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40526" w14:textId="77777777" w:rsidR="001E408F" w:rsidRPr="001E408F" w:rsidRDefault="001E408F" w:rsidP="001E408F">
      <w:pPr>
        <w:pStyle w:val="NormalWeb"/>
        <w:rPr>
          <w:sz w:val="32"/>
          <w:szCs w:val="32"/>
        </w:rPr>
      </w:pPr>
      <w:r w:rsidRPr="001E408F">
        <w:rPr>
          <w:rFonts w:ascii="TimesNewRomanPSMT" w:hAnsi="TimesNewRomanPSMT"/>
          <w:color w:val="565659"/>
          <w:sz w:val="32"/>
          <w:szCs w:val="32"/>
        </w:rPr>
        <w:t xml:space="preserve">Qualification: CIPD Diploma in Applied Human Resources </w:t>
      </w:r>
    </w:p>
    <w:p w14:paraId="7E466A94" w14:textId="5B364832" w:rsidR="001E408F" w:rsidRPr="001E408F" w:rsidRDefault="001E408F" w:rsidP="001E408F">
      <w:pPr>
        <w:pStyle w:val="NormalWeb"/>
        <w:rPr>
          <w:sz w:val="32"/>
          <w:szCs w:val="32"/>
        </w:rPr>
      </w:pPr>
      <w:r w:rsidRPr="001E408F">
        <w:rPr>
          <w:rFonts w:ascii="TimesNewRomanPSMT" w:hAnsi="TimesNewRomanPSMT"/>
          <w:sz w:val="32"/>
          <w:szCs w:val="32"/>
        </w:rPr>
        <w:t>Module Name: 5K</w:t>
      </w:r>
      <w:r w:rsidRPr="001E408F">
        <w:rPr>
          <w:rFonts w:ascii="TimesNewRomanPSMT" w:hAnsi="TimesNewRomanPSMT"/>
          <w:sz w:val="32"/>
          <w:szCs w:val="32"/>
        </w:rPr>
        <w:t>MOC</w:t>
      </w:r>
      <w:r w:rsidRPr="001E408F">
        <w:rPr>
          <w:rFonts w:ascii="TimesNewRomanPSMT" w:hAnsi="TimesNewRomanPSMT"/>
          <w:sz w:val="32"/>
          <w:szCs w:val="32"/>
        </w:rPr>
        <w:t xml:space="preserve"> Understanding the </w:t>
      </w:r>
      <w:r w:rsidRPr="001E408F">
        <w:rPr>
          <w:rFonts w:ascii="TimesNewRomanPSMT" w:hAnsi="TimesNewRomanPSMT"/>
          <w:sz w:val="32"/>
          <w:szCs w:val="32"/>
        </w:rPr>
        <w:t>Management of Change</w:t>
      </w:r>
    </w:p>
    <w:p w14:paraId="6E739F8E" w14:textId="43E666C3" w:rsidR="001E408F" w:rsidRPr="001E408F" w:rsidRDefault="001E408F" w:rsidP="001E408F">
      <w:pPr>
        <w:pStyle w:val="NormalWeb"/>
        <w:rPr>
          <w:sz w:val="32"/>
          <w:szCs w:val="32"/>
        </w:rPr>
      </w:pPr>
      <w:r w:rsidRPr="001E408F">
        <w:rPr>
          <w:rFonts w:ascii="TimesNewRomanPSMT" w:hAnsi="TimesNewRomanPSMT"/>
          <w:color w:val="565659"/>
          <w:sz w:val="32"/>
          <w:szCs w:val="32"/>
        </w:rPr>
        <w:t xml:space="preserve">On the Job Training Word Count: </w:t>
      </w:r>
      <w:r w:rsidR="00310EF6">
        <w:rPr>
          <w:rFonts w:ascii="TimesNewRomanPSMT" w:hAnsi="TimesNewRomanPSMT"/>
          <w:color w:val="565659"/>
          <w:sz w:val="32"/>
          <w:szCs w:val="32"/>
        </w:rPr>
        <w:t>954</w:t>
      </w:r>
    </w:p>
    <w:p w14:paraId="64BD0B16" w14:textId="77777777" w:rsidR="001E408F" w:rsidRPr="001E408F" w:rsidRDefault="001E408F" w:rsidP="001E408F">
      <w:pPr>
        <w:pStyle w:val="NormalWeb"/>
        <w:rPr>
          <w:sz w:val="32"/>
          <w:szCs w:val="32"/>
        </w:rPr>
      </w:pPr>
      <w:r w:rsidRPr="001E408F">
        <w:rPr>
          <w:rFonts w:ascii="TimesNewRomanPSMT" w:hAnsi="TimesNewRomanPSMT"/>
          <w:color w:val="565659"/>
          <w:sz w:val="32"/>
          <w:szCs w:val="32"/>
        </w:rPr>
        <w:t>Student Name: Catherine Evans Student Number: 1919841</w:t>
      </w:r>
      <w:r w:rsidRPr="001E408F">
        <w:rPr>
          <w:rFonts w:ascii="TimesNewRomanPSMT" w:hAnsi="TimesNewRomanPSMT"/>
          <w:color w:val="565659"/>
          <w:sz w:val="32"/>
          <w:szCs w:val="32"/>
        </w:rPr>
        <w:br/>
        <w:t xml:space="preserve">CIPD Membership Number: 49835269 </w:t>
      </w:r>
    </w:p>
    <w:p w14:paraId="435F389D" w14:textId="77777777" w:rsidR="001E408F" w:rsidRPr="001E408F" w:rsidRDefault="001E408F" w:rsidP="001E408F">
      <w:pPr>
        <w:pStyle w:val="NormalWeb"/>
        <w:rPr>
          <w:sz w:val="32"/>
          <w:szCs w:val="32"/>
        </w:rPr>
      </w:pPr>
      <w:r w:rsidRPr="001E408F">
        <w:rPr>
          <w:rFonts w:ascii="TimesNewRomanPSMT" w:hAnsi="TimesNewRomanPSMT"/>
          <w:color w:val="565659"/>
          <w:sz w:val="32"/>
          <w:szCs w:val="32"/>
        </w:rPr>
        <w:t xml:space="preserve">By signing below, I confirm that the work/evidence presented is my own, unaided work. I understand the regulations pertaining to candidate malpractice and the action that may be taken as a result. </w:t>
      </w:r>
    </w:p>
    <w:p w14:paraId="370BAEE9" w14:textId="46E836F4" w:rsidR="001E408F" w:rsidRDefault="001E408F" w:rsidP="001E408F">
      <w:pPr>
        <w:pStyle w:val="NormalWeb"/>
        <w:rPr>
          <w:rFonts w:ascii="TimesNewRomanPSMT" w:hAnsi="TimesNewRomanPSMT"/>
          <w:color w:val="565659"/>
          <w:sz w:val="32"/>
          <w:szCs w:val="32"/>
        </w:rPr>
      </w:pPr>
      <w:r w:rsidRPr="001E408F">
        <w:rPr>
          <w:rFonts w:ascii="TimesNewRomanPSMT" w:hAnsi="TimesNewRomanPSMT"/>
          <w:color w:val="565659"/>
          <w:sz w:val="32"/>
          <w:szCs w:val="32"/>
        </w:rPr>
        <w:t xml:space="preserve">Signed: </w:t>
      </w:r>
      <w:r w:rsidRPr="001E408F">
        <w:rPr>
          <w:rFonts w:ascii="LucidaHandwriting" w:hAnsi="LucidaHandwriting"/>
          <w:i/>
          <w:iCs/>
          <w:color w:val="565659"/>
          <w:sz w:val="32"/>
          <w:szCs w:val="32"/>
        </w:rPr>
        <w:t xml:space="preserve">C. A. Evans </w:t>
      </w:r>
      <w:r w:rsidRPr="001E408F">
        <w:rPr>
          <w:rFonts w:ascii="TimesNewRomanPSMT" w:hAnsi="TimesNewRomanPSMT"/>
          <w:color w:val="565659"/>
          <w:sz w:val="32"/>
          <w:szCs w:val="32"/>
        </w:rPr>
        <w:t xml:space="preserve">Date: </w:t>
      </w:r>
      <w:r w:rsidRPr="001E408F">
        <w:rPr>
          <w:rFonts w:ascii="TimesNewRomanPSMT" w:hAnsi="TimesNewRomanPSMT"/>
          <w:color w:val="565659"/>
          <w:sz w:val="32"/>
          <w:szCs w:val="32"/>
        </w:rPr>
        <w:t xml:space="preserve"> </w:t>
      </w:r>
      <w:r w:rsidR="00310EF6">
        <w:rPr>
          <w:rFonts w:ascii="TimesNewRomanPSMT" w:hAnsi="TimesNewRomanPSMT"/>
          <w:color w:val="565659"/>
          <w:sz w:val="32"/>
          <w:szCs w:val="32"/>
        </w:rPr>
        <w:t>14</w:t>
      </w:r>
      <w:r w:rsidR="00310EF6" w:rsidRPr="00310EF6">
        <w:rPr>
          <w:rFonts w:ascii="TimesNewRomanPSMT" w:hAnsi="TimesNewRomanPSMT"/>
          <w:color w:val="565659"/>
          <w:sz w:val="32"/>
          <w:szCs w:val="32"/>
          <w:vertAlign w:val="superscript"/>
        </w:rPr>
        <w:t>th</w:t>
      </w:r>
      <w:r w:rsidR="00310EF6">
        <w:rPr>
          <w:rFonts w:ascii="TimesNewRomanPSMT" w:hAnsi="TimesNewRomanPSMT"/>
          <w:color w:val="565659"/>
          <w:sz w:val="32"/>
          <w:szCs w:val="32"/>
        </w:rPr>
        <w:t xml:space="preserve"> </w:t>
      </w:r>
      <w:proofErr w:type="gramStart"/>
      <w:r w:rsidR="00310EF6">
        <w:rPr>
          <w:rFonts w:ascii="TimesNewRomanPSMT" w:hAnsi="TimesNewRomanPSMT"/>
          <w:color w:val="565659"/>
          <w:sz w:val="32"/>
          <w:szCs w:val="32"/>
        </w:rPr>
        <w:t>October</w:t>
      </w:r>
      <w:r w:rsidRPr="001E408F">
        <w:rPr>
          <w:rFonts w:ascii="TimesNewRomanPSMT" w:hAnsi="TimesNewRomanPSMT"/>
          <w:color w:val="565659"/>
          <w:sz w:val="32"/>
          <w:szCs w:val="32"/>
        </w:rPr>
        <w:t xml:space="preserve">  </w:t>
      </w:r>
      <w:r w:rsidRPr="001E408F">
        <w:rPr>
          <w:rFonts w:ascii="TimesNewRomanPSMT" w:hAnsi="TimesNewRomanPSMT"/>
          <w:color w:val="565659"/>
          <w:sz w:val="32"/>
          <w:szCs w:val="32"/>
        </w:rPr>
        <w:t>2021</w:t>
      </w:r>
      <w:proofErr w:type="gramEnd"/>
      <w:r w:rsidRPr="001E408F">
        <w:rPr>
          <w:rFonts w:ascii="TimesNewRomanPSMT" w:hAnsi="TimesNewRomanPSMT"/>
          <w:color w:val="565659"/>
          <w:sz w:val="32"/>
          <w:szCs w:val="32"/>
        </w:rPr>
        <w:t xml:space="preserve"> </w:t>
      </w:r>
    </w:p>
    <w:p w14:paraId="4052BC04" w14:textId="4103AF7C" w:rsidR="001E408F" w:rsidRDefault="001E408F" w:rsidP="001E408F">
      <w:pPr>
        <w:pStyle w:val="NormalWeb"/>
        <w:rPr>
          <w:rFonts w:ascii="TimesNewRomanPSMT" w:hAnsi="TimesNewRomanPSMT"/>
          <w:color w:val="565659"/>
          <w:sz w:val="32"/>
          <w:szCs w:val="32"/>
        </w:rPr>
      </w:pPr>
    </w:p>
    <w:p w14:paraId="456FED35" w14:textId="71EBD6D4" w:rsidR="001E408F" w:rsidRDefault="001E408F" w:rsidP="001E408F">
      <w:pPr>
        <w:pStyle w:val="NormalWeb"/>
        <w:rPr>
          <w:rFonts w:ascii="TimesNewRomanPSMT" w:hAnsi="TimesNewRomanPSMT"/>
          <w:color w:val="565659"/>
          <w:sz w:val="32"/>
          <w:szCs w:val="32"/>
        </w:rPr>
      </w:pPr>
    </w:p>
    <w:p w14:paraId="7F9D7547" w14:textId="56A92525" w:rsidR="001E408F" w:rsidRDefault="001E408F" w:rsidP="001E408F">
      <w:pPr>
        <w:pStyle w:val="NormalWeb"/>
        <w:rPr>
          <w:rFonts w:ascii="TimesNewRomanPSMT" w:hAnsi="TimesNewRomanPSMT"/>
          <w:color w:val="565659"/>
          <w:sz w:val="32"/>
          <w:szCs w:val="32"/>
        </w:rPr>
      </w:pPr>
    </w:p>
    <w:p w14:paraId="3202DC20" w14:textId="32C38FBE" w:rsidR="001E408F" w:rsidRDefault="001E408F" w:rsidP="001E408F">
      <w:pPr>
        <w:pStyle w:val="NormalWeb"/>
        <w:rPr>
          <w:rFonts w:ascii="TimesNewRomanPSMT" w:hAnsi="TimesNewRomanPSMT"/>
          <w:color w:val="565659"/>
          <w:sz w:val="32"/>
          <w:szCs w:val="32"/>
        </w:rPr>
      </w:pPr>
    </w:p>
    <w:p w14:paraId="136E36E1" w14:textId="063C1AD3" w:rsidR="001E408F" w:rsidRDefault="001E408F" w:rsidP="001E408F">
      <w:pPr>
        <w:pStyle w:val="NormalWeb"/>
        <w:rPr>
          <w:rFonts w:ascii="TimesNewRomanPSMT" w:hAnsi="TimesNewRomanPSMT"/>
          <w:color w:val="565659"/>
          <w:sz w:val="32"/>
          <w:szCs w:val="32"/>
        </w:rPr>
      </w:pPr>
    </w:p>
    <w:p w14:paraId="4ADDD643" w14:textId="3B71985D" w:rsidR="001E408F" w:rsidRDefault="001E408F" w:rsidP="001E408F">
      <w:pPr>
        <w:pStyle w:val="NormalWeb"/>
        <w:rPr>
          <w:rFonts w:ascii="TimesNewRomanPSMT" w:hAnsi="TimesNewRomanPSMT"/>
          <w:color w:val="565659"/>
          <w:sz w:val="32"/>
          <w:szCs w:val="32"/>
        </w:rPr>
      </w:pPr>
    </w:p>
    <w:p w14:paraId="0FEF0154" w14:textId="5F12A950" w:rsidR="001E408F" w:rsidRDefault="001E408F" w:rsidP="001E408F">
      <w:pPr>
        <w:pStyle w:val="NormalWeb"/>
        <w:rPr>
          <w:rFonts w:ascii="TimesNewRomanPSMT" w:hAnsi="TimesNewRomanPSMT"/>
          <w:color w:val="565659"/>
          <w:sz w:val="32"/>
          <w:szCs w:val="32"/>
        </w:rPr>
      </w:pPr>
    </w:p>
    <w:p w14:paraId="69F64BEF" w14:textId="28CC02EA" w:rsidR="001E408F" w:rsidRDefault="001E408F" w:rsidP="001E408F">
      <w:pPr>
        <w:pStyle w:val="NormalWeb"/>
        <w:rPr>
          <w:rFonts w:ascii="TimesNewRomanPSMT" w:hAnsi="TimesNewRomanPSMT"/>
          <w:color w:val="565659"/>
          <w:sz w:val="32"/>
          <w:szCs w:val="32"/>
        </w:rPr>
      </w:pPr>
    </w:p>
    <w:p w14:paraId="3598A4D9" w14:textId="3BF8EA81" w:rsidR="001E408F" w:rsidRDefault="001E408F" w:rsidP="001E408F">
      <w:pPr>
        <w:pStyle w:val="NormalWeb"/>
        <w:rPr>
          <w:rFonts w:ascii="TimesNewRomanPSMT" w:hAnsi="TimesNewRomanPSMT"/>
          <w:color w:val="565659"/>
          <w:sz w:val="32"/>
          <w:szCs w:val="32"/>
        </w:rPr>
      </w:pPr>
    </w:p>
    <w:p w14:paraId="57493040" w14:textId="2DCCFBD7" w:rsidR="001E408F" w:rsidRDefault="001E408F" w:rsidP="001E408F">
      <w:pPr>
        <w:pStyle w:val="NormalWeb"/>
        <w:rPr>
          <w:rFonts w:ascii="TimesNewRomanPSMT" w:hAnsi="TimesNewRomanPSMT"/>
          <w:color w:val="565659"/>
          <w:sz w:val="32"/>
          <w:szCs w:val="32"/>
        </w:rPr>
      </w:pPr>
    </w:p>
    <w:p w14:paraId="2BE632DC" w14:textId="3939EDE6" w:rsidR="001E408F" w:rsidRDefault="001E408F" w:rsidP="001E408F">
      <w:pPr>
        <w:pStyle w:val="NormalWeb"/>
        <w:rPr>
          <w:rFonts w:ascii="TimesNewRomanPSMT" w:hAnsi="TimesNewRomanPSMT"/>
          <w:color w:val="565659"/>
          <w:sz w:val="32"/>
          <w:szCs w:val="32"/>
        </w:rPr>
      </w:pPr>
    </w:p>
    <w:p w14:paraId="7E68716F" w14:textId="07D4AA36" w:rsidR="001E408F" w:rsidRDefault="001E408F" w:rsidP="001E408F">
      <w:pPr>
        <w:pStyle w:val="NormalWeb"/>
        <w:rPr>
          <w:rFonts w:ascii="TimesNewRomanPSMT" w:hAnsi="TimesNewRomanPSMT"/>
          <w:color w:val="565659"/>
          <w:sz w:val="32"/>
          <w:szCs w:val="32"/>
        </w:rPr>
      </w:pPr>
    </w:p>
    <w:p w14:paraId="049288E7" w14:textId="049AAAA3" w:rsidR="001E408F" w:rsidRDefault="001E408F" w:rsidP="001E408F">
      <w:pPr>
        <w:pStyle w:val="NormalWeb"/>
        <w:rPr>
          <w:rFonts w:ascii="TimesNewRomanPSMT" w:hAnsi="TimesNewRomanPSMT"/>
          <w:color w:val="565659"/>
          <w:sz w:val="32"/>
          <w:szCs w:val="32"/>
        </w:rPr>
      </w:pPr>
    </w:p>
    <w:p w14:paraId="3C90E2D7" w14:textId="1D5B31B7" w:rsidR="001E408F" w:rsidRDefault="001E408F" w:rsidP="001E408F">
      <w:pPr>
        <w:pStyle w:val="NormalWeb"/>
        <w:rPr>
          <w:rFonts w:ascii="TimesNewRomanPSMT" w:hAnsi="TimesNewRomanPSMT"/>
          <w:color w:val="565659"/>
          <w:sz w:val="32"/>
          <w:szCs w:val="32"/>
        </w:rPr>
      </w:pPr>
    </w:p>
    <w:p w14:paraId="7A61C5B4" w14:textId="24C2FE59" w:rsidR="00871DF9" w:rsidRDefault="00871DF9" w:rsidP="00871DF9">
      <w:pPr>
        <w:pStyle w:val="NormalWeb"/>
        <w:rPr>
          <w:rFonts w:asciiTheme="minorHAnsi" w:hAnsiTheme="minorHAnsi" w:cstheme="minorHAnsi"/>
        </w:rPr>
      </w:pPr>
      <w:r>
        <w:rPr>
          <w:rFonts w:asciiTheme="minorHAnsi" w:hAnsiTheme="minorHAnsi" w:cstheme="minorHAnsi"/>
        </w:rPr>
        <w:lastRenderedPageBreak/>
        <w:t>1.</w:t>
      </w:r>
    </w:p>
    <w:p w14:paraId="31B446F1" w14:textId="4D24085D" w:rsidR="001E408F" w:rsidRDefault="001E408F" w:rsidP="00871DF9">
      <w:pPr>
        <w:pStyle w:val="NormalWeb"/>
        <w:rPr>
          <w:rFonts w:asciiTheme="minorHAnsi" w:hAnsiTheme="minorHAnsi" w:cstheme="minorHAnsi"/>
        </w:rPr>
      </w:pPr>
      <w:r>
        <w:rPr>
          <w:rFonts w:asciiTheme="minorHAnsi" w:hAnsiTheme="minorHAnsi" w:cstheme="minorHAnsi"/>
        </w:rPr>
        <w:t xml:space="preserve">I met with my Line Manager to discuss my knowledge, skills and ability in relation to change management.  I </w:t>
      </w:r>
      <w:r w:rsidR="00B24182">
        <w:rPr>
          <w:rFonts w:asciiTheme="minorHAnsi" w:hAnsiTheme="minorHAnsi" w:cstheme="minorHAnsi"/>
        </w:rPr>
        <w:t xml:space="preserve">recently </w:t>
      </w:r>
      <w:r>
        <w:rPr>
          <w:rFonts w:asciiTheme="minorHAnsi" w:hAnsiTheme="minorHAnsi" w:cstheme="minorHAnsi"/>
        </w:rPr>
        <w:t>identified that we were losing a high number of police student officers either during training or within the first year of service.  After analysing data from the last five years</w:t>
      </w:r>
      <w:r w:rsidR="00B24182">
        <w:rPr>
          <w:rFonts w:asciiTheme="minorHAnsi" w:hAnsiTheme="minorHAnsi" w:cstheme="minorHAnsi"/>
        </w:rPr>
        <w:t>,</w:t>
      </w:r>
      <w:r>
        <w:rPr>
          <w:rFonts w:asciiTheme="minorHAnsi" w:hAnsiTheme="minorHAnsi" w:cstheme="minorHAnsi"/>
        </w:rPr>
        <w:t xml:space="preserve"> it became clear that our attrition rate was increasing.  </w:t>
      </w:r>
      <w:r w:rsidR="00B24182">
        <w:rPr>
          <w:rFonts w:asciiTheme="minorHAnsi" w:hAnsiTheme="minorHAnsi" w:cstheme="minorHAnsi"/>
        </w:rPr>
        <w:t xml:space="preserve">Change is needed in the recruitment process to ensure that we are attracting suitable people to become officers.  We need to ensure that the L&amp;D department are on board as we will need their assistance in order to change our process.  I feel that the change will be accepted though we will have hurdles but I am hoping my change plan will alleviate any concerns they may have. We have agreed that my Line Manager will oversee the development of my change plan.  I propose using Lewin’s change management model as a framework.  </w:t>
      </w:r>
    </w:p>
    <w:p w14:paraId="106A5033" w14:textId="586BA95D" w:rsidR="00B24182" w:rsidRDefault="00B24182" w:rsidP="001E408F">
      <w:pPr>
        <w:pStyle w:val="NormalWeb"/>
        <w:rPr>
          <w:rFonts w:asciiTheme="minorHAnsi" w:hAnsiTheme="minorHAnsi" w:cstheme="minorHAnsi"/>
        </w:rPr>
      </w:pPr>
      <w:r>
        <w:rPr>
          <w:rFonts w:asciiTheme="minorHAnsi" w:hAnsiTheme="minorHAnsi" w:cstheme="minorHAnsi"/>
        </w:rPr>
        <w:t xml:space="preserve">Unfreeze – We will draw up a timeline of how the process currently works.  Set up meetings with L&amp;D and Senior Manager to </w:t>
      </w:r>
      <w:r w:rsidR="00871DF9">
        <w:rPr>
          <w:rFonts w:asciiTheme="minorHAnsi" w:hAnsiTheme="minorHAnsi" w:cstheme="minorHAnsi"/>
        </w:rPr>
        <w:t>discuss our ideas and to consider further suggestions to improve the process.</w:t>
      </w:r>
    </w:p>
    <w:p w14:paraId="354D475A" w14:textId="6B5F081A" w:rsidR="00871DF9" w:rsidRDefault="00871DF9" w:rsidP="001E408F">
      <w:pPr>
        <w:pStyle w:val="NormalWeb"/>
        <w:rPr>
          <w:rFonts w:asciiTheme="minorHAnsi" w:hAnsiTheme="minorHAnsi" w:cstheme="minorHAnsi"/>
        </w:rPr>
      </w:pPr>
      <w:r>
        <w:rPr>
          <w:rFonts w:asciiTheme="minorHAnsi" w:hAnsiTheme="minorHAnsi" w:cstheme="minorHAnsi"/>
        </w:rPr>
        <w:t>Change – This is where we will remove and add certain elements to the recruitment process keeping all parties informed.</w:t>
      </w:r>
    </w:p>
    <w:p w14:paraId="37C6AF87" w14:textId="6F96D5B9" w:rsidR="00871DF9" w:rsidRDefault="00871DF9" w:rsidP="001E408F">
      <w:pPr>
        <w:pStyle w:val="NormalWeb"/>
        <w:rPr>
          <w:rFonts w:asciiTheme="minorHAnsi" w:hAnsiTheme="minorHAnsi" w:cstheme="minorHAnsi"/>
        </w:rPr>
      </w:pPr>
      <w:r>
        <w:rPr>
          <w:rFonts w:asciiTheme="minorHAnsi" w:hAnsiTheme="minorHAnsi" w:cstheme="minorHAnsi"/>
        </w:rPr>
        <w:t>Refreeze – Although it will take at least twelve months to see the impact of the change we will develop new surveys and analyse data to establish if we have reached our goal.</w:t>
      </w:r>
    </w:p>
    <w:p w14:paraId="6C34AA7C" w14:textId="270E645B" w:rsidR="00871DF9" w:rsidRDefault="00871DF9" w:rsidP="001E408F">
      <w:pPr>
        <w:pStyle w:val="NormalWeb"/>
        <w:rPr>
          <w:rFonts w:asciiTheme="minorHAnsi" w:hAnsiTheme="minorHAnsi" w:cstheme="minorHAnsi"/>
        </w:rPr>
      </w:pPr>
      <w:r>
        <w:rPr>
          <w:rFonts w:asciiTheme="minorHAnsi" w:hAnsiTheme="minorHAnsi" w:cstheme="minorHAnsi"/>
        </w:rPr>
        <w:t xml:space="preserve">We have discussed any development needs for myself in relation to the above and I am meeting with the change team involved with our recent End </w:t>
      </w:r>
      <w:proofErr w:type="gramStart"/>
      <w:r>
        <w:rPr>
          <w:rFonts w:asciiTheme="minorHAnsi" w:hAnsiTheme="minorHAnsi" w:cstheme="minorHAnsi"/>
        </w:rPr>
        <w:t>To</w:t>
      </w:r>
      <w:proofErr w:type="gramEnd"/>
      <w:r>
        <w:rPr>
          <w:rFonts w:asciiTheme="minorHAnsi" w:hAnsiTheme="minorHAnsi" w:cstheme="minorHAnsi"/>
        </w:rPr>
        <w:t xml:space="preserve"> End project to discuss any obstacles that I might come across in implementing the change.  As this is the first change process I am involved in, I will reflect after the process on any development needed.</w:t>
      </w:r>
    </w:p>
    <w:p w14:paraId="6E2CC069" w14:textId="45DE75AE" w:rsidR="00871DF9" w:rsidRDefault="00871DF9" w:rsidP="001E408F">
      <w:pPr>
        <w:pStyle w:val="NormalWeb"/>
        <w:rPr>
          <w:rFonts w:asciiTheme="minorHAnsi" w:hAnsiTheme="minorHAnsi" w:cstheme="minorHAnsi"/>
        </w:rPr>
      </w:pPr>
    </w:p>
    <w:p w14:paraId="02555FAB" w14:textId="327440F4" w:rsidR="00871DF9" w:rsidRDefault="00310EF6" w:rsidP="001E408F">
      <w:pPr>
        <w:pStyle w:val="NormalWeb"/>
        <w:rPr>
          <w:rFonts w:asciiTheme="minorHAnsi" w:hAnsiTheme="minorHAnsi" w:cstheme="minorHAnsi"/>
        </w:rPr>
      </w:pPr>
      <w:r>
        <w:rPr>
          <w:rFonts w:asciiTheme="minorHAnsi" w:hAnsiTheme="minorHAnsi" w:cstheme="minorHAnsi"/>
        </w:rPr>
        <w:t>(300 words)</w:t>
      </w:r>
    </w:p>
    <w:p w14:paraId="650B2313" w14:textId="774D79EC" w:rsidR="00871DF9" w:rsidRDefault="00871DF9" w:rsidP="001E408F">
      <w:pPr>
        <w:pStyle w:val="NormalWeb"/>
        <w:rPr>
          <w:rFonts w:asciiTheme="minorHAnsi" w:hAnsiTheme="minorHAnsi" w:cstheme="minorHAnsi"/>
        </w:rPr>
      </w:pPr>
    </w:p>
    <w:p w14:paraId="724B53C2" w14:textId="4ED93196" w:rsidR="00871DF9" w:rsidRDefault="00871DF9" w:rsidP="001E408F">
      <w:pPr>
        <w:pStyle w:val="NormalWeb"/>
        <w:rPr>
          <w:rFonts w:asciiTheme="minorHAnsi" w:hAnsiTheme="minorHAnsi" w:cstheme="minorHAnsi"/>
        </w:rPr>
      </w:pPr>
    </w:p>
    <w:p w14:paraId="7D5027EC" w14:textId="0718802D" w:rsidR="00871DF9" w:rsidRDefault="00871DF9" w:rsidP="001E408F">
      <w:pPr>
        <w:pStyle w:val="NormalWeb"/>
        <w:rPr>
          <w:rFonts w:asciiTheme="minorHAnsi" w:hAnsiTheme="minorHAnsi" w:cstheme="minorHAnsi"/>
        </w:rPr>
      </w:pPr>
    </w:p>
    <w:p w14:paraId="51F9E024" w14:textId="7A189BD8" w:rsidR="00871DF9" w:rsidRDefault="00871DF9" w:rsidP="001E408F">
      <w:pPr>
        <w:pStyle w:val="NormalWeb"/>
        <w:rPr>
          <w:rFonts w:asciiTheme="minorHAnsi" w:hAnsiTheme="minorHAnsi" w:cstheme="minorHAnsi"/>
        </w:rPr>
      </w:pPr>
    </w:p>
    <w:p w14:paraId="1D1F9459" w14:textId="5F8ADCF1" w:rsidR="00871DF9" w:rsidRDefault="00871DF9" w:rsidP="001E408F">
      <w:pPr>
        <w:pStyle w:val="NormalWeb"/>
        <w:rPr>
          <w:rFonts w:asciiTheme="minorHAnsi" w:hAnsiTheme="minorHAnsi" w:cstheme="minorHAnsi"/>
        </w:rPr>
      </w:pPr>
    </w:p>
    <w:p w14:paraId="6D4AF5BF" w14:textId="6FC28550" w:rsidR="00871DF9" w:rsidRDefault="00871DF9" w:rsidP="001E408F">
      <w:pPr>
        <w:pStyle w:val="NormalWeb"/>
        <w:rPr>
          <w:rFonts w:asciiTheme="minorHAnsi" w:hAnsiTheme="minorHAnsi" w:cstheme="minorHAnsi"/>
        </w:rPr>
      </w:pPr>
    </w:p>
    <w:p w14:paraId="148141AE" w14:textId="3DC16E2D" w:rsidR="00871DF9" w:rsidRDefault="00871DF9" w:rsidP="001E408F">
      <w:pPr>
        <w:pStyle w:val="NormalWeb"/>
        <w:rPr>
          <w:rFonts w:asciiTheme="minorHAnsi" w:hAnsiTheme="minorHAnsi" w:cstheme="minorHAnsi"/>
        </w:rPr>
      </w:pPr>
    </w:p>
    <w:p w14:paraId="40AC9681" w14:textId="3816AAC1" w:rsidR="00871DF9" w:rsidRDefault="00871DF9" w:rsidP="001E408F">
      <w:pPr>
        <w:pStyle w:val="NormalWeb"/>
        <w:rPr>
          <w:rFonts w:asciiTheme="minorHAnsi" w:hAnsiTheme="minorHAnsi" w:cstheme="minorHAnsi"/>
        </w:rPr>
      </w:pPr>
    </w:p>
    <w:p w14:paraId="0ACF0D3C" w14:textId="4A65B5C1" w:rsidR="00871DF9" w:rsidRDefault="00871DF9" w:rsidP="001E408F">
      <w:pPr>
        <w:pStyle w:val="NormalWeb"/>
        <w:rPr>
          <w:rFonts w:asciiTheme="minorHAnsi" w:hAnsiTheme="minorHAnsi" w:cstheme="minorHAnsi"/>
        </w:rPr>
      </w:pPr>
      <w:r>
        <w:rPr>
          <w:rFonts w:asciiTheme="minorHAnsi" w:hAnsiTheme="minorHAnsi" w:cstheme="minorHAnsi"/>
        </w:rPr>
        <w:lastRenderedPageBreak/>
        <w:t>2.</w:t>
      </w:r>
    </w:p>
    <w:tbl>
      <w:tblPr>
        <w:tblStyle w:val="TableGrid"/>
        <w:tblW w:w="0" w:type="auto"/>
        <w:tblLook w:val="04A0" w:firstRow="1" w:lastRow="0" w:firstColumn="1" w:lastColumn="0" w:noHBand="0" w:noVBand="1"/>
      </w:tblPr>
      <w:tblGrid>
        <w:gridCol w:w="4513"/>
        <w:gridCol w:w="4497"/>
      </w:tblGrid>
      <w:tr w:rsidR="00871DF9" w14:paraId="4A8EB46C" w14:textId="77777777" w:rsidTr="00F034BE">
        <w:tc>
          <w:tcPr>
            <w:tcW w:w="9396" w:type="dxa"/>
            <w:gridSpan w:val="2"/>
            <w:shd w:val="clear" w:color="auto" w:fill="AEAAAA" w:themeFill="background2" w:themeFillShade="BF"/>
          </w:tcPr>
          <w:p w14:paraId="07DD2986" w14:textId="07AB1C34" w:rsidR="00871DF9" w:rsidRDefault="00871DF9" w:rsidP="00F034BE">
            <w:pPr>
              <w:spacing w:before="100" w:beforeAutospacing="1" w:after="100" w:afterAutospacing="1"/>
              <w:jc w:val="center"/>
              <w:rPr>
                <w:b/>
                <w:bCs/>
              </w:rPr>
            </w:pPr>
            <w:r>
              <w:rPr>
                <w:b/>
                <w:bCs/>
              </w:rPr>
              <w:t>DYFED POWYS POLICE</w:t>
            </w:r>
            <w:r w:rsidR="00296A23">
              <w:rPr>
                <w:b/>
                <w:bCs/>
              </w:rPr>
              <w:t xml:space="preserve"> – POLICE OFFICER RECRUITMENT PROCESS</w:t>
            </w:r>
          </w:p>
        </w:tc>
      </w:tr>
      <w:tr w:rsidR="00871DF9" w14:paraId="1A20410D" w14:textId="77777777" w:rsidTr="00F034BE">
        <w:tc>
          <w:tcPr>
            <w:tcW w:w="4698" w:type="dxa"/>
            <w:shd w:val="clear" w:color="auto" w:fill="AEAAAA" w:themeFill="background2" w:themeFillShade="BF"/>
          </w:tcPr>
          <w:p w14:paraId="5FAC7CA8" w14:textId="77777777" w:rsidR="00871DF9" w:rsidRPr="00B63628" w:rsidRDefault="00871DF9" w:rsidP="00F034BE">
            <w:pPr>
              <w:spacing w:before="100" w:beforeAutospacing="1" w:after="100" w:afterAutospacing="1"/>
              <w:rPr>
                <w:b/>
                <w:bCs/>
              </w:rPr>
            </w:pPr>
            <w:r>
              <w:rPr>
                <w:b/>
                <w:bCs/>
              </w:rPr>
              <w:t>STRENGTHS</w:t>
            </w:r>
          </w:p>
        </w:tc>
        <w:tc>
          <w:tcPr>
            <w:tcW w:w="4698" w:type="dxa"/>
            <w:shd w:val="clear" w:color="auto" w:fill="AEAAAA" w:themeFill="background2" w:themeFillShade="BF"/>
          </w:tcPr>
          <w:p w14:paraId="773728AC" w14:textId="77777777" w:rsidR="00871DF9" w:rsidRPr="00B63628" w:rsidRDefault="00871DF9" w:rsidP="00F034BE">
            <w:pPr>
              <w:spacing w:before="100" w:beforeAutospacing="1" w:after="100" w:afterAutospacing="1"/>
              <w:rPr>
                <w:b/>
                <w:bCs/>
              </w:rPr>
            </w:pPr>
            <w:r>
              <w:rPr>
                <w:b/>
                <w:bCs/>
              </w:rPr>
              <w:t>WEAKNESSES</w:t>
            </w:r>
          </w:p>
        </w:tc>
      </w:tr>
      <w:tr w:rsidR="00871DF9" w14:paraId="5980534E" w14:textId="77777777" w:rsidTr="00F034BE">
        <w:tc>
          <w:tcPr>
            <w:tcW w:w="4698" w:type="dxa"/>
          </w:tcPr>
          <w:p w14:paraId="626C5F38" w14:textId="22F0D5F2" w:rsidR="00871DF9" w:rsidRPr="00296A23" w:rsidRDefault="00296A23" w:rsidP="00F034BE">
            <w:pPr>
              <w:spacing w:before="100" w:beforeAutospacing="1" w:after="100" w:afterAutospacing="1"/>
              <w:rPr>
                <w:color w:val="000000" w:themeColor="text1"/>
              </w:rPr>
            </w:pPr>
            <w:r>
              <w:rPr>
                <w:color w:val="000000" w:themeColor="text1"/>
              </w:rPr>
              <w:t>Reputation as family force</w:t>
            </w:r>
          </w:p>
          <w:p w14:paraId="2D63922F" w14:textId="77777777" w:rsidR="00296A23" w:rsidRDefault="00296A23" w:rsidP="00296A23">
            <w:pPr>
              <w:pStyle w:val="NormalWeb"/>
            </w:pPr>
            <w:r>
              <w:rPr>
                <w:rFonts w:ascii="TimesNewRomanPSMT" w:hAnsi="TimesNewRomanPSMT"/>
              </w:rPr>
              <w:t xml:space="preserve">Fast, precise, and transparent recruitment </w:t>
            </w:r>
          </w:p>
          <w:p w14:paraId="475DAA06" w14:textId="598789F7" w:rsidR="00871DF9" w:rsidRDefault="00871DF9" w:rsidP="00F034BE">
            <w:pPr>
              <w:spacing w:before="100" w:beforeAutospacing="1" w:after="100" w:afterAutospacing="1"/>
              <w:rPr>
                <w:color w:val="000000" w:themeColor="text1"/>
              </w:rPr>
            </w:pPr>
            <w:r w:rsidRPr="00296A23">
              <w:rPr>
                <w:color w:val="000000" w:themeColor="text1"/>
              </w:rPr>
              <w:t>Flexible and remote working to assist work/homelife environment for staff</w:t>
            </w:r>
          </w:p>
          <w:p w14:paraId="3FC4B467" w14:textId="3DA26D7C" w:rsidR="002F4714" w:rsidRPr="00296A23" w:rsidRDefault="002F4714" w:rsidP="00F034BE">
            <w:pPr>
              <w:spacing w:before="100" w:beforeAutospacing="1" w:after="100" w:afterAutospacing="1"/>
              <w:rPr>
                <w:color w:val="000000" w:themeColor="text1"/>
              </w:rPr>
            </w:pPr>
            <w:r w:rsidRPr="00296A23">
              <w:rPr>
                <w:color w:val="000000" w:themeColor="text1"/>
              </w:rPr>
              <w:t>Location – attractive to recruit</w:t>
            </w:r>
            <w:r>
              <w:rPr>
                <w:color w:val="000000" w:themeColor="text1"/>
              </w:rPr>
              <w:t>s</w:t>
            </w:r>
          </w:p>
          <w:p w14:paraId="5311E67F" w14:textId="12276171" w:rsidR="00296A23" w:rsidRDefault="00296A23" w:rsidP="00296A23">
            <w:pPr>
              <w:pStyle w:val="NormalWeb"/>
              <w:shd w:val="clear" w:color="auto" w:fill="FFFFFF"/>
            </w:pPr>
            <w:r>
              <w:rPr>
                <w:rFonts w:ascii="TimesNewRomanPSMT" w:hAnsi="TimesNewRomanPSMT"/>
              </w:rPr>
              <w:t>Appointed officers will have</w:t>
            </w:r>
            <w:r>
              <w:rPr>
                <w:rFonts w:ascii="TimesNewRomanPSMT" w:hAnsi="TimesNewRomanPSMT"/>
              </w:rPr>
              <w:t xml:space="preserve"> </w:t>
            </w:r>
            <w:r>
              <w:rPr>
                <w:rFonts w:ascii="TimesNewRomanPSMT" w:hAnsi="TimesNewRomanPSMT"/>
              </w:rPr>
              <w:t>the required</w:t>
            </w:r>
            <w:r>
              <w:rPr>
                <w:rFonts w:ascii="TimesNewRomanPSMT" w:hAnsi="TimesNewRomanPSMT"/>
              </w:rPr>
              <w:t xml:space="preserve"> knowledge and capability </w:t>
            </w:r>
            <w:r>
              <w:rPr>
                <w:rFonts w:ascii="TimesNewRomanPSMT" w:hAnsi="TimesNewRomanPSMT"/>
              </w:rPr>
              <w:t>after training</w:t>
            </w:r>
            <w:r>
              <w:rPr>
                <w:rFonts w:ascii="TimesNewRomanPSMT" w:hAnsi="TimesNewRomanPSMT"/>
              </w:rPr>
              <w:t xml:space="preserve"> </w:t>
            </w:r>
          </w:p>
          <w:p w14:paraId="2020D1F1" w14:textId="7455C543" w:rsidR="00871DF9" w:rsidRPr="00296A23" w:rsidRDefault="00296A23" w:rsidP="00F034BE">
            <w:pPr>
              <w:spacing w:before="100" w:beforeAutospacing="1" w:after="100" w:afterAutospacing="1"/>
              <w:rPr>
                <w:color w:val="000000" w:themeColor="text1"/>
              </w:rPr>
            </w:pPr>
            <w:r>
              <w:rPr>
                <w:color w:val="000000" w:themeColor="text1"/>
              </w:rPr>
              <w:t>Opportunities for advancement</w:t>
            </w:r>
          </w:p>
          <w:p w14:paraId="5BF7C682" w14:textId="0E57D8AA" w:rsidR="00871DF9" w:rsidRDefault="00871DF9" w:rsidP="00F034BE">
            <w:pPr>
              <w:spacing w:before="100" w:beforeAutospacing="1" w:after="100" w:afterAutospacing="1"/>
              <w:rPr>
                <w:color w:val="000000" w:themeColor="text1"/>
              </w:rPr>
            </w:pPr>
            <w:r w:rsidRPr="00296A23">
              <w:rPr>
                <w:color w:val="000000" w:themeColor="text1"/>
              </w:rPr>
              <w:t>Training provided</w:t>
            </w:r>
          </w:p>
          <w:p w14:paraId="5B1FAB3A" w14:textId="7B4E7B6D" w:rsidR="00B82F3E" w:rsidRDefault="002E3868" w:rsidP="00F034BE">
            <w:pPr>
              <w:spacing w:before="100" w:beforeAutospacing="1" w:after="100" w:afterAutospacing="1"/>
              <w:rPr>
                <w:color w:val="000000" w:themeColor="text1"/>
              </w:rPr>
            </w:pPr>
            <w:r>
              <w:rPr>
                <w:color w:val="000000" w:themeColor="text1"/>
              </w:rPr>
              <w:t>Officers can select their preferred location of posting whereas other forces select stations</w:t>
            </w:r>
          </w:p>
          <w:p w14:paraId="1EFD776A" w14:textId="0FFB3CB7" w:rsidR="00B82F3E" w:rsidRPr="00296A23" w:rsidRDefault="00146D97" w:rsidP="00F034BE">
            <w:pPr>
              <w:spacing w:before="100" w:beforeAutospacing="1" w:after="100" w:afterAutospacing="1"/>
              <w:rPr>
                <w:color w:val="000000" w:themeColor="text1"/>
              </w:rPr>
            </w:pPr>
            <w:r>
              <w:rPr>
                <w:color w:val="000000" w:themeColor="text1"/>
              </w:rPr>
              <w:t>Personal contact with recruitment team compared with other welsh forces</w:t>
            </w:r>
          </w:p>
        </w:tc>
        <w:tc>
          <w:tcPr>
            <w:tcW w:w="4698" w:type="dxa"/>
          </w:tcPr>
          <w:p w14:paraId="7CDADE8B" w14:textId="174A096A" w:rsidR="00871DF9" w:rsidRPr="00296A23" w:rsidRDefault="00B82F3E" w:rsidP="00F034BE">
            <w:pPr>
              <w:spacing w:before="100" w:beforeAutospacing="1" w:after="100" w:afterAutospacing="1"/>
              <w:rPr>
                <w:color w:val="000000" w:themeColor="text1"/>
              </w:rPr>
            </w:pPr>
            <w:r>
              <w:rPr>
                <w:color w:val="000000" w:themeColor="text1"/>
              </w:rPr>
              <w:t>Reduced applications as other forces may be more attractive with no ‘conflict’ exercise.</w:t>
            </w:r>
          </w:p>
          <w:p w14:paraId="39B98D05" w14:textId="77777777" w:rsidR="00871DF9" w:rsidRPr="00296A23" w:rsidRDefault="00871DF9" w:rsidP="00F034BE">
            <w:pPr>
              <w:spacing w:before="100" w:beforeAutospacing="1" w:after="100" w:afterAutospacing="1"/>
              <w:rPr>
                <w:color w:val="000000" w:themeColor="text1"/>
              </w:rPr>
            </w:pPr>
            <w:r w:rsidRPr="00296A23">
              <w:rPr>
                <w:color w:val="000000" w:themeColor="text1"/>
              </w:rPr>
              <w:t>Lower pay scales for new recruits than other forces</w:t>
            </w:r>
          </w:p>
          <w:p w14:paraId="4E908676" w14:textId="77777777" w:rsidR="00871DF9" w:rsidRPr="00296A23" w:rsidRDefault="00871DF9" w:rsidP="00F034BE">
            <w:pPr>
              <w:spacing w:before="100" w:beforeAutospacing="1" w:after="100" w:afterAutospacing="1"/>
              <w:rPr>
                <w:color w:val="000000" w:themeColor="text1"/>
              </w:rPr>
            </w:pPr>
            <w:proofErr w:type="spellStart"/>
            <w:r w:rsidRPr="00296A23">
              <w:rPr>
                <w:color w:val="000000" w:themeColor="text1"/>
              </w:rPr>
              <w:t>Beaurocratic</w:t>
            </w:r>
            <w:proofErr w:type="spellEnd"/>
            <w:r w:rsidRPr="00296A23">
              <w:rPr>
                <w:color w:val="000000" w:themeColor="text1"/>
              </w:rPr>
              <w:t xml:space="preserve"> and slow decision making</w:t>
            </w:r>
          </w:p>
          <w:p w14:paraId="0FB2361D" w14:textId="77777777" w:rsidR="00871DF9" w:rsidRDefault="00296A23" w:rsidP="00F034BE">
            <w:pPr>
              <w:spacing w:before="100" w:beforeAutospacing="1" w:after="100" w:afterAutospacing="1"/>
              <w:rPr>
                <w:color w:val="000000" w:themeColor="text1"/>
              </w:rPr>
            </w:pPr>
            <w:r w:rsidRPr="00296A23">
              <w:rPr>
                <w:color w:val="000000" w:themeColor="text1"/>
              </w:rPr>
              <w:t>Government Funding dictates our intake numbers</w:t>
            </w:r>
          </w:p>
          <w:p w14:paraId="564D875C" w14:textId="77777777" w:rsidR="00296A23" w:rsidRDefault="00296A23" w:rsidP="00F034BE">
            <w:pPr>
              <w:spacing w:before="100" w:beforeAutospacing="1" w:after="100" w:afterAutospacing="1"/>
              <w:rPr>
                <w:color w:val="000000" w:themeColor="text1"/>
              </w:rPr>
            </w:pPr>
            <w:r>
              <w:rPr>
                <w:color w:val="000000" w:themeColor="text1"/>
              </w:rPr>
              <w:t>Recruitment process taking longer due to extra element</w:t>
            </w:r>
          </w:p>
          <w:p w14:paraId="1EF36213" w14:textId="1B4F08CA" w:rsidR="00B82F3E" w:rsidRDefault="00B82F3E" w:rsidP="00F034BE">
            <w:pPr>
              <w:spacing w:before="100" w:beforeAutospacing="1" w:after="100" w:afterAutospacing="1"/>
              <w:rPr>
                <w:color w:val="000000" w:themeColor="text1"/>
              </w:rPr>
            </w:pPr>
            <w:r>
              <w:rPr>
                <w:color w:val="000000" w:themeColor="text1"/>
              </w:rPr>
              <w:t>Financial implication - degree for student officers then leaving force</w:t>
            </w:r>
          </w:p>
          <w:p w14:paraId="4210DF96" w14:textId="2FF5F101" w:rsidR="002F4714" w:rsidRDefault="002F4714" w:rsidP="00F034BE">
            <w:pPr>
              <w:spacing w:before="100" w:beforeAutospacing="1" w:after="100" w:afterAutospacing="1"/>
              <w:rPr>
                <w:color w:val="000000" w:themeColor="text1"/>
              </w:rPr>
            </w:pPr>
            <w:r>
              <w:rPr>
                <w:color w:val="000000" w:themeColor="text1"/>
              </w:rPr>
              <w:t>Geographical area that we cover – with some hard to recruit areas</w:t>
            </w:r>
          </w:p>
          <w:p w14:paraId="19833476" w14:textId="7B5C4C98" w:rsidR="00B82F3E" w:rsidRPr="00296A23" w:rsidRDefault="00B82F3E" w:rsidP="00F034BE">
            <w:pPr>
              <w:spacing w:before="100" w:beforeAutospacing="1" w:after="100" w:afterAutospacing="1"/>
              <w:rPr>
                <w:color w:val="FF0000"/>
              </w:rPr>
            </w:pPr>
          </w:p>
        </w:tc>
      </w:tr>
      <w:tr w:rsidR="00871DF9" w14:paraId="21BD8E66" w14:textId="77777777" w:rsidTr="00F034BE">
        <w:tc>
          <w:tcPr>
            <w:tcW w:w="4698" w:type="dxa"/>
            <w:shd w:val="clear" w:color="auto" w:fill="AEAAAA" w:themeFill="background2" w:themeFillShade="BF"/>
          </w:tcPr>
          <w:p w14:paraId="2B08B945" w14:textId="77777777" w:rsidR="00871DF9" w:rsidRPr="00B82F3E" w:rsidRDefault="00871DF9" w:rsidP="00F034BE">
            <w:pPr>
              <w:spacing w:before="100" w:beforeAutospacing="1" w:after="100" w:afterAutospacing="1"/>
              <w:rPr>
                <w:b/>
                <w:bCs/>
                <w:color w:val="000000" w:themeColor="text1"/>
              </w:rPr>
            </w:pPr>
            <w:r w:rsidRPr="00B82F3E">
              <w:rPr>
                <w:b/>
                <w:bCs/>
                <w:color w:val="000000" w:themeColor="text1"/>
              </w:rPr>
              <w:t>OPPORTUNITIES</w:t>
            </w:r>
          </w:p>
        </w:tc>
        <w:tc>
          <w:tcPr>
            <w:tcW w:w="4698" w:type="dxa"/>
            <w:shd w:val="clear" w:color="auto" w:fill="AEAAAA" w:themeFill="background2" w:themeFillShade="BF"/>
          </w:tcPr>
          <w:p w14:paraId="08B84F0E" w14:textId="77777777" w:rsidR="00871DF9" w:rsidRPr="00B82F3E" w:rsidRDefault="00871DF9" w:rsidP="00F034BE">
            <w:pPr>
              <w:spacing w:before="100" w:beforeAutospacing="1" w:after="100" w:afterAutospacing="1"/>
              <w:rPr>
                <w:b/>
                <w:bCs/>
                <w:color w:val="000000" w:themeColor="text1"/>
              </w:rPr>
            </w:pPr>
            <w:r w:rsidRPr="00B82F3E">
              <w:rPr>
                <w:b/>
                <w:bCs/>
                <w:color w:val="000000" w:themeColor="text1"/>
              </w:rPr>
              <w:t>THREATS</w:t>
            </w:r>
          </w:p>
        </w:tc>
      </w:tr>
      <w:tr w:rsidR="00871DF9" w14:paraId="35038202" w14:textId="77777777" w:rsidTr="00F034BE">
        <w:tc>
          <w:tcPr>
            <w:tcW w:w="4698" w:type="dxa"/>
          </w:tcPr>
          <w:p w14:paraId="6A7ECAFE" w14:textId="596CE585" w:rsidR="00B82F3E" w:rsidRDefault="00B82F3E" w:rsidP="00F034BE">
            <w:pPr>
              <w:spacing w:before="100" w:beforeAutospacing="1" w:after="100" w:afterAutospacing="1"/>
              <w:rPr>
                <w:color w:val="000000" w:themeColor="text1"/>
              </w:rPr>
            </w:pPr>
            <w:r>
              <w:rPr>
                <w:color w:val="000000" w:themeColor="text1"/>
              </w:rPr>
              <w:t>Extra training for staff involved in new process</w:t>
            </w:r>
          </w:p>
          <w:p w14:paraId="41ADFFE6" w14:textId="64258115" w:rsidR="00B82F3E" w:rsidRPr="00B82F3E" w:rsidRDefault="00B82F3E" w:rsidP="00B82F3E">
            <w:pPr>
              <w:pStyle w:val="NormalWeb"/>
            </w:pPr>
            <w:r>
              <w:t>Attend more recruitment fairs and communicate new process making our force attractive</w:t>
            </w:r>
          </w:p>
          <w:p w14:paraId="088A1951" w14:textId="0F95377F" w:rsidR="00871DF9" w:rsidRPr="00296A23" w:rsidRDefault="00871DF9" w:rsidP="00F034BE">
            <w:pPr>
              <w:spacing w:before="100" w:beforeAutospacing="1" w:after="100" w:afterAutospacing="1"/>
              <w:rPr>
                <w:color w:val="000000" w:themeColor="text1"/>
              </w:rPr>
            </w:pPr>
            <w:r w:rsidRPr="00296A23">
              <w:rPr>
                <w:color w:val="000000" w:themeColor="text1"/>
              </w:rPr>
              <w:t>Improved coaching and mentoring of staff</w:t>
            </w:r>
          </w:p>
          <w:p w14:paraId="34F9DEB7" w14:textId="0DD60130" w:rsidR="00871DF9" w:rsidRDefault="00871DF9" w:rsidP="00F034BE">
            <w:pPr>
              <w:spacing w:before="100" w:beforeAutospacing="1" w:after="100" w:afterAutospacing="1"/>
              <w:rPr>
                <w:color w:val="000000" w:themeColor="text1"/>
              </w:rPr>
            </w:pPr>
            <w:r w:rsidRPr="00296A23">
              <w:rPr>
                <w:color w:val="000000" w:themeColor="text1"/>
              </w:rPr>
              <w:t>Increase diversity of Force</w:t>
            </w:r>
          </w:p>
          <w:p w14:paraId="65F839E5" w14:textId="06B654A4" w:rsidR="00B82F3E" w:rsidRDefault="00B82F3E" w:rsidP="00F034BE">
            <w:pPr>
              <w:spacing w:before="100" w:beforeAutospacing="1" w:after="100" w:afterAutospacing="1"/>
              <w:rPr>
                <w:color w:val="000000" w:themeColor="text1"/>
              </w:rPr>
            </w:pPr>
            <w:r>
              <w:rPr>
                <w:color w:val="000000" w:themeColor="text1"/>
              </w:rPr>
              <w:t>Retain officers for longer periods</w:t>
            </w:r>
          </w:p>
          <w:p w14:paraId="1BD9C31D" w14:textId="50D8285C" w:rsidR="00B82F3E" w:rsidRDefault="00B82F3E" w:rsidP="00F034BE">
            <w:pPr>
              <w:spacing w:before="100" w:beforeAutospacing="1" w:after="100" w:afterAutospacing="1"/>
              <w:rPr>
                <w:color w:val="000000" w:themeColor="text1"/>
              </w:rPr>
            </w:pPr>
            <w:r>
              <w:rPr>
                <w:color w:val="000000" w:themeColor="text1"/>
              </w:rPr>
              <w:t>Introduce tenure of post</w:t>
            </w:r>
          </w:p>
          <w:p w14:paraId="074BD053" w14:textId="77777777" w:rsidR="00B82F3E" w:rsidRPr="00296A23" w:rsidRDefault="00B82F3E" w:rsidP="00F034BE">
            <w:pPr>
              <w:spacing w:before="100" w:beforeAutospacing="1" w:after="100" w:afterAutospacing="1"/>
              <w:rPr>
                <w:color w:val="000000" w:themeColor="text1"/>
              </w:rPr>
            </w:pPr>
          </w:p>
          <w:p w14:paraId="70E1E559" w14:textId="1C02E8F4" w:rsidR="00871DF9" w:rsidRPr="00296A23" w:rsidRDefault="00871DF9" w:rsidP="00F034BE">
            <w:pPr>
              <w:spacing w:before="100" w:beforeAutospacing="1" w:after="100" w:afterAutospacing="1"/>
              <w:rPr>
                <w:color w:val="FF0000"/>
              </w:rPr>
            </w:pPr>
          </w:p>
        </w:tc>
        <w:tc>
          <w:tcPr>
            <w:tcW w:w="4698" w:type="dxa"/>
          </w:tcPr>
          <w:p w14:paraId="2528837D" w14:textId="326CB8D3" w:rsidR="00871DF9" w:rsidRPr="00296A23" w:rsidRDefault="00871DF9" w:rsidP="00F034BE">
            <w:pPr>
              <w:spacing w:before="100" w:beforeAutospacing="1" w:after="100" w:afterAutospacing="1"/>
              <w:rPr>
                <w:color w:val="000000" w:themeColor="text1"/>
              </w:rPr>
            </w:pPr>
            <w:r w:rsidRPr="00296A23">
              <w:rPr>
                <w:color w:val="000000" w:themeColor="text1"/>
              </w:rPr>
              <w:t xml:space="preserve">Increased demand for services </w:t>
            </w:r>
            <w:r w:rsidR="00146D97">
              <w:rPr>
                <w:color w:val="000000" w:themeColor="text1"/>
              </w:rPr>
              <w:t>affecting interview panels and assessment teams</w:t>
            </w:r>
            <w:r w:rsidR="002F4714">
              <w:rPr>
                <w:color w:val="000000" w:themeColor="text1"/>
              </w:rPr>
              <w:t xml:space="preserve"> – unknown major incidents could affect planning</w:t>
            </w:r>
          </w:p>
          <w:p w14:paraId="1E492B81" w14:textId="77777777" w:rsidR="00871DF9" w:rsidRPr="00296A23" w:rsidRDefault="00871DF9" w:rsidP="00F034BE">
            <w:pPr>
              <w:spacing w:before="100" w:beforeAutospacing="1" w:after="100" w:afterAutospacing="1"/>
              <w:rPr>
                <w:color w:val="000000" w:themeColor="text1"/>
              </w:rPr>
            </w:pPr>
            <w:r w:rsidRPr="00296A23">
              <w:rPr>
                <w:color w:val="000000" w:themeColor="text1"/>
              </w:rPr>
              <w:t>Home office budget cuts</w:t>
            </w:r>
          </w:p>
          <w:p w14:paraId="7816A636" w14:textId="0AA80799" w:rsidR="00871DF9" w:rsidRPr="00296A23" w:rsidRDefault="00871DF9" w:rsidP="00F034BE">
            <w:pPr>
              <w:spacing w:before="100" w:beforeAutospacing="1" w:after="100" w:afterAutospacing="1"/>
              <w:rPr>
                <w:color w:val="000000" w:themeColor="text1"/>
              </w:rPr>
            </w:pPr>
            <w:r w:rsidRPr="00296A23">
              <w:rPr>
                <w:color w:val="000000" w:themeColor="text1"/>
              </w:rPr>
              <w:t>Covid 19 impact</w:t>
            </w:r>
            <w:r w:rsidR="00146D97">
              <w:rPr>
                <w:color w:val="000000" w:themeColor="text1"/>
              </w:rPr>
              <w:t xml:space="preserve"> affecting face to face provision</w:t>
            </w:r>
          </w:p>
          <w:p w14:paraId="17F36838" w14:textId="6B57E034" w:rsidR="00871DF9" w:rsidRPr="00296A23" w:rsidRDefault="00B82F3E" w:rsidP="00F034BE">
            <w:pPr>
              <w:spacing w:before="100" w:beforeAutospacing="1" w:after="100" w:afterAutospacing="1"/>
              <w:rPr>
                <w:color w:val="000000" w:themeColor="text1"/>
              </w:rPr>
            </w:pPr>
            <w:r>
              <w:rPr>
                <w:color w:val="000000" w:themeColor="text1"/>
              </w:rPr>
              <w:t>Changes to national element of recruitment process</w:t>
            </w:r>
          </w:p>
          <w:p w14:paraId="6FF1F6E5" w14:textId="343D3325" w:rsidR="00871DF9" w:rsidRDefault="00871DF9" w:rsidP="00F034BE">
            <w:pPr>
              <w:spacing w:before="100" w:beforeAutospacing="1" w:after="100" w:afterAutospacing="1"/>
              <w:rPr>
                <w:color w:val="000000" w:themeColor="text1"/>
              </w:rPr>
            </w:pPr>
            <w:r w:rsidRPr="00296A23">
              <w:rPr>
                <w:color w:val="000000" w:themeColor="text1"/>
              </w:rPr>
              <w:t>Timespan of PC training from intake to being in</w:t>
            </w:r>
            <w:r w:rsidR="00B82F3E">
              <w:rPr>
                <w:color w:val="000000" w:themeColor="text1"/>
              </w:rPr>
              <w:t>creased</w:t>
            </w:r>
          </w:p>
          <w:p w14:paraId="2ADFF37A" w14:textId="0F2766A9" w:rsidR="00146D97" w:rsidRDefault="00146D97" w:rsidP="00F034BE">
            <w:pPr>
              <w:spacing w:before="100" w:beforeAutospacing="1" w:after="100" w:afterAutospacing="1"/>
              <w:rPr>
                <w:color w:val="000000" w:themeColor="text1"/>
              </w:rPr>
            </w:pPr>
            <w:r>
              <w:rPr>
                <w:color w:val="000000" w:themeColor="text1"/>
              </w:rPr>
              <w:t>Inconsistent data on tracker returns – need to ensure data is accurate</w:t>
            </w:r>
          </w:p>
          <w:p w14:paraId="3F297893" w14:textId="3454E597" w:rsidR="00871DF9" w:rsidRPr="002F4714" w:rsidRDefault="00146D97" w:rsidP="00296A23">
            <w:pPr>
              <w:spacing w:before="100" w:beforeAutospacing="1" w:after="100" w:afterAutospacing="1"/>
              <w:rPr>
                <w:color w:val="000000" w:themeColor="text1"/>
              </w:rPr>
            </w:pPr>
            <w:r>
              <w:rPr>
                <w:color w:val="000000" w:themeColor="text1"/>
              </w:rPr>
              <w:t>Extra resources needed to run new process</w:t>
            </w:r>
          </w:p>
        </w:tc>
      </w:tr>
    </w:tbl>
    <w:p w14:paraId="35D357D4" w14:textId="71729434" w:rsidR="00871DF9" w:rsidRDefault="002F4714" w:rsidP="001E408F">
      <w:pPr>
        <w:pStyle w:val="NormalWeb"/>
        <w:rPr>
          <w:rFonts w:asciiTheme="minorHAnsi" w:hAnsiTheme="minorHAnsi" w:cstheme="minorHAnsi"/>
        </w:rPr>
      </w:pPr>
      <w:r>
        <w:rPr>
          <w:rFonts w:asciiTheme="minorHAnsi" w:hAnsiTheme="minorHAnsi" w:cstheme="minorHAnsi"/>
        </w:rPr>
        <w:t xml:space="preserve">As mentioned above we have to address the attrition rate of student officers.  One of the areas identified for the higher rate of exits during training/probation is inability to deal with ‘conflict’.  </w:t>
      </w:r>
      <w:r w:rsidR="002D0512">
        <w:rPr>
          <w:rFonts w:asciiTheme="minorHAnsi" w:hAnsiTheme="minorHAnsi" w:cstheme="minorHAnsi"/>
        </w:rPr>
        <w:t xml:space="preserve">Our existing selection process for police officers includes a formal interview with a presentation.  We have identified that some candidates are scoring highly with their presentation skills but are not able to deal with any conflict situations. </w:t>
      </w:r>
      <w:r>
        <w:rPr>
          <w:rFonts w:asciiTheme="minorHAnsi" w:hAnsiTheme="minorHAnsi" w:cstheme="minorHAnsi"/>
        </w:rPr>
        <w:t xml:space="preserve">By introducing a </w:t>
      </w:r>
      <w:r>
        <w:rPr>
          <w:rFonts w:asciiTheme="minorHAnsi" w:hAnsiTheme="minorHAnsi" w:cstheme="minorHAnsi"/>
        </w:rPr>
        <w:lastRenderedPageBreak/>
        <w:t xml:space="preserve">‘conflict assessment’ as part of the recruitment process, this will allow us to identify any students that may be unable to deal with confrontation, which is a major element of the role of the police officer.   The change will have an impact on both the HR Recruitment team and our Learning and Development department.  The recruitment team will have to set up and co-ordinate the assessment days, sourcing interview panel members and assessors.  All panel members will need to be CVF trained so this will also need to be arranged.  The HR Recruitment team will need to quality assure the new process prior to our first session and I propose that we use current student officers in training to assess the process on – this will allow us to timetable the sessions effectively and make any necessary amendments.  </w:t>
      </w:r>
      <w:r w:rsidR="002D0512">
        <w:rPr>
          <w:rFonts w:asciiTheme="minorHAnsi" w:hAnsiTheme="minorHAnsi" w:cstheme="minorHAnsi"/>
        </w:rPr>
        <w:t xml:space="preserve">A marking guide will need to be developed to ensure transparency in the assessment.  </w:t>
      </w:r>
      <w:r>
        <w:rPr>
          <w:rFonts w:asciiTheme="minorHAnsi" w:hAnsiTheme="minorHAnsi" w:cstheme="minorHAnsi"/>
        </w:rPr>
        <w:t>The careers page of our website will also need to be updated to ensure that any potential candidates are aware of the amended recruitment process, prior to applying.</w:t>
      </w:r>
      <w:r w:rsidR="002D0512">
        <w:rPr>
          <w:rFonts w:asciiTheme="minorHAnsi" w:hAnsiTheme="minorHAnsi" w:cstheme="minorHAnsi"/>
        </w:rPr>
        <w:t xml:space="preserve">  It is vital that we keep all members of staff that will be involved in the process updated throughout the planning stage and up until the event date.  Our change team will include members of both the recruitment team and learning and development, to ensure that we can exchange ideas and any possible issues that we may face.  </w:t>
      </w:r>
    </w:p>
    <w:p w14:paraId="53AC789D" w14:textId="4F94E430" w:rsidR="002D0512" w:rsidRPr="001E408F" w:rsidRDefault="002D0512" w:rsidP="001E408F">
      <w:pPr>
        <w:pStyle w:val="NormalWeb"/>
        <w:rPr>
          <w:rFonts w:asciiTheme="minorHAnsi" w:hAnsiTheme="minorHAnsi" w:cstheme="minorHAnsi"/>
        </w:rPr>
      </w:pPr>
      <w:r>
        <w:rPr>
          <w:rFonts w:asciiTheme="minorHAnsi" w:hAnsiTheme="minorHAnsi" w:cstheme="minorHAnsi"/>
        </w:rPr>
        <w:t xml:space="preserve">Another change that we discussed in our meeting was the introduction of a tenure of post for student officers.  All student officers are required to complete a qualification which is provided by University of South Wales.  There is a cost implication of approximately £9,000/year/student which the force has to cover.  We discussed that student officers may be more committed to the role if they had a tenure of post – suggestions were that if they leave within the first five years of </w:t>
      </w:r>
      <w:proofErr w:type="gramStart"/>
      <w:r>
        <w:rPr>
          <w:rFonts w:asciiTheme="minorHAnsi" w:hAnsiTheme="minorHAnsi" w:cstheme="minorHAnsi"/>
        </w:rPr>
        <w:t>service</w:t>
      </w:r>
      <w:proofErr w:type="gramEnd"/>
      <w:r>
        <w:rPr>
          <w:rFonts w:asciiTheme="minorHAnsi" w:hAnsiTheme="minorHAnsi" w:cstheme="minorHAnsi"/>
        </w:rPr>
        <w:t xml:space="preserve"> they would have to repay the university fee.  This would have to be included in their contract of employment, and we have decided to benchmark with other forces to establish if any forces have already introduced this process.</w:t>
      </w:r>
    </w:p>
    <w:p w14:paraId="69D02F7D" w14:textId="30ECA682" w:rsidR="00762527" w:rsidRDefault="00310EF6"/>
    <w:p w14:paraId="01BCA937" w14:textId="3DB44A3E" w:rsidR="00310EF6" w:rsidRDefault="00310EF6"/>
    <w:p w14:paraId="48910D42" w14:textId="7FB67A8F" w:rsidR="00310EF6" w:rsidRDefault="00310EF6"/>
    <w:p w14:paraId="1688BB22" w14:textId="167FD282" w:rsidR="00310EF6" w:rsidRDefault="00310EF6"/>
    <w:p w14:paraId="40BB7FD2" w14:textId="285E4E82" w:rsidR="00310EF6" w:rsidRDefault="00310EF6">
      <w:r>
        <w:t>(654 words)</w:t>
      </w:r>
    </w:p>
    <w:p w14:paraId="0DF7BE57" w14:textId="44211767" w:rsidR="00871DF9" w:rsidRDefault="00871DF9"/>
    <w:p w14:paraId="448BAFCC" w14:textId="3DE3F5BC" w:rsidR="00310EF6" w:rsidRDefault="00310EF6"/>
    <w:p w14:paraId="6D56F1DB" w14:textId="3B89401E" w:rsidR="00310EF6" w:rsidRDefault="00310EF6"/>
    <w:p w14:paraId="1B6D858F" w14:textId="53A97D70" w:rsidR="00310EF6" w:rsidRDefault="00310EF6"/>
    <w:p w14:paraId="283E1E43" w14:textId="721BAB61" w:rsidR="00310EF6" w:rsidRDefault="00310EF6"/>
    <w:p w14:paraId="2A8AAD8A" w14:textId="25304001" w:rsidR="00310EF6" w:rsidRDefault="00310EF6"/>
    <w:p w14:paraId="47143B08" w14:textId="6E29857C" w:rsidR="00310EF6" w:rsidRDefault="00310EF6"/>
    <w:p w14:paraId="49F2CF3F" w14:textId="03057EA1" w:rsidR="00310EF6" w:rsidRDefault="00310EF6"/>
    <w:p w14:paraId="04D798B2" w14:textId="5E098C9A" w:rsidR="00310EF6" w:rsidRDefault="00310EF6"/>
    <w:p w14:paraId="2F63D9A9" w14:textId="24A1FE44" w:rsidR="00310EF6" w:rsidRDefault="00310EF6"/>
    <w:p w14:paraId="75A43052" w14:textId="36DEADC7" w:rsidR="00310EF6" w:rsidRDefault="00310EF6"/>
    <w:p w14:paraId="17BD8C07" w14:textId="5DB1AF20" w:rsidR="00310EF6" w:rsidRDefault="00310EF6"/>
    <w:p w14:paraId="04983C84" w14:textId="5F5637EB" w:rsidR="00310EF6" w:rsidRDefault="00310EF6"/>
    <w:p w14:paraId="09AC1368" w14:textId="297138E0" w:rsidR="00310EF6" w:rsidRDefault="00310EF6"/>
    <w:p w14:paraId="779FB6C6" w14:textId="4533BC1F" w:rsidR="00310EF6" w:rsidRDefault="00310EF6"/>
    <w:p w14:paraId="6CC4C434" w14:textId="53A80204" w:rsidR="00310EF6" w:rsidRDefault="00310EF6"/>
    <w:p w14:paraId="6F62287F" w14:textId="23B87032" w:rsidR="00310EF6" w:rsidRDefault="00310EF6"/>
    <w:p w14:paraId="75B502E8" w14:textId="3C3D68D4" w:rsidR="00310EF6" w:rsidRDefault="00310EF6"/>
    <w:p w14:paraId="1AEB723F" w14:textId="558A9D92" w:rsidR="00310EF6" w:rsidRDefault="00310EF6"/>
    <w:p w14:paraId="41CBDD34" w14:textId="44F1F4B3" w:rsidR="00310EF6" w:rsidRDefault="00310EF6"/>
    <w:p w14:paraId="11454495" w14:textId="45CBDEAF" w:rsidR="00310EF6" w:rsidRDefault="00310EF6">
      <w:r>
        <w:t>3.</w:t>
      </w:r>
    </w:p>
    <w:p w14:paraId="392AAD6D" w14:textId="6716D099" w:rsidR="00310EF6" w:rsidRDefault="00310EF6"/>
    <w:p w14:paraId="714D6E92" w14:textId="3261B871" w:rsidR="00310EF6" w:rsidRPr="00310EF6" w:rsidRDefault="00310EF6">
      <w:pPr>
        <w:rPr>
          <w:u w:val="single"/>
        </w:rPr>
      </w:pPr>
      <w:r>
        <w:rPr>
          <w:u w:val="single"/>
        </w:rPr>
        <w:t>Dyfed Powys Police – Police Officer recruitment process change</w:t>
      </w:r>
    </w:p>
    <w:p w14:paraId="0F898A3B" w14:textId="77777777" w:rsidR="00310EF6" w:rsidRPr="004E1BC8" w:rsidRDefault="00310EF6" w:rsidP="00310EF6">
      <w:pPr>
        <w:pStyle w:val="Heading2"/>
        <w:spacing w:before="160"/>
        <w:rPr>
          <w:rFonts w:ascii="Calibri Light" w:hAnsi="Calibri Light" w:cs="Calibri Light"/>
        </w:rPr>
      </w:pPr>
      <w:r w:rsidRPr="004E1BC8">
        <w:rPr>
          <w:rFonts w:ascii="Calibri Light" w:hAnsi="Calibri Light" w:cs="Calibri Light"/>
        </w:rPr>
        <w:t>Stakeholder Mapping Worksheet</w:t>
      </w:r>
    </w:p>
    <w:p w14:paraId="56BF2AE2" w14:textId="77777777" w:rsidR="00310EF6" w:rsidRPr="004E1BC8" w:rsidRDefault="00310EF6" w:rsidP="00310EF6">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5"/>
        <w:gridCol w:w="991"/>
        <w:gridCol w:w="3581"/>
        <w:gridCol w:w="3588"/>
      </w:tblGrid>
      <w:tr w:rsidR="00310EF6" w:rsidRPr="004E1BC8" w14:paraId="4E53832F" w14:textId="77777777" w:rsidTr="00F034BE">
        <w:trPr>
          <w:trHeight w:val="646"/>
        </w:trPr>
        <w:tc>
          <w:tcPr>
            <w:tcW w:w="495" w:type="dxa"/>
            <w:vMerge w:val="restart"/>
            <w:tcBorders>
              <w:top w:val="nil"/>
              <w:left w:val="nil"/>
              <w:bottom w:val="nil"/>
              <w:right w:val="nil"/>
            </w:tcBorders>
            <w:textDirection w:val="btLr"/>
          </w:tcPr>
          <w:p w14:paraId="7EDD0567" w14:textId="77777777" w:rsidR="00310EF6" w:rsidRPr="004E1BC8" w:rsidRDefault="00310EF6" w:rsidP="00F034BE">
            <w:pPr>
              <w:jc w:val="center"/>
              <w:rPr>
                <w:rFonts w:ascii="Calibri Light" w:hAnsi="Calibri Light" w:cs="Calibri Light"/>
                <w:b/>
                <w:sz w:val="21"/>
                <w:szCs w:val="21"/>
              </w:rPr>
            </w:pPr>
            <w:r w:rsidRPr="004E1BC8">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tcPr>
          <w:p w14:paraId="00253071" w14:textId="77777777" w:rsidR="00310EF6" w:rsidRPr="004E1BC8" w:rsidRDefault="00310EF6" w:rsidP="00F034BE">
            <w:pPr>
              <w:rPr>
                <w:rFonts w:ascii="Calibri Light" w:hAnsi="Calibri Light" w:cs="Calibri Light"/>
                <w:sz w:val="21"/>
                <w:szCs w:val="21"/>
              </w:rPr>
            </w:pPr>
            <w:r w:rsidRPr="004E1BC8">
              <w:rPr>
                <w:rFonts w:ascii="Calibri Light" w:hAnsi="Calibri Light" w:cs="Calibri Light"/>
                <w:sz w:val="21"/>
                <w:szCs w:val="21"/>
              </w:rPr>
              <w:t>High</w:t>
            </w:r>
          </w:p>
        </w:tc>
        <w:tc>
          <w:tcPr>
            <w:tcW w:w="3587" w:type="dxa"/>
            <w:tcBorders>
              <w:left w:val="single" w:sz="4" w:space="0" w:color="auto"/>
              <w:bottom w:val="single" w:sz="4" w:space="0" w:color="auto"/>
            </w:tcBorders>
            <w:vAlign w:val="center"/>
          </w:tcPr>
          <w:p w14:paraId="2DC00172" w14:textId="77777777" w:rsidR="00310EF6" w:rsidRPr="004E1BC8" w:rsidRDefault="00310EF6" w:rsidP="00F034BE">
            <w:pPr>
              <w:jc w:val="center"/>
              <w:rPr>
                <w:rFonts w:ascii="Calibri Light" w:hAnsi="Calibri Light" w:cs="Calibri Light"/>
                <w:sz w:val="21"/>
                <w:szCs w:val="21"/>
              </w:rPr>
            </w:pPr>
            <w:r w:rsidRPr="004E1BC8">
              <w:rPr>
                <w:rFonts w:ascii="Calibri Light" w:hAnsi="Calibri Light" w:cs="Calibri Light"/>
                <w:sz w:val="21"/>
                <w:szCs w:val="21"/>
              </w:rPr>
              <w:t>Keep Satisfied</w:t>
            </w:r>
          </w:p>
        </w:tc>
        <w:tc>
          <w:tcPr>
            <w:tcW w:w="3594" w:type="dxa"/>
            <w:tcBorders>
              <w:bottom w:val="single" w:sz="4" w:space="0" w:color="auto"/>
            </w:tcBorders>
            <w:shd w:val="solid" w:color="D9D9D9" w:themeColor="background1" w:themeShade="D9" w:fill="auto"/>
            <w:vAlign w:val="center"/>
          </w:tcPr>
          <w:p w14:paraId="3A043434" w14:textId="77777777" w:rsidR="00310EF6" w:rsidRPr="004E1BC8" w:rsidRDefault="00310EF6" w:rsidP="00F034BE">
            <w:pPr>
              <w:jc w:val="center"/>
              <w:rPr>
                <w:rFonts w:ascii="Calibri Light" w:hAnsi="Calibri Light" w:cs="Calibri Light"/>
                <w:sz w:val="21"/>
                <w:szCs w:val="21"/>
              </w:rPr>
            </w:pPr>
            <w:r w:rsidRPr="004E1BC8">
              <w:rPr>
                <w:rFonts w:ascii="Calibri Light" w:hAnsi="Calibri Light" w:cs="Calibri Light"/>
                <w:sz w:val="21"/>
                <w:szCs w:val="21"/>
              </w:rPr>
              <w:t>Key Players</w:t>
            </w:r>
          </w:p>
        </w:tc>
      </w:tr>
      <w:tr w:rsidR="00310EF6" w:rsidRPr="004E1BC8" w14:paraId="23EBF0F1" w14:textId="77777777" w:rsidTr="00F034BE">
        <w:trPr>
          <w:trHeight w:val="681"/>
        </w:trPr>
        <w:tc>
          <w:tcPr>
            <w:tcW w:w="495" w:type="dxa"/>
            <w:vMerge/>
            <w:tcBorders>
              <w:top w:val="nil"/>
              <w:left w:val="nil"/>
              <w:bottom w:val="nil"/>
              <w:right w:val="nil"/>
            </w:tcBorders>
          </w:tcPr>
          <w:p w14:paraId="74DC892C" w14:textId="77777777" w:rsidR="00310EF6" w:rsidRPr="004E1BC8" w:rsidRDefault="00310EF6" w:rsidP="00F034BE">
            <w:pPr>
              <w:rPr>
                <w:rFonts w:ascii="Calibri Light" w:hAnsi="Calibri Light" w:cs="Calibri Light"/>
                <w:b/>
                <w:sz w:val="21"/>
                <w:szCs w:val="21"/>
              </w:rPr>
            </w:pPr>
          </w:p>
        </w:tc>
        <w:tc>
          <w:tcPr>
            <w:tcW w:w="992" w:type="dxa"/>
            <w:tcBorders>
              <w:top w:val="nil"/>
              <w:left w:val="nil"/>
              <w:bottom w:val="nil"/>
              <w:right w:val="single" w:sz="4" w:space="0" w:color="auto"/>
            </w:tcBorders>
            <w:vAlign w:val="center"/>
          </w:tcPr>
          <w:p w14:paraId="4B875ACA" w14:textId="77777777" w:rsidR="00310EF6" w:rsidRPr="004E1BC8" w:rsidRDefault="00310EF6" w:rsidP="00F034BE">
            <w:pPr>
              <w:rPr>
                <w:rFonts w:ascii="Calibri Light" w:hAnsi="Calibri Light" w:cs="Calibri Light"/>
                <w:sz w:val="21"/>
                <w:szCs w:val="21"/>
              </w:rPr>
            </w:pPr>
            <w:r w:rsidRPr="004E1BC8">
              <w:rPr>
                <w:rFonts w:ascii="Calibri Light" w:hAnsi="Calibri Light" w:cs="Calibri Light"/>
                <w:sz w:val="21"/>
                <w:szCs w:val="21"/>
              </w:rPr>
              <w:t>Low</w:t>
            </w:r>
          </w:p>
        </w:tc>
        <w:tc>
          <w:tcPr>
            <w:tcW w:w="3587" w:type="dxa"/>
            <w:tcBorders>
              <w:left w:val="single" w:sz="4" w:space="0" w:color="auto"/>
              <w:bottom w:val="single" w:sz="4" w:space="0" w:color="auto"/>
            </w:tcBorders>
            <w:shd w:val="solid" w:color="D9D9D9" w:themeColor="background1" w:themeShade="D9" w:fill="auto"/>
            <w:vAlign w:val="center"/>
          </w:tcPr>
          <w:p w14:paraId="22B2D053" w14:textId="77777777" w:rsidR="00310EF6" w:rsidRPr="004E1BC8" w:rsidRDefault="00310EF6" w:rsidP="00F034BE">
            <w:pPr>
              <w:jc w:val="center"/>
              <w:rPr>
                <w:rFonts w:ascii="Calibri Light" w:hAnsi="Calibri Light" w:cs="Calibri Light"/>
                <w:sz w:val="21"/>
                <w:szCs w:val="21"/>
              </w:rPr>
            </w:pPr>
            <w:r w:rsidRPr="004E1BC8">
              <w:rPr>
                <w:rFonts w:ascii="Calibri Light" w:hAnsi="Calibri Light" w:cs="Calibri Light"/>
                <w:sz w:val="21"/>
                <w:szCs w:val="21"/>
              </w:rPr>
              <w:t>Minimal Effort</w:t>
            </w:r>
          </w:p>
        </w:tc>
        <w:tc>
          <w:tcPr>
            <w:tcW w:w="3594" w:type="dxa"/>
            <w:tcBorders>
              <w:bottom w:val="single" w:sz="4" w:space="0" w:color="auto"/>
            </w:tcBorders>
            <w:vAlign w:val="center"/>
          </w:tcPr>
          <w:p w14:paraId="40EECAEE" w14:textId="77777777" w:rsidR="00310EF6" w:rsidRPr="004E1BC8" w:rsidRDefault="00310EF6" w:rsidP="00F034BE">
            <w:pPr>
              <w:jc w:val="center"/>
              <w:rPr>
                <w:rFonts w:ascii="Calibri Light" w:hAnsi="Calibri Light" w:cs="Calibri Light"/>
                <w:sz w:val="21"/>
                <w:szCs w:val="21"/>
              </w:rPr>
            </w:pPr>
            <w:r w:rsidRPr="004E1BC8">
              <w:rPr>
                <w:rFonts w:ascii="Calibri Light" w:hAnsi="Calibri Light" w:cs="Calibri Light"/>
                <w:sz w:val="21"/>
                <w:szCs w:val="21"/>
              </w:rPr>
              <w:t>Keep Informed</w:t>
            </w:r>
          </w:p>
        </w:tc>
      </w:tr>
      <w:tr w:rsidR="00310EF6" w:rsidRPr="004E1BC8" w14:paraId="17805FE6" w14:textId="77777777" w:rsidTr="00F034BE">
        <w:trPr>
          <w:gridBefore w:val="2"/>
          <w:wBefore w:w="1487" w:type="dxa"/>
          <w:trHeight w:val="422"/>
        </w:trPr>
        <w:tc>
          <w:tcPr>
            <w:tcW w:w="3587" w:type="dxa"/>
            <w:tcBorders>
              <w:top w:val="nil"/>
              <w:left w:val="nil"/>
              <w:bottom w:val="nil"/>
              <w:right w:val="nil"/>
            </w:tcBorders>
            <w:vAlign w:val="center"/>
          </w:tcPr>
          <w:p w14:paraId="2D871748" w14:textId="77777777" w:rsidR="00310EF6" w:rsidRPr="004E1BC8" w:rsidRDefault="00310EF6" w:rsidP="00F034BE">
            <w:pPr>
              <w:jc w:val="center"/>
              <w:rPr>
                <w:rFonts w:ascii="Calibri Light" w:hAnsi="Calibri Light" w:cs="Calibri Light"/>
                <w:sz w:val="21"/>
                <w:szCs w:val="21"/>
              </w:rPr>
            </w:pPr>
            <w:r w:rsidRPr="004E1BC8">
              <w:rPr>
                <w:rFonts w:ascii="Calibri Light" w:hAnsi="Calibri Light" w:cs="Calibri Light"/>
                <w:sz w:val="21"/>
                <w:szCs w:val="21"/>
              </w:rPr>
              <w:t>Low</w:t>
            </w:r>
          </w:p>
        </w:tc>
        <w:tc>
          <w:tcPr>
            <w:tcW w:w="3594" w:type="dxa"/>
            <w:tcBorders>
              <w:top w:val="nil"/>
              <w:left w:val="nil"/>
              <w:bottom w:val="nil"/>
              <w:right w:val="nil"/>
            </w:tcBorders>
            <w:vAlign w:val="center"/>
          </w:tcPr>
          <w:p w14:paraId="3294F4CE" w14:textId="77777777" w:rsidR="00310EF6" w:rsidRPr="004E1BC8" w:rsidRDefault="00310EF6" w:rsidP="00F034BE">
            <w:pPr>
              <w:jc w:val="center"/>
              <w:rPr>
                <w:rFonts w:ascii="Calibri Light" w:hAnsi="Calibri Light" w:cs="Calibri Light"/>
                <w:sz w:val="21"/>
                <w:szCs w:val="21"/>
              </w:rPr>
            </w:pPr>
            <w:r w:rsidRPr="004E1BC8">
              <w:rPr>
                <w:rFonts w:ascii="Calibri Light" w:hAnsi="Calibri Light" w:cs="Calibri Light"/>
                <w:sz w:val="21"/>
                <w:szCs w:val="21"/>
              </w:rPr>
              <w:t>High</w:t>
            </w:r>
          </w:p>
        </w:tc>
      </w:tr>
      <w:tr w:rsidR="00310EF6" w:rsidRPr="004E1BC8" w14:paraId="19EFD302" w14:textId="77777777" w:rsidTr="00F034BE">
        <w:trPr>
          <w:gridBefore w:val="2"/>
          <w:wBefore w:w="1487" w:type="dxa"/>
          <w:trHeight w:val="360"/>
        </w:trPr>
        <w:tc>
          <w:tcPr>
            <w:tcW w:w="7181" w:type="dxa"/>
            <w:gridSpan w:val="2"/>
            <w:tcBorders>
              <w:top w:val="nil"/>
              <w:left w:val="nil"/>
              <w:bottom w:val="nil"/>
              <w:right w:val="nil"/>
            </w:tcBorders>
            <w:vAlign w:val="center"/>
          </w:tcPr>
          <w:p w14:paraId="32EBC4F6" w14:textId="77777777" w:rsidR="00310EF6" w:rsidRPr="004E1BC8" w:rsidRDefault="00310EF6" w:rsidP="00F034BE">
            <w:pPr>
              <w:jc w:val="center"/>
              <w:rPr>
                <w:rFonts w:ascii="Calibri Light" w:hAnsi="Calibri Light" w:cs="Calibri Light"/>
                <w:b/>
                <w:sz w:val="21"/>
                <w:szCs w:val="21"/>
              </w:rPr>
            </w:pPr>
            <w:r w:rsidRPr="004E1BC8">
              <w:rPr>
                <w:rFonts w:ascii="Calibri Light" w:hAnsi="Calibri Light" w:cs="Calibri Light"/>
                <w:b/>
                <w:sz w:val="21"/>
                <w:szCs w:val="21"/>
              </w:rPr>
              <w:t>Level of Interest</w:t>
            </w:r>
          </w:p>
        </w:tc>
      </w:tr>
    </w:tbl>
    <w:p w14:paraId="207EABB3" w14:textId="77777777" w:rsidR="00310EF6" w:rsidRPr="004E1BC8" w:rsidRDefault="00310EF6" w:rsidP="00310EF6">
      <w:pPr>
        <w:rPr>
          <w:rFonts w:ascii="Calibri Light" w:hAnsi="Calibri Light" w:cs="Calibri Light"/>
          <w:b/>
        </w:rPr>
      </w:pPr>
    </w:p>
    <w:p w14:paraId="368DBFCE" w14:textId="77777777" w:rsidR="00310EF6" w:rsidRPr="004E1BC8" w:rsidRDefault="00310EF6" w:rsidP="00310EF6">
      <w:pPr>
        <w:pStyle w:val="Heading3"/>
        <w:rPr>
          <w:rFonts w:ascii="Calibri Light" w:hAnsi="Calibri Light" w:cs="Calibri Light"/>
        </w:rPr>
      </w:pPr>
      <w:r w:rsidRPr="004E1BC8">
        <w:rPr>
          <w:rFonts w:ascii="Calibri Light" w:hAnsi="Calibri Light" w:cs="Calibri Light"/>
        </w:rPr>
        <w:t>Stakeholder Grouping</w:t>
      </w:r>
    </w:p>
    <w:p w14:paraId="77040A24" w14:textId="77777777" w:rsidR="00310EF6" w:rsidRPr="004E1BC8" w:rsidRDefault="00310EF6" w:rsidP="00310EF6">
      <w:pPr>
        <w:rPr>
          <w:rFonts w:ascii="Calibri Light" w:hAnsi="Calibri Light" w:cs="Calibri Light"/>
        </w:rPr>
      </w:pPr>
      <w:r w:rsidRPr="004E1BC8">
        <w:rPr>
          <w:rFonts w:ascii="Calibri Light" w:hAnsi="Calibri Light" w:cs="Calibri Light"/>
        </w:rPr>
        <w:t xml:space="preserve">Using the Stakeholder Influence/Interest Matrix, complete the table below. This will help determine stakeholder’s grouping for change communications. </w:t>
      </w:r>
    </w:p>
    <w:p w14:paraId="7105EBC7" w14:textId="77777777" w:rsidR="00310EF6" w:rsidRPr="004E1BC8" w:rsidRDefault="00310EF6" w:rsidP="00310EF6">
      <w:pPr>
        <w:rPr>
          <w:rFonts w:ascii="Calibri Light" w:hAnsi="Calibri Light" w:cs="Calibri Light"/>
        </w:rPr>
      </w:pPr>
    </w:p>
    <w:tbl>
      <w:tblPr>
        <w:tblStyle w:val="TableGrid"/>
        <w:tblW w:w="0" w:type="auto"/>
        <w:tblLook w:val="04A0" w:firstRow="1" w:lastRow="0" w:firstColumn="1" w:lastColumn="0" w:noHBand="0" w:noVBand="1"/>
      </w:tblPr>
      <w:tblGrid>
        <w:gridCol w:w="2777"/>
        <w:gridCol w:w="1381"/>
        <w:gridCol w:w="1333"/>
        <w:gridCol w:w="3519"/>
      </w:tblGrid>
      <w:tr w:rsidR="00310EF6" w:rsidRPr="004E1BC8" w14:paraId="60EBF833" w14:textId="77777777" w:rsidTr="00F034BE">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0B33364B" w14:textId="77777777" w:rsidR="00310EF6" w:rsidRPr="004E1BC8" w:rsidRDefault="00310EF6" w:rsidP="00F034BE">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46B69E9B" w14:textId="77777777" w:rsidR="00310EF6" w:rsidRPr="004E1BC8" w:rsidRDefault="00310EF6" w:rsidP="00F034BE">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66EF8576" w14:textId="77777777" w:rsidR="00310EF6" w:rsidRPr="004E1BC8" w:rsidRDefault="00310EF6" w:rsidP="00F034BE">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tcPr>
          <w:p w14:paraId="0DDFE1F4" w14:textId="77777777" w:rsidR="00310EF6" w:rsidRPr="004E1BC8" w:rsidRDefault="00310EF6" w:rsidP="00F034BE">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Grouping</w:t>
            </w:r>
          </w:p>
        </w:tc>
      </w:tr>
      <w:tr w:rsidR="00310EF6" w:rsidRPr="004E1BC8" w14:paraId="2185EBEA" w14:textId="77777777" w:rsidTr="00F034BE">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579D9CF5" w14:textId="7995890B"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Chief Officers</w:t>
            </w:r>
          </w:p>
        </w:tc>
        <w:tc>
          <w:tcPr>
            <w:tcW w:w="1394" w:type="dxa"/>
            <w:tcBorders>
              <w:top w:val="single" w:sz="4" w:space="0" w:color="auto"/>
              <w:left w:val="single" w:sz="4" w:space="0" w:color="auto"/>
              <w:bottom w:val="single" w:sz="4" w:space="0" w:color="auto"/>
              <w:right w:val="single" w:sz="4" w:space="0" w:color="auto"/>
            </w:tcBorders>
            <w:vAlign w:val="center"/>
          </w:tcPr>
          <w:p w14:paraId="549B5A70" w14:textId="7B61E64C"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66E9690E" w14:textId="154266B7"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23702D48" w14:textId="3F23BB8E"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Keep Satisfied</w:t>
            </w:r>
          </w:p>
        </w:tc>
      </w:tr>
      <w:tr w:rsidR="00310EF6" w:rsidRPr="004E1BC8" w14:paraId="0570DA6A" w14:textId="77777777" w:rsidTr="00F034BE">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9B831CC" w14:textId="5B295BFE"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Recruitment Senior Manager</w:t>
            </w:r>
          </w:p>
        </w:tc>
        <w:tc>
          <w:tcPr>
            <w:tcW w:w="1394" w:type="dxa"/>
            <w:tcBorders>
              <w:top w:val="single" w:sz="4" w:space="0" w:color="auto"/>
              <w:left w:val="single" w:sz="4" w:space="0" w:color="auto"/>
              <w:bottom w:val="single" w:sz="4" w:space="0" w:color="auto"/>
              <w:right w:val="single" w:sz="4" w:space="0" w:color="auto"/>
            </w:tcBorders>
            <w:vAlign w:val="center"/>
          </w:tcPr>
          <w:p w14:paraId="1A5B2505" w14:textId="0C416B4F"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35A7F65A" w14:textId="04B655F2"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07A2A3C1" w14:textId="5A0C2ABD"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Key Players</w:t>
            </w:r>
          </w:p>
        </w:tc>
      </w:tr>
      <w:tr w:rsidR="00310EF6" w:rsidRPr="004E1BC8" w14:paraId="626DB6E5" w14:textId="77777777" w:rsidTr="00F034BE">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5577C9EE" w14:textId="5FC4039F"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L&amp;D Senior Manager</w:t>
            </w:r>
          </w:p>
        </w:tc>
        <w:tc>
          <w:tcPr>
            <w:tcW w:w="1394" w:type="dxa"/>
            <w:tcBorders>
              <w:top w:val="single" w:sz="4" w:space="0" w:color="auto"/>
              <w:left w:val="single" w:sz="4" w:space="0" w:color="auto"/>
              <w:bottom w:val="single" w:sz="4" w:space="0" w:color="auto"/>
              <w:right w:val="single" w:sz="4" w:space="0" w:color="auto"/>
            </w:tcBorders>
            <w:vAlign w:val="center"/>
          </w:tcPr>
          <w:p w14:paraId="6F8A9CDB" w14:textId="723F2CAB"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33B05EE4" w14:textId="61953DA3"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103528DF" w14:textId="633288DC"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Key Players</w:t>
            </w:r>
          </w:p>
        </w:tc>
      </w:tr>
      <w:tr w:rsidR="00310EF6" w:rsidRPr="004E1BC8" w14:paraId="58941F3D" w14:textId="77777777" w:rsidTr="00F034BE">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60E5EC3" w14:textId="394F9F9B"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Recruitment Lead</w:t>
            </w:r>
          </w:p>
        </w:tc>
        <w:tc>
          <w:tcPr>
            <w:tcW w:w="1394" w:type="dxa"/>
            <w:tcBorders>
              <w:top w:val="single" w:sz="4" w:space="0" w:color="auto"/>
              <w:left w:val="single" w:sz="4" w:space="0" w:color="auto"/>
              <w:bottom w:val="single" w:sz="4" w:space="0" w:color="auto"/>
              <w:right w:val="single" w:sz="4" w:space="0" w:color="auto"/>
            </w:tcBorders>
            <w:vAlign w:val="center"/>
          </w:tcPr>
          <w:p w14:paraId="10562414" w14:textId="5BFC72CA"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53B2C072" w14:textId="5B65E916"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0B8DC390" w14:textId="0A7E84C7"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Key Players</w:t>
            </w:r>
          </w:p>
        </w:tc>
      </w:tr>
      <w:tr w:rsidR="00310EF6" w:rsidRPr="004E1BC8" w14:paraId="0ECA5F74" w14:textId="77777777" w:rsidTr="00F034BE">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457F3C47" w14:textId="02F1C8BD"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L&amp;D Lead</w:t>
            </w:r>
          </w:p>
        </w:tc>
        <w:tc>
          <w:tcPr>
            <w:tcW w:w="1394" w:type="dxa"/>
            <w:tcBorders>
              <w:top w:val="single" w:sz="4" w:space="0" w:color="auto"/>
              <w:left w:val="single" w:sz="4" w:space="0" w:color="auto"/>
              <w:bottom w:val="single" w:sz="4" w:space="0" w:color="auto"/>
              <w:right w:val="single" w:sz="4" w:space="0" w:color="auto"/>
            </w:tcBorders>
            <w:vAlign w:val="center"/>
          </w:tcPr>
          <w:p w14:paraId="3D3856D2" w14:textId="66D86B56"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356786C3" w14:textId="65A7B621"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FA9C3D3" w14:textId="5F5CEC40"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Key Players</w:t>
            </w:r>
          </w:p>
        </w:tc>
      </w:tr>
      <w:tr w:rsidR="00310EF6" w:rsidRPr="004E1BC8" w14:paraId="63C1BFB9" w14:textId="77777777" w:rsidTr="00F034BE">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4BCAAE7" w14:textId="7AE3FF5E"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Recruitment Team</w:t>
            </w:r>
          </w:p>
        </w:tc>
        <w:tc>
          <w:tcPr>
            <w:tcW w:w="1394" w:type="dxa"/>
            <w:tcBorders>
              <w:top w:val="single" w:sz="4" w:space="0" w:color="auto"/>
              <w:left w:val="single" w:sz="4" w:space="0" w:color="auto"/>
              <w:bottom w:val="single" w:sz="4" w:space="0" w:color="auto"/>
              <w:right w:val="single" w:sz="4" w:space="0" w:color="auto"/>
            </w:tcBorders>
            <w:vAlign w:val="center"/>
          </w:tcPr>
          <w:p w14:paraId="54F51784" w14:textId="08B81757"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5993F440" w14:textId="42B361BA"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1C0E182A" w14:textId="3BDF01A6"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Keep Informed</w:t>
            </w:r>
          </w:p>
        </w:tc>
      </w:tr>
      <w:tr w:rsidR="00310EF6" w:rsidRPr="004E1BC8" w14:paraId="599B8DD3" w14:textId="77777777" w:rsidTr="00F034BE">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1AE50C74" w14:textId="0ECA440B"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L&amp;D Team</w:t>
            </w:r>
          </w:p>
        </w:tc>
        <w:tc>
          <w:tcPr>
            <w:tcW w:w="1394" w:type="dxa"/>
            <w:tcBorders>
              <w:top w:val="single" w:sz="4" w:space="0" w:color="auto"/>
              <w:left w:val="single" w:sz="4" w:space="0" w:color="auto"/>
              <w:bottom w:val="single" w:sz="4" w:space="0" w:color="auto"/>
              <w:right w:val="single" w:sz="4" w:space="0" w:color="auto"/>
            </w:tcBorders>
            <w:vAlign w:val="center"/>
          </w:tcPr>
          <w:p w14:paraId="601B755C" w14:textId="5E5CE33A"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1872459B" w14:textId="67D52CC8"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72E51675" w14:textId="6DF3687A"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Keep Informed</w:t>
            </w:r>
          </w:p>
        </w:tc>
      </w:tr>
      <w:tr w:rsidR="00310EF6" w:rsidRPr="004E1BC8" w14:paraId="7881F94A" w14:textId="77777777" w:rsidTr="00F034BE">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F9CB34A" w14:textId="108C07E0"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All Wales PC Recruitment Lead</w:t>
            </w:r>
          </w:p>
        </w:tc>
        <w:tc>
          <w:tcPr>
            <w:tcW w:w="1394" w:type="dxa"/>
            <w:tcBorders>
              <w:top w:val="single" w:sz="4" w:space="0" w:color="auto"/>
              <w:left w:val="single" w:sz="4" w:space="0" w:color="auto"/>
              <w:bottom w:val="single" w:sz="4" w:space="0" w:color="auto"/>
              <w:right w:val="single" w:sz="4" w:space="0" w:color="auto"/>
            </w:tcBorders>
            <w:vAlign w:val="center"/>
          </w:tcPr>
          <w:p w14:paraId="7996FD57" w14:textId="4B03F48B"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3081DC2E" w14:textId="70EBB3FB"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00E8A802" w14:textId="6412B579" w:rsidR="00310EF6" w:rsidRPr="004E1BC8" w:rsidRDefault="00310EF6" w:rsidP="00F034BE">
            <w:pPr>
              <w:rPr>
                <w:rFonts w:ascii="Calibri Light" w:hAnsi="Calibri Light" w:cs="Calibri Light"/>
                <w:sz w:val="21"/>
                <w:szCs w:val="21"/>
              </w:rPr>
            </w:pPr>
            <w:r>
              <w:rPr>
                <w:rFonts w:ascii="Calibri Light" w:hAnsi="Calibri Light" w:cs="Calibri Light"/>
                <w:sz w:val="21"/>
                <w:szCs w:val="21"/>
              </w:rPr>
              <w:t>Minimal Effort</w:t>
            </w:r>
          </w:p>
        </w:tc>
      </w:tr>
    </w:tbl>
    <w:p w14:paraId="2D457E4D" w14:textId="77777777" w:rsidR="00310EF6" w:rsidRPr="004E1BC8" w:rsidRDefault="00310EF6" w:rsidP="00310EF6">
      <w:pPr>
        <w:rPr>
          <w:rFonts w:ascii="Calibri Light" w:hAnsi="Calibri Light" w:cs="Calibri Light"/>
          <w:b/>
        </w:rPr>
      </w:pPr>
    </w:p>
    <w:p w14:paraId="3F573498" w14:textId="77777777" w:rsidR="00310EF6" w:rsidRDefault="00310EF6"/>
    <w:sectPr w:rsidR="00310EF6" w:rsidSect="005970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LucidaHandwriting">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94B7F"/>
    <w:multiLevelType w:val="hybridMultilevel"/>
    <w:tmpl w:val="59302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6633B3"/>
    <w:multiLevelType w:val="multilevel"/>
    <w:tmpl w:val="519C5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08F"/>
    <w:rsid w:val="00146D97"/>
    <w:rsid w:val="001E408F"/>
    <w:rsid w:val="00296A23"/>
    <w:rsid w:val="002D0512"/>
    <w:rsid w:val="002E3868"/>
    <w:rsid w:val="002F4714"/>
    <w:rsid w:val="00310EF6"/>
    <w:rsid w:val="0059709F"/>
    <w:rsid w:val="007A30F7"/>
    <w:rsid w:val="00871DF9"/>
    <w:rsid w:val="00B24182"/>
    <w:rsid w:val="00B82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C9C5ED"/>
  <w15:chartTrackingRefBased/>
  <w15:docId w15:val="{496B8D0C-0F14-264C-91F2-A0D6B4568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10EF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2418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408F"/>
    <w:pPr>
      <w:spacing w:before="100" w:beforeAutospacing="1" w:after="100" w:afterAutospacing="1"/>
    </w:pPr>
    <w:rPr>
      <w:rFonts w:ascii="Times New Roman" w:eastAsia="Times New Roman" w:hAnsi="Times New Roman" w:cs="Times New Roman"/>
      <w:lang w:eastAsia="en-GB"/>
    </w:rPr>
  </w:style>
  <w:style w:type="paragraph" w:customStyle="1" w:styleId="standards-tableitem">
    <w:name w:val="standards-table__item"/>
    <w:basedOn w:val="Normal"/>
    <w:rsid w:val="001E408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E408F"/>
  </w:style>
  <w:style w:type="character" w:customStyle="1" w:styleId="Heading3Char">
    <w:name w:val="Heading 3 Char"/>
    <w:basedOn w:val="DefaultParagraphFont"/>
    <w:link w:val="Heading3"/>
    <w:uiPriority w:val="9"/>
    <w:rsid w:val="00B2418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B24182"/>
    <w:rPr>
      <w:color w:val="0000FF"/>
      <w:u w:val="single"/>
    </w:rPr>
  </w:style>
  <w:style w:type="character" w:styleId="Strong">
    <w:name w:val="Strong"/>
    <w:basedOn w:val="DefaultParagraphFont"/>
    <w:uiPriority w:val="22"/>
    <w:qFormat/>
    <w:rsid w:val="00B24182"/>
    <w:rPr>
      <w:b/>
      <w:bCs/>
    </w:rPr>
  </w:style>
  <w:style w:type="table" w:styleId="TableGrid">
    <w:name w:val="Table Grid"/>
    <w:basedOn w:val="TableNormal"/>
    <w:uiPriority w:val="39"/>
    <w:rsid w:val="00871DF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10EF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94255">
      <w:bodyDiv w:val="1"/>
      <w:marLeft w:val="0"/>
      <w:marRight w:val="0"/>
      <w:marTop w:val="0"/>
      <w:marBottom w:val="0"/>
      <w:divBdr>
        <w:top w:val="none" w:sz="0" w:space="0" w:color="auto"/>
        <w:left w:val="none" w:sz="0" w:space="0" w:color="auto"/>
        <w:bottom w:val="none" w:sz="0" w:space="0" w:color="auto"/>
        <w:right w:val="none" w:sz="0" w:space="0" w:color="auto"/>
      </w:divBdr>
    </w:div>
    <w:div w:id="629676679">
      <w:bodyDiv w:val="1"/>
      <w:marLeft w:val="0"/>
      <w:marRight w:val="0"/>
      <w:marTop w:val="0"/>
      <w:marBottom w:val="0"/>
      <w:divBdr>
        <w:top w:val="none" w:sz="0" w:space="0" w:color="auto"/>
        <w:left w:val="none" w:sz="0" w:space="0" w:color="auto"/>
        <w:bottom w:val="none" w:sz="0" w:space="0" w:color="auto"/>
        <w:right w:val="none" w:sz="0" w:space="0" w:color="auto"/>
      </w:divBdr>
      <w:divsChild>
        <w:div w:id="2018578547">
          <w:marLeft w:val="0"/>
          <w:marRight w:val="0"/>
          <w:marTop w:val="0"/>
          <w:marBottom w:val="0"/>
          <w:divBdr>
            <w:top w:val="none" w:sz="0" w:space="0" w:color="auto"/>
            <w:left w:val="none" w:sz="0" w:space="0" w:color="auto"/>
            <w:bottom w:val="none" w:sz="0" w:space="0" w:color="auto"/>
            <w:right w:val="none" w:sz="0" w:space="0" w:color="auto"/>
          </w:divBdr>
          <w:divsChild>
            <w:div w:id="1506900071">
              <w:marLeft w:val="0"/>
              <w:marRight w:val="0"/>
              <w:marTop w:val="0"/>
              <w:marBottom w:val="0"/>
              <w:divBdr>
                <w:top w:val="none" w:sz="0" w:space="0" w:color="auto"/>
                <w:left w:val="none" w:sz="0" w:space="0" w:color="auto"/>
                <w:bottom w:val="none" w:sz="0" w:space="0" w:color="auto"/>
                <w:right w:val="none" w:sz="0" w:space="0" w:color="auto"/>
              </w:divBdr>
              <w:divsChild>
                <w:div w:id="773406400">
                  <w:marLeft w:val="0"/>
                  <w:marRight w:val="0"/>
                  <w:marTop w:val="0"/>
                  <w:marBottom w:val="0"/>
                  <w:divBdr>
                    <w:top w:val="none" w:sz="0" w:space="0" w:color="auto"/>
                    <w:left w:val="none" w:sz="0" w:space="0" w:color="auto"/>
                    <w:bottom w:val="none" w:sz="0" w:space="0" w:color="auto"/>
                    <w:right w:val="none" w:sz="0" w:space="0" w:color="auto"/>
                  </w:divBdr>
                </w:div>
              </w:divsChild>
            </w:div>
            <w:div w:id="644165445">
              <w:marLeft w:val="0"/>
              <w:marRight w:val="0"/>
              <w:marTop w:val="0"/>
              <w:marBottom w:val="0"/>
              <w:divBdr>
                <w:top w:val="none" w:sz="0" w:space="0" w:color="auto"/>
                <w:left w:val="none" w:sz="0" w:space="0" w:color="auto"/>
                <w:bottom w:val="none" w:sz="0" w:space="0" w:color="auto"/>
                <w:right w:val="none" w:sz="0" w:space="0" w:color="auto"/>
              </w:divBdr>
              <w:divsChild>
                <w:div w:id="7376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511091">
      <w:bodyDiv w:val="1"/>
      <w:marLeft w:val="0"/>
      <w:marRight w:val="0"/>
      <w:marTop w:val="0"/>
      <w:marBottom w:val="0"/>
      <w:divBdr>
        <w:top w:val="none" w:sz="0" w:space="0" w:color="auto"/>
        <w:left w:val="none" w:sz="0" w:space="0" w:color="auto"/>
        <w:bottom w:val="none" w:sz="0" w:space="0" w:color="auto"/>
        <w:right w:val="none" w:sz="0" w:space="0" w:color="auto"/>
      </w:divBdr>
      <w:divsChild>
        <w:div w:id="987828620">
          <w:marLeft w:val="0"/>
          <w:marRight w:val="0"/>
          <w:marTop w:val="0"/>
          <w:marBottom w:val="0"/>
          <w:divBdr>
            <w:top w:val="none" w:sz="0" w:space="0" w:color="auto"/>
            <w:left w:val="none" w:sz="0" w:space="0" w:color="auto"/>
            <w:bottom w:val="none" w:sz="0" w:space="0" w:color="auto"/>
            <w:right w:val="none" w:sz="0" w:space="0" w:color="auto"/>
          </w:divBdr>
          <w:divsChild>
            <w:div w:id="1669793624">
              <w:marLeft w:val="0"/>
              <w:marRight w:val="0"/>
              <w:marTop w:val="0"/>
              <w:marBottom w:val="0"/>
              <w:divBdr>
                <w:top w:val="none" w:sz="0" w:space="0" w:color="auto"/>
                <w:left w:val="none" w:sz="0" w:space="0" w:color="auto"/>
                <w:bottom w:val="none" w:sz="0" w:space="0" w:color="auto"/>
                <w:right w:val="none" w:sz="0" w:space="0" w:color="auto"/>
              </w:divBdr>
              <w:divsChild>
                <w:div w:id="184582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783739">
      <w:bodyDiv w:val="1"/>
      <w:marLeft w:val="0"/>
      <w:marRight w:val="0"/>
      <w:marTop w:val="0"/>
      <w:marBottom w:val="0"/>
      <w:divBdr>
        <w:top w:val="none" w:sz="0" w:space="0" w:color="auto"/>
        <w:left w:val="none" w:sz="0" w:space="0" w:color="auto"/>
        <w:bottom w:val="none" w:sz="0" w:space="0" w:color="auto"/>
        <w:right w:val="none" w:sz="0" w:space="0" w:color="auto"/>
      </w:divBdr>
    </w:div>
    <w:div w:id="1594435148">
      <w:bodyDiv w:val="1"/>
      <w:marLeft w:val="0"/>
      <w:marRight w:val="0"/>
      <w:marTop w:val="0"/>
      <w:marBottom w:val="0"/>
      <w:divBdr>
        <w:top w:val="none" w:sz="0" w:space="0" w:color="auto"/>
        <w:left w:val="none" w:sz="0" w:space="0" w:color="auto"/>
        <w:bottom w:val="none" w:sz="0" w:space="0" w:color="auto"/>
        <w:right w:val="none" w:sz="0" w:space="0" w:color="auto"/>
      </w:divBdr>
      <w:divsChild>
        <w:div w:id="524711149">
          <w:marLeft w:val="0"/>
          <w:marRight w:val="0"/>
          <w:marTop w:val="0"/>
          <w:marBottom w:val="0"/>
          <w:divBdr>
            <w:top w:val="none" w:sz="0" w:space="0" w:color="auto"/>
            <w:left w:val="none" w:sz="0" w:space="0" w:color="auto"/>
            <w:bottom w:val="none" w:sz="0" w:space="0" w:color="auto"/>
            <w:right w:val="none" w:sz="0" w:space="0" w:color="auto"/>
          </w:divBdr>
          <w:divsChild>
            <w:div w:id="1940092090">
              <w:marLeft w:val="0"/>
              <w:marRight w:val="0"/>
              <w:marTop w:val="0"/>
              <w:marBottom w:val="0"/>
              <w:divBdr>
                <w:top w:val="none" w:sz="0" w:space="0" w:color="auto"/>
                <w:left w:val="none" w:sz="0" w:space="0" w:color="auto"/>
                <w:bottom w:val="none" w:sz="0" w:space="0" w:color="auto"/>
                <w:right w:val="none" w:sz="0" w:space="0" w:color="auto"/>
              </w:divBdr>
              <w:divsChild>
                <w:div w:id="47017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360038">
      <w:bodyDiv w:val="1"/>
      <w:marLeft w:val="0"/>
      <w:marRight w:val="0"/>
      <w:marTop w:val="0"/>
      <w:marBottom w:val="0"/>
      <w:divBdr>
        <w:top w:val="none" w:sz="0" w:space="0" w:color="auto"/>
        <w:left w:val="none" w:sz="0" w:space="0" w:color="auto"/>
        <w:bottom w:val="none" w:sz="0" w:space="0" w:color="auto"/>
        <w:right w:val="none" w:sz="0" w:space="0" w:color="auto"/>
      </w:divBdr>
      <w:divsChild>
        <w:div w:id="295373130">
          <w:marLeft w:val="0"/>
          <w:marRight w:val="0"/>
          <w:marTop w:val="0"/>
          <w:marBottom w:val="0"/>
          <w:divBdr>
            <w:top w:val="none" w:sz="0" w:space="0" w:color="auto"/>
            <w:left w:val="none" w:sz="0" w:space="0" w:color="auto"/>
            <w:bottom w:val="none" w:sz="0" w:space="0" w:color="auto"/>
            <w:right w:val="none" w:sz="0" w:space="0" w:color="auto"/>
          </w:divBdr>
          <w:divsChild>
            <w:div w:id="1764060658">
              <w:marLeft w:val="0"/>
              <w:marRight w:val="0"/>
              <w:marTop w:val="0"/>
              <w:marBottom w:val="0"/>
              <w:divBdr>
                <w:top w:val="none" w:sz="0" w:space="0" w:color="auto"/>
                <w:left w:val="none" w:sz="0" w:space="0" w:color="auto"/>
                <w:bottom w:val="none" w:sz="0" w:space="0" w:color="auto"/>
                <w:right w:val="none" w:sz="0" w:space="0" w:color="auto"/>
              </w:divBdr>
              <w:divsChild>
                <w:div w:id="731150047">
                  <w:marLeft w:val="0"/>
                  <w:marRight w:val="0"/>
                  <w:marTop w:val="0"/>
                  <w:marBottom w:val="0"/>
                  <w:divBdr>
                    <w:top w:val="none" w:sz="0" w:space="0" w:color="auto"/>
                    <w:left w:val="none" w:sz="0" w:space="0" w:color="auto"/>
                    <w:bottom w:val="none" w:sz="0" w:space="0" w:color="auto"/>
                    <w:right w:val="none" w:sz="0" w:space="0" w:color="auto"/>
                  </w:divBdr>
                  <w:divsChild>
                    <w:div w:id="190752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1340</Words>
  <Characters>5991</Characters>
  <Application>Microsoft Office Word</Application>
  <DocSecurity>0</DocSecurity>
  <Lines>748</Lines>
  <Paragraphs>458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2</cp:revision>
  <dcterms:created xsi:type="dcterms:W3CDTF">2021-10-09T10:08:00Z</dcterms:created>
  <dcterms:modified xsi:type="dcterms:W3CDTF">2021-10-09T10:08:00Z</dcterms:modified>
</cp:coreProperties>
</file>