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045D73" w14:textId="01841C56" w:rsidR="0092532B" w:rsidRPr="003072D4" w:rsidRDefault="0092532B" w:rsidP="0092532B">
      <w:pPr>
        <w:pStyle w:val="Title"/>
        <w:rPr>
          <w:lang w:val="en-GB"/>
        </w:rPr>
      </w:pPr>
      <w:r w:rsidRPr="003072D4">
        <w:rPr>
          <w:lang w:val="en-GB"/>
        </w:rPr>
        <w:t>LCBB5000 Data Handling and Business Intelligence</w:t>
      </w:r>
    </w:p>
    <w:p w14:paraId="3929950B" w14:textId="77777777" w:rsidR="0092532B" w:rsidRPr="003072D4" w:rsidRDefault="0092532B" w:rsidP="0092532B">
      <w:pPr>
        <w:pStyle w:val="Title"/>
        <w:rPr>
          <w:lang w:val="en-GB"/>
        </w:rPr>
      </w:pPr>
      <w:r w:rsidRPr="003072D4">
        <w:rPr>
          <w:lang w:val="en-GB"/>
        </w:rPr>
        <w:t>Component 1: Coursework: Written Report</w:t>
      </w:r>
    </w:p>
    <w:p w14:paraId="4904B1AC" w14:textId="77777777" w:rsidR="0092532B" w:rsidRPr="003072D4" w:rsidRDefault="0092532B" w:rsidP="0092532B">
      <w:pPr>
        <w:pStyle w:val="Title"/>
        <w:rPr>
          <w:lang w:val="en-GB"/>
        </w:rPr>
      </w:pPr>
      <w:r w:rsidRPr="003072D4">
        <w:rPr>
          <w:lang w:val="en-GB"/>
        </w:rPr>
        <w:t>Weightage: 25%</w:t>
      </w:r>
    </w:p>
    <w:p w14:paraId="53D23E42" w14:textId="77777777" w:rsidR="0092532B" w:rsidRDefault="0092532B" w:rsidP="0092532B">
      <w:pPr>
        <w:pStyle w:val="Title"/>
        <w:rPr>
          <w:lang w:val="en-GB"/>
        </w:rPr>
      </w:pPr>
      <w:r w:rsidRPr="003072D4">
        <w:rPr>
          <w:lang w:val="en-GB"/>
        </w:rPr>
        <w:t>Word count: 1250 words</w:t>
      </w:r>
    </w:p>
    <w:p w14:paraId="43ABFF8D" w14:textId="77777777" w:rsidR="005F21DD" w:rsidRPr="005F21DD" w:rsidRDefault="005F21DD" w:rsidP="005F21DD">
      <w:pPr>
        <w:rPr>
          <w:lang w:val="en-GB"/>
        </w:rPr>
      </w:pPr>
    </w:p>
    <w:p w14:paraId="42988446" w14:textId="77777777" w:rsidR="005F21DD" w:rsidRDefault="005F21DD" w:rsidP="005F21DD">
      <w:pPr>
        <w:rPr>
          <w:lang w:val="en-GB"/>
        </w:rPr>
      </w:pPr>
    </w:p>
    <w:p w14:paraId="792DDAA8" w14:textId="77777777" w:rsidR="005F21DD" w:rsidRPr="005F21DD" w:rsidRDefault="005F21DD" w:rsidP="005F21DD">
      <w:pPr>
        <w:rPr>
          <w:lang w:val="en-GB"/>
        </w:rPr>
      </w:pPr>
    </w:p>
    <w:p w14:paraId="1D35B083" w14:textId="77777777" w:rsidR="0092532B" w:rsidRPr="003072D4" w:rsidRDefault="0092532B" w:rsidP="0092532B">
      <w:pPr>
        <w:rPr>
          <w:lang w:val="en-GB"/>
        </w:rPr>
      </w:pPr>
    </w:p>
    <w:p w14:paraId="5D8B27F9" w14:textId="77777777" w:rsidR="005F21DD" w:rsidRDefault="005F21DD" w:rsidP="0092532B">
      <w:pPr>
        <w:rPr>
          <w:lang w:val="en-GB"/>
        </w:rPr>
      </w:pPr>
    </w:p>
    <w:p w14:paraId="3862F636" w14:textId="77777777" w:rsidR="005F21DD" w:rsidRDefault="005F21DD" w:rsidP="0092532B">
      <w:pPr>
        <w:rPr>
          <w:lang w:val="en-GB"/>
        </w:rPr>
      </w:pPr>
    </w:p>
    <w:p w14:paraId="146C2C3A" w14:textId="516744C8" w:rsidR="005F21DD" w:rsidRPr="005F21DD" w:rsidRDefault="005F21DD" w:rsidP="005F21DD">
      <w:pPr>
        <w:jc w:val="center"/>
        <w:rPr>
          <w:b/>
          <w:bCs/>
          <w:sz w:val="32"/>
          <w:szCs w:val="32"/>
          <w:lang w:val="en-GB"/>
        </w:rPr>
      </w:pPr>
      <w:r w:rsidRPr="005F21DD">
        <w:rPr>
          <w:b/>
          <w:bCs/>
          <w:sz w:val="32"/>
          <w:szCs w:val="32"/>
          <w:lang w:val="en-GB"/>
        </w:rPr>
        <w:t>Name: Prabhjot Singh</w:t>
      </w:r>
    </w:p>
    <w:p w14:paraId="54F5C086" w14:textId="01C69EB4" w:rsidR="005F21DD" w:rsidRPr="005F21DD" w:rsidRDefault="005F21DD" w:rsidP="005F21DD">
      <w:pPr>
        <w:jc w:val="center"/>
        <w:rPr>
          <w:b/>
          <w:bCs/>
          <w:sz w:val="32"/>
          <w:szCs w:val="32"/>
          <w:lang w:val="en-GB"/>
        </w:rPr>
      </w:pPr>
      <w:r w:rsidRPr="005F21DD">
        <w:rPr>
          <w:b/>
          <w:bCs/>
          <w:sz w:val="32"/>
          <w:szCs w:val="32"/>
          <w:lang w:val="en-GB"/>
        </w:rPr>
        <w:t>Student Id: 2226481</w:t>
      </w:r>
    </w:p>
    <w:p w14:paraId="4E9B4531" w14:textId="77777777" w:rsidR="005F21DD" w:rsidRPr="005F21DD" w:rsidRDefault="005F21DD" w:rsidP="005F21DD">
      <w:pPr>
        <w:jc w:val="center"/>
        <w:rPr>
          <w:b/>
          <w:bCs/>
          <w:sz w:val="32"/>
          <w:szCs w:val="32"/>
          <w:lang w:val="en-GB"/>
        </w:rPr>
      </w:pPr>
      <w:r w:rsidRPr="005F21DD">
        <w:rPr>
          <w:b/>
          <w:bCs/>
          <w:sz w:val="32"/>
          <w:szCs w:val="32"/>
          <w:lang w:val="en-GB"/>
        </w:rPr>
        <w:t>Lecturer: Anupam Mazumdar</w:t>
      </w:r>
    </w:p>
    <w:p w14:paraId="7B08F110" w14:textId="158A66F1" w:rsidR="0092532B" w:rsidRPr="003072D4" w:rsidRDefault="005F21DD" w:rsidP="005F21DD">
      <w:pPr>
        <w:jc w:val="center"/>
        <w:rPr>
          <w:lang w:val="en-GB"/>
        </w:rPr>
      </w:pPr>
      <w:r w:rsidRPr="005F21DD">
        <w:rPr>
          <w:b/>
          <w:bCs/>
          <w:sz w:val="32"/>
          <w:szCs w:val="32"/>
          <w:lang w:val="en-GB"/>
        </w:rPr>
        <w:t>Institute: University Of Wales Trinity Saint David London</w:t>
      </w:r>
      <w:r>
        <w:rPr>
          <w:lang w:val="en-GB"/>
        </w:rPr>
        <w:t xml:space="preserve"> </w:t>
      </w:r>
      <w:r w:rsidR="0092532B" w:rsidRPr="003072D4">
        <w:rPr>
          <w:lang w:val="en-GB"/>
        </w:rPr>
        <w:br w:type="page"/>
      </w:r>
    </w:p>
    <w:sdt>
      <w:sdtPr>
        <w:rPr>
          <w:b w:val="0"/>
          <w:bCs w:val="0"/>
          <w:kern w:val="2"/>
          <w:sz w:val="24"/>
          <w:szCs w:val="22"/>
          <w:lang w:val="en-GB"/>
          <w14:ligatures w14:val="standardContextual"/>
        </w:rPr>
        <w:id w:val="1226879265"/>
        <w:docPartObj>
          <w:docPartGallery w:val="Table of Contents"/>
          <w:docPartUnique/>
        </w:docPartObj>
      </w:sdtPr>
      <w:sdtEndPr>
        <w:rPr>
          <w:noProof/>
        </w:rPr>
      </w:sdtEndPr>
      <w:sdtContent>
        <w:p w14:paraId="1BE7F495" w14:textId="2A0D3458" w:rsidR="0092532B" w:rsidRPr="003072D4" w:rsidRDefault="0092532B" w:rsidP="004F4399">
          <w:pPr>
            <w:pStyle w:val="TOCHeading"/>
            <w:jc w:val="center"/>
            <w:rPr>
              <w:lang w:val="en-GB"/>
            </w:rPr>
          </w:pPr>
          <w:r w:rsidRPr="003072D4">
            <w:rPr>
              <w:lang w:val="en-GB"/>
            </w:rPr>
            <w:t>Table of Contents</w:t>
          </w:r>
        </w:p>
        <w:p w14:paraId="29149B53" w14:textId="3D505F7D" w:rsidR="005B1C01" w:rsidRDefault="0092532B">
          <w:pPr>
            <w:pStyle w:val="TOC1"/>
            <w:rPr>
              <w:rFonts w:asciiTheme="minorHAnsi" w:eastAsiaTheme="minorEastAsia" w:hAnsiTheme="minorHAnsi"/>
              <w:noProof/>
              <w:sz w:val="22"/>
              <w:lang/>
            </w:rPr>
          </w:pPr>
          <w:r w:rsidRPr="003072D4">
            <w:rPr>
              <w:lang w:val="en-GB"/>
            </w:rPr>
            <w:fldChar w:fldCharType="begin"/>
          </w:r>
          <w:r w:rsidRPr="003072D4">
            <w:rPr>
              <w:lang w:val="en-GB"/>
            </w:rPr>
            <w:instrText xml:space="preserve"> TOC \o "1-3" \h \z \u </w:instrText>
          </w:r>
          <w:r w:rsidRPr="003072D4">
            <w:rPr>
              <w:lang w:val="en-GB"/>
            </w:rPr>
            <w:fldChar w:fldCharType="separate"/>
          </w:r>
          <w:hyperlink w:anchor="_Toc172234716" w:history="1">
            <w:r w:rsidR="005B1C01" w:rsidRPr="005941BB">
              <w:rPr>
                <w:rStyle w:val="Hyperlink"/>
                <w:noProof/>
                <w:lang w:val="en-GB"/>
              </w:rPr>
              <w:t>1. Introduction</w:t>
            </w:r>
            <w:r w:rsidR="005B1C01">
              <w:rPr>
                <w:noProof/>
                <w:webHidden/>
              </w:rPr>
              <w:tab/>
            </w:r>
            <w:r w:rsidR="005B1C01">
              <w:rPr>
                <w:noProof/>
                <w:webHidden/>
              </w:rPr>
              <w:fldChar w:fldCharType="begin"/>
            </w:r>
            <w:r w:rsidR="005B1C01">
              <w:rPr>
                <w:noProof/>
                <w:webHidden/>
              </w:rPr>
              <w:instrText xml:space="preserve"> PAGEREF _Toc172234716 \h </w:instrText>
            </w:r>
            <w:r w:rsidR="005B1C01">
              <w:rPr>
                <w:noProof/>
                <w:webHidden/>
              </w:rPr>
            </w:r>
            <w:r w:rsidR="005B1C01">
              <w:rPr>
                <w:noProof/>
                <w:webHidden/>
              </w:rPr>
              <w:fldChar w:fldCharType="separate"/>
            </w:r>
            <w:r w:rsidR="005B1C01">
              <w:rPr>
                <w:noProof/>
                <w:webHidden/>
              </w:rPr>
              <w:t>3</w:t>
            </w:r>
            <w:r w:rsidR="005B1C01">
              <w:rPr>
                <w:noProof/>
                <w:webHidden/>
              </w:rPr>
              <w:fldChar w:fldCharType="end"/>
            </w:r>
          </w:hyperlink>
        </w:p>
        <w:p w14:paraId="16978A3C" w14:textId="2801DE19" w:rsidR="005B1C01" w:rsidRDefault="00000000">
          <w:pPr>
            <w:pStyle w:val="TOC1"/>
            <w:rPr>
              <w:rFonts w:asciiTheme="minorHAnsi" w:eastAsiaTheme="minorEastAsia" w:hAnsiTheme="minorHAnsi"/>
              <w:noProof/>
              <w:sz w:val="22"/>
              <w:lang/>
            </w:rPr>
          </w:pPr>
          <w:hyperlink w:anchor="_Toc172234717" w:history="1">
            <w:r w:rsidR="005B1C01" w:rsidRPr="005941BB">
              <w:rPr>
                <w:rStyle w:val="Hyperlink"/>
                <w:noProof/>
                <w:lang w:val="en-GB"/>
              </w:rPr>
              <w:t>2. BI Trends, Tools, and Applications are the Future for the Business</w:t>
            </w:r>
            <w:r w:rsidR="005B1C01">
              <w:rPr>
                <w:noProof/>
                <w:webHidden/>
              </w:rPr>
              <w:tab/>
            </w:r>
            <w:r w:rsidR="005B1C01">
              <w:rPr>
                <w:noProof/>
                <w:webHidden/>
              </w:rPr>
              <w:fldChar w:fldCharType="begin"/>
            </w:r>
            <w:r w:rsidR="005B1C01">
              <w:rPr>
                <w:noProof/>
                <w:webHidden/>
              </w:rPr>
              <w:instrText xml:space="preserve"> PAGEREF _Toc172234717 \h </w:instrText>
            </w:r>
            <w:r w:rsidR="005B1C01">
              <w:rPr>
                <w:noProof/>
                <w:webHidden/>
              </w:rPr>
            </w:r>
            <w:r w:rsidR="005B1C01">
              <w:rPr>
                <w:noProof/>
                <w:webHidden/>
              </w:rPr>
              <w:fldChar w:fldCharType="separate"/>
            </w:r>
            <w:r w:rsidR="005B1C01">
              <w:rPr>
                <w:noProof/>
                <w:webHidden/>
              </w:rPr>
              <w:t>3</w:t>
            </w:r>
            <w:r w:rsidR="005B1C01">
              <w:rPr>
                <w:noProof/>
                <w:webHidden/>
              </w:rPr>
              <w:fldChar w:fldCharType="end"/>
            </w:r>
          </w:hyperlink>
        </w:p>
        <w:p w14:paraId="4E9ED36C" w14:textId="05D6AA24" w:rsidR="005B1C01" w:rsidRDefault="00000000">
          <w:pPr>
            <w:pStyle w:val="TOC1"/>
            <w:rPr>
              <w:rFonts w:asciiTheme="minorHAnsi" w:eastAsiaTheme="minorEastAsia" w:hAnsiTheme="minorHAnsi"/>
              <w:noProof/>
              <w:sz w:val="22"/>
              <w:lang/>
            </w:rPr>
          </w:pPr>
          <w:hyperlink w:anchor="_Toc172234718" w:history="1">
            <w:r w:rsidR="005B1C01" w:rsidRPr="005941BB">
              <w:rPr>
                <w:rStyle w:val="Hyperlink"/>
                <w:noProof/>
                <w:lang w:val="en-GB"/>
              </w:rPr>
              <w:t>3. BI Trends Help to Make Timely and Effective Decisions</w:t>
            </w:r>
            <w:r w:rsidR="005B1C01">
              <w:rPr>
                <w:noProof/>
                <w:webHidden/>
              </w:rPr>
              <w:tab/>
            </w:r>
            <w:r w:rsidR="005B1C01">
              <w:rPr>
                <w:noProof/>
                <w:webHidden/>
              </w:rPr>
              <w:fldChar w:fldCharType="begin"/>
            </w:r>
            <w:r w:rsidR="005B1C01">
              <w:rPr>
                <w:noProof/>
                <w:webHidden/>
              </w:rPr>
              <w:instrText xml:space="preserve"> PAGEREF _Toc172234718 \h </w:instrText>
            </w:r>
            <w:r w:rsidR="005B1C01">
              <w:rPr>
                <w:noProof/>
                <w:webHidden/>
              </w:rPr>
            </w:r>
            <w:r w:rsidR="005B1C01">
              <w:rPr>
                <w:noProof/>
                <w:webHidden/>
              </w:rPr>
              <w:fldChar w:fldCharType="separate"/>
            </w:r>
            <w:r w:rsidR="005B1C01">
              <w:rPr>
                <w:noProof/>
                <w:webHidden/>
              </w:rPr>
              <w:t>4</w:t>
            </w:r>
            <w:r w:rsidR="005B1C01">
              <w:rPr>
                <w:noProof/>
                <w:webHidden/>
              </w:rPr>
              <w:fldChar w:fldCharType="end"/>
            </w:r>
          </w:hyperlink>
        </w:p>
        <w:p w14:paraId="3E21B5D8" w14:textId="5F849A9D" w:rsidR="005B1C01" w:rsidRDefault="00000000">
          <w:pPr>
            <w:pStyle w:val="TOC2"/>
            <w:tabs>
              <w:tab w:val="right" w:leader="dot" w:pos="9016"/>
            </w:tabs>
            <w:rPr>
              <w:rFonts w:asciiTheme="minorHAnsi" w:eastAsiaTheme="minorEastAsia" w:hAnsiTheme="minorHAnsi"/>
              <w:noProof/>
              <w:sz w:val="22"/>
              <w:lang/>
            </w:rPr>
          </w:pPr>
          <w:hyperlink w:anchor="_Toc172234719" w:history="1">
            <w:r w:rsidR="005B1C01" w:rsidRPr="005941BB">
              <w:rPr>
                <w:rStyle w:val="Hyperlink"/>
                <w:noProof/>
                <w:lang w:val="en-GB"/>
              </w:rPr>
              <w:t xml:space="preserve">3.1. </w:t>
            </w:r>
            <w:r w:rsidR="005B1C01" w:rsidRPr="005941BB">
              <w:rPr>
                <w:rStyle w:val="Hyperlink"/>
                <w:bCs/>
                <w:noProof/>
                <w:lang w:val="en-GB"/>
              </w:rPr>
              <w:t>Artificial Intelligence and Machine Learning</w:t>
            </w:r>
            <w:r w:rsidR="005B1C01">
              <w:rPr>
                <w:noProof/>
                <w:webHidden/>
              </w:rPr>
              <w:tab/>
            </w:r>
            <w:r w:rsidR="005B1C01">
              <w:rPr>
                <w:noProof/>
                <w:webHidden/>
              </w:rPr>
              <w:fldChar w:fldCharType="begin"/>
            </w:r>
            <w:r w:rsidR="005B1C01">
              <w:rPr>
                <w:noProof/>
                <w:webHidden/>
              </w:rPr>
              <w:instrText xml:space="preserve"> PAGEREF _Toc172234719 \h </w:instrText>
            </w:r>
            <w:r w:rsidR="005B1C01">
              <w:rPr>
                <w:noProof/>
                <w:webHidden/>
              </w:rPr>
            </w:r>
            <w:r w:rsidR="005B1C01">
              <w:rPr>
                <w:noProof/>
                <w:webHidden/>
              </w:rPr>
              <w:fldChar w:fldCharType="separate"/>
            </w:r>
            <w:r w:rsidR="005B1C01">
              <w:rPr>
                <w:noProof/>
                <w:webHidden/>
              </w:rPr>
              <w:t>4</w:t>
            </w:r>
            <w:r w:rsidR="005B1C01">
              <w:rPr>
                <w:noProof/>
                <w:webHidden/>
              </w:rPr>
              <w:fldChar w:fldCharType="end"/>
            </w:r>
          </w:hyperlink>
        </w:p>
        <w:p w14:paraId="2E49F09E" w14:textId="4A23C10B" w:rsidR="005B1C01" w:rsidRDefault="00000000">
          <w:pPr>
            <w:pStyle w:val="TOC2"/>
            <w:tabs>
              <w:tab w:val="right" w:leader="dot" w:pos="9016"/>
            </w:tabs>
            <w:rPr>
              <w:rFonts w:asciiTheme="minorHAnsi" w:eastAsiaTheme="minorEastAsia" w:hAnsiTheme="minorHAnsi"/>
              <w:noProof/>
              <w:sz w:val="22"/>
              <w:lang/>
            </w:rPr>
          </w:pPr>
          <w:hyperlink w:anchor="_Toc172234720" w:history="1">
            <w:r w:rsidR="005B1C01" w:rsidRPr="005941BB">
              <w:rPr>
                <w:rStyle w:val="Hyperlink"/>
                <w:noProof/>
                <w:lang w:val="en-GB"/>
              </w:rPr>
              <w:t>3.2.  Data Visualization</w:t>
            </w:r>
            <w:r w:rsidR="005B1C01">
              <w:rPr>
                <w:noProof/>
                <w:webHidden/>
              </w:rPr>
              <w:tab/>
            </w:r>
            <w:r w:rsidR="005B1C01">
              <w:rPr>
                <w:noProof/>
                <w:webHidden/>
              </w:rPr>
              <w:fldChar w:fldCharType="begin"/>
            </w:r>
            <w:r w:rsidR="005B1C01">
              <w:rPr>
                <w:noProof/>
                <w:webHidden/>
              </w:rPr>
              <w:instrText xml:space="preserve"> PAGEREF _Toc172234720 \h </w:instrText>
            </w:r>
            <w:r w:rsidR="005B1C01">
              <w:rPr>
                <w:noProof/>
                <w:webHidden/>
              </w:rPr>
            </w:r>
            <w:r w:rsidR="005B1C01">
              <w:rPr>
                <w:noProof/>
                <w:webHidden/>
              </w:rPr>
              <w:fldChar w:fldCharType="separate"/>
            </w:r>
            <w:r w:rsidR="005B1C01">
              <w:rPr>
                <w:noProof/>
                <w:webHidden/>
              </w:rPr>
              <w:t>4</w:t>
            </w:r>
            <w:r w:rsidR="005B1C01">
              <w:rPr>
                <w:noProof/>
                <w:webHidden/>
              </w:rPr>
              <w:fldChar w:fldCharType="end"/>
            </w:r>
          </w:hyperlink>
        </w:p>
        <w:p w14:paraId="65A0AC5F" w14:textId="1A5DB4B3" w:rsidR="005B1C01" w:rsidRDefault="00000000">
          <w:pPr>
            <w:pStyle w:val="TOC2"/>
            <w:tabs>
              <w:tab w:val="right" w:leader="dot" w:pos="9016"/>
            </w:tabs>
            <w:rPr>
              <w:rFonts w:asciiTheme="minorHAnsi" w:eastAsiaTheme="minorEastAsia" w:hAnsiTheme="minorHAnsi"/>
              <w:noProof/>
              <w:sz w:val="22"/>
              <w:lang/>
            </w:rPr>
          </w:pPr>
          <w:hyperlink w:anchor="_Toc172234721" w:history="1">
            <w:r w:rsidR="005B1C01" w:rsidRPr="005941BB">
              <w:rPr>
                <w:rStyle w:val="Hyperlink"/>
                <w:noProof/>
                <w:lang w:val="en-GB"/>
              </w:rPr>
              <w:t>3.3. Self-Service BI</w:t>
            </w:r>
            <w:r w:rsidR="005B1C01">
              <w:rPr>
                <w:noProof/>
                <w:webHidden/>
              </w:rPr>
              <w:tab/>
            </w:r>
            <w:r w:rsidR="005B1C01">
              <w:rPr>
                <w:noProof/>
                <w:webHidden/>
              </w:rPr>
              <w:fldChar w:fldCharType="begin"/>
            </w:r>
            <w:r w:rsidR="005B1C01">
              <w:rPr>
                <w:noProof/>
                <w:webHidden/>
              </w:rPr>
              <w:instrText xml:space="preserve"> PAGEREF _Toc172234721 \h </w:instrText>
            </w:r>
            <w:r w:rsidR="005B1C01">
              <w:rPr>
                <w:noProof/>
                <w:webHidden/>
              </w:rPr>
            </w:r>
            <w:r w:rsidR="005B1C01">
              <w:rPr>
                <w:noProof/>
                <w:webHidden/>
              </w:rPr>
              <w:fldChar w:fldCharType="separate"/>
            </w:r>
            <w:r w:rsidR="005B1C01">
              <w:rPr>
                <w:noProof/>
                <w:webHidden/>
              </w:rPr>
              <w:t>5</w:t>
            </w:r>
            <w:r w:rsidR="005B1C01">
              <w:rPr>
                <w:noProof/>
                <w:webHidden/>
              </w:rPr>
              <w:fldChar w:fldCharType="end"/>
            </w:r>
          </w:hyperlink>
        </w:p>
        <w:p w14:paraId="6001A395" w14:textId="0E60E91C" w:rsidR="005B1C01" w:rsidRDefault="00000000">
          <w:pPr>
            <w:pStyle w:val="TOC2"/>
            <w:tabs>
              <w:tab w:val="right" w:leader="dot" w:pos="9016"/>
            </w:tabs>
            <w:rPr>
              <w:rFonts w:asciiTheme="minorHAnsi" w:eastAsiaTheme="minorEastAsia" w:hAnsiTheme="minorHAnsi"/>
              <w:noProof/>
              <w:sz w:val="22"/>
              <w:lang/>
            </w:rPr>
          </w:pPr>
          <w:hyperlink w:anchor="_Toc172234722" w:history="1">
            <w:r w:rsidR="005B1C01" w:rsidRPr="005941BB">
              <w:rPr>
                <w:rStyle w:val="Hyperlink"/>
                <w:noProof/>
                <w:lang w:val="en-GB"/>
              </w:rPr>
              <w:t>3.4. Cloud BI</w:t>
            </w:r>
            <w:r w:rsidR="005B1C01">
              <w:rPr>
                <w:noProof/>
                <w:webHidden/>
              </w:rPr>
              <w:tab/>
            </w:r>
            <w:r w:rsidR="005B1C01">
              <w:rPr>
                <w:noProof/>
                <w:webHidden/>
              </w:rPr>
              <w:fldChar w:fldCharType="begin"/>
            </w:r>
            <w:r w:rsidR="005B1C01">
              <w:rPr>
                <w:noProof/>
                <w:webHidden/>
              </w:rPr>
              <w:instrText xml:space="preserve"> PAGEREF _Toc172234722 \h </w:instrText>
            </w:r>
            <w:r w:rsidR="005B1C01">
              <w:rPr>
                <w:noProof/>
                <w:webHidden/>
              </w:rPr>
            </w:r>
            <w:r w:rsidR="005B1C01">
              <w:rPr>
                <w:noProof/>
                <w:webHidden/>
              </w:rPr>
              <w:fldChar w:fldCharType="separate"/>
            </w:r>
            <w:r w:rsidR="005B1C01">
              <w:rPr>
                <w:noProof/>
                <w:webHidden/>
              </w:rPr>
              <w:t>5</w:t>
            </w:r>
            <w:r w:rsidR="005B1C01">
              <w:rPr>
                <w:noProof/>
                <w:webHidden/>
              </w:rPr>
              <w:fldChar w:fldCharType="end"/>
            </w:r>
          </w:hyperlink>
        </w:p>
        <w:p w14:paraId="39ED7A9F" w14:textId="25B049D9" w:rsidR="005B1C01" w:rsidRDefault="00000000">
          <w:pPr>
            <w:pStyle w:val="TOC2"/>
            <w:tabs>
              <w:tab w:val="right" w:leader="dot" w:pos="9016"/>
            </w:tabs>
            <w:rPr>
              <w:rFonts w:asciiTheme="minorHAnsi" w:eastAsiaTheme="minorEastAsia" w:hAnsiTheme="minorHAnsi"/>
              <w:noProof/>
              <w:sz w:val="22"/>
              <w:lang/>
            </w:rPr>
          </w:pPr>
          <w:hyperlink w:anchor="_Toc172234723" w:history="1">
            <w:r w:rsidR="005B1C01" w:rsidRPr="005941BB">
              <w:rPr>
                <w:rStyle w:val="Hyperlink"/>
                <w:noProof/>
                <w:lang w:val="en-GB"/>
              </w:rPr>
              <w:t>3.4. Real-Time Analytics</w:t>
            </w:r>
            <w:r w:rsidR="005B1C01">
              <w:rPr>
                <w:noProof/>
                <w:webHidden/>
              </w:rPr>
              <w:tab/>
            </w:r>
            <w:r w:rsidR="005B1C01">
              <w:rPr>
                <w:noProof/>
                <w:webHidden/>
              </w:rPr>
              <w:fldChar w:fldCharType="begin"/>
            </w:r>
            <w:r w:rsidR="005B1C01">
              <w:rPr>
                <w:noProof/>
                <w:webHidden/>
              </w:rPr>
              <w:instrText xml:space="preserve"> PAGEREF _Toc172234723 \h </w:instrText>
            </w:r>
            <w:r w:rsidR="005B1C01">
              <w:rPr>
                <w:noProof/>
                <w:webHidden/>
              </w:rPr>
            </w:r>
            <w:r w:rsidR="005B1C01">
              <w:rPr>
                <w:noProof/>
                <w:webHidden/>
              </w:rPr>
              <w:fldChar w:fldCharType="separate"/>
            </w:r>
            <w:r w:rsidR="005B1C01">
              <w:rPr>
                <w:noProof/>
                <w:webHidden/>
              </w:rPr>
              <w:t>5</w:t>
            </w:r>
            <w:r w:rsidR="005B1C01">
              <w:rPr>
                <w:noProof/>
                <w:webHidden/>
              </w:rPr>
              <w:fldChar w:fldCharType="end"/>
            </w:r>
          </w:hyperlink>
        </w:p>
        <w:p w14:paraId="66860A63" w14:textId="6BB29313" w:rsidR="005B1C01" w:rsidRDefault="00000000">
          <w:pPr>
            <w:pStyle w:val="TOC1"/>
            <w:rPr>
              <w:rFonts w:asciiTheme="minorHAnsi" w:eastAsiaTheme="minorEastAsia" w:hAnsiTheme="minorHAnsi"/>
              <w:noProof/>
              <w:sz w:val="22"/>
              <w:lang/>
            </w:rPr>
          </w:pPr>
          <w:hyperlink w:anchor="_Toc172234724" w:history="1">
            <w:r w:rsidR="005B1C01" w:rsidRPr="005941BB">
              <w:rPr>
                <w:rStyle w:val="Hyperlink"/>
                <w:noProof/>
                <w:lang w:val="en-GB"/>
              </w:rPr>
              <w:t>4. Conclusion</w:t>
            </w:r>
            <w:r w:rsidR="005B1C01">
              <w:rPr>
                <w:noProof/>
                <w:webHidden/>
              </w:rPr>
              <w:tab/>
            </w:r>
            <w:r w:rsidR="005B1C01">
              <w:rPr>
                <w:noProof/>
                <w:webHidden/>
              </w:rPr>
              <w:fldChar w:fldCharType="begin"/>
            </w:r>
            <w:r w:rsidR="005B1C01">
              <w:rPr>
                <w:noProof/>
                <w:webHidden/>
              </w:rPr>
              <w:instrText xml:space="preserve"> PAGEREF _Toc172234724 \h </w:instrText>
            </w:r>
            <w:r w:rsidR="005B1C01">
              <w:rPr>
                <w:noProof/>
                <w:webHidden/>
              </w:rPr>
            </w:r>
            <w:r w:rsidR="005B1C01">
              <w:rPr>
                <w:noProof/>
                <w:webHidden/>
              </w:rPr>
              <w:fldChar w:fldCharType="separate"/>
            </w:r>
            <w:r w:rsidR="005B1C01">
              <w:rPr>
                <w:noProof/>
                <w:webHidden/>
              </w:rPr>
              <w:t>5</w:t>
            </w:r>
            <w:r w:rsidR="005B1C01">
              <w:rPr>
                <w:noProof/>
                <w:webHidden/>
              </w:rPr>
              <w:fldChar w:fldCharType="end"/>
            </w:r>
          </w:hyperlink>
        </w:p>
        <w:p w14:paraId="3F4975FF" w14:textId="7429DC88" w:rsidR="005B1C01" w:rsidRDefault="00000000">
          <w:pPr>
            <w:pStyle w:val="TOC1"/>
            <w:rPr>
              <w:rFonts w:asciiTheme="minorHAnsi" w:eastAsiaTheme="minorEastAsia" w:hAnsiTheme="minorHAnsi"/>
              <w:noProof/>
              <w:sz w:val="22"/>
              <w:lang/>
            </w:rPr>
          </w:pPr>
          <w:hyperlink w:anchor="_Toc172234725" w:history="1">
            <w:r w:rsidR="005B1C01" w:rsidRPr="005941BB">
              <w:rPr>
                <w:rStyle w:val="Hyperlink"/>
                <w:noProof/>
                <w:lang w:val="en-GB"/>
              </w:rPr>
              <w:t>References</w:t>
            </w:r>
            <w:r w:rsidR="005B1C01">
              <w:rPr>
                <w:noProof/>
                <w:webHidden/>
              </w:rPr>
              <w:tab/>
            </w:r>
            <w:r w:rsidR="005B1C01">
              <w:rPr>
                <w:noProof/>
                <w:webHidden/>
              </w:rPr>
              <w:fldChar w:fldCharType="begin"/>
            </w:r>
            <w:r w:rsidR="005B1C01">
              <w:rPr>
                <w:noProof/>
                <w:webHidden/>
              </w:rPr>
              <w:instrText xml:space="preserve"> PAGEREF _Toc172234725 \h </w:instrText>
            </w:r>
            <w:r w:rsidR="005B1C01">
              <w:rPr>
                <w:noProof/>
                <w:webHidden/>
              </w:rPr>
            </w:r>
            <w:r w:rsidR="005B1C01">
              <w:rPr>
                <w:noProof/>
                <w:webHidden/>
              </w:rPr>
              <w:fldChar w:fldCharType="separate"/>
            </w:r>
            <w:r w:rsidR="005B1C01">
              <w:rPr>
                <w:noProof/>
                <w:webHidden/>
              </w:rPr>
              <w:t>7</w:t>
            </w:r>
            <w:r w:rsidR="005B1C01">
              <w:rPr>
                <w:noProof/>
                <w:webHidden/>
              </w:rPr>
              <w:fldChar w:fldCharType="end"/>
            </w:r>
          </w:hyperlink>
        </w:p>
        <w:p w14:paraId="2C9EA89C" w14:textId="00407F0C" w:rsidR="0092532B" w:rsidRPr="003072D4" w:rsidRDefault="0092532B">
          <w:pPr>
            <w:rPr>
              <w:lang w:val="en-GB"/>
            </w:rPr>
          </w:pPr>
          <w:r w:rsidRPr="003072D4">
            <w:rPr>
              <w:b/>
              <w:bCs/>
              <w:noProof/>
              <w:lang w:val="en-GB"/>
            </w:rPr>
            <w:fldChar w:fldCharType="end"/>
          </w:r>
        </w:p>
      </w:sdtContent>
    </w:sdt>
    <w:p w14:paraId="383ADA8D" w14:textId="77777777" w:rsidR="0092532B" w:rsidRPr="003072D4" w:rsidRDefault="0092532B">
      <w:pPr>
        <w:rPr>
          <w:lang w:val="en-GB"/>
        </w:rPr>
      </w:pPr>
      <w:r w:rsidRPr="003072D4">
        <w:rPr>
          <w:lang w:val="en-GB"/>
        </w:rPr>
        <w:br w:type="page"/>
      </w:r>
    </w:p>
    <w:p w14:paraId="50881E10" w14:textId="2114DBA4" w:rsidR="0092532B" w:rsidRPr="003072D4" w:rsidRDefault="0092532B" w:rsidP="0092532B">
      <w:pPr>
        <w:pStyle w:val="Heading1"/>
        <w:rPr>
          <w:lang w:val="en-GB"/>
        </w:rPr>
      </w:pPr>
      <w:bookmarkStart w:id="0" w:name="_Toc172234716"/>
      <w:r w:rsidRPr="003072D4">
        <w:rPr>
          <w:lang w:val="en-GB"/>
        </w:rPr>
        <w:lastRenderedPageBreak/>
        <w:t>1. Introduction</w:t>
      </w:r>
      <w:bookmarkEnd w:id="0"/>
    </w:p>
    <w:p w14:paraId="4E29282D" w14:textId="2714C196" w:rsidR="0092532B" w:rsidRPr="003072D4" w:rsidRDefault="0092532B" w:rsidP="001E6920">
      <w:pPr>
        <w:ind w:firstLine="720"/>
        <w:rPr>
          <w:lang w:val="en-GB"/>
        </w:rPr>
      </w:pPr>
      <w:r w:rsidRPr="003072D4">
        <w:rPr>
          <w:lang w:val="en-GB"/>
        </w:rPr>
        <w:t xml:space="preserve">   </w:t>
      </w:r>
      <w:r w:rsidR="00DD6CA8" w:rsidRPr="003072D4">
        <w:rPr>
          <w:lang w:val="en-GB"/>
        </w:rPr>
        <w:t>BI is a fundamental tool in contemporary managerial work since it interprets data to provide leaders with valuable ideas to apply in various ventures. With the current vast creation of data, BI tools and applications help to go through large amounts of information in search of trends, patterns, and lessons that are fundamental to strategic organisation activities. BI pertains to applications that include data mining, analytics, and reporting tools for the purpose of improving the quality and time-sensitive decisions. The roles of BI are that it gives a broad vision of the organi</w:t>
      </w:r>
      <w:r w:rsidR="003072D4">
        <w:rPr>
          <w:lang w:val="en-GB"/>
        </w:rPr>
        <w:t>s</w:t>
      </w:r>
      <w:r w:rsidR="00DD6CA8" w:rsidRPr="003072D4">
        <w:rPr>
          <w:lang w:val="en-GB"/>
        </w:rPr>
        <w:t xml:space="preserve">ation’s processes and unites the information which is obtained from different sources showing the results in </w:t>
      </w:r>
      <w:r w:rsidR="003072D4">
        <w:rPr>
          <w:lang w:val="en-GB"/>
        </w:rPr>
        <w:t>real-time</w:t>
      </w:r>
      <w:r w:rsidR="00DD6CA8" w:rsidRPr="003072D4">
        <w:rPr>
          <w:lang w:val="en-GB"/>
        </w:rPr>
        <w:t xml:space="preserve">. This capability is very useful in </w:t>
      </w:r>
      <w:r w:rsidR="003072D4" w:rsidRPr="003072D4">
        <w:rPr>
          <w:lang w:val="en-GB"/>
        </w:rPr>
        <w:t>today’s</w:t>
      </w:r>
      <w:r w:rsidR="00DD6CA8" w:rsidRPr="003072D4">
        <w:rPr>
          <w:lang w:val="en-GB"/>
        </w:rPr>
        <w:t xml:space="preserve"> ever-changing business world where a good decision could make a business great while a bad one could bring it down</w:t>
      </w:r>
      <w:r w:rsidR="004F4399">
        <w:rPr>
          <w:lang w:val="en-GB"/>
        </w:rPr>
        <w:t xml:space="preserve"> </w:t>
      </w:r>
      <w:r w:rsidR="004F4399" w:rsidRPr="004F4399">
        <w:rPr>
          <w:lang w:val="en-GB"/>
        </w:rPr>
        <w:t>(Aspin, 2016)</w:t>
      </w:r>
      <w:r w:rsidR="00DD6CA8" w:rsidRPr="003072D4">
        <w:rPr>
          <w:lang w:val="en-GB"/>
        </w:rPr>
        <w:t>. BI can also be a powerful tool when it comes to an organi</w:t>
      </w:r>
      <w:r w:rsidR="003072D4">
        <w:rPr>
          <w:lang w:val="en-GB"/>
        </w:rPr>
        <w:t>s</w:t>
      </w:r>
      <w:r w:rsidR="00DD6CA8" w:rsidRPr="003072D4">
        <w:rPr>
          <w:lang w:val="en-GB"/>
        </w:rPr>
        <w:t>ation’s ability to align its operational strategies and tailor its services with what is best for the consumers and beneficial to the company at the same time</w:t>
      </w:r>
      <w:r w:rsidR="00E0665D">
        <w:rPr>
          <w:lang w:val="en-GB"/>
        </w:rPr>
        <w:t xml:space="preserve"> </w:t>
      </w:r>
      <w:r w:rsidR="00E0665D" w:rsidRPr="00E0665D">
        <w:rPr>
          <w:lang w:val="en-GB"/>
        </w:rPr>
        <w:t>(Chugh and Grandhi, 2013)</w:t>
      </w:r>
      <w:r w:rsidR="00DD6CA8" w:rsidRPr="003072D4">
        <w:rPr>
          <w:lang w:val="en-GB"/>
        </w:rPr>
        <w:t xml:space="preserve">. </w:t>
      </w:r>
      <w:r w:rsidR="003072D4">
        <w:rPr>
          <w:lang w:val="en-GB"/>
        </w:rPr>
        <w:t>T</w:t>
      </w:r>
      <w:r w:rsidR="00DD6CA8" w:rsidRPr="003072D4">
        <w:rPr>
          <w:lang w:val="en-GB"/>
        </w:rPr>
        <w:t>his report</w:t>
      </w:r>
      <w:r w:rsidR="003072D4">
        <w:rPr>
          <w:lang w:val="en-GB"/>
        </w:rPr>
        <w:t xml:space="preserve"> critically discusses</w:t>
      </w:r>
      <w:r w:rsidR="00DD6CA8" w:rsidRPr="003072D4">
        <w:rPr>
          <w:lang w:val="en-GB"/>
        </w:rPr>
        <w:t xml:space="preserve"> why trends, tools, and applications of BI in today’s advanced business environment cannot be overemphasi</w:t>
      </w:r>
      <w:r w:rsidR="003072D4">
        <w:rPr>
          <w:lang w:val="en-GB"/>
        </w:rPr>
        <w:t>s</w:t>
      </w:r>
      <w:r w:rsidR="00DD6CA8" w:rsidRPr="003072D4">
        <w:rPr>
          <w:lang w:val="en-GB"/>
        </w:rPr>
        <w:t xml:space="preserve">ed for the future of business. </w:t>
      </w:r>
    </w:p>
    <w:p w14:paraId="1BF72103" w14:textId="4BCA4D67" w:rsidR="0092532B" w:rsidRPr="003072D4" w:rsidRDefault="0092532B" w:rsidP="0092532B">
      <w:pPr>
        <w:pStyle w:val="Heading1"/>
        <w:rPr>
          <w:lang w:val="en-GB"/>
        </w:rPr>
      </w:pPr>
      <w:bookmarkStart w:id="1" w:name="_Toc172234717"/>
      <w:r w:rsidRPr="003072D4">
        <w:rPr>
          <w:lang w:val="en-GB"/>
        </w:rPr>
        <w:t>2. BI Trends, Tools, and Applications are the Future for the Business</w:t>
      </w:r>
      <w:bookmarkEnd w:id="1"/>
    </w:p>
    <w:p w14:paraId="5EFDCEC4" w14:textId="3521986B" w:rsidR="0092532B" w:rsidRDefault="0092532B" w:rsidP="003072D4">
      <w:pPr>
        <w:ind w:firstLine="720"/>
        <w:rPr>
          <w:lang w:val="en-GB"/>
        </w:rPr>
      </w:pPr>
      <w:r w:rsidRPr="003072D4">
        <w:rPr>
          <w:lang w:val="en-GB"/>
        </w:rPr>
        <w:t xml:space="preserve"> </w:t>
      </w:r>
      <w:r w:rsidR="00DD6CA8" w:rsidRPr="003072D4">
        <w:rPr>
          <w:lang w:val="en-GB"/>
        </w:rPr>
        <w:t xml:space="preserve">The future of business strategies cannot be discussed separately from how BI trends, tools, and applications have been transforming it. The </w:t>
      </w:r>
      <w:r w:rsidR="003072D4">
        <w:rPr>
          <w:lang w:val="en-GB"/>
        </w:rPr>
        <w:t>growing</w:t>
      </w:r>
      <w:r w:rsidR="00DD6CA8" w:rsidRPr="003072D4">
        <w:rPr>
          <w:lang w:val="en-GB"/>
        </w:rPr>
        <w:t xml:space="preserve"> population of big data, the speed it is produced</w:t>
      </w:r>
      <w:r w:rsidR="003072D4">
        <w:rPr>
          <w:lang w:val="en-GB"/>
        </w:rPr>
        <w:t>,</w:t>
      </w:r>
      <w:r w:rsidR="00DD6CA8" w:rsidRPr="003072D4">
        <w:rPr>
          <w:lang w:val="en-GB"/>
        </w:rPr>
        <w:t xml:space="preserve"> and the number of sources it comes from in the current business environment </w:t>
      </w:r>
      <w:r w:rsidR="003072D4">
        <w:rPr>
          <w:lang w:val="en-GB"/>
        </w:rPr>
        <w:t>require</w:t>
      </w:r>
      <w:r w:rsidR="00DD6CA8" w:rsidRPr="003072D4">
        <w:rPr>
          <w:lang w:val="en-GB"/>
        </w:rPr>
        <w:t xml:space="preserve"> effective tools to handle it. BI supports the technological foundation that turns data into information and improves the strategic and tactical decisions that are made within a company</w:t>
      </w:r>
      <w:r w:rsidR="00E0665D">
        <w:rPr>
          <w:lang w:val="en-GB"/>
        </w:rPr>
        <w:t xml:space="preserve"> </w:t>
      </w:r>
      <w:r w:rsidR="00E0665D" w:rsidRPr="00E0665D">
        <w:rPr>
          <w:lang w:val="en-GB"/>
        </w:rPr>
        <w:t>(Babu, 2012)</w:t>
      </w:r>
      <w:r w:rsidR="00DD6CA8" w:rsidRPr="003072D4">
        <w:rPr>
          <w:lang w:val="en-GB"/>
        </w:rPr>
        <w:t xml:space="preserve">. </w:t>
      </w:r>
    </w:p>
    <w:p w14:paraId="152E62F4" w14:textId="46A3888D" w:rsidR="003072D4" w:rsidRPr="003072D4" w:rsidRDefault="003072D4" w:rsidP="003072D4">
      <w:pPr>
        <w:ind w:firstLine="720"/>
        <w:rPr>
          <w:lang w:val="en-GB"/>
        </w:rPr>
      </w:pPr>
      <w:r w:rsidRPr="003072D4">
        <w:rPr>
          <w:lang w:val="en-GB"/>
        </w:rPr>
        <w:t xml:space="preserve">The first and arguably the most significant area that has </w:t>
      </w:r>
      <w:r>
        <w:rPr>
          <w:lang w:val="en-GB"/>
        </w:rPr>
        <w:t>strengthen</w:t>
      </w:r>
      <w:r w:rsidRPr="003072D4">
        <w:rPr>
          <w:lang w:val="en-GB"/>
        </w:rPr>
        <w:t xml:space="preserve"> the place of BI as the future for business is its functionality in improving decision-making. Many large businesses such as Walmart have also applied predictive analytics to their business by enhancing the supply chain as well as inventory. To increase efficiency, Walmart can incorporate historical data about the company’s sales and external factors like weather and economic conditions to make appropriate demand forecasts that would help in cutting on excess products and enhancing customer satisfaction. Besides, it saves a lot of money and improves the productivity of the company’s performance</w:t>
      </w:r>
      <w:r w:rsidR="00E0665D">
        <w:rPr>
          <w:lang w:val="en-GB"/>
        </w:rPr>
        <w:t xml:space="preserve"> </w:t>
      </w:r>
      <w:r w:rsidR="00E0665D" w:rsidRPr="00E0665D">
        <w:rPr>
          <w:lang w:val="en-GB"/>
        </w:rPr>
        <w:t>(Sharma and Djiaw, 2011)</w:t>
      </w:r>
      <w:r w:rsidRPr="003072D4">
        <w:rPr>
          <w:lang w:val="en-GB"/>
        </w:rPr>
        <w:t xml:space="preserve">. </w:t>
      </w:r>
    </w:p>
    <w:p w14:paraId="3B70F939" w14:textId="4CA9595C" w:rsidR="003072D4" w:rsidRPr="003072D4" w:rsidRDefault="003072D4" w:rsidP="001E6920">
      <w:pPr>
        <w:ind w:firstLine="720"/>
        <w:rPr>
          <w:lang w:val="en-GB"/>
        </w:rPr>
      </w:pPr>
      <w:r w:rsidRPr="003072D4">
        <w:rPr>
          <w:lang w:val="en-GB"/>
        </w:rPr>
        <w:t xml:space="preserve"> Further, BI tools can assist in processing the data in real-time hence allowing a business to adapt quickly to market situations. For instance, in the retailed market, organi</w:t>
      </w:r>
      <w:r>
        <w:rPr>
          <w:lang w:val="en-GB"/>
        </w:rPr>
        <w:t>s</w:t>
      </w:r>
      <w:r w:rsidRPr="003072D4">
        <w:rPr>
          <w:lang w:val="en-GB"/>
        </w:rPr>
        <w:t xml:space="preserve">ations employ data processing to refill based on the specific timeframe and change their strategies depending </w:t>
      </w:r>
      <w:r w:rsidRPr="003072D4">
        <w:rPr>
          <w:lang w:val="en-GB"/>
        </w:rPr>
        <w:lastRenderedPageBreak/>
        <w:t>on the demand and competitors’ actions. This agility is important in order to respond the competitors and be always ready to fit customer expectation level. However, the application of BI has its challenges as follows. An obvious challenge is data integration, more so if the organi</w:t>
      </w:r>
      <w:r>
        <w:rPr>
          <w:lang w:val="en-GB"/>
        </w:rPr>
        <w:t>s</w:t>
      </w:r>
      <w:r w:rsidRPr="003072D4">
        <w:rPr>
          <w:lang w:val="en-GB"/>
        </w:rPr>
        <w:t>ation is large and operates from several centres. The process of consolidating data generated by different departments and stored in numerous systems often proves to be time-consuming and expensive. For instance, a telecommunication multinational organi</w:t>
      </w:r>
      <w:r>
        <w:rPr>
          <w:lang w:val="en-GB"/>
        </w:rPr>
        <w:t>s</w:t>
      </w:r>
      <w:r w:rsidRPr="003072D4">
        <w:rPr>
          <w:lang w:val="en-GB"/>
        </w:rPr>
        <w:t xml:space="preserve">ation was faced with the problem of </w:t>
      </w:r>
      <w:r>
        <w:rPr>
          <w:lang w:val="en-GB"/>
        </w:rPr>
        <w:t xml:space="preserve">a </w:t>
      </w:r>
      <w:r w:rsidRPr="003072D4">
        <w:rPr>
          <w:lang w:val="en-GB"/>
        </w:rPr>
        <w:t xml:space="preserve">scattered information system and thus had problems of disparity data and its effects on </w:t>
      </w:r>
      <w:r>
        <w:rPr>
          <w:lang w:val="en-GB"/>
        </w:rPr>
        <w:t>the decision-making</w:t>
      </w:r>
      <w:r w:rsidRPr="003072D4">
        <w:rPr>
          <w:lang w:val="en-GB"/>
        </w:rPr>
        <w:t xml:space="preserve"> process. </w:t>
      </w:r>
    </w:p>
    <w:p w14:paraId="49F22705" w14:textId="0E6B5B04" w:rsidR="0092532B" w:rsidRPr="003072D4" w:rsidRDefault="0092532B" w:rsidP="0092532B">
      <w:pPr>
        <w:pStyle w:val="Heading1"/>
        <w:rPr>
          <w:lang w:val="en-GB"/>
        </w:rPr>
      </w:pPr>
      <w:bookmarkStart w:id="2" w:name="_Toc172234718"/>
      <w:r w:rsidRPr="003072D4">
        <w:rPr>
          <w:lang w:val="en-GB"/>
        </w:rPr>
        <w:t>3. BI Trends Help to Make Timely and Effective Decisions</w:t>
      </w:r>
      <w:bookmarkEnd w:id="2"/>
    </w:p>
    <w:p w14:paraId="31875169" w14:textId="2D342B34" w:rsidR="00740484" w:rsidRPr="00740484" w:rsidRDefault="0092532B" w:rsidP="00740484">
      <w:pPr>
        <w:pStyle w:val="Heading2"/>
        <w:rPr>
          <w:bCs/>
          <w:lang w:val="en-GB"/>
        </w:rPr>
      </w:pPr>
      <w:r w:rsidRPr="003072D4">
        <w:rPr>
          <w:lang w:val="en-GB"/>
        </w:rPr>
        <w:t xml:space="preserve"> </w:t>
      </w:r>
      <w:bookmarkStart w:id="3" w:name="_Toc172234719"/>
      <w:r w:rsidR="005B1C01">
        <w:rPr>
          <w:lang w:val="en-GB"/>
        </w:rPr>
        <w:t xml:space="preserve">3.1. </w:t>
      </w:r>
      <w:r w:rsidR="00740484" w:rsidRPr="00740484">
        <w:rPr>
          <w:bCs/>
          <w:lang w:val="en-GB"/>
        </w:rPr>
        <w:t>Artificial Intelligence and Machine Learning</w:t>
      </w:r>
      <w:bookmarkEnd w:id="3"/>
      <w:r w:rsidR="00740484" w:rsidRPr="00740484">
        <w:rPr>
          <w:bCs/>
          <w:lang w:val="en-GB"/>
        </w:rPr>
        <w:t xml:space="preserve"> </w:t>
      </w:r>
    </w:p>
    <w:p w14:paraId="677CE03B" w14:textId="1AE84827" w:rsidR="00740484" w:rsidRPr="00740484" w:rsidRDefault="00740484" w:rsidP="00740484">
      <w:pPr>
        <w:ind w:firstLine="720"/>
        <w:rPr>
          <w:lang w:val="en-GB"/>
        </w:rPr>
      </w:pPr>
      <w:r w:rsidRPr="00740484">
        <w:rPr>
          <w:lang w:val="en-GB"/>
        </w:rPr>
        <w:t xml:space="preserve"> Two BI trends that are significant and with even higher values added over the coming years are Artificial Intelligence (AI) and Machine Learning (ML). Some of the characteristics of these technologies include They help organi</w:t>
      </w:r>
      <w:r>
        <w:rPr>
          <w:lang w:val="en-GB"/>
        </w:rPr>
        <w:t>s</w:t>
      </w:r>
      <w:r w:rsidRPr="00740484">
        <w:rPr>
          <w:lang w:val="en-GB"/>
        </w:rPr>
        <w:t xml:space="preserve">ations to detect patterns and trends that are not visible through normal analysis. For instance, </w:t>
      </w:r>
      <w:r>
        <w:rPr>
          <w:lang w:val="en-GB"/>
        </w:rPr>
        <w:t xml:space="preserve">the </w:t>
      </w:r>
      <w:r w:rsidRPr="00740484">
        <w:rPr>
          <w:lang w:val="en-GB"/>
        </w:rPr>
        <w:t xml:space="preserve">recommendation systems of Amazon wherein machine learning algorithms are employed for understanding customer </w:t>
      </w:r>
      <w:r>
        <w:rPr>
          <w:lang w:val="en-GB"/>
        </w:rPr>
        <w:t>behaviour</w:t>
      </w:r>
      <w:r w:rsidRPr="00740484">
        <w:rPr>
          <w:lang w:val="en-GB"/>
        </w:rPr>
        <w:t xml:space="preserve"> and previous purchases, which leads to suggesting relevant products and improving sales in addition to the satisfaction of the customers</w:t>
      </w:r>
      <w:r w:rsidR="00FC5C79">
        <w:rPr>
          <w:lang w:val="en-GB"/>
        </w:rPr>
        <w:t xml:space="preserve"> </w:t>
      </w:r>
      <w:r w:rsidR="00FC5C79" w:rsidRPr="00FC5C79">
        <w:rPr>
          <w:lang w:val="en-GB"/>
        </w:rPr>
        <w:t>(Gruenberg, 2011)</w:t>
      </w:r>
      <w:r w:rsidRPr="00740484">
        <w:rPr>
          <w:lang w:val="en-GB"/>
        </w:rPr>
        <w:t xml:space="preserve">. AI and ML enhance decision-making since they act as a forecasting tool that helps business entities to know what customers they may need in the future. However, the use of these technologies presents numerous challenges </w:t>
      </w:r>
      <w:r>
        <w:rPr>
          <w:lang w:val="en-GB"/>
        </w:rPr>
        <w:t>to</w:t>
      </w:r>
      <w:r w:rsidRPr="00740484">
        <w:rPr>
          <w:lang w:val="en-GB"/>
        </w:rPr>
        <w:t xml:space="preserve"> infrastructure and talent in the </w:t>
      </w:r>
      <w:r>
        <w:rPr>
          <w:lang w:val="en-GB"/>
        </w:rPr>
        <w:t>company</w:t>
      </w:r>
      <w:r w:rsidRPr="00740484">
        <w:rPr>
          <w:lang w:val="en-GB"/>
        </w:rPr>
        <w:t>. The major challenges that may arise include the high costs of implementing garment designs as well as the requirement for skilled labour which may limit the options for smaller enterprises</w:t>
      </w:r>
      <w:r w:rsidR="00DD1BE9">
        <w:rPr>
          <w:lang w:val="en-GB"/>
        </w:rPr>
        <w:t xml:space="preserve"> </w:t>
      </w:r>
      <w:r w:rsidR="00DD1BE9" w:rsidRPr="00DD1BE9">
        <w:rPr>
          <w:lang w:val="en-GB"/>
        </w:rPr>
        <w:t>(Mattijssen et al., 2016)</w:t>
      </w:r>
      <w:r w:rsidRPr="00740484">
        <w:rPr>
          <w:lang w:val="en-GB"/>
        </w:rPr>
        <w:t xml:space="preserve">. </w:t>
      </w:r>
    </w:p>
    <w:p w14:paraId="3CB32C2C" w14:textId="4B9271E9" w:rsidR="00740484" w:rsidRPr="00740484" w:rsidRDefault="005B1C01" w:rsidP="00740484">
      <w:pPr>
        <w:pStyle w:val="Heading2"/>
        <w:rPr>
          <w:lang w:val="en-GB"/>
        </w:rPr>
      </w:pPr>
      <w:bookmarkStart w:id="4" w:name="_Toc172234720"/>
      <w:r>
        <w:rPr>
          <w:lang w:val="en-GB"/>
        </w:rPr>
        <w:t xml:space="preserve">3.2. </w:t>
      </w:r>
      <w:r w:rsidR="00740484" w:rsidRPr="00740484">
        <w:rPr>
          <w:lang w:val="en-GB"/>
        </w:rPr>
        <w:t xml:space="preserve"> Data Visualization</w:t>
      </w:r>
      <w:bookmarkEnd w:id="4"/>
      <w:r w:rsidR="00740484" w:rsidRPr="00740484">
        <w:rPr>
          <w:lang w:val="en-GB"/>
        </w:rPr>
        <w:t xml:space="preserve"> </w:t>
      </w:r>
    </w:p>
    <w:p w14:paraId="18264996" w14:textId="3E07E075" w:rsidR="00740484" w:rsidRPr="00740484" w:rsidRDefault="00740484" w:rsidP="001E6920">
      <w:pPr>
        <w:ind w:firstLine="720"/>
        <w:rPr>
          <w:lang w:val="en-GB"/>
        </w:rPr>
      </w:pPr>
      <w:r w:rsidRPr="00740484">
        <w:rPr>
          <w:lang w:val="en-GB"/>
        </w:rPr>
        <w:t xml:space="preserve"> Information representation is another key BI trend that helps to turn large tables and analytical results into graphical visuali</w:t>
      </w:r>
      <w:r w:rsidR="001E6920">
        <w:rPr>
          <w:lang w:val="en-GB"/>
        </w:rPr>
        <w:t>s</w:t>
      </w:r>
      <w:r w:rsidRPr="00740484">
        <w:rPr>
          <w:lang w:val="en-GB"/>
        </w:rPr>
        <w:t xml:space="preserve">ations to speed up </w:t>
      </w:r>
      <w:r w:rsidR="001E6920">
        <w:rPr>
          <w:lang w:val="en-GB"/>
        </w:rPr>
        <w:t xml:space="preserve">the </w:t>
      </w:r>
      <w:r w:rsidRPr="00740484">
        <w:rPr>
          <w:lang w:val="en-GB"/>
        </w:rPr>
        <w:t xml:space="preserve">assessment of issues. Platforms like Tableau go ahead and let a </w:t>
      </w:r>
      <w:r w:rsidR="001E6920" w:rsidRPr="00740484">
        <w:rPr>
          <w:lang w:val="en-GB"/>
        </w:rPr>
        <w:t xml:space="preserve">user build </w:t>
      </w:r>
      <w:r w:rsidR="001E6920">
        <w:rPr>
          <w:lang w:val="en-GB"/>
        </w:rPr>
        <w:t xml:space="preserve">a </w:t>
      </w:r>
      <w:r w:rsidR="001E6920" w:rsidRPr="00740484">
        <w:rPr>
          <w:lang w:val="en-GB"/>
        </w:rPr>
        <w:t>dashboard</w:t>
      </w:r>
      <w:r w:rsidRPr="00740484">
        <w:rPr>
          <w:lang w:val="en-GB"/>
        </w:rPr>
        <w:t xml:space="preserve"> that </w:t>
      </w:r>
      <w:r w:rsidR="001E6920">
        <w:rPr>
          <w:lang w:val="en-GB"/>
        </w:rPr>
        <w:t>helps</w:t>
      </w:r>
      <w:r w:rsidRPr="00740484">
        <w:rPr>
          <w:lang w:val="en-GB"/>
        </w:rPr>
        <w:t xml:space="preserve"> in </w:t>
      </w:r>
      <w:r w:rsidR="001E6920" w:rsidRPr="00740484">
        <w:rPr>
          <w:lang w:val="en-GB"/>
        </w:rPr>
        <w:t>the presentation</w:t>
      </w:r>
      <w:r w:rsidRPr="00740484">
        <w:rPr>
          <w:lang w:val="en-GB"/>
        </w:rPr>
        <w:t xml:space="preserve"> of data. For instance, in the finance sector, it is used for making </w:t>
      </w:r>
      <w:r w:rsidR="001E6920">
        <w:rPr>
          <w:lang w:val="en-GB"/>
        </w:rPr>
        <w:t xml:space="preserve">a </w:t>
      </w:r>
      <w:r w:rsidRPr="00740484">
        <w:rPr>
          <w:lang w:val="en-GB"/>
        </w:rPr>
        <w:t>Tableau dashboard to track one’s performance in real-time and to point out trends and outliers quickly by the finance subgroups. This optimi</w:t>
      </w:r>
      <w:r w:rsidR="001E6920">
        <w:rPr>
          <w:lang w:val="en-GB"/>
        </w:rPr>
        <w:t>s</w:t>
      </w:r>
      <w:r w:rsidRPr="00740484">
        <w:rPr>
          <w:lang w:val="en-GB"/>
        </w:rPr>
        <w:t xml:space="preserve">es the identification of cases requiring action and </w:t>
      </w:r>
      <w:r w:rsidR="001E6920">
        <w:rPr>
          <w:lang w:val="en-GB"/>
        </w:rPr>
        <w:t xml:space="preserve">the </w:t>
      </w:r>
      <w:r w:rsidRPr="00740484">
        <w:rPr>
          <w:lang w:val="en-GB"/>
        </w:rPr>
        <w:t xml:space="preserve">planning of appropriate actions to take. However, there is the possibility </w:t>
      </w:r>
      <w:r w:rsidR="001E6920">
        <w:rPr>
          <w:lang w:val="en-GB"/>
        </w:rPr>
        <w:t>of providing</w:t>
      </w:r>
      <w:r w:rsidRPr="00740484">
        <w:rPr>
          <w:lang w:val="en-GB"/>
        </w:rPr>
        <w:t xml:space="preserve"> wrong interpretations to a report if the visuali</w:t>
      </w:r>
      <w:r w:rsidR="001E6920">
        <w:rPr>
          <w:lang w:val="en-GB"/>
        </w:rPr>
        <w:t>s</w:t>
      </w:r>
      <w:r w:rsidRPr="00740484">
        <w:rPr>
          <w:lang w:val="en-GB"/>
        </w:rPr>
        <w:t>ations are not done properly. This is especially more significant as poor design of the dashboards leads to poor decisions, resultant from the conclusions made by the consumers of such dashboards</w:t>
      </w:r>
      <w:r w:rsidR="00DD1BE9">
        <w:rPr>
          <w:lang w:val="en-GB"/>
        </w:rPr>
        <w:t xml:space="preserve"> </w:t>
      </w:r>
      <w:r w:rsidR="00DD1BE9" w:rsidRPr="00DD1BE9">
        <w:rPr>
          <w:lang w:val="en-GB"/>
        </w:rPr>
        <w:t>(Wixom and Watson, 2010)</w:t>
      </w:r>
      <w:r w:rsidRPr="00740484">
        <w:rPr>
          <w:lang w:val="en-GB"/>
        </w:rPr>
        <w:t xml:space="preserve">. </w:t>
      </w:r>
    </w:p>
    <w:p w14:paraId="0FE1BAC4" w14:textId="4C5D65BF" w:rsidR="00740484" w:rsidRPr="00740484" w:rsidRDefault="005B1C01" w:rsidP="001E6920">
      <w:pPr>
        <w:pStyle w:val="Heading2"/>
        <w:rPr>
          <w:lang w:val="en-GB"/>
        </w:rPr>
      </w:pPr>
      <w:bookmarkStart w:id="5" w:name="_Toc172234721"/>
      <w:r>
        <w:rPr>
          <w:lang w:val="en-GB"/>
        </w:rPr>
        <w:lastRenderedPageBreak/>
        <w:t>3.3.</w:t>
      </w:r>
      <w:r w:rsidR="00740484" w:rsidRPr="00740484">
        <w:rPr>
          <w:lang w:val="en-GB"/>
        </w:rPr>
        <w:t xml:space="preserve"> Self-Service BI</w:t>
      </w:r>
      <w:bookmarkEnd w:id="5"/>
      <w:r w:rsidR="00740484" w:rsidRPr="00740484">
        <w:rPr>
          <w:lang w:val="en-GB"/>
        </w:rPr>
        <w:t xml:space="preserve"> </w:t>
      </w:r>
    </w:p>
    <w:p w14:paraId="6D1D5FB3" w14:textId="5019CFFB" w:rsidR="0092532B" w:rsidRDefault="00740484" w:rsidP="001E6920">
      <w:pPr>
        <w:ind w:firstLine="720"/>
        <w:rPr>
          <w:lang w:val="en-GB"/>
        </w:rPr>
      </w:pPr>
      <w:r w:rsidRPr="00740484">
        <w:rPr>
          <w:lang w:val="en-GB"/>
        </w:rPr>
        <w:t xml:space="preserve">Dashboard solutions </w:t>
      </w:r>
      <w:r w:rsidR="001E6920" w:rsidRPr="00740484">
        <w:rPr>
          <w:lang w:val="en-GB"/>
        </w:rPr>
        <w:t>allow</w:t>
      </w:r>
      <w:r w:rsidRPr="00740484">
        <w:rPr>
          <w:lang w:val="en-GB"/>
        </w:rPr>
        <w:t xml:space="preserve"> </w:t>
      </w:r>
      <w:r w:rsidR="001E6920">
        <w:rPr>
          <w:lang w:val="en-GB"/>
        </w:rPr>
        <w:t>e</w:t>
      </w:r>
      <w:r w:rsidRPr="00740484">
        <w:rPr>
          <w:lang w:val="en-GB"/>
        </w:rPr>
        <w:t xml:space="preserve">nd-users to process and </w:t>
      </w:r>
      <w:r w:rsidR="001E6920" w:rsidRPr="00740484">
        <w:rPr>
          <w:lang w:val="en-GB"/>
        </w:rPr>
        <w:t>analyse</w:t>
      </w:r>
      <w:r w:rsidRPr="00740484">
        <w:rPr>
          <w:lang w:val="en-GB"/>
        </w:rPr>
        <w:t xml:space="preserve"> data on their own thus making BI available to more users in the organi</w:t>
      </w:r>
      <w:r w:rsidR="001E6920">
        <w:rPr>
          <w:lang w:val="en-GB"/>
        </w:rPr>
        <w:t>s</w:t>
      </w:r>
      <w:r w:rsidRPr="00740484">
        <w:rPr>
          <w:lang w:val="en-GB"/>
        </w:rPr>
        <w:t xml:space="preserve">ation. Microsoft Power BI is an example of an analytical tool that enables only individual in the marketing departments to </w:t>
      </w:r>
      <w:r w:rsidR="001E6920" w:rsidRPr="00740484">
        <w:rPr>
          <w:lang w:val="en-GB"/>
        </w:rPr>
        <w:t>analyse</w:t>
      </w:r>
      <w:r w:rsidRPr="00740484">
        <w:rPr>
          <w:lang w:val="en-GB"/>
        </w:rPr>
        <w:t xml:space="preserve"> the campaigns’ performance with no need to involve IT personnel. This trend improves agility because users can obtain information </w:t>
      </w:r>
      <w:r w:rsidR="001E6920">
        <w:rPr>
          <w:lang w:val="en-GB"/>
        </w:rPr>
        <w:t>quickly</w:t>
      </w:r>
      <w:r w:rsidRPr="00740484">
        <w:rPr>
          <w:lang w:val="en-GB"/>
        </w:rPr>
        <w:t xml:space="preserve"> and </w:t>
      </w:r>
      <w:r w:rsidR="001E6920" w:rsidRPr="00740484">
        <w:rPr>
          <w:lang w:val="en-GB"/>
        </w:rPr>
        <w:t>analyse</w:t>
      </w:r>
      <w:r w:rsidRPr="00740484">
        <w:rPr>
          <w:lang w:val="en-GB"/>
        </w:rPr>
        <w:t xml:space="preserve"> it to make good decisions. Nevertheless, availability of data to multiple people results in major challenges related to data security and its management. Lack of supervision also becomes a case of reali</w:t>
      </w:r>
      <w:r w:rsidR="001E6920">
        <w:rPr>
          <w:lang w:val="en-GB"/>
        </w:rPr>
        <w:t>s</w:t>
      </w:r>
      <w:r w:rsidRPr="00740484">
        <w:rPr>
          <w:lang w:val="en-GB"/>
        </w:rPr>
        <w:t>ation that data may be accessed or used in wrong ways. Thus, the use of adequate security measures and governance systems should be employed to minimi</w:t>
      </w:r>
      <w:r w:rsidR="001E6920">
        <w:rPr>
          <w:lang w:val="en-GB"/>
        </w:rPr>
        <w:t>s</w:t>
      </w:r>
      <w:r w:rsidRPr="00740484">
        <w:rPr>
          <w:lang w:val="en-GB"/>
        </w:rPr>
        <w:t>e such risks</w:t>
      </w:r>
      <w:r w:rsidR="00DD1BE9">
        <w:rPr>
          <w:lang w:val="en-GB"/>
        </w:rPr>
        <w:t xml:space="preserve"> </w:t>
      </w:r>
      <w:r w:rsidR="00DD1BE9" w:rsidRPr="00DD1BE9">
        <w:rPr>
          <w:lang w:val="en-GB"/>
        </w:rPr>
        <w:t>(Namvar and Cybulski, 2014)</w:t>
      </w:r>
      <w:r w:rsidRPr="00740484">
        <w:rPr>
          <w:lang w:val="en-GB"/>
        </w:rPr>
        <w:t>.</w:t>
      </w:r>
    </w:p>
    <w:p w14:paraId="45796380" w14:textId="6B9004F4" w:rsidR="001E6920" w:rsidRPr="001E6920" w:rsidRDefault="005B1C01" w:rsidP="001E6920">
      <w:pPr>
        <w:pStyle w:val="Heading2"/>
        <w:rPr>
          <w:lang w:val="en-GB"/>
        </w:rPr>
      </w:pPr>
      <w:bookmarkStart w:id="6" w:name="_Toc172234722"/>
      <w:r>
        <w:rPr>
          <w:lang w:val="en-GB"/>
        </w:rPr>
        <w:t xml:space="preserve">3.4. </w:t>
      </w:r>
      <w:r w:rsidR="001E6920" w:rsidRPr="001E6920">
        <w:rPr>
          <w:lang w:val="en-GB"/>
        </w:rPr>
        <w:t>Cloud BI</w:t>
      </w:r>
      <w:bookmarkEnd w:id="6"/>
      <w:r w:rsidR="001E6920" w:rsidRPr="001E6920">
        <w:rPr>
          <w:lang w:val="en-GB"/>
        </w:rPr>
        <w:t xml:space="preserve"> </w:t>
      </w:r>
    </w:p>
    <w:p w14:paraId="3C21F77F" w14:textId="022C98E8" w:rsidR="001E6920" w:rsidRPr="001E6920" w:rsidRDefault="001E6920" w:rsidP="001E6920">
      <w:pPr>
        <w:ind w:firstLine="720"/>
        <w:rPr>
          <w:lang w:val="en-GB"/>
        </w:rPr>
      </w:pPr>
      <w:r w:rsidRPr="001E6920">
        <w:rPr>
          <w:lang w:val="en-GB"/>
        </w:rPr>
        <w:t xml:space="preserve"> Cloud BI has several advantages compared to traditional BI solutions and it is related to such factors as scalability, cost, and accessibility. In this way, to carry out big data processing, organi</w:t>
      </w:r>
      <w:r>
        <w:rPr>
          <w:lang w:val="en-GB"/>
        </w:rPr>
        <w:t>s</w:t>
      </w:r>
      <w:r w:rsidRPr="001E6920">
        <w:rPr>
          <w:lang w:val="en-GB"/>
        </w:rPr>
        <w:t>ations do not need to invest significantly in the on-premises, they can use cloud facilities such as Google Big Query. This flexibility of BI solutions to fit the organi</w:t>
      </w:r>
      <w:r>
        <w:rPr>
          <w:lang w:val="en-GB"/>
        </w:rPr>
        <w:t>s</w:t>
      </w:r>
      <w:r w:rsidRPr="001E6920">
        <w:rPr>
          <w:lang w:val="en-GB"/>
        </w:rPr>
        <w:t xml:space="preserve">ations’ requirements can explain why it is used by all types and sizes of companies. Still, </w:t>
      </w:r>
      <w:r w:rsidR="00DD1BE9">
        <w:rPr>
          <w:lang w:val="en-GB"/>
        </w:rPr>
        <w:t>some challenges are</w:t>
      </w:r>
      <w:r w:rsidRPr="001E6920">
        <w:rPr>
          <w:lang w:val="en-GB"/>
        </w:rPr>
        <w:t xml:space="preserve"> most apparent with cloud BI and these are data privacies as well as data security. Data shared through the cloud can be at risk of hackers’ attacks, and following the data protection regulations may prove complicated</w:t>
      </w:r>
      <w:r w:rsidR="00DD1BE9">
        <w:rPr>
          <w:lang w:val="en-GB"/>
        </w:rPr>
        <w:t xml:space="preserve"> </w:t>
      </w:r>
      <w:r w:rsidR="00DD1BE9" w:rsidRPr="00DD1BE9">
        <w:rPr>
          <w:lang w:val="en-GB"/>
        </w:rPr>
        <w:t>(Delen and Demirkan, 2013)</w:t>
      </w:r>
      <w:r w:rsidRPr="001E6920">
        <w:rPr>
          <w:lang w:val="en-GB"/>
        </w:rPr>
        <w:t xml:space="preserve">. </w:t>
      </w:r>
    </w:p>
    <w:p w14:paraId="7E209A80" w14:textId="34EFBAC0" w:rsidR="001E6920" w:rsidRPr="001E6920" w:rsidRDefault="001E6920" w:rsidP="001E6920">
      <w:pPr>
        <w:pStyle w:val="Heading2"/>
        <w:rPr>
          <w:lang w:val="en-GB"/>
        </w:rPr>
      </w:pPr>
      <w:r w:rsidRPr="001E6920">
        <w:rPr>
          <w:lang w:val="en-GB"/>
        </w:rPr>
        <w:t xml:space="preserve"> </w:t>
      </w:r>
      <w:bookmarkStart w:id="7" w:name="_Toc172234723"/>
      <w:r w:rsidR="005B1C01">
        <w:rPr>
          <w:lang w:val="en-GB"/>
        </w:rPr>
        <w:t xml:space="preserve">3.4. </w:t>
      </w:r>
      <w:r w:rsidRPr="001E6920">
        <w:rPr>
          <w:lang w:val="en-GB"/>
        </w:rPr>
        <w:t>Real-Time Analytics</w:t>
      </w:r>
      <w:bookmarkEnd w:id="7"/>
      <w:r w:rsidRPr="001E6920">
        <w:rPr>
          <w:lang w:val="en-GB"/>
        </w:rPr>
        <w:t xml:space="preserve"> </w:t>
      </w:r>
    </w:p>
    <w:p w14:paraId="3AC6B8D9" w14:textId="47E3A7B8" w:rsidR="001E6920" w:rsidRPr="001E6920" w:rsidRDefault="001E6920" w:rsidP="001E6920">
      <w:pPr>
        <w:ind w:firstLine="720"/>
        <w:rPr>
          <w:lang w:val="en-GB"/>
        </w:rPr>
      </w:pPr>
      <w:r w:rsidRPr="001E6920">
        <w:rPr>
          <w:lang w:val="en-GB"/>
        </w:rPr>
        <w:t xml:space="preserve"> Real-time analytics allow for the quick modification of business approaches according to the present situation, resulting in lower risks in uncertain markets. In the field of retail real time analytics is implemented in dynamic pricing in which prices of products fluctuate with the demand and other key events. Volatility responsiveness evidences this capacity as a way through which retail storefronts can increase their sales and callers’ satisfaction. But even in the case of implementing real-time analytics, it can be quite expensive and requires strong IT involvement. It entails the development of a sound platform for data processing as well as embracing techniques for real-time analysis of the information</w:t>
      </w:r>
      <w:r>
        <w:rPr>
          <w:lang w:val="en-GB"/>
        </w:rPr>
        <w:t xml:space="preserve"> </w:t>
      </w:r>
      <w:r w:rsidRPr="001E6920">
        <w:rPr>
          <w:lang w:val="en-GB"/>
        </w:rPr>
        <w:t>the process is continuously monitored and requires inputs to be fine-tuned incessantly</w:t>
      </w:r>
      <w:r w:rsidR="00FC5C79">
        <w:rPr>
          <w:lang w:val="en-GB"/>
        </w:rPr>
        <w:t xml:space="preserve"> </w:t>
      </w:r>
      <w:r w:rsidR="00FC5C79" w:rsidRPr="00FC5C79">
        <w:rPr>
          <w:lang w:val="en-GB"/>
        </w:rPr>
        <w:t>(Hashem et al., 2015)</w:t>
      </w:r>
      <w:r w:rsidRPr="001E6920">
        <w:rPr>
          <w:lang w:val="en-GB"/>
        </w:rPr>
        <w:t xml:space="preserve">. </w:t>
      </w:r>
    </w:p>
    <w:p w14:paraId="1AED39C2" w14:textId="5CE8F1E4" w:rsidR="0092532B" w:rsidRPr="003072D4" w:rsidRDefault="0092532B" w:rsidP="0092532B">
      <w:pPr>
        <w:pStyle w:val="Heading1"/>
        <w:rPr>
          <w:lang w:val="en-GB"/>
        </w:rPr>
      </w:pPr>
      <w:bookmarkStart w:id="8" w:name="_Toc172234724"/>
      <w:r w:rsidRPr="003072D4">
        <w:rPr>
          <w:lang w:val="en-GB"/>
        </w:rPr>
        <w:t>4. Conclusion</w:t>
      </w:r>
      <w:bookmarkEnd w:id="8"/>
    </w:p>
    <w:p w14:paraId="5CBE7867" w14:textId="37AC5EE8" w:rsidR="001E6920" w:rsidRPr="003072D4" w:rsidRDefault="0092532B" w:rsidP="001E6920">
      <w:pPr>
        <w:ind w:firstLine="720"/>
        <w:rPr>
          <w:lang w:val="en-GB"/>
        </w:rPr>
      </w:pPr>
      <w:r w:rsidRPr="003072D4">
        <w:rPr>
          <w:lang w:val="en-GB"/>
        </w:rPr>
        <w:t xml:space="preserve">   </w:t>
      </w:r>
      <w:r w:rsidR="001E6920" w:rsidRPr="001E6920">
        <w:rPr>
          <w:lang w:val="en-GB"/>
        </w:rPr>
        <w:t xml:space="preserve">Therefore, understanding the BI trends, tools, and application plays a crucial role in the future success of the organizations. They allow organizations to translate big volumes of data into useful information, which in turn assists in making correct decisions at the right time. </w:t>
      </w:r>
      <w:r w:rsidR="001E6920" w:rsidRPr="001E6920">
        <w:rPr>
          <w:lang w:val="en-GB"/>
        </w:rPr>
        <w:lastRenderedPageBreak/>
        <w:t>Thus, BI trends like Artificial Intelligence and Machine Learning, Data Visualization, Self-Service BI, Cloud BI, and Real-Time Analytics are beneficial in terms of achieving business objectives in terms of efficiency, customer satisfaction, and competition with rival companies. The application of these technologies, on the other hand, has a number of issues with regard to its practical application: it is still expensive, and risks connected with data protection are still active, but the advantages outweigh the disadvantages</w:t>
      </w:r>
      <w:r w:rsidR="001E6920">
        <w:rPr>
          <w:lang w:val="en-GB"/>
        </w:rPr>
        <w:t>.</w:t>
      </w:r>
    </w:p>
    <w:p w14:paraId="19CD9854" w14:textId="121DF378" w:rsidR="0092532B" w:rsidRPr="003072D4" w:rsidRDefault="0092532B" w:rsidP="0092532B">
      <w:pPr>
        <w:rPr>
          <w:lang w:val="en-GB"/>
        </w:rPr>
      </w:pPr>
    </w:p>
    <w:p w14:paraId="7F59819D" w14:textId="77777777" w:rsidR="0092532B" w:rsidRPr="003072D4" w:rsidRDefault="0092532B" w:rsidP="0092532B">
      <w:pPr>
        <w:rPr>
          <w:lang w:val="en-GB"/>
        </w:rPr>
      </w:pPr>
    </w:p>
    <w:p w14:paraId="7C2F158A" w14:textId="77777777" w:rsidR="0092532B" w:rsidRPr="003072D4" w:rsidRDefault="0092532B">
      <w:pPr>
        <w:spacing w:after="160" w:line="259" w:lineRule="auto"/>
        <w:jc w:val="left"/>
        <w:rPr>
          <w:lang w:val="en-GB"/>
        </w:rPr>
      </w:pPr>
      <w:r w:rsidRPr="003072D4">
        <w:rPr>
          <w:lang w:val="en-GB"/>
        </w:rPr>
        <w:br w:type="page"/>
      </w:r>
    </w:p>
    <w:p w14:paraId="38E6BB60" w14:textId="06AF26FF" w:rsidR="0092532B" w:rsidRPr="003072D4" w:rsidRDefault="0092532B" w:rsidP="0092532B">
      <w:pPr>
        <w:pStyle w:val="Heading1"/>
        <w:rPr>
          <w:lang w:val="en-GB"/>
        </w:rPr>
      </w:pPr>
      <w:bookmarkStart w:id="9" w:name="_Toc172234725"/>
      <w:r w:rsidRPr="003072D4">
        <w:rPr>
          <w:lang w:val="en-GB"/>
        </w:rPr>
        <w:lastRenderedPageBreak/>
        <w:t>References</w:t>
      </w:r>
      <w:bookmarkEnd w:id="9"/>
    </w:p>
    <w:p w14:paraId="446DB963" w14:textId="1BA27092" w:rsidR="004F4399" w:rsidRDefault="004F4399" w:rsidP="004F4399">
      <w:pPr>
        <w:ind w:left="720" w:hanging="720"/>
        <w:jc w:val="left"/>
      </w:pPr>
      <w:r>
        <w:t>Aspin, A. 2016. High Impact Data Visualization in Excel with Power View, 3D Maps, Get &amp; Transform and Power BI. Berkeley, Ca Apress.</w:t>
      </w:r>
    </w:p>
    <w:p w14:paraId="04199665" w14:textId="4C041E08" w:rsidR="00E0665D" w:rsidRPr="004F4399" w:rsidRDefault="00E0665D" w:rsidP="004F4399">
      <w:pPr>
        <w:ind w:left="720" w:hanging="720"/>
        <w:jc w:val="left"/>
        <w:rPr>
          <w:lang w:val="en-GB"/>
        </w:rPr>
      </w:pPr>
      <w:r w:rsidRPr="004F4399">
        <w:rPr>
          <w:lang w:val="en-GB"/>
        </w:rPr>
        <w:t xml:space="preserve">Babu, K.V.S.N.J. 2012. Business Intelligence: Concepts, Components, Techniques and Benefits. SSRN Electronic Journal. </w:t>
      </w:r>
      <w:proofErr w:type="spellStart"/>
      <w:proofErr w:type="gramStart"/>
      <w:r w:rsidRPr="004F4399">
        <w:rPr>
          <w:lang w:val="en-GB"/>
        </w:rPr>
        <w:t>doi:https</w:t>
      </w:r>
      <w:proofErr w:type="spellEnd"/>
      <w:r w:rsidRPr="004F4399">
        <w:rPr>
          <w:lang w:val="en-GB"/>
        </w:rPr>
        <w:t>://doi.org/10.2139/ssrn.2150581</w:t>
      </w:r>
      <w:proofErr w:type="gramEnd"/>
      <w:r w:rsidRPr="004F4399">
        <w:rPr>
          <w:lang w:val="en-GB"/>
        </w:rPr>
        <w:t>.</w:t>
      </w:r>
    </w:p>
    <w:p w14:paraId="7C3FF0BF" w14:textId="230DFCCC" w:rsidR="00E0665D" w:rsidRPr="00FC5C79" w:rsidRDefault="00E0665D" w:rsidP="004F4399">
      <w:pPr>
        <w:ind w:left="720" w:hanging="720"/>
        <w:jc w:val="left"/>
        <w:rPr>
          <w:rFonts w:asciiTheme="majorBidi" w:hAnsiTheme="majorBidi" w:cstheme="majorBidi"/>
          <w:szCs w:val="24"/>
        </w:rPr>
      </w:pPr>
      <w:r w:rsidRPr="00FC5C79">
        <w:rPr>
          <w:rFonts w:asciiTheme="majorBidi" w:hAnsiTheme="majorBidi" w:cstheme="majorBidi"/>
          <w:szCs w:val="24"/>
        </w:rPr>
        <w:t>Chugh, R. and Grandhi, S. 2013. Why Business Intelligence? International Journal of E-Entrepreneurship and Innovation, [online] 4(2), pp.1–14. doi:https://doi.org/10.4018/ijeei.2013040101.</w:t>
      </w:r>
    </w:p>
    <w:p w14:paraId="5EB86F89" w14:textId="480580C7" w:rsidR="00DD1BE9" w:rsidRPr="00FC5C79" w:rsidRDefault="00DD1BE9" w:rsidP="00FC5C79">
      <w:pPr>
        <w:ind w:left="720" w:hanging="720"/>
        <w:jc w:val="left"/>
        <w:rPr>
          <w:rFonts w:asciiTheme="majorBidi" w:hAnsiTheme="majorBidi" w:cstheme="majorBidi"/>
          <w:szCs w:val="24"/>
          <w:lang w:val="en-GB"/>
        </w:rPr>
      </w:pPr>
      <w:r w:rsidRPr="00FC5C79">
        <w:rPr>
          <w:rFonts w:asciiTheme="majorBidi" w:hAnsiTheme="majorBidi" w:cstheme="majorBidi"/>
          <w:szCs w:val="24"/>
        </w:rPr>
        <w:t>Delen, D. and Demirkan, H. 2013. Data, information and analytics as services. </w:t>
      </w:r>
      <w:r w:rsidRPr="00FC5C79">
        <w:rPr>
          <w:rFonts w:asciiTheme="majorBidi" w:hAnsiTheme="majorBidi" w:cstheme="majorBidi"/>
          <w:i/>
          <w:iCs/>
          <w:szCs w:val="24"/>
        </w:rPr>
        <w:t>Decision Support Systems</w:t>
      </w:r>
      <w:r w:rsidRPr="00FC5C79">
        <w:rPr>
          <w:rFonts w:asciiTheme="majorBidi" w:hAnsiTheme="majorBidi" w:cstheme="majorBidi"/>
          <w:szCs w:val="24"/>
        </w:rPr>
        <w:t>, 55(1), pp.359–363. doi:https://doi.org/10.1016/j.dss.2012.05.044.</w:t>
      </w:r>
    </w:p>
    <w:p w14:paraId="1F55EA91" w14:textId="6BCC1BEF" w:rsidR="00FC5C79" w:rsidRPr="00FC5C79" w:rsidRDefault="00FC5C79" w:rsidP="00FC5C79">
      <w:pPr>
        <w:ind w:left="720" w:hanging="720"/>
        <w:jc w:val="left"/>
        <w:rPr>
          <w:rFonts w:asciiTheme="majorBidi" w:hAnsiTheme="majorBidi" w:cstheme="majorBidi"/>
          <w:color w:val="000000"/>
          <w:szCs w:val="24"/>
          <w:lang w:val="en-US"/>
        </w:rPr>
      </w:pPr>
      <w:r w:rsidRPr="00FC5C79">
        <w:rPr>
          <w:rFonts w:asciiTheme="majorBidi" w:hAnsiTheme="majorBidi" w:cstheme="majorBidi"/>
          <w:color w:val="000000"/>
          <w:szCs w:val="24"/>
        </w:rPr>
        <w:t>Gruenberg, A. 2011. </w:t>
      </w:r>
      <w:r w:rsidRPr="00FC5C79">
        <w:rPr>
          <w:rFonts w:asciiTheme="majorBidi" w:hAnsiTheme="majorBidi" w:cstheme="majorBidi"/>
          <w:i/>
          <w:iCs/>
          <w:color w:val="000000"/>
          <w:szCs w:val="24"/>
        </w:rPr>
        <w:t>The Introduction of Big Data in Cloud Computing The Introduction of Big Data in Cloud Computing</w:t>
      </w:r>
      <w:r w:rsidRPr="00FC5C79">
        <w:rPr>
          <w:rFonts w:asciiTheme="majorBidi" w:hAnsiTheme="majorBidi" w:cstheme="majorBidi"/>
          <w:color w:val="000000"/>
          <w:szCs w:val="24"/>
        </w:rPr>
        <w:t>. [online] Available at: https://red.mnstate.edu/cgi/viewcontent.cgi?article=1021&amp;context=sac.</w:t>
      </w:r>
    </w:p>
    <w:p w14:paraId="2F1CB420" w14:textId="30C11828" w:rsidR="00FC5C79" w:rsidRPr="00FC5C79" w:rsidRDefault="00DD1BE9" w:rsidP="00FC5C79">
      <w:pPr>
        <w:ind w:left="720" w:hanging="720"/>
        <w:jc w:val="left"/>
        <w:rPr>
          <w:rFonts w:asciiTheme="majorBidi" w:hAnsiTheme="majorBidi" w:cstheme="majorBidi"/>
          <w:szCs w:val="24"/>
          <w:lang w:val="en-GB"/>
        </w:rPr>
      </w:pPr>
      <w:r w:rsidRPr="00FC5C79">
        <w:rPr>
          <w:rFonts w:asciiTheme="majorBidi" w:hAnsiTheme="majorBidi" w:cstheme="majorBidi"/>
          <w:szCs w:val="24"/>
        </w:rPr>
        <w:t xml:space="preserve">Mattijssen, E.J.A.T., Kerkhoff, W., Berger, C.E.H., Dror, I.E. and Stoel, R.D. 2016. </w:t>
      </w:r>
    </w:p>
    <w:p w14:paraId="6D32CD08" w14:textId="2315D3E5" w:rsidR="00FC5C79" w:rsidRPr="00FC5C79" w:rsidRDefault="00FC5C79" w:rsidP="00FC5C79">
      <w:pPr>
        <w:ind w:left="720" w:hanging="720"/>
        <w:jc w:val="left"/>
        <w:rPr>
          <w:rFonts w:asciiTheme="majorBidi" w:hAnsiTheme="majorBidi" w:cstheme="majorBidi"/>
          <w:color w:val="000000"/>
          <w:szCs w:val="24"/>
        </w:rPr>
      </w:pPr>
      <w:r w:rsidRPr="00FC5C79">
        <w:rPr>
          <w:rFonts w:asciiTheme="majorBidi" w:hAnsiTheme="majorBidi" w:cstheme="majorBidi"/>
          <w:color w:val="000000"/>
          <w:szCs w:val="24"/>
        </w:rPr>
        <w:t>Hashem, I.A.T., Yaqoob, I., Anuar, N.B., Mokhtar, S., Gani, A. and Ullah Khan, S. 2015. The rise of ‘big data’ on cloud computing: Review and open research issues. </w:t>
      </w:r>
      <w:r w:rsidRPr="00FC5C79">
        <w:rPr>
          <w:rFonts w:asciiTheme="majorBidi" w:hAnsiTheme="majorBidi" w:cstheme="majorBidi"/>
          <w:i/>
          <w:iCs/>
          <w:color w:val="000000"/>
          <w:szCs w:val="24"/>
        </w:rPr>
        <w:t>Information Systems</w:t>
      </w:r>
      <w:r w:rsidRPr="00FC5C79">
        <w:rPr>
          <w:rFonts w:asciiTheme="majorBidi" w:hAnsiTheme="majorBidi" w:cstheme="majorBidi"/>
          <w:color w:val="000000"/>
          <w:szCs w:val="24"/>
        </w:rPr>
        <w:t>, 47(1), pp.98–115. doi:https://doi.org/10.1016/j.is.2014.07.006.</w:t>
      </w:r>
    </w:p>
    <w:p w14:paraId="5FF464A6" w14:textId="3DD4FDE3" w:rsidR="00DD1BE9" w:rsidRPr="00FC5C79" w:rsidRDefault="00DD1BE9" w:rsidP="00FC5C79">
      <w:pPr>
        <w:ind w:left="720" w:hanging="720"/>
        <w:jc w:val="left"/>
        <w:rPr>
          <w:rFonts w:asciiTheme="majorBidi" w:hAnsiTheme="majorBidi" w:cstheme="majorBidi"/>
          <w:szCs w:val="24"/>
        </w:rPr>
      </w:pPr>
      <w:r w:rsidRPr="00FC5C79">
        <w:rPr>
          <w:rFonts w:asciiTheme="majorBidi" w:hAnsiTheme="majorBidi" w:cstheme="majorBidi"/>
          <w:szCs w:val="24"/>
        </w:rPr>
        <w:t>Implementing context information management in forensic casework: Minimizing contextual bias in firearms examination. </w:t>
      </w:r>
      <w:r w:rsidRPr="00FC5C79">
        <w:rPr>
          <w:rFonts w:asciiTheme="majorBidi" w:hAnsiTheme="majorBidi" w:cstheme="majorBidi"/>
          <w:i/>
          <w:iCs/>
          <w:szCs w:val="24"/>
        </w:rPr>
        <w:t>Science &amp; Justice</w:t>
      </w:r>
      <w:r w:rsidRPr="00FC5C79">
        <w:rPr>
          <w:rFonts w:asciiTheme="majorBidi" w:hAnsiTheme="majorBidi" w:cstheme="majorBidi"/>
          <w:szCs w:val="24"/>
        </w:rPr>
        <w:t>, 56(2), pp.113–122. doi:https://doi.org/10.1016/j.scijus.2015.11.004.</w:t>
      </w:r>
    </w:p>
    <w:p w14:paraId="036B1122" w14:textId="0C9CC6B5" w:rsidR="00DD1BE9" w:rsidRPr="00FC5C79" w:rsidRDefault="00DD1BE9" w:rsidP="00FC5C79">
      <w:pPr>
        <w:ind w:left="720" w:hanging="720"/>
        <w:jc w:val="left"/>
        <w:rPr>
          <w:rFonts w:asciiTheme="majorBidi" w:hAnsiTheme="majorBidi" w:cstheme="majorBidi"/>
          <w:szCs w:val="24"/>
        </w:rPr>
      </w:pPr>
      <w:r w:rsidRPr="00FC5C79">
        <w:rPr>
          <w:rFonts w:asciiTheme="majorBidi" w:hAnsiTheme="majorBidi" w:cstheme="majorBidi"/>
          <w:szCs w:val="24"/>
        </w:rPr>
        <w:t>Namvar, M. and Cybulski, J. 2014. </w:t>
      </w:r>
      <w:r w:rsidRPr="00FC5C79">
        <w:rPr>
          <w:rFonts w:asciiTheme="majorBidi" w:hAnsiTheme="majorBidi" w:cstheme="majorBidi"/>
          <w:i/>
          <w:iCs/>
          <w:szCs w:val="24"/>
        </w:rPr>
        <w:t>BI-based Organizations: A Sensemaking Perspective</w:t>
      </w:r>
      <w:r w:rsidRPr="00FC5C79">
        <w:rPr>
          <w:rFonts w:asciiTheme="majorBidi" w:hAnsiTheme="majorBidi" w:cstheme="majorBidi"/>
          <w:szCs w:val="24"/>
        </w:rPr>
        <w:t>. [online] Available at: https://core.ac.uk/download/pdf/301363503.pdf.</w:t>
      </w:r>
    </w:p>
    <w:p w14:paraId="6318A6BE" w14:textId="44A59DC1" w:rsidR="00E0665D" w:rsidRPr="00FC5C79" w:rsidRDefault="00E0665D" w:rsidP="00FC5C79">
      <w:pPr>
        <w:ind w:left="720" w:hanging="720"/>
        <w:jc w:val="left"/>
        <w:rPr>
          <w:rFonts w:asciiTheme="majorBidi" w:hAnsiTheme="majorBidi" w:cstheme="majorBidi"/>
          <w:szCs w:val="24"/>
        </w:rPr>
      </w:pPr>
      <w:r w:rsidRPr="00FC5C79">
        <w:rPr>
          <w:rFonts w:asciiTheme="majorBidi" w:hAnsiTheme="majorBidi" w:cstheme="majorBidi"/>
          <w:szCs w:val="24"/>
        </w:rPr>
        <w:t>Sharma, R.S. and Djiaw, V. 2011. Realising the strategic impact of business intelligence tools. </w:t>
      </w:r>
      <w:r w:rsidRPr="00FC5C79">
        <w:rPr>
          <w:rFonts w:asciiTheme="majorBidi" w:hAnsiTheme="majorBidi" w:cstheme="majorBidi"/>
          <w:i/>
          <w:iCs/>
          <w:szCs w:val="24"/>
        </w:rPr>
        <w:t>VINE</w:t>
      </w:r>
      <w:r w:rsidRPr="00FC5C79">
        <w:rPr>
          <w:rFonts w:asciiTheme="majorBidi" w:hAnsiTheme="majorBidi" w:cstheme="majorBidi"/>
          <w:szCs w:val="24"/>
        </w:rPr>
        <w:t>, 41(2), pp.113–131. doi:https://doi.org/10.1108/03055721111134772.</w:t>
      </w:r>
    </w:p>
    <w:p w14:paraId="0A694F5C" w14:textId="7D4A98C1" w:rsidR="00DD1BE9" w:rsidRPr="00FC5C79" w:rsidRDefault="00DD1BE9" w:rsidP="00FC5C79">
      <w:pPr>
        <w:ind w:left="720" w:hanging="720"/>
        <w:jc w:val="left"/>
      </w:pPr>
      <w:r w:rsidRPr="00FC5C79">
        <w:rPr>
          <w:rFonts w:asciiTheme="majorBidi" w:hAnsiTheme="majorBidi" w:cstheme="majorBidi"/>
          <w:szCs w:val="24"/>
        </w:rPr>
        <w:t>Wixom, B. and Watson, H. 2010. The BI-Based Organization. </w:t>
      </w:r>
      <w:r w:rsidRPr="00FC5C79">
        <w:rPr>
          <w:rFonts w:asciiTheme="majorBidi" w:hAnsiTheme="majorBidi" w:cstheme="majorBidi"/>
          <w:i/>
          <w:iCs/>
          <w:szCs w:val="24"/>
        </w:rPr>
        <w:t>International Journal of Business Intelligence Research</w:t>
      </w:r>
      <w:r w:rsidRPr="00FC5C79">
        <w:rPr>
          <w:rFonts w:asciiTheme="majorBidi" w:hAnsiTheme="majorBidi" w:cstheme="majorBidi"/>
          <w:szCs w:val="24"/>
        </w:rPr>
        <w:t>, 1(1), pp.13–28. doi:https://doi.org/10.4018/jbir.2010071702.</w:t>
      </w:r>
    </w:p>
    <w:p w14:paraId="43C1A8CE" w14:textId="77777777" w:rsidR="00E0665D" w:rsidRDefault="00E0665D" w:rsidP="00E0665D">
      <w:pPr>
        <w:pStyle w:val="NormalWeb"/>
        <w:rPr>
          <w:rFonts w:ascii="Calibri" w:hAnsi="Calibri" w:cs="Calibri"/>
          <w:color w:val="000000"/>
          <w:sz w:val="27"/>
          <w:szCs w:val="27"/>
        </w:rPr>
      </w:pPr>
      <w:r>
        <w:rPr>
          <w:rFonts w:ascii="Calibri" w:hAnsi="Calibri" w:cs="Calibri"/>
          <w:color w:val="000000"/>
          <w:sz w:val="27"/>
          <w:szCs w:val="27"/>
        </w:rPr>
        <w:t>‌</w:t>
      </w:r>
    </w:p>
    <w:p w14:paraId="0CC95F6E" w14:textId="77777777" w:rsidR="00E0665D" w:rsidRDefault="00E0665D" w:rsidP="00E0665D">
      <w:pPr>
        <w:pStyle w:val="NormalWeb"/>
        <w:spacing w:before="0" w:beforeAutospacing="0" w:after="0" w:afterAutospacing="0" w:line="360" w:lineRule="atLeast"/>
        <w:rPr>
          <w:rFonts w:ascii="Calibri" w:hAnsi="Calibri" w:cs="Calibri"/>
          <w:color w:val="000000"/>
          <w:sz w:val="27"/>
          <w:szCs w:val="27"/>
        </w:rPr>
      </w:pPr>
    </w:p>
    <w:p w14:paraId="51C4CA0E" w14:textId="7148AF5D" w:rsidR="005C19FA" w:rsidRPr="003072D4" w:rsidRDefault="005C19FA" w:rsidP="0092532B">
      <w:pPr>
        <w:rPr>
          <w:lang w:val="en-GB"/>
        </w:rPr>
      </w:pPr>
    </w:p>
    <w:sectPr w:rsidR="005C19FA" w:rsidRPr="003072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234647" w14:textId="77777777" w:rsidR="00547FF8" w:rsidRDefault="00547FF8" w:rsidP="004F4399">
      <w:pPr>
        <w:spacing w:line="240" w:lineRule="auto"/>
      </w:pPr>
      <w:r>
        <w:separator/>
      </w:r>
    </w:p>
  </w:endnote>
  <w:endnote w:type="continuationSeparator" w:id="0">
    <w:p w14:paraId="68AD0DC4" w14:textId="77777777" w:rsidR="00547FF8" w:rsidRDefault="00547FF8" w:rsidP="004F43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35CCE4" w14:textId="77777777" w:rsidR="00547FF8" w:rsidRDefault="00547FF8" w:rsidP="004F4399">
      <w:pPr>
        <w:spacing w:line="240" w:lineRule="auto"/>
      </w:pPr>
      <w:r>
        <w:separator/>
      </w:r>
    </w:p>
  </w:footnote>
  <w:footnote w:type="continuationSeparator" w:id="0">
    <w:p w14:paraId="03FA30D6" w14:textId="77777777" w:rsidR="00547FF8" w:rsidRDefault="00547FF8" w:rsidP="004F43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32B"/>
    <w:rsid w:val="001E6920"/>
    <w:rsid w:val="002306AD"/>
    <w:rsid w:val="003072D4"/>
    <w:rsid w:val="003C2BE9"/>
    <w:rsid w:val="004F4399"/>
    <w:rsid w:val="00547FF8"/>
    <w:rsid w:val="005B1C01"/>
    <w:rsid w:val="005C01C6"/>
    <w:rsid w:val="005C19FA"/>
    <w:rsid w:val="005F21DD"/>
    <w:rsid w:val="006E12FC"/>
    <w:rsid w:val="00740484"/>
    <w:rsid w:val="0092532B"/>
    <w:rsid w:val="0098458E"/>
    <w:rsid w:val="00995444"/>
    <w:rsid w:val="00B0791F"/>
    <w:rsid w:val="00B35810"/>
    <w:rsid w:val="00DD1BE9"/>
    <w:rsid w:val="00DD6CA8"/>
    <w:rsid w:val="00E0665D"/>
    <w:rsid w:val="00FC5C79"/>
    <w:rsid w:val="00FD363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2ACE8"/>
  <w15:chartTrackingRefBased/>
  <w15:docId w15:val="{85D7AEBA-B669-4B46-99AB-BFD35DEA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32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532B"/>
    <w:pPr>
      <w:outlineLvl w:val="0"/>
    </w:pPr>
    <w:rPr>
      <w:b/>
      <w:bCs/>
      <w:sz w:val="28"/>
      <w:szCs w:val="24"/>
    </w:rPr>
  </w:style>
  <w:style w:type="paragraph" w:styleId="Heading2">
    <w:name w:val="heading 2"/>
    <w:basedOn w:val="Normal"/>
    <w:next w:val="Normal"/>
    <w:link w:val="Heading2Char"/>
    <w:uiPriority w:val="9"/>
    <w:unhideWhenUsed/>
    <w:qFormat/>
    <w:rsid w:val="00740484"/>
    <w:pPr>
      <w:keepNext/>
      <w:keepLines/>
      <w:spacing w:before="40"/>
      <w:outlineLvl w:val="1"/>
    </w:pPr>
    <w:rPr>
      <w:rFonts w:asciiTheme="majorBidi" w:eastAsiaTheme="majorEastAsia" w:hAnsiTheme="majorBid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2B"/>
    <w:rPr>
      <w:rFonts w:ascii="Times New Roman" w:hAnsi="Times New Roman"/>
      <w:b/>
      <w:bCs/>
      <w:sz w:val="28"/>
      <w:szCs w:val="24"/>
    </w:rPr>
  </w:style>
  <w:style w:type="paragraph" w:styleId="TOCHeading">
    <w:name w:val="TOC Heading"/>
    <w:basedOn w:val="Heading1"/>
    <w:next w:val="Normal"/>
    <w:uiPriority w:val="39"/>
    <w:unhideWhenUsed/>
    <w:qFormat/>
    <w:rsid w:val="0092532B"/>
    <w:pPr>
      <w:outlineLvl w:val="9"/>
    </w:pPr>
    <w:rPr>
      <w:kern w:val="0"/>
      <w:lang w:val="en-US"/>
      <w14:ligatures w14:val="none"/>
    </w:rPr>
  </w:style>
  <w:style w:type="paragraph" w:styleId="Title">
    <w:name w:val="Title"/>
    <w:basedOn w:val="Normal"/>
    <w:next w:val="Normal"/>
    <w:link w:val="TitleChar"/>
    <w:uiPriority w:val="10"/>
    <w:qFormat/>
    <w:rsid w:val="0092532B"/>
    <w:pPr>
      <w:jc w:val="center"/>
    </w:pPr>
    <w:rPr>
      <w:b/>
      <w:bCs/>
      <w:sz w:val="36"/>
      <w:szCs w:val="32"/>
    </w:rPr>
  </w:style>
  <w:style w:type="character" w:customStyle="1" w:styleId="TitleChar">
    <w:name w:val="Title Char"/>
    <w:basedOn w:val="DefaultParagraphFont"/>
    <w:link w:val="Title"/>
    <w:uiPriority w:val="10"/>
    <w:rsid w:val="0092532B"/>
    <w:rPr>
      <w:rFonts w:ascii="Times New Roman" w:hAnsi="Times New Roman"/>
      <w:b/>
      <w:bCs/>
      <w:sz w:val="36"/>
      <w:szCs w:val="32"/>
    </w:rPr>
  </w:style>
  <w:style w:type="paragraph" w:styleId="TOC1">
    <w:name w:val="toc 1"/>
    <w:basedOn w:val="Normal"/>
    <w:next w:val="Normal"/>
    <w:autoRedefine/>
    <w:uiPriority w:val="39"/>
    <w:unhideWhenUsed/>
    <w:rsid w:val="004F4399"/>
    <w:pPr>
      <w:tabs>
        <w:tab w:val="right" w:leader="dot" w:pos="9016"/>
      </w:tabs>
      <w:spacing w:after="100"/>
    </w:pPr>
  </w:style>
  <w:style w:type="character" w:styleId="Hyperlink">
    <w:name w:val="Hyperlink"/>
    <w:basedOn w:val="DefaultParagraphFont"/>
    <w:uiPriority w:val="99"/>
    <w:unhideWhenUsed/>
    <w:rsid w:val="0092532B"/>
    <w:rPr>
      <w:color w:val="0563C1" w:themeColor="hyperlink"/>
      <w:u w:val="single"/>
    </w:rPr>
  </w:style>
  <w:style w:type="character" w:customStyle="1" w:styleId="Heading2Char">
    <w:name w:val="Heading 2 Char"/>
    <w:basedOn w:val="DefaultParagraphFont"/>
    <w:link w:val="Heading2"/>
    <w:uiPriority w:val="9"/>
    <w:rsid w:val="00740484"/>
    <w:rPr>
      <w:rFonts w:asciiTheme="majorBidi" w:eastAsiaTheme="majorEastAsia" w:hAnsiTheme="majorBidi" w:cstheme="majorBidi"/>
      <w:b/>
      <w:sz w:val="24"/>
      <w:szCs w:val="26"/>
    </w:rPr>
  </w:style>
  <w:style w:type="paragraph" w:styleId="TOC2">
    <w:name w:val="toc 2"/>
    <w:basedOn w:val="Normal"/>
    <w:next w:val="Normal"/>
    <w:autoRedefine/>
    <w:uiPriority w:val="39"/>
    <w:unhideWhenUsed/>
    <w:rsid w:val="00B35810"/>
    <w:pPr>
      <w:spacing w:after="100"/>
      <w:ind w:left="240"/>
    </w:pPr>
  </w:style>
  <w:style w:type="paragraph" w:styleId="NormalWeb">
    <w:name w:val="Normal (Web)"/>
    <w:basedOn w:val="Normal"/>
    <w:uiPriority w:val="99"/>
    <w:unhideWhenUsed/>
    <w:rsid w:val="00E0665D"/>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4F4399"/>
    <w:pPr>
      <w:tabs>
        <w:tab w:val="center" w:pos="4680"/>
        <w:tab w:val="right" w:pos="9360"/>
      </w:tabs>
      <w:spacing w:line="240" w:lineRule="auto"/>
    </w:pPr>
  </w:style>
  <w:style w:type="character" w:customStyle="1" w:styleId="HeaderChar">
    <w:name w:val="Header Char"/>
    <w:basedOn w:val="DefaultParagraphFont"/>
    <w:link w:val="Header"/>
    <w:uiPriority w:val="99"/>
    <w:rsid w:val="004F4399"/>
    <w:rPr>
      <w:rFonts w:ascii="Times New Roman" w:hAnsi="Times New Roman"/>
      <w:sz w:val="24"/>
    </w:rPr>
  </w:style>
  <w:style w:type="paragraph" w:styleId="Footer">
    <w:name w:val="footer"/>
    <w:basedOn w:val="Normal"/>
    <w:link w:val="FooterChar"/>
    <w:uiPriority w:val="99"/>
    <w:unhideWhenUsed/>
    <w:rsid w:val="004F4399"/>
    <w:pPr>
      <w:tabs>
        <w:tab w:val="center" w:pos="4680"/>
        <w:tab w:val="right" w:pos="9360"/>
      </w:tabs>
      <w:spacing w:line="240" w:lineRule="auto"/>
    </w:pPr>
  </w:style>
  <w:style w:type="character" w:customStyle="1" w:styleId="FooterChar">
    <w:name w:val="Footer Char"/>
    <w:basedOn w:val="DefaultParagraphFont"/>
    <w:link w:val="Footer"/>
    <w:uiPriority w:val="99"/>
    <w:rsid w:val="004F43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80230">
      <w:bodyDiv w:val="1"/>
      <w:marLeft w:val="0"/>
      <w:marRight w:val="0"/>
      <w:marTop w:val="0"/>
      <w:marBottom w:val="0"/>
      <w:divBdr>
        <w:top w:val="none" w:sz="0" w:space="0" w:color="auto"/>
        <w:left w:val="none" w:sz="0" w:space="0" w:color="auto"/>
        <w:bottom w:val="none" w:sz="0" w:space="0" w:color="auto"/>
        <w:right w:val="none" w:sz="0" w:space="0" w:color="auto"/>
      </w:divBdr>
    </w:div>
    <w:div w:id="198202069">
      <w:bodyDiv w:val="1"/>
      <w:marLeft w:val="0"/>
      <w:marRight w:val="0"/>
      <w:marTop w:val="0"/>
      <w:marBottom w:val="0"/>
      <w:divBdr>
        <w:top w:val="none" w:sz="0" w:space="0" w:color="auto"/>
        <w:left w:val="none" w:sz="0" w:space="0" w:color="auto"/>
        <w:bottom w:val="none" w:sz="0" w:space="0" w:color="auto"/>
        <w:right w:val="none" w:sz="0" w:space="0" w:color="auto"/>
      </w:divBdr>
    </w:div>
    <w:div w:id="268783781">
      <w:bodyDiv w:val="1"/>
      <w:marLeft w:val="0"/>
      <w:marRight w:val="0"/>
      <w:marTop w:val="0"/>
      <w:marBottom w:val="0"/>
      <w:divBdr>
        <w:top w:val="none" w:sz="0" w:space="0" w:color="auto"/>
        <w:left w:val="none" w:sz="0" w:space="0" w:color="auto"/>
        <w:bottom w:val="none" w:sz="0" w:space="0" w:color="auto"/>
        <w:right w:val="none" w:sz="0" w:space="0" w:color="auto"/>
      </w:divBdr>
    </w:div>
    <w:div w:id="469177031">
      <w:bodyDiv w:val="1"/>
      <w:marLeft w:val="0"/>
      <w:marRight w:val="0"/>
      <w:marTop w:val="0"/>
      <w:marBottom w:val="0"/>
      <w:divBdr>
        <w:top w:val="none" w:sz="0" w:space="0" w:color="auto"/>
        <w:left w:val="none" w:sz="0" w:space="0" w:color="auto"/>
        <w:bottom w:val="none" w:sz="0" w:space="0" w:color="auto"/>
        <w:right w:val="none" w:sz="0" w:space="0" w:color="auto"/>
      </w:divBdr>
    </w:div>
    <w:div w:id="527067740">
      <w:bodyDiv w:val="1"/>
      <w:marLeft w:val="0"/>
      <w:marRight w:val="0"/>
      <w:marTop w:val="0"/>
      <w:marBottom w:val="0"/>
      <w:divBdr>
        <w:top w:val="none" w:sz="0" w:space="0" w:color="auto"/>
        <w:left w:val="none" w:sz="0" w:space="0" w:color="auto"/>
        <w:bottom w:val="none" w:sz="0" w:space="0" w:color="auto"/>
        <w:right w:val="none" w:sz="0" w:space="0" w:color="auto"/>
      </w:divBdr>
    </w:div>
    <w:div w:id="1135370416">
      <w:bodyDiv w:val="1"/>
      <w:marLeft w:val="0"/>
      <w:marRight w:val="0"/>
      <w:marTop w:val="0"/>
      <w:marBottom w:val="0"/>
      <w:divBdr>
        <w:top w:val="none" w:sz="0" w:space="0" w:color="auto"/>
        <w:left w:val="none" w:sz="0" w:space="0" w:color="auto"/>
        <w:bottom w:val="none" w:sz="0" w:space="0" w:color="auto"/>
        <w:right w:val="none" w:sz="0" w:space="0" w:color="auto"/>
      </w:divBdr>
    </w:div>
    <w:div w:id="1566336144">
      <w:bodyDiv w:val="1"/>
      <w:marLeft w:val="0"/>
      <w:marRight w:val="0"/>
      <w:marTop w:val="0"/>
      <w:marBottom w:val="0"/>
      <w:divBdr>
        <w:top w:val="none" w:sz="0" w:space="0" w:color="auto"/>
        <w:left w:val="none" w:sz="0" w:space="0" w:color="auto"/>
        <w:bottom w:val="none" w:sz="0" w:space="0" w:color="auto"/>
        <w:right w:val="none" w:sz="0" w:space="0" w:color="auto"/>
      </w:divBdr>
    </w:div>
    <w:div w:id="1584098031">
      <w:bodyDiv w:val="1"/>
      <w:marLeft w:val="0"/>
      <w:marRight w:val="0"/>
      <w:marTop w:val="0"/>
      <w:marBottom w:val="0"/>
      <w:divBdr>
        <w:top w:val="none" w:sz="0" w:space="0" w:color="auto"/>
        <w:left w:val="none" w:sz="0" w:space="0" w:color="auto"/>
        <w:bottom w:val="none" w:sz="0" w:space="0" w:color="auto"/>
        <w:right w:val="none" w:sz="0" w:space="0" w:color="auto"/>
      </w:divBdr>
    </w:div>
    <w:div w:id="1690835616">
      <w:bodyDiv w:val="1"/>
      <w:marLeft w:val="0"/>
      <w:marRight w:val="0"/>
      <w:marTop w:val="0"/>
      <w:marBottom w:val="0"/>
      <w:divBdr>
        <w:top w:val="none" w:sz="0" w:space="0" w:color="auto"/>
        <w:left w:val="none" w:sz="0" w:space="0" w:color="auto"/>
        <w:bottom w:val="none" w:sz="0" w:space="0" w:color="auto"/>
        <w:right w:val="none" w:sz="0" w:space="0" w:color="auto"/>
      </w:divBdr>
    </w:div>
    <w:div w:id="189781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1E516-6BC5-4E1A-87DC-E281BA6E0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1804</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Prabhjot Singh (2226481)</cp:lastModifiedBy>
  <cp:revision>2</cp:revision>
  <dcterms:created xsi:type="dcterms:W3CDTF">2024-07-18T18:38:00Z</dcterms:created>
  <dcterms:modified xsi:type="dcterms:W3CDTF">2024-07-18T18:38:00Z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9673df7b85649a6b0c2f0d3665faf4c1e1daa763fb1a3f04879211b44842b8c5</vt:lpwstr>
  </property>
</Properties>
</file>