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9C0EF7" w14:textId="2AB3BBBB" w:rsidR="00F87469" w:rsidRDefault="00474C98" w:rsidP="00C25524">
      <w:pPr>
        <w:pStyle w:val="Heading2"/>
      </w:pPr>
      <w:bookmarkStart w:id="0" w:name="_Hlk143295247"/>
      <w:bookmarkEnd w:id="0"/>
      <w:r>
        <w:rPr>
          <w:noProof/>
        </w:rPr>
        <w:drawing>
          <wp:inline distT="0" distB="0" distL="0" distR="0" wp14:anchorId="041691C8" wp14:editId="62552751">
            <wp:extent cx="2186940" cy="863455"/>
            <wp:effectExtent l="0" t="0" r="3810" b="0"/>
            <wp:docPr id="1192158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9707" cy="876392"/>
                    </a:xfrm>
                    <a:prstGeom prst="rect">
                      <a:avLst/>
                    </a:prstGeom>
                    <a:noFill/>
                  </pic:spPr>
                </pic:pic>
              </a:graphicData>
            </a:graphic>
          </wp:inline>
        </w:drawing>
      </w:r>
    </w:p>
    <w:p w14:paraId="633967FE" w14:textId="77777777" w:rsidR="00474C98" w:rsidRDefault="00474C98" w:rsidP="00C25524"/>
    <w:p w14:paraId="2DA6CD33" w14:textId="77777777" w:rsidR="00474C98" w:rsidRDefault="00474C98" w:rsidP="00474C98">
      <w:pPr>
        <w:jc w:val="center"/>
        <w:rPr>
          <w:rFonts w:ascii="Times New Roman" w:hAnsi="Times New Roman" w:cs="Times New Roman"/>
          <w:sz w:val="24"/>
          <w:szCs w:val="24"/>
        </w:rPr>
      </w:pPr>
      <w:r w:rsidRPr="00474C98">
        <w:rPr>
          <w:rFonts w:ascii="Times New Roman" w:hAnsi="Times New Roman" w:cs="Times New Roman"/>
          <w:b/>
          <w:bCs/>
          <w:sz w:val="24"/>
          <w:szCs w:val="24"/>
        </w:rPr>
        <w:t>Student name:</w:t>
      </w:r>
      <w:r w:rsidRPr="00474C98">
        <w:rPr>
          <w:rFonts w:ascii="Times New Roman" w:hAnsi="Times New Roman" w:cs="Times New Roman"/>
          <w:sz w:val="24"/>
          <w:szCs w:val="24"/>
        </w:rPr>
        <w:t xml:space="preserve"> </w:t>
      </w:r>
    </w:p>
    <w:p w14:paraId="5E9300D4" w14:textId="7D2FCBB5" w:rsidR="00474C98" w:rsidRDefault="00474C98" w:rsidP="00474C98">
      <w:pPr>
        <w:jc w:val="center"/>
        <w:rPr>
          <w:rFonts w:ascii="Times New Roman" w:hAnsi="Times New Roman" w:cs="Times New Roman"/>
          <w:sz w:val="24"/>
          <w:szCs w:val="24"/>
        </w:rPr>
      </w:pPr>
      <w:proofErr w:type="spellStart"/>
      <w:r w:rsidRPr="00474C98">
        <w:rPr>
          <w:rFonts w:ascii="Times New Roman" w:hAnsi="Times New Roman" w:cs="Times New Roman"/>
          <w:sz w:val="24"/>
          <w:szCs w:val="24"/>
        </w:rPr>
        <w:t>Saereenmathy</w:t>
      </w:r>
      <w:proofErr w:type="spellEnd"/>
      <w:r w:rsidRPr="00474C98">
        <w:rPr>
          <w:rFonts w:ascii="Times New Roman" w:hAnsi="Times New Roman" w:cs="Times New Roman"/>
          <w:sz w:val="24"/>
          <w:szCs w:val="24"/>
        </w:rPr>
        <w:t xml:space="preserve"> Francies </w:t>
      </w:r>
    </w:p>
    <w:p w14:paraId="3E1BE57D" w14:textId="77777777" w:rsidR="00474C98" w:rsidRPr="00474C98" w:rsidRDefault="00474C98" w:rsidP="00474C98">
      <w:pPr>
        <w:jc w:val="center"/>
        <w:rPr>
          <w:rFonts w:ascii="Times New Roman" w:hAnsi="Times New Roman" w:cs="Times New Roman"/>
          <w:sz w:val="24"/>
          <w:szCs w:val="24"/>
        </w:rPr>
      </w:pPr>
    </w:p>
    <w:p w14:paraId="6B1533E4" w14:textId="77777777" w:rsidR="00474C98" w:rsidRDefault="00474C98" w:rsidP="00474C98">
      <w:pPr>
        <w:jc w:val="center"/>
        <w:rPr>
          <w:rFonts w:ascii="Times New Roman" w:hAnsi="Times New Roman" w:cs="Times New Roman"/>
          <w:sz w:val="24"/>
          <w:szCs w:val="24"/>
        </w:rPr>
      </w:pPr>
      <w:r w:rsidRPr="00474C98">
        <w:rPr>
          <w:rFonts w:ascii="Times New Roman" w:hAnsi="Times New Roman" w:cs="Times New Roman"/>
          <w:b/>
          <w:bCs/>
          <w:sz w:val="24"/>
          <w:szCs w:val="24"/>
        </w:rPr>
        <w:t>Student ID:</w:t>
      </w:r>
      <w:r w:rsidRPr="00474C98">
        <w:rPr>
          <w:rFonts w:ascii="Times New Roman" w:hAnsi="Times New Roman" w:cs="Times New Roman"/>
          <w:sz w:val="24"/>
          <w:szCs w:val="24"/>
        </w:rPr>
        <w:t xml:space="preserve"> </w:t>
      </w:r>
    </w:p>
    <w:p w14:paraId="4893A8E5" w14:textId="731AED79" w:rsidR="00474C98" w:rsidRPr="00474C98" w:rsidRDefault="00474C98" w:rsidP="00474C98">
      <w:pPr>
        <w:jc w:val="center"/>
        <w:rPr>
          <w:rFonts w:ascii="Times New Roman" w:hAnsi="Times New Roman" w:cs="Times New Roman"/>
          <w:sz w:val="24"/>
          <w:szCs w:val="24"/>
        </w:rPr>
      </w:pPr>
      <w:r w:rsidRPr="00474C98">
        <w:rPr>
          <w:rFonts w:ascii="Times New Roman" w:hAnsi="Times New Roman" w:cs="Times New Roman"/>
          <w:sz w:val="24"/>
          <w:szCs w:val="24"/>
        </w:rPr>
        <w:t>2030309</w:t>
      </w:r>
    </w:p>
    <w:p w14:paraId="5B0489AC" w14:textId="77777777" w:rsidR="00474C98" w:rsidRDefault="00474C98" w:rsidP="00474C98">
      <w:pPr>
        <w:jc w:val="center"/>
        <w:rPr>
          <w:rFonts w:ascii="Times New Roman" w:hAnsi="Times New Roman" w:cs="Times New Roman"/>
          <w:b/>
          <w:bCs/>
          <w:sz w:val="24"/>
          <w:szCs w:val="24"/>
        </w:rPr>
      </w:pPr>
      <w:r w:rsidRPr="00474C98">
        <w:rPr>
          <w:rFonts w:ascii="Times New Roman" w:hAnsi="Times New Roman" w:cs="Times New Roman"/>
          <w:b/>
          <w:bCs/>
          <w:sz w:val="24"/>
          <w:szCs w:val="24"/>
        </w:rPr>
        <w:t>The module little and code:</w:t>
      </w:r>
    </w:p>
    <w:p w14:paraId="63C337E6" w14:textId="4F3FBB62" w:rsidR="00474C98" w:rsidRDefault="00474C98" w:rsidP="00474C98">
      <w:pPr>
        <w:jc w:val="center"/>
        <w:rPr>
          <w:rFonts w:ascii="Times New Roman" w:hAnsi="Times New Roman" w:cs="Times New Roman"/>
          <w:sz w:val="24"/>
          <w:szCs w:val="24"/>
        </w:rPr>
      </w:pPr>
      <w:r w:rsidRPr="00474C98">
        <w:rPr>
          <w:rFonts w:ascii="Times New Roman" w:hAnsi="Times New Roman" w:cs="Times New Roman"/>
          <w:sz w:val="24"/>
          <w:szCs w:val="24"/>
        </w:rPr>
        <w:t xml:space="preserve"> IUBA 6003 - Leading and developing people </w:t>
      </w:r>
    </w:p>
    <w:p w14:paraId="3DD4AD73" w14:textId="77777777" w:rsidR="00474C98" w:rsidRPr="00474C98" w:rsidRDefault="00474C98" w:rsidP="00474C98">
      <w:pPr>
        <w:jc w:val="center"/>
        <w:rPr>
          <w:rFonts w:ascii="Times New Roman" w:hAnsi="Times New Roman" w:cs="Times New Roman"/>
          <w:sz w:val="24"/>
          <w:szCs w:val="24"/>
        </w:rPr>
      </w:pPr>
    </w:p>
    <w:p w14:paraId="0E9198D3" w14:textId="77777777" w:rsidR="00474C98" w:rsidRPr="00474C98" w:rsidRDefault="00474C98" w:rsidP="00474C98">
      <w:pPr>
        <w:jc w:val="center"/>
        <w:rPr>
          <w:rFonts w:ascii="Times New Roman" w:hAnsi="Times New Roman" w:cs="Times New Roman"/>
          <w:b/>
          <w:bCs/>
          <w:sz w:val="24"/>
          <w:szCs w:val="24"/>
        </w:rPr>
      </w:pPr>
      <w:r w:rsidRPr="00474C98">
        <w:rPr>
          <w:rFonts w:ascii="Times New Roman" w:hAnsi="Times New Roman" w:cs="Times New Roman"/>
          <w:b/>
          <w:bCs/>
          <w:sz w:val="24"/>
          <w:szCs w:val="24"/>
        </w:rPr>
        <w:t xml:space="preserve">The essay title: </w:t>
      </w:r>
    </w:p>
    <w:p w14:paraId="43C97BF4" w14:textId="7BBFE43B" w:rsidR="00474C98" w:rsidRDefault="00474C98" w:rsidP="00474C98">
      <w:pPr>
        <w:jc w:val="center"/>
        <w:rPr>
          <w:rFonts w:ascii="Times New Roman" w:hAnsi="Times New Roman" w:cs="Times New Roman"/>
          <w:sz w:val="24"/>
          <w:szCs w:val="24"/>
        </w:rPr>
      </w:pPr>
      <w:bookmarkStart w:id="1" w:name="_GoBack"/>
      <w:r w:rsidRPr="00474C98">
        <w:rPr>
          <w:rFonts w:ascii="Times New Roman" w:hAnsi="Times New Roman" w:cs="Times New Roman"/>
          <w:sz w:val="24"/>
          <w:szCs w:val="24"/>
        </w:rPr>
        <w:t>A leadership case study of Henry Ford</w:t>
      </w:r>
    </w:p>
    <w:bookmarkEnd w:id="1"/>
    <w:p w14:paraId="0BA39F80" w14:textId="77777777" w:rsidR="00C25524" w:rsidRDefault="00C25524" w:rsidP="00474C98">
      <w:pPr>
        <w:jc w:val="center"/>
        <w:rPr>
          <w:rFonts w:ascii="Times New Roman" w:hAnsi="Times New Roman" w:cs="Times New Roman"/>
          <w:sz w:val="24"/>
          <w:szCs w:val="24"/>
        </w:rPr>
      </w:pPr>
    </w:p>
    <w:p w14:paraId="3076E808" w14:textId="6BFF6F21" w:rsidR="00474C98" w:rsidRDefault="00C25524" w:rsidP="00474C98">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E3C710" wp14:editId="3568422F">
            <wp:extent cx="4168140" cy="33299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nry For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68140" cy="3329940"/>
                    </a:xfrm>
                    <a:prstGeom prst="rect">
                      <a:avLst/>
                    </a:prstGeom>
                  </pic:spPr>
                </pic:pic>
              </a:graphicData>
            </a:graphic>
          </wp:inline>
        </w:drawing>
      </w:r>
    </w:p>
    <w:p w14:paraId="725CC451" w14:textId="77777777" w:rsidR="00474C98" w:rsidRDefault="00474C98" w:rsidP="00474C98">
      <w:pPr>
        <w:jc w:val="center"/>
        <w:rPr>
          <w:rFonts w:ascii="Times New Roman" w:hAnsi="Times New Roman" w:cs="Times New Roman"/>
          <w:sz w:val="24"/>
          <w:szCs w:val="24"/>
        </w:rPr>
      </w:pPr>
    </w:p>
    <w:p w14:paraId="020ED6E2" w14:textId="77777777" w:rsidR="00474C98" w:rsidRDefault="00474C98" w:rsidP="002216B7">
      <w:pPr>
        <w:rPr>
          <w:rFonts w:ascii="Times New Roman" w:hAnsi="Times New Roman" w:cs="Times New Roman"/>
          <w:sz w:val="24"/>
          <w:szCs w:val="24"/>
        </w:rPr>
        <w:sectPr w:rsidR="00474C98" w:rsidSect="00474C98">
          <w:footerReference w:type="default" r:id="rId9"/>
          <w:pgSz w:w="12240" w:h="15840"/>
          <w:pgMar w:top="1440" w:right="1440" w:bottom="1440" w:left="1440" w:header="720" w:footer="720" w:gutter="0"/>
          <w:pgNumType w:start="1"/>
          <w:cols w:space="720"/>
          <w:docGrid w:linePitch="360"/>
        </w:sectPr>
      </w:pPr>
    </w:p>
    <w:p w14:paraId="482223C3" w14:textId="1C61D2B4" w:rsidR="00C25524" w:rsidRDefault="00C25524" w:rsidP="002216B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INTRODUCTION </w:t>
      </w:r>
    </w:p>
    <w:p w14:paraId="170D10DF" w14:textId="55982076" w:rsidR="002216B7" w:rsidRPr="002216B7" w:rsidRDefault="002216B7" w:rsidP="002216B7">
      <w:pPr>
        <w:spacing w:line="360" w:lineRule="auto"/>
        <w:jc w:val="both"/>
        <w:rPr>
          <w:rFonts w:ascii="Times New Roman" w:hAnsi="Times New Roman" w:cs="Times New Roman"/>
          <w:sz w:val="24"/>
          <w:szCs w:val="24"/>
        </w:rPr>
      </w:pPr>
      <w:r w:rsidRPr="002216B7">
        <w:rPr>
          <w:rFonts w:ascii="Times New Roman" w:hAnsi="Times New Roman" w:cs="Times New Roman"/>
          <w:sz w:val="24"/>
          <w:szCs w:val="24"/>
        </w:rPr>
        <w:t xml:space="preserve">Henry Ford, an esteemed American inventor and business magnate, is well </w:t>
      </w:r>
      <w:proofErr w:type="spellStart"/>
      <w:r w:rsidRPr="002216B7">
        <w:rPr>
          <w:rFonts w:ascii="Times New Roman" w:hAnsi="Times New Roman" w:cs="Times New Roman"/>
          <w:sz w:val="24"/>
          <w:szCs w:val="24"/>
        </w:rPr>
        <w:t>recognised</w:t>
      </w:r>
      <w:proofErr w:type="spellEnd"/>
      <w:r w:rsidRPr="002216B7">
        <w:rPr>
          <w:rFonts w:ascii="Times New Roman" w:hAnsi="Times New Roman" w:cs="Times New Roman"/>
          <w:sz w:val="24"/>
          <w:szCs w:val="24"/>
        </w:rPr>
        <w:t xml:space="preserve"> as the creator of Ford Motor Company. The individual in question was responsible for the creation of numerous modes of transportation, notably the Model T automobile, which had a profound and lasting impact on the automotive sector (Ford Corporate, 2020). This transformative influence was primarily attributed to the introduction of the moving assembly line as a means of manufacturing cars (Bell, 2023). In order to reduce costs and improve vehicle quality, Henry Ford started paying employees $5 for an eight-hour shift to build loyalty. His workers received more than double their former pay (Andersen, 2022). He became famous not only for his financial achievements but also for his uncompromising commitment to an innovative idea: making a cheap automobile with skilled workers earning steady wages. The leadership lessons from Henry Ford's success include persistence, tenacity, and hard work. One of the most successful businessmen in history was Henry Ford. He </w:t>
      </w:r>
      <w:proofErr w:type="spellStart"/>
      <w:r w:rsidRPr="002216B7">
        <w:rPr>
          <w:rFonts w:ascii="Times New Roman" w:hAnsi="Times New Roman" w:cs="Times New Roman"/>
          <w:sz w:val="24"/>
          <w:szCs w:val="24"/>
        </w:rPr>
        <w:t>revolutionised</w:t>
      </w:r>
      <w:proofErr w:type="spellEnd"/>
      <w:r w:rsidRPr="002216B7">
        <w:rPr>
          <w:rFonts w:ascii="Times New Roman" w:hAnsi="Times New Roman" w:cs="Times New Roman"/>
          <w:sz w:val="24"/>
          <w:szCs w:val="24"/>
        </w:rPr>
        <w:t xml:space="preserve"> the auto business in the United States and improved transportation overall. The automobiles he created with his novel method of production were both affordable and dependable, and he was able to maintain the loyalty of his workforce by paying them generously (Intellectualventures.com, 2016). One of the most inspirational sayings that Henry Ford has always followed and believed is ‘Coming together is a beginning; keeping together is progress; working together is success’ (Lynn, 2010). </w:t>
      </w:r>
    </w:p>
    <w:p w14:paraId="54994008" w14:textId="05B8B14C" w:rsidR="006143BE" w:rsidRDefault="002216B7" w:rsidP="002216B7">
      <w:pPr>
        <w:spacing w:line="360" w:lineRule="auto"/>
        <w:jc w:val="both"/>
        <w:rPr>
          <w:rFonts w:ascii="Times New Roman" w:hAnsi="Times New Roman" w:cs="Times New Roman"/>
          <w:sz w:val="24"/>
          <w:szCs w:val="24"/>
        </w:rPr>
      </w:pPr>
      <w:r w:rsidRPr="002216B7">
        <w:rPr>
          <w:rFonts w:ascii="Times New Roman" w:hAnsi="Times New Roman" w:cs="Times New Roman"/>
          <w:sz w:val="24"/>
          <w:szCs w:val="24"/>
        </w:rPr>
        <w:t xml:space="preserve">Leaders are looked to for guidance and a sense of hope in uncertain times. Additionally, this past year's leaders were in the vanguard of unprecedented upheaval and transformation. One-third of leaders across all levels reported feeling highly adept at managing change (mega-trends, 2016). Leaders, in light of ongoing uncertainty, should be ready for accelerated and extreme shifts in the environment (Ddiworld.com, 2021). Leadership inspires others to </w:t>
      </w:r>
      <w:proofErr w:type="gramStart"/>
      <w:r w:rsidRPr="002216B7">
        <w:rPr>
          <w:rFonts w:ascii="Times New Roman" w:hAnsi="Times New Roman" w:cs="Times New Roman"/>
          <w:sz w:val="24"/>
          <w:szCs w:val="24"/>
        </w:rPr>
        <w:t>take action</w:t>
      </w:r>
      <w:proofErr w:type="gramEnd"/>
      <w:r w:rsidRPr="002216B7">
        <w:rPr>
          <w:rFonts w:ascii="Times New Roman" w:hAnsi="Times New Roman" w:cs="Times New Roman"/>
          <w:sz w:val="24"/>
          <w:szCs w:val="24"/>
        </w:rPr>
        <w:t xml:space="preserve"> they might not otherwise take due to a lack of information, resources, or motivation (Martin Roll, 2019). Our desires, motivations, and happiness have changed over time (Linkedin.com, 2023). Our personal and professional lives have been dramatically impacted by global economic change. Leadership is essential in unstable times. Geopolitical and technology shocks challenge 21st-century leaders (Linkedin.com, 2023). This essay attempts to critically </w:t>
      </w:r>
      <w:proofErr w:type="spellStart"/>
      <w:r w:rsidRPr="002216B7">
        <w:rPr>
          <w:rFonts w:ascii="Times New Roman" w:hAnsi="Times New Roman" w:cs="Times New Roman"/>
          <w:sz w:val="24"/>
          <w:szCs w:val="24"/>
        </w:rPr>
        <w:t>analyse</w:t>
      </w:r>
      <w:proofErr w:type="spellEnd"/>
      <w:r w:rsidRPr="002216B7">
        <w:rPr>
          <w:rFonts w:ascii="Times New Roman" w:hAnsi="Times New Roman" w:cs="Times New Roman"/>
          <w:sz w:val="24"/>
          <w:szCs w:val="24"/>
        </w:rPr>
        <w:t xml:space="preserve"> Henry Ford's leadership style of leading through complexity and fostering creativity, flexibility, and peak performance.  </w:t>
      </w:r>
    </w:p>
    <w:p w14:paraId="0E6CCC7E" w14:textId="77777777" w:rsidR="00C25524" w:rsidRDefault="00C25524" w:rsidP="00500961">
      <w:pPr>
        <w:spacing w:line="360" w:lineRule="auto"/>
        <w:jc w:val="both"/>
        <w:rPr>
          <w:rFonts w:ascii="Times New Roman" w:hAnsi="Times New Roman" w:cs="Times New Roman"/>
          <w:sz w:val="24"/>
          <w:szCs w:val="24"/>
        </w:rPr>
      </w:pPr>
    </w:p>
    <w:p w14:paraId="263853A8" w14:textId="491A15E3" w:rsidR="00500961" w:rsidRDefault="00500961" w:rsidP="0050096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MAIN</w:t>
      </w:r>
      <w:r w:rsidR="00C25524">
        <w:rPr>
          <w:rFonts w:ascii="Times New Roman" w:hAnsi="Times New Roman" w:cs="Times New Roman"/>
          <w:sz w:val="24"/>
          <w:szCs w:val="24"/>
        </w:rPr>
        <w:t xml:space="preserve"> BODY</w:t>
      </w:r>
    </w:p>
    <w:p w14:paraId="46F5073D" w14:textId="612A136E"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Leadership will be perceived differently by different people. The impression of what characteristics and </w:t>
      </w:r>
      <w:proofErr w:type="spellStart"/>
      <w:r w:rsidRPr="00500961">
        <w:rPr>
          <w:rFonts w:ascii="Times New Roman" w:hAnsi="Times New Roman" w:cs="Times New Roman"/>
          <w:sz w:val="24"/>
          <w:szCs w:val="24"/>
        </w:rPr>
        <w:t>behaviours</w:t>
      </w:r>
      <w:proofErr w:type="spellEnd"/>
      <w:r w:rsidRPr="00500961">
        <w:rPr>
          <w:rFonts w:ascii="Times New Roman" w:hAnsi="Times New Roman" w:cs="Times New Roman"/>
          <w:sz w:val="24"/>
          <w:szCs w:val="24"/>
        </w:rPr>
        <w:t xml:space="preserve"> identify a leader appears to be influenced by one's cultural upbringing (Barney and Pratt, 2023). More specifically, a strong leader has a significant impact on his or her surroundings, just as the cultures in which they live influence their performance as leaders (Barney and Pratt, 2023). This essay focuses on three distinct leadership styles. The three types of leadership style covered in this research are transformational, situational, and authentic leadership style. </w:t>
      </w:r>
    </w:p>
    <w:p w14:paraId="4EB72E36" w14:textId="269F687D"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Transformational leadership is a leadership style </w:t>
      </w:r>
      <w:proofErr w:type="spellStart"/>
      <w:r w:rsidRPr="00500961">
        <w:rPr>
          <w:rFonts w:ascii="Times New Roman" w:hAnsi="Times New Roman" w:cs="Times New Roman"/>
          <w:sz w:val="24"/>
          <w:szCs w:val="24"/>
        </w:rPr>
        <w:t>characterised</w:t>
      </w:r>
      <w:proofErr w:type="spellEnd"/>
      <w:r w:rsidRPr="00500961">
        <w:rPr>
          <w:rFonts w:ascii="Times New Roman" w:hAnsi="Times New Roman" w:cs="Times New Roman"/>
          <w:sz w:val="24"/>
          <w:szCs w:val="24"/>
        </w:rPr>
        <w:t xml:space="preserve"> by a leader's ability to inspire and encourage team members, hence fostering good changes within an </w:t>
      </w:r>
      <w:proofErr w:type="spellStart"/>
      <w:r w:rsidRPr="00500961">
        <w:rPr>
          <w:rFonts w:ascii="Times New Roman" w:hAnsi="Times New Roman" w:cs="Times New Roman"/>
          <w:sz w:val="24"/>
          <w:szCs w:val="24"/>
        </w:rPr>
        <w:t>organisation</w:t>
      </w:r>
      <w:proofErr w:type="spellEnd"/>
      <w:r w:rsidRPr="00500961">
        <w:rPr>
          <w:rFonts w:ascii="Times New Roman" w:hAnsi="Times New Roman" w:cs="Times New Roman"/>
          <w:sz w:val="24"/>
          <w:szCs w:val="24"/>
        </w:rPr>
        <w:t xml:space="preserve"> (</w:t>
      </w:r>
      <w:proofErr w:type="spellStart"/>
      <w:r w:rsidRPr="00500961">
        <w:rPr>
          <w:rFonts w:ascii="Times New Roman" w:hAnsi="Times New Roman" w:cs="Times New Roman"/>
          <w:sz w:val="24"/>
          <w:szCs w:val="24"/>
        </w:rPr>
        <w:t>Herrity</w:t>
      </w:r>
      <w:proofErr w:type="spellEnd"/>
      <w:r w:rsidRPr="00500961">
        <w:rPr>
          <w:rFonts w:ascii="Times New Roman" w:hAnsi="Times New Roman" w:cs="Times New Roman"/>
          <w:sz w:val="24"/>
          <w:szCs w:val="24"/>
        </w:rPr>
        <w:t xml:space="preserve">, 2022). Transformational leadership is a dynamic and interactive process in which leaders and followers mutually elevate one another to attain heightened levels of drive and morality. The model and style of transformative leadership are </w:t>
      </w:r>
      <w:proofErr w:type="spellStart"/>
      <w:r w:rsidRPr="00500961">
        <w:rPr>
          <w:rFonts w:ascii="Times New Roman" w:hAnsi="Times New Roman" w:cs="Times New Roman"/>
          <w:sz w:val="24"/>
          <w:szCs w:val="24"/>
        </w:rPr>
        <w:t>characterised</w:t>
      </w:r>
      <w:proofErr w:type="spellEnd"/>
      <w:r w:rsidRPr="00500961">
        <w:rPr>
          <w:rFonts w:ascii="Times New Roman" w:hAnsi="Times New Roman" w:cs="Times New Roman"/>
          <w:sz w:val="24"/>
          <w:szCs w:val="24"/>
        </w:rPr>
        <w:t xml:space="preserve"> by four fundamental traits. To better understand transformational leadership and how to be an effective one was defined by Bass in 1985. </w:t>
      </w:r>
    </w:p>
    <w:p w14:paraId="6474A2E2"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To begin, </w:t>
      </w:r>
      <w:proofErr w:type="spellStart"/>
      <w:r w:rsidRPr="00500961">
        <w:rPr>
          <w:rFonts w:ascii="Times New Roman" w:hAnsi="Times New Roman" w:cs="Times New Roman"/>
          <w:sz w:val="24"/>
          <w:szCs w:val="24"/>
        </w:rPr>
        <w:t>idealised</w:t>
      </w:r>
      <w:proofErr w:type="spellEnd"/>
      <w:r w:rsidRPr="00500961">
        <w:rPr>
          <w:rFonts w:ascii="Times New Roman" w:hAnsi="Times New Roman" w:cs="Times New Roman"/>
          <w:sz w:val="24"/>
          <w:szCs w:val="24"/>
        </w:rPr>
        <w:t xml:space="preserve"> innovation. As a transformational leader, setting a good example is crucial. Workers will mimic your actions in all aspects of the business if you set a good example (White, 2018). Leading by example and </w:t>
      </w:r>
      <w:proofErr w:type="spellStart"/>
      <w:r w:rsidRPr="00500961">
        <w:rPr>
          <w:rFonts w:ascii="Times New Roman" w:hAnsi="Times New Roman" w:cs="Times New Roman"/>
          <w:sz w:val="24"/>
          <w:szCs w:val="24"/>
        </w:rPr>
        <w:t>favourably</w:t>
      </w:r>
      <w:proofErr w:type="spellEnd"/>
      <w:r w:rsidRPr="00500961">
        <w:rPr>
          <w:rFonts w:ascii="Times New Roman" w:hAnsi="Times New Roman" w:cs="Times New Roman"/>
          <w:sz w:val="24"/>
          <w:szCs w:val="24"/>
        </w:rPr>
        <w:t xml:space="preserve"> influencing others via a dedication to loyalty, transparency, and respect is more effective than trying to manipulate workers into hard </w:t>
      </w:r>
      <w:proofErr w:type="spellStart"/>
      <w:r w:rsidRPr="00500961">
        <w:rPr>
          <w:rFonts w:ascii="Times New Roman" w:hAnsi="Times New Roman" w:cs="Times New Roman"/>
          <w:sz w:val="24"/>
          <w:szCs w:val="24"/>
        </w:rPr>
        <w:t>labour</w:t>
      </w:r>
      <w:proofErr w:type="spellEnd"/>
      <w:r w:rsidRPr="00500961">
        <w:rPr>
          <w:rFonts w:ascii="Times New Roman" w:hAnsi="Times New Roman" w:cs="Times New Roman"/>
          <w:sz w:val="24"/>
          <w:szCs w:val="24"/>
        </w:rPr>
        <w:t xml:space="preserve">  (White, 2018). Second, intellectual stimulation. Change can be facilitated through promoting innovation, creativity, critical thinking, and resolving issues among employees and challenging long-held business assumptions. Transformative leaders should encourage their teams to take calculated risks by testing out novel approaches to problems (umassglobal.edu, 2023). Leaders should foster a culture that encourages development and generates enthusiasm for digital transformation along with other strategic </w:t>
      </w:r>
      <w:proofErr w:type="spellStart"/>
      <w:r w:rsidRPr="00500961">
        <w:rPr>
          <w:rFonts w:ascii="Times New Roman" w:hAnsi="Times New Roman" w:cs="Times New Roman"/>
          <w:sz w:val="24"/>
          <w:szCs w:val="24"/>
        </w:rPr>
        <w:t>endeavours</w:t>
      </w:r>
      <w:proofErr w:type="spellEnd"/>
      <w:r w:rsidRPr="00500961">
        <w:rPr>
          <w:rFonts w:ascii="Times New Roman" w:hAnsi="Times New Roman" w:cs="Times New Roman"/>
          <w:sz w:val="24"/>
          <w:szCs w:val="24"/>
        </w:rPr>
        <w:t xml:space="preserve">. Inspirational motivation is the third point. As a transformational leader, must inspire your staff to feel emotionally invested in and committed to the organization's mission. Individual consideration is the fourth factor to evaluate. Workers must have a feeling of autonomy and personal investment in the success of the company as a whole . As a transformative leader, you must </w:t>
      </w:r>
      <w:proofErr w:type="spellStart"/>
      <w:r w:rsidRPr="00500961">
        <w:rPr>
          <w:rFonts w:ascii="Times New Roman" w:hAnsi="Times New Roman" w:cs="Times New Roman"/>
          <w:sz w:val="24"/>
          <w:szCs w:val="24"/>
        </w:rPr>
        <w:t>recognise</w:t>
      </w:r>
      <w:proofErr w:type="spellEnd"/>
      <w:r w:rsidRPr="00500961">
        <w:rPr>
          <w:rFonts w:ascii="Times New Roman" w:hAnsi="Times New Roman" w:cs="Times New Roman"/>
          <w:sz w:val="24"/>
          <w:szCs w:val="24"/>
        </w:rPr>
        <w:t xml:space="preserve"> that each employee is an individual with their own set of strengths, areas of development, and mentoring preferences (Herrity, 2022). These </w:t>
      </w:r>
      <w:r w:rsidRPr="00500961">
        <w:rPr>
          <w:rFonts w:ascii="Times New Roman" w:hAnsi="Times New Roman" w:cs="Times New Roman"/>
          <w:sz w:val="24"/>
          <w:szCs w:val="24"/>
        </w:rPr>
        <w:lastRenderedPageBreak/>
        <w:t xml:space="preserve">bosses will use </w:t>
      </w:r>
      <w:proofErr w:type="spellStart"/>
      <w:r w:rsidRPr="00500961">
        <w:rPr>
          <w:rFonts w:ascii="Times New Roman" w:hAnsi="Times New Roman" w:cs="Times New Roman"/>
          <w:sz w:val="24"/>
          <w:szCs w:val="24"/>
        </w:rPr>
        <w:t>individualised</w:t>
      </w:r>
      <w:proofErr w:type="spellEnd"/>
      <w:r w:rsidRPr="00500961">
        <w:rPr>
          <w:rFonts w:ascii="Times New Roman" w:hAnsi="Times New Roman" w:cs="Times New Roman"/>
          <w:sz w:val="24"/>
          <w:szCs w:val="24"/>
        </w:rPr>
        <w:t xml:space="preserve"> approaches to mentoring and coaching to assist their employees succeed in and out of the workplace.</w:t>
      </w:r>
    </w:p>
    <w:p w14:paraId="6999AD10"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The concept of situational leadership is useful for helping managers adjust to new situations and their teams. One of the most important things a future leader can learn is to be flexible in how they lead (Betterup.com, 2022). The situational leadership theory is frequently referred to as the Hersey-Blanchard Situational Leadership Theory, after its creators, Dr. Paul Hersey, author of "The Situational Leader," and Kenneth Blanchard, author of "One-Minute Manager." According to Hersey and Blanchard, there are four principal leadership styles, including telling, selling, participating and delegating (</w:t>
      </w:r>
      <w:proofErr w:type="gramStart"/>
      <w:r w:rsidRPr="00500961">
        <w:rPr>
          <w:rFonts w:ascii="Times New Roman" w:hAnsi="Times New Roman" w:cs="Times New Roman"/>
          <w:sz w:val="24"/>
          <w:szCs w:val="24"/>
        </w:rPr>
        <w:t>Cherry ,</w:t>
      </w:r>
      <w:proofErr w:type="gramEnd"/>
      <w:r w:rsidRPr="00500961">
        <w:rPr>
          <w:rFonts w:ascii="Times New Roman" w:hAnsi="Times New Roman" w:cs="Times New Roman"/>
          <w:sz w:val="24"/>
          <w:szCs w:val="24"/>
        </w:rPr>
        <w:t xml:space="preserve"> 2014). First principle is telling, in this style of leadership, the leader instructs followers on what to do and how to do it (Betterup.com, 2022). Then, the selling principle follows. This strategy is </w:t>
      </w:r>
      <w:proofErr w:type="spellStart"/>
      <w:r w:rsidRPr="00500961">
        <w:rPr>
          <w:rFonts w:ascii="Times New Roman" w:hAnsi="Times New Roman" w:cs="Times New Roman"/>
          <w:sz w:val="24"/>
          <w:szCs w:val="24"/>
        </w:rPr>
        <w:t>characterised</w:t>
      </w:r>
      <w:proofErr w:type="spellEnd"/>
      <w:r w:rsidRPr="00500961">
        <w:rPr>
          <w:rFonts w:ascii="Times New Roman" w:hAnsi="Times New Roman" w:cs="Times New Roman"/>
          <w:sz w:val="24"/>
          <w:szCs w:val="24"/>
        </w:rPr>
        <w:t xml:space="preserve"> by greater interaction between leaders and followers. The final principle involves delegation. This leadership style is </w:t>
      </w:r>
      <w:proofErr w:type="spellStart"/>
      <w:r w:rsidRPr="00500961">
        <w:rPr>
          <w:rFonts w:ascii="Times New Roman" w:hAnsi="Times New Roman" w:cs="Times New Roman"/>
          <w:sz w:val="24"/>
          <w:szCs w:val="24"/>
        </w:rPr>
        <w:t>characterised</w:t>
      </w:r>
      <w:proofErr w:type="spellEnd"/>
      <w:r w:rsidRPr="00500961">
        <w:rPr>
          <w:rFonts w:ascii="Times New Roman" w:hAnsi="Times New Roman" w:cs="Times New Roman"/>
          <w:sz w:val="24"/>
          <w:szCs w:val="24"/>
        </w:rPr>
        <w:t xml:space="preserve"> by a less active, hands-off approach. Group members typically make the majority of decisions and bear the majority of responsibility for what occurs (Betterup.com, 2022). </w:t>
      </w:r>
    </w:p>
    <w:p w14:paraId="47912D68"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Leaders who display authentic leadership are those who operate with the utmost honesty and transparency, accept responsibility for their own mistakes, and </w:t>
      </w:r>
      <w:proofErr w:type="spellStart"/>
      <w:r w:rsidRPr="00500961">
        <w:rPr>
          <w:rFonts w:ascii="Times New Roman" w:hAnsi="Times New Roman" w:cs="Times New Roman"/>
          <w:sz w:val="24"/>
          <w:szCs w:val="24"/>
        </w:rPr>
        <w:t>prioritise</w:t>
      </w:r>
      <w:proofErr w:type="spellEnd"/>
      <w:r w:rsidRPr="00500961">
        <w:rPr>
          <w:rFonts w:ascii="Times New Roman" w:hAnsi="Times New Roman" w:cs="Times New Roman"/>
          <w:sz w:val="24"/>
          <w:szCs w:val="24"/>
        </w:rPr>
        <w:t xml:space="preserve"> principle above expediency (Waida, 2021). They follow their moral compass each day, which helps them gain the respect of their team members and the confidence of their superiors and shareholders, all while making the workplace more friendly and productive (Business Insights Blog, 2019). The idea of authentic leadership provides a framework for pinpointing the qualities most valued in an effective leader and translating those traits into actions that can be honed through time. The approach rests on four basic tenets that, taken together, foster the growth of genuine leadership. The foundation of genuine leadership is a person's understanding of themselves, both as they see themselves and as others see them. It is crucial that they understand the effects of their </w:t>
      </w:r>
      <w:proofErr w:type="spellStart"/>
      <w:r w:rsidRPr="00500961">
        <w:rPr>
          <w:rFonts w:ascii="Times New Roman" w:hAnsi="Times New Roman" w:cs="Times New Roman"/>
          <w:sz w:val="24"/>
          <w:szCs w:val="24"/>
        </w:rPr>
        <w:t>behaviour</w:t>
      </w:r>
      <w:proofErr w:type="spellEnd"/>
      <w:r w:rsidRPr="00500961">
        <w:rPr>
          <w:rFonts w:ascii="Times New Roman" w:hAnsi="Times New Roman" w:cs="Times New Roman"/>
          <w:sz w:val="24"/>
          <w:szCs w:val="24"/>
        </w:rPr>
        <w:t xml:space="preserve"> on those around them. Integrity in leadership requires that leaders always be open about their motivations (Indeed Editorial Team, 2022). Tact and effective communication are two of the most important instruments for building a trustworthy relationship. Maintaining balance equilibrium is a vital skill for genuine leaders to possess. Leaders must deftly negotiate the complexities of juggling team members, duties, and project demands such that no one area suffers at the expense of the others. Fourth, genuine leaders have a strong moral compass that helps them make the right choices. This </w:t>
      </w:r>
      <w:r w:rsidRPr="00500961">
        <w:rPr>
          <w:rFonts w:ascii="Times New Roman" w:hAnsi="Times New Roman" w:cs="Times New Roman"/>
          <w:sz w:val="24"/>
          <w:szCs w:val="24"/>
        </w:rPr>
        <w:lastRenderedPageBreak/>
        <w:t xml:space="preserve">reliable manual promotes open dialogue inside the company, which in turn improves morale (Waida, 2021). True leadership goes beyond mere theory to become a paradigm shift in </w:t>
      </w:r>
      <w:proofErr w:type="spellStart"/>
      <w:r w:rsidRPr="00500961">
        <w:rPr>
          <w:rFonts w:ascii="Times New Roman" w:hAnsi="Times New Roman" w:cs="Times New Roman"/>
          <w:sz w:val="24"/>
          <w:szCs w:val="24"/>
        </w:rPr>
        <w:t>organisations</w:t>
      </w:r>
      <w:proofErr w:type="spellEnd"/>
      <w:r w:rsidRPr="00500961">
        <w:rPr>
          <w:rFonts w:ascii="Times New Roman" w:hAnsi="Times New Roman" w:cs="Times New Roman"/>
          <w:sz w:val="24"/>
          <w:szCs w:val="24"/>
        </w:rPr>
        <w:t>. Leaders can foster trust, innovation, and employee engagement by adopting these qualities in themselves and their leadership styles: self-awareness, transparency, balance, and an unyielding moral foundation (Business Insights Blog, 2023).</w:t>
      </w:r>
    </w:p>
    <w:p w14:paraId="2787CC85"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The leadership style exhibited by Henry Ford is frequently described as transformational, as it has a strong alignment with many theories of transformational leadership (Barker, 2023). In the following discourse, four theories will be presented, accompanied by instances of Ford's conduct and linguistic expressions that serve as illustrations of his embodiment of the transformational leadership style. According to </w:t>
      </w:r>
      <w:proofErr w:type="spellStart"/>
      <w:r w:rsidRPr="00500961">
        <w:rPr>
          <w:rFonts w:ascii="Times New Roman" w:hAnsi="Times New Roman" w:cs="Times New Roman"/>
          <w:sz w:val="24"/>
          <w:szCs w:val="24"/>
        </w:rPr>
        <w:t>Npr</w:t>
      </w:r>
      <w:proofErr w:type="spellEnd"/>
      <w:r w:rsidRPr="00500961">
        <w:rPr>
          <w:rFonts w:ascii="Times New Roman" w:hAnsi="Times New Roman" w:cs="Times New Roman"/>
          <w:sz w:val="24"/>
          <w:szCs w:val="24"/>
        </w:rPr>
        <w:t xml:space="preserve"> Organization by Sarah Cwiek 2014, Ford exemplified </w:t>
      </w:r>
      <w:proofErr w:type="spellStart"/>
      <w:r w:rsidRPr="00500961">
        <w:rPr>
          <w:rFonts w:ascii="Times New Roman" w:hAnsi="Times New Roman" w:cs="Times New Roman"/>
          <w:sz w:val="24"/>
          <w:szCs w:val="24"/>
        </w:rPr>
        <w:t>idealised</w:t>
      </w:r>
      <w:proofErr w:type="spellEnd"/>
      <w:r w:rsidRPr="00500961">
        <w:rPr>
          <w:rFonts w:ascii="Times New Roman" w:hAnsi="Times New Roman" w:cs="Times New Roman"/>
          <w:sz w:val="24"/>
          <w:szCs w:val="24"/>
        </w:rPr>
        <w:t xml:space="preserve"> influence by serving as an inspirational leader and role model for his staff. His dedication to improvement and originality was legendary. His actions and words revealed his commitment to his goal, and he motivated his colleagues to do the same. Some of his most well-known quotes </w:t>
      </w:r>
      <w:proofErr w:type="spellStart"/>
      <w:r w:rsidRPr="00500961">
        <w:rPr>
          <w:rFonts w:ascii="Times New Roman" w:hAnsi="Times New Roman" w:cs="Times New Roman"/>
          <w:sz w:val="24"/>
          <w:szCs w:val="24"/>
        </w:rPr>
        <w:t>emphasise</w:t>
      </w:r>
      <w:proofErr w:type="spellEnd"/>
      <w:r w:rsidRPr="00500961">
        <w:rPr>
          <w:rFonts w:ascii="Times New Roman" w:hAnsi="Times New Roman" w:cs="Times New Roman"/>
          <w:sz w:val="24"/>
          <w:szCs w:val="24"/>
        </w:rPr>
        <w:t xml:space="preserve"> the importance of working together; "Coming together is a beginning; keeping together is progress; working together is success," for example. </w:t>
      </w:r>
    </w:p>
    <w:p w14:paraId="1FBDC6B6"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The ability of Ford to articulate a captivating vision and </w:t>
      </w:r>
      <w:proofErr w:type="spellStart"/>
      <w:r w:rsidRPr="00500961">
        <w:rPr>
          <w:rFonts w:ascii="Times New Roman" w:hAnsi="Times New Roman" w:cs="Times New Roman"/>
          <w:sz w:val="24"/>
          <w:szCs w:val="24"/>
        </w:rPr>
        <w:t>mobilise</w:t>
      </w:r>
      <w:proofErr w:type="spellEnd"/>
      <w:r w:rsidRPr="00500961">
        <w:rPr>
          <w:rFonts w:ascii="Times New Roman" w:hAnsi="Times New Roman" w:cs="Times New Roman"/>
          <w:sz w:val="24"/>
          <w:szCs w:val="24"/>
        </w:rPr>
        <w:t xml:space="preserve"> his staff around it was indicative of his inspirational motivation (The Strategy Watch, 2021). As he once put it, "if everyone is moving forward together, then success takes care of itself." His ability to inspire his staff to work together towards a single objective is on display in this statement. Ford demonstrated a </w:t>
      </w:r>
      <w:proofErr w:type="spellStart"/>
      <w:r w:rsidRPr="00500961">
        <w:rPr>
          <w:rFonts w:ascii="Times New Roman" w:hAnsi="Times New Roman" w:cs="Times New Roman"/>
          <w:sz w:val="24"/>
          <w:szCs w:val="24"/>
        </w:rPr>
        <w:t>personalised</w:t>
      </w:r>
      <w:proofErr w:type="spellEnd"/>
      <w:r w:rsidRPr="00500961">
        <w:rPr>
          <w:rFonts w:ascii="Times New Roman" w:hAnsi="Times New Roman" w:cs="Times New Roman"/>
          <w:sz w:val="24"/>
          <w:szCs w:val="24"/>
        </w:rPr>
        <w:t xml:space="preserve"> level of care by commending each employee for their unique abilities and diligent contributions. The individual's verbal and </w:t>
      </w:r>
      <w:proofErr w:type="spellStart"/>
      <w:r w:rsidRPr="00500961">
        <w:rPr>
          <w:rFonts w:ascii="Times New Roman" w:hAnsi="Times New Roman" w:cs="Times New Roman"/>
          <w:sz w:val="24"/>
          <w:szCs w:val="24"/>
        </w:rPr>
        <w:t>behavioural</w:t>
      </w:r>
      <w:proofErr w:type="spellEnd"/>
      <w:r w:rsidRPr="00500961">
        <w:rPr>
          <w:rFonts w:ascii="Times New Roman" w:hAnsi="Times New Roman" w:cs="Times New Roman"/>
          <w:sz w:val="24"/>
          <w:szCs w:val="24"/>
        </w:rPr>
        <w:t xml:space="preserve"> expressions demonstrated a belief in the capacity of all individuals to contribute to the achievement of the </w:t>
      </w:r>
      <w:proofErr w:type="spellStart"/>
      <w:r w:rsidRPr="00500961">
        <w:rPr>
          <w:rFonts w:ascii="Times New Roman" w:hAnsi="Times New Roman" w:cs="Times New Roman"/>
          <w:sz w:val="24"/>
          <w:szCs w:val="24"/>
        </w:rPr>
        <w:t>organisation's</w:t>
      </w:r>
      <w:proofErr w:type="spellEnd"/>
      <w:r w:rsidRPr="00500961">
        <w:rPr>
          <w:rFonts w:ascii="Times New Roman" w:hAnsi="Times New Roman" w:cs="Times New Roman"/>
          <w:sz w:val="24"/>
          <w:szCs w:val="24"/>
        </w:rPr>
        <w:t xml:space="preserve"> objectives. Ford actively discouraged complacency and encouraged a can-do attitude, creating a dynamic intellectual environment. A popular saying attributed to him goes, "If I had asked people what they wanted, they would have said faster horses." This slogan encapsulates his outlook, which is to never settle with the status quo or take the path of least resistance. His approach motivated his team to come up with novel approaches to existing issues (Center </w:t>
      </w:r>
      <w:proofErr w:type="gramStart"/>
      <w:r w:rsidRPr="00500961">
        <w:rPr>
          <w:rFonts w:ascii="Times New Roman" w:hAnsi="Times New Roman" w:cs="Times New Roman"/>
          <w:sz w:val="24"/>
          <w:szCs w:val="24"/>
        </w:rPr>
        <w:t>For</w:t>
      </w:r>
      <w:proofErr w:type="gramEnd"/>
      <w:r w:rsidRPr="00500961">
        <w:rPr>
          <w:rFonts w:ascii="Times New Roman" w:hAnsi="Times New Roman" w:cs="Times New Roman"/>
          <w:sz w:val="24"/>
          <w:szCs w:val="24"/>
        </w:rPr>
        <w:t xml:space="preserve"> Life, 2021).</w:t>
      </w:r>
    </w:p>
    <w:p w14:paraId="4E7CF707"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Henry Ford was a transformational leader because of his idealistic influence, inspirational motivation, </w:t>
      </w:r>
      <w:proofErr w:type="spellStart"/>
      <w:r w:rsidRPr="00500961">
        <w:rPr>
          <w:rFonts w:ascii="Times New Roman" w:hAnsi="Times New Roman" w:cs="Times New Roman"/>
          <w:sz w:val="24"/>
          <w:szCs w:val="24"/>
        </w:rPr>
        <w:t>personalised</w:t>
      </w:r>
      <w:proofErr w:type="spellEnd"/>
      <w:r w:rsidRPr="00500961">
        <w:rPr>
          <w:rFonts w:ascii="Times New Roman" w:hAnsi="Times New Roman" w:cs="Times New Roman"/>
          <w:sz w:val="24"/>
          <w:szCs w:val="24"/>
        </w:rPr>
        <w:t xml:space="preserve"> consideration, and intellectual stimulation (Michael, 2016). His legacy as a pioneering and transformative leader in the automotive industry is </w:t>
      </w:r>
      <w:proofErr w:type="spellStart"/>
      <w:r w:rsidRPr="00500961">
        <w:rPr>
          <w:rFonts w:ascii="Times New Roman" w:hAnsi="Times New Roman" w:cs="Times New Roman"/>
          <w:sz w:val="24"/>
          <w:szCs w:val="24"/>
        </w:rPr>
        <w:t>moulded</w:t>
      </w:r>
      <w:proofErr w:type="spellEnd"/>
      <w:r w:rsidRPr="00500961">
        <w:rPr>
          <w:rFonts w:ascii="Times New Roman" w:hAnsi="Times New Roman" w:cs="Times New Roman"/>
          <w:sz w:val="24"/>
          <w:szCs w:val="24"/>
        </w:rPr>
        <w:t xml:space="preserve"> by the consistent </w:t>
      </w:r>
      <w:r w:rsidRPr="00500961">
        <w:rPr>
          <w:rFonts w:ascii="Times New Roman" w:hAnsi="Times New Roman" w:cs="Times New Roman"/>
          <w:sz w:val="24"/>
          <w:szCs w:val="24"/>
        </w:rPr>
        <w:lastRenderedPageBreak/>
        <w:t>communication of a compelling vision, the encouragement of teamwork and employee autonomy, and the promotion of creative problem solving.</w:t>
      </w:r>
    </w:p>
    <w:p w14:paraId="2BF2D0B2"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Situational leadership is not often connected with Henry Ford's leadership style. However, Ford's leadership style was more centralized and focused on his own vision (Indeed Editorial Team, 2022). Here's an example of how Ford's behavior and language contrast with situational leadership theory. In situational leadership, leaders are expected to adapt their leadership style based on the competence and commitment levels of their followers  (Indeed Editorial Team, 2022). </w:t>
      </w:r>
    </w:p>
    <w:p w14:paraId="21918811" w14:textId="7A1F8788"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Contrastingly, Henry Ford's leadership was characterized by a strong top-down approach. He was known for his unyielding belief in his own methods and vision for manufacturing. His famous quote, "Any customer can have a car painted any color that he wants so long as it is black," reflects his insistence on uniformity and his reluctance to deviate from his chosen path (LawAspect.com, 2020). Henry Ford's leadership style is not typically associated with authentic leadership. Henry Ford's method of leading was not typical of great leaders. Ford's actions and words here stand in stark contrast to those of a true leader. Leaders that </w:t>
      </w:r>
      <w:proofErr w:type="spellStart"/>
      <w:r w:rsidRPr="00500961">
        <w:rPr>
          <w:rFonts w:ascii="Times New Roman" w:hAnsi="Times New Roman" w:cs="Times New Roman"/>
          <w:sz w:val="24"/>
          <w:szCs w:val="24"/>
        </w:rPr>
        <w:t>practise</w:t>
      </w:r>
      <w:proofErr w:type="spellEnd"/>
      <w:r w:rsidRPr="00500961">
        <w:rPr>
          <w:rFonts w:ascii="Times New Roman" w:hAnsi="Times New Roman" w:cs="Times New Roman"/>
          <w:sz w:val="24"/>
          <w:szCs w:val="24"/>
        </w:rPr>
        <w:t xml:space="preserve"> authentic leadership are those who lead in a way that is honest to who they are as people (Pratt and Sales, 2018). However, Henry Ford was well-known for his strong-willed and frequently uncompromising approach. Ford's insistence on making cars in only one color which is black and his famous quote, "Any customer can have a car painted any </w:t>
      </w:r>
      <w:proofErr w:type="spellStart"/>
      <w:r w:rsidRPr="00500961">
        <w:rPr>
          <w:rFonts w:ascii="Times New Roman" w:hAnsi="Times New Roman" w:cs="Times New Roman"/>
          <w:sz w:val="24"/>
          <w:szCs w:val="24"/>
        </w:rPr>
        <w:t>colour</w:t>
      </w:r>
      <w:proofErr w:type="spellEnd"/>
      <w:r w:rsidRPr="00500961">
        <w:rPr>
          <w:rFonts w:ascii="Times New Roman" w:hAnsi="Times New Roman" w:cs="Times New Roman"/>
          <w:sz w:val="24"/>
          <w:szCs w:val="24"/>
        </w:rPr>
        <w:t xml:space="preserve"> that he wants so long as it is black," may be interpreted as a sign of his inflexibility rather than his genuine willingness to </w:t>
      </w:r>
      <w:proofErr w:type="gramStart"/>
      <w:r w:rsidRPr="00500961">
        <w:rPr>
          <w:rFonts w:ascii="Times New Roman" w:hAnsi="Times New Roman" w:cs="Times New Roman"/>
          <w:sz w:val="24"/>
          <w:szCs w:val="24"/>
        </w:rPr>
        <w:t>take into account</w:t>
      </w:r>
      <w:proofErr w:type="gramEnd"/>
      <w:r w:rsidRPr="00500961">
        <w:rPr>
          <w:rFonts w:ascii="Times New Roman" w:hAnsi="Times New Roman" w:cs="Times New Roman"/>
          <w:sz w:val="24"/>
          <w:szCs w:val="24"/>
        </w:rPr>
        <w:t xml:space="preserve"> customer preferences and adapt accordingly (Toren, 2015). Ford frequently exhibited linguistic and </w:t>
      </w:r>
      <w:proofErr w:type="spellStart"/>
      <w:r w:rsidRPr="00500961">
        <w:rPr>
          <w:rFonts w:ascii="Times New Roman" w:hAnsi="Times New Roman" w:cs="Times New Roman"/>
          <w:sz w:val="24"/>
          <w:szCs w:val="24"/>
        </w:rPr>
        <w:t>behavioural</w:t>
      </w:r>
      <w:proofErr w:type="spellEnd"/>
      <w:r w:rsidRPr="00500961">
        <w:rPr>
          <w:rFonts w:ascii="Times New Roman" w:hAnsi="Times New Roman" w:cs="Times New Roman"/>
          <w:sz w:val="24"/>
          <w:szCs w:val="24"/>
        </w:rPr>
        <w:t xml:space="preserve"> patterns that were indicative of his unwavering self-assurance in his own ideas, occasionally resulting in the perception of him imposing his convictions onto others (Toren, 2015). </w:t>
      </w:r>
    </w:p>
    <w:p w14:paraId="5A619CB4" w14:textId="671DB7C2" w:rsidR="002216B7"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The </w:t>
      </w:r>
      <w:proofErr w:type="spellStart"/>
      <w:r w:rsidRPr="00500961">
        <w:rPr>
          <w:rFonts w:ascii="Times New Roman" w:hAnsi="Times New Roman" w:cs="Times New Roman"/>
          <w:sz w:val="24"/>
          <w:szCs w:val="24"/>
        </w:rPr>
        <w:t>utilisation</w:t>
      </w:r>
      <w:proofErr w:type="spellEnd"/>
      <w:r w:rsidRPr="00500961">
        <w:rPr>
          <w:rFonts w:ascii="Times New Roman" w:hAnsi="Times New Roman" w:cs="Times New Roman"/>
          <w:sz w:val="24"/>
          <w:szCs w:val="24"/>
        </w:rPr>
        <w:t xml:space="preserve"> of transformational leadership played a pivotal role in Henry Ford's achievements by fostering an environment conducive to foster innovation, adaptability, and high performance. Ford's propensity for creative thinking and unwavering commitment to challenging conventional limits played a pivotal role in his capacity as a transformative leader, hence fostering a climate conducive to fostering innovation (Leaders.com, 2023). The assembly line that he devised and implemented played a pivotal role in the large-scale manufacturing of automobiles. This huge advancement greatly reduced both production time and costs, resulting in more affordable and accessible automobiles. The ability of Ford Motor Company to innovate and adapt through the </w:t>
      </w:r>
      <w:r w:rsidRPr="00500961">
        <w:rPr>
          <w:rFonts w:ascii="Times New Roman" w:hAnsi="Times New Roman" w:cs="Times New Roman"/>
          <w:sz w:val="24"/>
          <w:szCs w:val="24"/>
        </w:rPr>
        <w:lastRenderedPageBreak/>
        <w:t>introduction of new processes and products may be directly attributed to Ford's style of leadership. As a result of his dedication to increasing output per unit of effort, production methods were continuously refined. Ford's fixation on black automobiles, for example, shows how reluctant he was to accept new car types or changes in customer taste, which constrained the company's capacity to respond to shifting consumer preferences (Mayo, 2007). By fostering an understanding on the  purpose of unity among his employees, Ford's transformational leadership style led to attaining high levels of performance. The emphasis he placed on cooperation, collaboration, and sharing a common goal assisted to increase productivity (Mendes, 2020). The implementation of the assembly line resulted in significant rises in output and profit, reflecting high performance.</w:t>
      </w:r>
    </w:p>
    <w:p w14:paraId="2EF17760" w14:textId="77777777" w:rsidR="00500961" w:rsidRDefault="00500961" w:rsidP="00500961">
      <w:pPr>
        <w:spacing w:line="360" w:lineRule="auto"/>
        <w:jc w:val="both"/>
        <w:rPr>
          <w:rFonts w:ascii="Times New Roman" w:hAnsi="Times New Roman" w:cs="Times New Roman"/>
          <w:sz w:val="24"/>
          <w:szCs w:val="24"/>
        </w:rPr>
      </w:pPr>
    </w:p>
    <w:p w14:paraId="67A8C1B0" w14:textId="77777777" w:rsidR="00500961" w:rsidRDefault="00500961" w:rsidP="00500961">
      <w:pPr>
        <w:spacing w:line="360" w:lineRule="auto"/>
        <w:jc w:val="both"/>
        <w:rPr>
          <w:rFonts w:ascii="Times New Roman" w:hAnsi="Times New Roman" w:cs="Times New Roman"/>
          <w:sz w:val="24"/>
          <w:szCs w:val="24"/>
        </w:rPr>
      </w:pPr>
    </w:p>
    <w:p w14:paraId="444FE842" w14:textId="77777777" w:rsidR="00500961" w:rsidRDefault="00500961" w:rsidP="00500961">
      <w:pPr>
        <w:spacing w:line="360" w:lineRule="auto"/>
        <w:jc w:val="both"/>
        <w:rPr>
          <w:rFonts w:ascii="Times New Roman" w:hAnsi="Times New Roman" w:cs="Times New Roman"/>
          <w:sz w:val="24"/>
          <w:szCs w:val="24"/>
        </w:rPr>
      </w:pPr>
    </w:p>
    <w:p w14:paraId="088836DF" w14:textId="77777777" w:rsidR="00500961" w:rsidRDefault="00500961" w:rsidP="00500961">
      <w:pPr>
        <w:spacing w:line="360" w:lineRule="auto"/>
        <w:jc w:val="both"/>
        <w:rPr>
          <w:rFonts w:ascii="Times New Roman" w:hAnsi="Times New Roman" w:cs="Times New Roman"/>
          <w:sz w:val="24"/>
          <w:szCs w:val="24"/>
        </w:rPr>
      </w:pPr>
    </w:p>
    <w:p w14:paraId="62C29AF3" w14:textId="77777777" w:rsidR="00500961" w:rsidRDefault="00500961" w:rsidP="00500961">
      <w:pPr>
        <w:spacing w:line="360" w:lineRule="auto"/>
        <w:jc w:val="both"/>
        <w:rPr>
          <w:rFonts w:ascii="Times New Roman" w:hAnsi="Times New Roman" w:cs="Times New Roman"/>
          <w:sz w:val="24"/>
          <w:szCs w:val="24"/>
        </w:rPr>
      </w:pPr>
    </w:p>
    <w:p w14:paraId="68527128" w14:textId="77777777" w:rsidR="00500961" w:rsidRDefault="00500961" w:rsidP="00500961">
      <w:pPr>
        <w:spacing w:line="360" w:lineRule="auto"/>
        <w:jc w:val="both"/>
        <w:rPr>
          <w:rFonts w:ascii="Times New Roman" w:hAnsi="Times New Roman" w:cs="Times New Roman"/>
          <w:sz w:val="24"/>
          <w:szCs w:val="24"/>
        </w:rPr>
      </w:pPr>
    </w:p>
    <w:p w14:paraId="52F47621" w14:textId="77777777" w:rsidR="00500961" w:rsidRDefault="00500961" w:rsidP="00500961">
      <w:pPr>
        <w:spacing w:line="360" w:lineRule="auto"/>
        <w:jc w:val="both"/>
        <w:rPr>
          <w:rFonts w:ascii="Times New Roman" w:hAnsi="Times New Roman" w:cs="Times New Roman"/>
          <w:sz w:val="24"/>
          <w:szCs w:val="24"/>
        </w:rPr>
      </w:pPr>
    </w:p>
    <w:p w14:paraId="3E85DCA6" w14:textId="77777777" w:rsidR="00500961" w:rsidRDefault="00500961" w:rsidP="00500961">
      <w:pPr>
        <w:spacing w:line="360" w:lineRule="auto"/>
        <w:jc w:val="both"/>
        <w:rPr>
          <w:rFonts w:ascii="Times New Roman" w:hAnsi="Times New Roman" w:cs="Times New Roman"/>
          <w:sz w:val="24"/>
          <w:szCs w:val="24"/>
        </w:rPr>
      </w:pPr>
    </w:p>
    <w:p w14:paraId="21195D68" w14:textId="77777777" w:rsidR="00500961" w:rsidRDefault="00500961" w:rsidP="00500961">
      <w:pPr>
        <w:spacing w:line="360" w:lineRule="auto"/>
        <w:jc w:val="both"/>
        <w:rPr>
          <w:rFonts w:ascii="Times New Roman" w:hAnsi="Times New Roman" w:cs="Times New Roman"/>
          <w:sz w:val="24"/>
          <w:szCs w:val="24"/>
        </w:rPr>
      </w:pPr>
    </w:p>
    <w:p w14:paraId="443B97D1" w14:textId="77777777" w:rsidR="00500961" w:rsidRDefault="00500961" w:rsidP="00500961">
      <w:pPr>
        <w:spacing w:line="360" w:lineRule="auto"/>
        <w:jc w:val="both"/>
        <w:rPr>
          <w:rFonts w:ascii="Times New Roman" w:hAnsi="Times New Roman" w:cs="Times New Roman"/>
          <w:sz w:val="24"/>
          <w:szCs w:val="24"/>
        </w:rPr>
      </w:pPr>
    </w:p>
    <w:p w14:paraId="424CA557" w14:textId="77777777" w:rsidR="00500961" w:rsidRDefault="00500961" w:rsidP="00500961">
      <w:pPr>
        <w:spacing w:line="360" w:lineRule="auto"/>
        <w:jc w:val="both"/>
        <w:rPr>
          <w:rFonts w:ascii="Times New Roman" w:hAnsi="Times New Roman" w:cs="Times New Roman"/>
          <w:sz w:val="24"/>
          <w:szCs w:val="24"/>
        </w:rPr>
      </w:pPr>
    </w:p>
    <w:p w14:paraId="0C46D34B" w14:textId="77777777" w:rsidR="00500961" w:rsidRDefault="00500961" w:rsidP="00500961">
      <w:pPr>
        <w:spacing w:line="360" w:lineRule="auto"/>
        <w:jc w:val="both"/>
        <w:rPr>
          <w:rFonts w:ascii="Times New Roman" w:hAnsi="Times New Roman" w:cs="Times New Roman"/>
          <w:sz w:val="24"/>
          <w:szCs w:val="24"/>
        </w:rPr>
      </w:pPr>
    </w:p>
    <w:p w14:paraId="5C251722" w14:textId="77777777" w:rsidR="00500961" w:rsidRDefault="00500961" w:rsidP="00500961">
      <w:pPr>
        <w:spacing w:line="360" w:lineRule="auto"/>
        <w:jc w:val="both"/>
        <w:rPr>
          <w:rFonts w:ascii="Times New Roman" w:hAnsi="Times New Roman" w:cs="Times New Roman"/>
          <w:sz w:val="24"/>
          <w:szCs w:val="24"/>
        </w:rPr>
      </w:pPr>
    </w:p>
    <w:p w14:paraId="02E37155" w14:textId="77777777" w:rsidR="00500961" w:rsidRDefault="00500961" w:rsidP="00500961">
      <w:pPr>
        <w:spacing w:line="360" w:lineRule="auto"/>
        <w:jc w:val="both"/>
        <w:rPr>
          <w:rFonts w:ascii="Times New Roman" w:hAnsi="Times New Roman" w:cs="Times New Roman"/>
          <w:sz w:val="24"/>
          <w:szCs w:val="24"/>
        </w:rPr>
      </w:pPr>
    </w:p>
    <w:p w14:paraId="3BC72EBD" w14:textId="77777777" w:rsidR="00500961" w:rsidRDefault="00500961" w:rsidP="00500961">
      <w:pPr>
        <w:spacing w:line="360" w:lineRule="auto"/>
        <w:jc w:val="both"/>
        <w:rPr>
          <w:rFonts w:ascii="Times New Roman" w:hAnsi="Times New Roman" w:cs="Times New Roman"/>
          <w:sz w:val="24"/>
          <w:szCs w:val="24"/>
        </w:rPr>
      </w:pPr>
    </w:p>
    <w:p w14:paraId="43FD0EC4" w14:textId="77777777" w:rsidR="00C25524" w:rsidRDefault="00C25524" w:rsidP="00500961">
      <w:pPr>
        <w:spacing w:line="360" w:lineRule="auto"/>
        <w:jc w:val="both"/>
        <w:rPr>
          <w:rFonts w:ascii="Times New Roman" w:hAnsi="Times New Roman" w:cs="Times New Roman"/>
          <w:sz w:val="24"/>
          <w:szCs w:val="24"/>
        </w:rPr>
      </w:pPr>
    </w:p>
    <w:p w14:paraId="62FEE54B" w14:textId="08C68C32" w:rsidR="00500961" w:rsidRDefault="00500961" w:rsidP="0050096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CONCLUSION</w:t>
      </w:r>
    </w:p>
    <w:p w14:paraId="3B1B8026" w14:textId="70B3EE2D"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In summary, the legacy of Henry Ford as an industrialist and business giant continues to educate us on the qualities of effective leadership in the face of ambiguity and flux. Ford's leadership style, which was </w:t>
      </w:r>
      <w:proofErr w:type="spellStart"/>
      <w:r w:rsidRPr="00500961">
        <w:rPr>
          <w:rFonts w:ascii="Times New Roman" w:hAnsi="Times New Roman" w:cs="Times New Roman"/>
          <w:sz w:val="24"/>
          <w:szCs w:val="24"/>
        </w:rPr>
        <w:t>characterised</w:t>
      </w:r>
      <w:proofErr w:type="spellEnd"/>
      <w:r w:rsidRPr="00500961">
        <w:rPr>
          <w:rFonts w:ascii="Times New Roman" w:hAnsi="Times New Roman" w:cs="Times New Roman"/>
          <w:sz w:val="24"/>
          <w:szCs w:val="24"/>
        </w:rPr>
        <w:t xml:space="preserve"> by persistence, ingenuity, and unwavering adherence to an audacious idea, continues to serve as an example for modern leaders.</w:t>
      </w:r>
    </w:p>
    <w:p w14:paraId="67DAC7C4" w14:textId="41C52650"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Ford's invention of the moving assembly line </w:t>
      </w:r>
      <w:proofErr w:type="spellStart"/>
      <w:r w:rsidRPr="00500961">
        <w:rPr>
          <w:rFonts w:ascii="Times New Roman" w:hAnsi="Times New Roman" w:cs="Times New Roman"/>
          <w:sz w:val="24"/>
          <w:szCs w:val="24"/>
        </w:rPr>
        <w:t>revolutionised</w:t>
      </w:r>
      <w:proofErr w:type="spellEnd"/>
      <w:r w:rsidRPr="00500961">
        <w:rPr>
          <w:rFonts w:ascii="Times New Roman" w:hAnsi="Times New Roman" w:cs="Times New Roman"/>
          <w:sz w:val="24"/>
          <w:szCs w:val="24"/>
        </w:rPr>
        <w:t xml:space="preserve"> the car industry and established modern manufacturing. His famous quote, "Coming together is a beginning; keeping together is progress; working together is success," </w:t>
      </w:r>
      <w:proofErr w:type="spellStart"/>
      <w:r w:rsidRPr="00500961">
        <w:rPr>
          <w:rFonts w:ascii="Times New Roman" w:hAnsi="Times New Roman" w:cs="Times New Roman"/>
          <w:sz w:val="24"/>
          <w:szCs w:val="24"/>
        </w:rPr>
        <w:t>emphasises</w:t>
      </w:r>
      <w:proofErr w:type="spellEnd"/>
      <w:r w:rsidRPr="00500961">
        <w:rPr>
          <w:rFonts w:ascii="Times New Roman" w:hAnsi="Times New Roman" w:cs="Times New Roman"/>
          <w:sz w:val="24"/>
          <w:szCs w:val="24"/>
        </w:rPr>
        <w:t xml:space="preserve"> the significance of a cohesive and engaged workforce. Ford promoted fair compensation by </w:t>
      </w:r>
      <w:proofErr w:type="spellStart"/>
      <w:r w:rsidRPr="00500961">
        <w:rPr>
          <w:rFonts w:ascii="Times New Roman" w:hAnsi="Times New Roman" w:cs="Times New Roman"/>
          <w:sz w:val="24"/>
          <w:szCs w:val="24"/>
        </w:rPr>
        <w:t>recognising</w:t>
      </w:r>
      <w:proofErr w:type="spellEnd"/>
      <w:r w:rsidRPr="00500961">
        <w:rPr>
          <w:rFonts w:ascii="Times New Roman" w:hAnsi="Times New Roman" w:cs="Times New Roman"/>
          <w:sz w:val="24"/>
          <w:szCs w:val="24"/>
        </w:rPr>
        <w:t xml:space="preserve"> the importance of employee loyalty and encouraging those who help an </w:t>
      </w:r>
      <w:proofErr w:type="spellStart"/>
      <w:r w:rsidRPr="00500961">
        <w:rPr>
          <w:rFonts w:ascii="Times New Roman" w:hAnsi="Times New Roman" w:cs="Times New Roman"/>
          <w:sz w:val="24"/>
          <w:szCs w:val="24"/>
        </w:rPr>
        <w:t>organisation</w:t>
      </w:r>
      <w:proofErr w:type="spellEnd"/>
      <w:r w:rsidRPr="00500961">
        <w:rPr>
          <w:rFonts w:ascii="Times New Roman" w:hAnsi="Times New Roman" w:cs="Times New Roman"/>
          <w:sz w:val="24"/>
          <w:szCs w:val="24"/>
        </w:rPr>
        <w:t xml:space="preserve"> succeed. Ford's leadership idea of </w:t>
      </w:r>
      <w:proofErr w:type="spellStart"/>
      <w:r w:rsidRPr="00500961">
        <w:rPr>
          <w:rFonts w:ascii="Times New Roman" w:hAnsi="Times New Roman" w:cs="Times New Roman"/>
          <w:sz w:val="24"/>
          <w:szCs w:val="24"/>
        </w:rPr>
        <w:t>recognising</w:t>
      </w:r>
      <w:proofErr w:type="spellEnd"/>
      <w:r w:rsidRPr="00500961">
        <w:rPr>
          <w:rFonts w:ascii="Times New Roman" w:hAnsi="Times New Roman" w:cs="Times New Roman"/>
          <w:sz w:val="24"/>
          <w:szCs w:val="24"/>
        </w:rPr>
        <w:t xml:space="preserve"> the human factor in business remains important today.</w:t>
      </w:r>
    </w:p>
    <w:p w14:paraId="4A244249" w14:textId="435BAF8B"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Today's top leaders operate in an era of rapid technical breakthroughs and unprecedented levels of volatility and uncertainty. Ford's method of leadership can be used as a model for dealing with ambiguity and uncertainty. His insistence on perseverance and tenacity is instructive in light of the difficulties one may encounter. More than that, his original thinking is a good example of how creativity and adaptability can help one thrive in a dynamic world.</w:t>
      </w:r>
    </w:p>
    <w:p w14:paraId="6C0FB585" w14:textId="77777777" w:rsidR="00500961" w:rsidRP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Leaders need to keep up with the changing needs, interests, and well-being of their employees as the global economy undergoes radical transformations. As a result of the widespread effects of </w:t>
      </w:r>
      <w:proofErr w:type="spellStart"/>
      <w:r w:rsidRPr="00500961">
        <w:rPr>
          <w:rFonts w:ascii="Times New Roman" w:hAnsi="Times New Roman" w:cs="Times New Roman"/>
          <w:sz w:val="24"/>
          <w:szCs w:val="24"/>
        </w:rPr>
        <w:t>globalisation</w:t>
      </w:r>
      <w:proofErr w:type="spellEnd"/>
      <w:r w:rsidRPr="00500961">
        <w:rPr>
          <w:rFonts w:ascii="Times New Roman" w:hAnsi="Times New Roman" w:cs="Times New Roman"/>
          <w:sz w:val="24"/>
          <w:szCs w:val="24"/>
        </w:rPr>
        <w:t xml:space="preserve"> and technological disruption, </w:t>
      </w:r>
      <w:proofErr w:type="spellStart"/>
      <w:r w:rsidRPr="00500961">
        <w:rPr>
          <w:rFonts w:ascii="Times New Roman" w:hAnsi="Times New Roman" w:cs="Times New Roman"/>
          <w:sz w:val="24"/>
          <w:szCs w:val="24"/>
        </w:rPr>
        <w:t>organisations</w:t>
      </w:r>
      <w:proofErr w:type="spellEnd"/>
      <w:r w:rsidRPr="00500961">
        <w:rPr>
          <w:rFonts w:ascii="Times New Roman" w:hAnsi="Times New Roman" w:cs="Times New Roman"/>
          <w:sz w:val="24"/>
          <w:szCs w:val="24"/>
        </w:rPr>
        <w:t xml:space="preserve"> need leaders who are skilled at navigating uncharted waters. Keeping abreast of the shifting dynamics of one's sector is essential, as seen by Ford's ability to anticipate the changing requirements of society and produce goods that suited to those needs.</w:t>
      </w:r>
    </w:p>
    <w:p w14:paraId="17EF4DB9" w14:textId="0025D6DF" w:rsidR="00500961" w:rsidRDefault="00500961" w:rsidP="00500961">
      <w:pPr>
        <w:spacing w:line="360" w:lineRule="auto"/>
        <w:jc w:val="both"/>
        <w:rPr>
          <w:rFonts w:ascii="Times New Roman" w:hAnsi="Times New Roman" w:cs="Times New Roman"/>
          <w:sz w:val="24"/>
          <w:szCs w:val="24"/>
        </w:rPr>
      </w:pPr>
      <w:r w:rsidRPr="00500961">
        <w:rPr>
          <w:rFonts w:ascii="Times New Roman" w:hAnsi="Times New Roman" w:cs="Times New Roman"/>
          <w:sz w:val="24"/>
          <w:szCs w:val="24"/>
        </w:rPr>
        <w:t xml:space="preserve">In conclusion, Henry Ford's extraordinary journey and leadership teachings demonstrate his ongoing influence on management theory and </w:t>
      </w:r>
      <w:proofErr w:type="spellStart"/>
      <w:r w:rsidRPr="00500961">
        <w:rPr>
          <w:rFonts w:ascii="Times New Roman" w:hAnsi="Times New Roman" w:cs="Times New Roman"/>
          <w:sz w:val="24"/>
          <w:szCs w:val="24"/>
        </w:rPr>
        <w:t>practise</w:t>
      </w:r>
      <w:proofErr w:type="spellEnd"/>
      <w:r w:rsidRPr="00500961">
        <w:rPr>
          <w:rFonts w:ascii="Times New Roman" w:hAnsi="Times New Roman" w:cs="Times New Roman"/>
          <w:sz w:val="24"/>
          <w:szCs w:val="24"/>
        </w:rPr>
        <w:t>. His example inspires leaders to lead through complexity, inspire creativity, inspire loyalty, and drive top performance in today's ever-changing world. Leaders today confront huge difficulties, but they may follow Henry Ford's eternal template for success based on foresight, inventiveness, teamwork, and unrelenting perfection. As his Model T changed transportation, Ford's leadership style guides us towards robustness, adaptation, and lasting success.</w:t>
      </w:r>
    </w:p>
    <w:p w14:paraId="0AD0B009" w14:textId="49DBAF79" w:rsidR="00500961" w:rsidRDefault="00500961" w:rsidP="0050096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3107319F" w14:textId="7962B3AD" w:rsidR="00500961" w:rsidRDefault="00500961" w:rsidP="0050096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4D36E3" wp14:editId="20767072">
            <wp:extent cx="5519859" cy="7757160"/>
            <wp:effectExtent l="0" t="0" r="5080" b="0"/>
            <wp:docPr id="10393288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3314" cy="7762016"/>
                    </a:xfrm>
                    <a:prstGeom prst="rect">
                      <a:avLst/>
                    </a:prstGeom>
                    <a:noFill/>
                  </pic:spPr>
                </pic:pic>
              </a:graphicData>
            </a:graphic>
          </wp:inline>
        </w:drawing>
      </w:r>
    </w:p>
    <w:p w14:paraId="47D33905" w14:textId="489F9D5B" w:rsidR="00500961" w:rsidRDefault="00500961" w:rsidP="00500961">
      <w:pPr>
        <w:spacing w:line="360" w:lineRule="auto"/>
        <w:jc w:val="both"/>
        <w:rPr>
          <w:rFonts w:ascii="Times New Roman" w:hAnsi="Times New Roman" w:cs="Times New Roman"/>
          <w:sz w:val="24"/>
          <w:szCs w:val="24"/>
        </w:rPr>
      </w:pPr>
      <w:r w:rsidRPr="00500961">
        <w:rPr>
          <w:noProof/>
        </w:rPr>
        <w:lastRenderedPageBreak/>
        <w:drawing>
          <wp:inline distT="0" distB="0" distL="0" distR="0" wp14:anchorId="04B62D31" wp14:editId="02B72F56">
            <wp:extent cx="5339715" cy="8229600"/>
            <wp:effectExtent l="0" t="0" r="0" b="0"/>
            <wp:docPr id="9893742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39715" cy="8229600"/>
                    </a:xfrm>
                    <a:prstGeom prst="rect">
                      <a:avLst/>
                    </a:prstGeom>
                    <a:noFill/>
                    <a:ln>
                      <a:noFill/>
                    </a:ln>
                  </pic:spPr>
                </pic:pic>
              </a:graphicData>
            </a:graphic>
          </wp:inline>
        </w:drawing>
      </w:r>
    </w:p>
    <w:p w14:paraId="60637D62" w14:textId="1FE6EA2A" w:rsidR="00500961" w:rsidRDefault="00500961" w:rsidP="00500961">
      <w:pPr>
        <w:spacing w:line="360" w:lineRule="auto"/>
        <w:jc w:val="both"/>
        <w:rPr>
          <w:rFonts w:ascii="Times New Roman" w:hAnsi="Times New Roman" w:cs="Times New Roman"/>
          <w:sz w:val="24"/>
          <w:szCs w:val="24"/>
        </w:rPr>
      </w:pPr>
      <w:r w:rsidRPr="00500961">
        <w:rPr>
          <w:noProof/>
        </w:rPr>
        <w:lastRenderedPageBreak/>
        <w:drawing>
          <wp:inline distT="0" distB="0" distL="0" distR="0" wp14:anchorId="30E56511" wp14:editId="22D9FDB6">
            <wp:extent cx="5400040" cy="8229600"/>
            <wp:effectExtent l="0" t="0" r="0" b="0"/>
            <wp:docPr id="13188233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0040" cy="8229600"/>
                    </a:xfrm>
                    <a:prstGeom prst="rect">
                      <a:avLst/>
                    </a:prstGeom>
                    <a:noFill/>
                    <a:ln>
                      <a:noFill/>
                    </a:ln>
                  </pic:spPr>
                </pic:pic>
              </a:graphicData>
            </a:graphic>
          </wp:inline>
        </w:drawing>
      </w:r>
    </w:p>
    <w:p w14:paraId="6096752C" w14:textId="21757348" w:rsidR="00500961" w:rsidRDefault="00500961" w:rsidP="00500961">
      <w:pPr>
        <w:spacing w:line="360" w:lineRule="auto"/>
        <w:jc w:val="both"/>
        <w:rPr>
          <w:rFonts w:ascii="Times New Roman" w:hAnsi="Times New Roman" w:cs="Times New Roman"/>
          <w:sz w:val="24"/>
          <w:szCs w:val="24"/>
        </w:rPr>
      </w:pPr>
      <w:r w:rsidRPr="00500961">
        <w:rPr>
          <w:noProof/>
        </w:rPr>
        <w:lastRenderedPageBreak/>
        <w:drawing>
          <wp:inline distT="0" distB="0" distL="0" distR="0" wp14:anchorId="6FC0A86F" wp14:editId="1F0F1A6C">
            <wp:extent cx="5381625" cy="8229600"/>
            <wp:effectExtent l="0" t="0" r="9525" b="0"/>
            <wp:docPr id="1239681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81625" cy="8229600"/>
                    </a:xfrm>
                    <a:prstGeom prst="rect">
                      <a:avLst/>
                    </a:prstGeom>
                    <a:noFill/>
                    <a:ln>
                      <a:noFill/>
                    </a:ln>
                  </pic:spPr>
                </pic:pic>
              </a:graphicData>
            </a:graphic>
          </wp:inline>
        </w:drawing>
      </w:r>
    </w:p>
    <w:p w14:paraId="3C81312A" w14:textId="2E62C831" w:rsidR="00500961" w:rsidRPr="00474C98" w:rsidRDefault="00500961" w:rsidP="00500961">
      <w:pPr>
        <w:spacing w:line="360" w:lineRule="auto"/>
        <w:jc w:val="both"/>
        <w:rPr>
          <w:rFonts w:ascii="Times New Roman" w:hAnsi="Times New Roman" w:cs="Times New Roman"/>
          <w:sz w:val="24"/>
          <w:szCs w:val="24"/>
        </w:rPr>
      </w:pPr>
      <w:r w:rsidRPr="00500961">
        <w:rPr>
          <w:noProof/>
        </w:rPr>
        <w:lastRenderedPageBreak/>
        <w:drawing>
          <wp:inline distT="0" distB="0" distL="0" distR="0" wp14:anchorId="49B333FC" wp14:editId="516F1AC5">
            <wp:extent cx="5730240" cy="4145280"/>
            <wp:effectExtent l="0" t="0" r="0" b="0"/>
            <wp:docPr id="8310482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4145280"/>
                    </a:xfrm>
                    <a:prstGeom prst="rect">
                      <a:avLst/>
                    </a:prstGeom>
                    <a:noFill/>
                    <a:ln>
                      <a:noFill/>
                    </a:ln>
                  </pic:spPr>
                </pic:pic>
              </a:graphicData>
            </a:graphic>
          </wp:inline>
        </w:drawing>
      </w:r>
    </w:p>
    <w:sectPr w:rsidR="00500961" w:rsidRPr="00474C98" w:rsidSect="00474C98">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3F27DF" w14:textId="77777777" w:rsidR="007B49A5" w:rsidRDefault="007B49A5" w:rsidP="00474C98">
      <w:pPr>
        <w:spacing w:after="0" w:line="240" w:lineRule="auto"/>
      </w:pPr>
      <w:r>
        <w:separator/>
      </w:r>
    </w:p>
  </w:endnote>
  <w:endnote w:type="continuationSeparator" w:id="0">
    <w:p w14:paraId="6E123ADD" w14:textId="77777777" w:rsidR="007B49A5" w:rsidRDefault="007B49A5" w:rsidP="00474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9692A" w14:textId="6276FCF2" w:rsidR="00474C98" w:rsidRDefault="00474C98">
    <w:pPr>
      <w:pStyle w:val="Footer"/>
      <w:jc w:val="right"/>
    </w:pPr>
  </w:p>
  <w:p w14:paraId="71618720" w14:textId="77777777" w:rsidR="00474C98" w:rsidRDefault="00474C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3158469"/>
      <w:docPartObj>
        <w:docPartGallery w:val="Page Numbers (Bottom of Page)"/>
        <w:docPartUnique/>
      </w:docPartObj>
    </w:sdtPr>
    <w:sdtEndPr>
      <w:rPr>
        <w:noProof/>
      </w:rPr>
    </w:sdtEndPr>
    <w:sdtContent>
      <w:p w14:paraId="05E86D23" w14:textId="2895B2D2" w:rsidR="00474C98" w:rsidRDefault="00474C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48448A" w14:textId="77777777" w:rsidR="00474C98" w:rsidRDefault="00474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268FF" w14:textId="77777777" w:rsidR="007B49A5" w:rsidRDefault="007B49A5" w:rsidP="00474C98">
      <w:pPr>
        <w:spacing w:after="0" w:line="240" w:lineRule="auto"/>
      </w:pPr>
      <w:r>
        <w:separator/>
      </w:r>
    </w:p>
  </w:footnote>
  <w:footnote w:type="continuationSeparator" w:id="0">
    <w:p w14:paraId="7C4719F0" w14:textId="77777777" w:rsidR="007B49A5" w:rsidRDefault="007B49A5" w:rsidP="00474C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C98"/>
    <w:rsid w:val="000022A5"/>
    <w:rsid w:val="002216B7"/>
    <w:rsid w:val="00235852"/>
    <w:rsid w:val="002F23ED"/>
    <w:rsid w:val="003073F3"/>
    <w:rsid w:val="00474C98"/>
    <w:rsid w:val="00500961"/>
    <w:rsid w:val="006143BE"/>
    <w:rsid w:val="007B49A5"/>
    <w:rsid w:val="00C25524"/>
    <w:rsid w:val="00CE3055"/>
    <w:rsid w:val="00F874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75B55D"/>
  <w15:chartTrackingRefBased/>
  <w15:docId w15:val="{FC0B46F3-CA06-4A5B-A3BF-D198B8CCA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255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C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C98"/>
  </w:style>
  <w:style w:type="paragraph" w:styleId="Footer">
    <w:name w:val="footer"/>
    <w:basedOn w:val="Normal"/>
    <w:link w:val="FooterChar"/>
    <w:uiPriority w:val="99"/>
    <w:unhideWhenUsed/>
    <w:rsid w:val="00474C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C98"/>
  </w:style>
  <w:style w:type="character" w:customStyle="1" w:styleId="Heading2Char">
    <w:name w:val="Heading 2 Char"/>
    <w:basedOn w:val="DefaultParagraphFont"/>
    <w:link w:val="Heading2"/>
    <w:uiPriority w:val="9"/>
    <w:rsid w:val="00C2552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B4F79-C234-4723-9C75-BAACE7FB3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2560</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MANIHARAN A/L SIVA NESAN</dc:creator>
  <cp:keywords/>
  <dc:description/>
  <cp:lastModifiedBy>Kelvendra Francies</cp:lastModifiedBy>
  <cp:revision>2</cp:revision>
  <dcterms:created xsi:type="dcterms:W3CDTF">2023-08-18T16:03:00Z</dcterms:created>
  <dcterms:modified xsi:type="dcterms:W3CDTF">2023-08-18T16:03:00Z</dcterms:modified>
</cp:coreProperties>
</file>