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5458D" w14:textId="77777777" w:rsidR="00B06CD7" w:rsidRPr="00C45AC3" w:rsidRDefault="00B06CD7" w:rsidP="00C45AC3">
      <w:pPr>
        <w:spacing w:line="360" w:lineRule="auto"/>
        <w:rPr>
          <w:rFonts w:ascii="Arial" w:hAnsi="Arial" w:cs="Arial"/>
          <w:sz w:val="24"/>
          <w:szCs w:val="24"/>
          <w:u w:val="single"/>
        </w:rPr>
      </w:pPr>
      <w:r w:rsidRPr="00C45AC3">
        <w:rPr>
          <w:rFonts w:ascii="Arial" w:hAnsi="Arial" w:cs="Arial"/>
          <w:sz w:val="24"/>
          <w:szCs w:val="24"/>
          <w:u w:val="single"/>
        </w:rPr>
        <w:t xml:space="preserve">Introduction </w:t>
      </w:r>
    </w:p>
    <w:p w14:paraId="5FCA15E0" w14:textId="77777777" w:rsidR="00B06CD7" w:rsidRPr="00C45AC3" w:rsidRDefault="00B06CD7" w:rsidP="00C45AC3">
      <w:pPr>
        <w:spacing w:line="360" w:lineRule="auto"/>
        <w:rPr>
          <w:rFonts w:ascii="Arial" w:hAnsi="Arial" w:cs="Arial"/>
          <w:sz w:val="24"/>
          <w:szCs w:val="24"/>
        </w:rPr>
      </w:pPr>
      <w:r w:rsidRPr="00C45AC3">
        <w:rPr>
          <w:rFonts w:ascii="Arial" w:hAnsi="Arial" w:cs="Arial"/>
          <w:sz w:val="24"/>
          <w:szCs w:val="24"/>
        </w:rPr>
        <w:t xml:space="preserve">According to </w:t>
      </w:r>
      <w:proofErr w:type="spellStart"/>
      <w:r w:rsidRPr="00C45AC3">
        <w:rPr>
          <w:rFonts w:ascii="Arial" w:hAnsi="Arial" w:cs="Arial"/>
          <w:sz w:val="24"/>
          <w:szCs w:val="24"/>
          <w:lang w:val="en-GB"/>
        </w:rPr>
        <w:t>Cekaite</w:t>
      </w:r>
      <w:proofErr w:type="spellEnd"/>
      <w:r w:rsidRPr="00C45AC3">
        <w:rPr>
          <w:rFonts w:ascii="Arial" w:hAnsi="Arial" w:cs="Arial"/>
          <w:sz w:val="24"/>
          <w:szCs w:val="24"/>
          <w:lang w:val="en-GB"/>
        </w:rPr>
        <w:t xml:space="preserve"> and Bjork-Willen (2018) storytelling is generally recognised in the field of early childhood education as a teaching tool that helps children build their development and understanding of language and literacy. </w:t>
      </w:r>
      <w:r w:rsidRPr="00C45AC3">
        <w:rPr>
          <w:rFonts w:ascii="Arial" w:hAnsi="Arial" w:cs="Arial"/>
          <w:sz w:val="24"/>
          <w:szCs w:val="24"/>
        </w:rPr>
        <w:t xml:space="preserve">Maureen, </w:t>
      </w:r>
      <w:proofErr w:type="spellStart"/>
      <w:r w:rsidRPr="00C45AC3">
        <w:rPr>
          <w:rFonts w:ascii="Arial" w:hAnsi="Arial" w:cs="Arial"/>
          <w:sz w:val="24"/>
          <w:szCs w:val="24"/>
        </w:rPr>
        <w:t>Merj</w:t>
      </w:r>
      <w:proofErr w:type="spellEnd"/>
      <w:r w:rsidRPr="00C45AC3">
        <w:rPr>
          <w:rFonts w:ascii="Arial" w:hAnsi="Arial" w:cs="Arial"/>
          <w:sz w:val="24"/>
          <w:szCs w:val="24"/>
        </w:rPr>
        <w:t xml:space="preserve"> and Jong (2020) state the aim of the current study in language and literacy is to provide a child-friendly, effective strategy to assist young children in developing their reading. Similarly, it has been believed that activities like storytelling and reading books can help children become more competent readers (</w:t>
      </w:r>
      <w:proofErr w:type="spellStart"/>
      <w:r w:rsidRPr="00C45AC3">
        <w:rPr>
          <w:rFonts w:ascii="Arial" w:hAnsi="Arial" w:cs="Arial"/>
          <w:sz w:val="24"/>
          <w:szCs w:val="24"/>
          <w:lang w:val="en-GB"/>
        </w:rPr>
        <w:t>Cekaite</w:t>
      </w:r>
      <w:proofErr w:type="spellEnd"/>
      <w:r w:rsidRPr="00C45AC3">
        <w:rPr>
          <w:rFonts w:ascii="Arial" w:hAnsi="Arial" w:cs="Arial"/>
          <w:sz w:val="24"/>
          <w:szCs w:val="24"/>
          <w:lang w:val="en-GB"/>
        </w:rPr>
        <w:t xml:space="preserve"> and Bjork-Willen, 2018). </w:t>
      </w:r>
      <w:r w:rsidRPr="00C45AC3">
        <w:rPr>
          <w:rFonts w:ascii="Arial" w:hAnsi="Arial" w:cs="Arial"/>
          <w:sz w:val="24"/>
          <w:szCs w:val="24"/>
        </w:rPr>
        <w:t xml:space="preserve">As stated by Erstad </w:t>
      </w:r>
      <w:r w:rsidRPr="00C45AC3">
        <w:rPr>
          <w:rFonts w:ascii="Arial" w:hAnsi="Arial" w:cs="Arial"/>
          <w:i/>
          <w:iCs/>
          <w:sz w:val="24"/>
          <w:szCs w:val="24"/>
        </w:rPr>
        <w:t>et al</w:t>
      </w:r>
      <w:r w:rsidRPr="00C45AC3">
        <w:rPr>
          <w:rFonts w:ascii="Arial" w:hAnsi="Arial" w:cs="Arial"/>
          <w:sz w:val="24"/>
          <w:szCs w:val="24"/>
        </w:rPr>
        <w:t xml:space="preserve">. (2020) digital literacy describes the literacy methods that young children engage in across many forms of media. However, teachers can use new and enhanced teaching techniques while additionally encouraging student learning through digital storytelling (Rahiem, 2021). </w:t>
      </w:r>
    </w:p>
    <w:p w14:paraId="77230DF5" w14:textId="77777777" w:rsidR="00B06CD7" w:rsidRPr="00C45AC3" w:rsidRDefault="00B06CD7" w:rsidP="00C45AC3">
      <w:pPr>
        <w:spacing w:line="360" w:lineRule="auto"/>
        <w:rPr>
          <w:rFonts w:ascii="Arial" w:hAnsi="Arial" w:cs="Arial"/>
          <w:sz w:val="24"/>
          <w:szCs w:val="24"/>
          <w:u w:val="single"/>
        </w:rPr>
      </w:pPr>
    </w:p>
    <w:p w14:paraId="1FA5FBCA" w14:textId="6B52C816" w:rsidR="00B06CD7" w:rsidRPr="00C45AC3" w:rsidRDefault="00B06CD7" w:rsidP="00C45AC3">
      <w:pPr>
        <w:spacing w:line="360" w:lineRule="auto"/>
        <w:rPr>
          <w:rFonts w:ascii="Arial" w:hAnsi="Arial" w:cs="Arial"/>
          <w:sz w:val="24"/>
          <w:szCs w:val="24"/>
          <w:u w:val="single"/>
        </w:rPr>
      </w:pPr>
      <w:r w:rsidRPr="00C45AC3">
        <w:rPr>
          <w:rFonts w:ascii="Arial" w:hAnsi="Arial" w:cs="Arial"/>
          <w:sz w:val="24"/>
          <w:szCs w:val="24"/>
          <w:u w:val="single"/>
        </w:rPr>
        <w:t>Main Body</w:t>
      </w:r>
    </w:p>
    <w:p w14:paraId="7B7B8415" w14:textId="3DA4D242" w:rsidR="002D532F" w:rsidRPr="00C45AC3" w:rsidRDefault="002D532F" w:rsidP="00C45AC3">
      <w:pPr>
        <w:spacing w:line="360" w:lineRule="auto"/>
        <w:rPr>
          <w:rFonts w:ascii="Arial" w:hAnsi="Arial" w:cs="Arial"/>
          <w:sz w:val="24"/>
          <w:szCs w:val="24"/>
          <w:u w:val="single"/>
        </w:rPr>
      </w:pPr>
      <w:r w:rsidRPr="00C45AC3">
        <w:rPr>
          <w:rFonts w:ascii="Arial" w:hAnsi="Arial" w:cs="Arial"/>
          <w:sz w:val="24"/>
          <w:szCs w:val="24"/>
          <w:u w:val="single"/>
        </w:rPr>
        <w:t xml:space="preserve">Onomatopoeia </w:t>
      </w:r>
    </w:p>
    <w:p w14:paraId="7378C7B5" w14:textId="77777777" w:rsidR="00C14F6D" w:rsidRPr="00C45AC3" w:rsidRDefault="00A83E91" w:rsidP="00C45AC3">
      <w:pPr>
        <w:spacing w:line="360" w:lineRule="auto"/>
        <w:rPr>
          <w:rFonts w:ascii="Arial" w:hAnsi="Arial" w:cs="Arial"/>
          <w:sz w:val="24"/>
          <w:szCs w:val="24"/>
        </w:rPr>
      </w:pPr>
      <w:r w:rsidRPr="00C45AC3">
        <w:rPr>
          <w:rFonts w:ascii="Arial" w:hAnsi="Arial" w:cs="Arial"/>
          <w:sz w:val="24"/>
          <w:szCs w:val="24"/>
        </w:rPr>
        <w:t xml:space="preserve">During the </w:t>
      </w:r>
      <w:r w:rsidR="00C83C74" w:rsidRPr="00C45AC3">
        <w:rPr>
          <w:rFonts w:ascii="Arial" w:hAnsi="Arial" w:cs="Arial"/>
          <w:sz w:val="24"/>
          <w:szCs w:val="24"/>
        </w:rPr>
        <w:t xml:space="preserve">storytelling </w:t>
      </w:r>
      <w:r w:rsidRPr="00C45AC3">
        <w:rPr>
          <w:rFonts w:ascii="Arial" w:hAnsi="Arial" w:cs="Arial"/>
          <w:sz w:val="24"/>
          <w:szCs w:val="24"/>
        </w:rPr>
        <w:t xml:space="preserve">activity the storyteller is demonstrating </w:t>
      </w:r>
      <w:r w:rsidR="00C83C74" w:rsidRPr="00C45AC3">
        <w:rPr>
          <w:rFonts w:ascii="Arial" w:hAnsi="Arial" w:cs="Arial"/>
          <w:sz w:val="24"/>
          <w:szCs w:val="24"/>
        </w:rPr>
        <w:t xml:space="preserve">onomatopoeia. </w:t>
      </w:r>
      <w:r w:rsidR="00CB6C08" w:rsidRPr="00C45AC3">
        <w:rPr>
          <w:rFonts w:ascii="Arial" w:hAnsi="Arial" w:cs="Arial"/>
          <w:sz w:val="24"/>
          <w:szCs w:val="24"/>
        </w:rPr>
        <w:t>In both the storytelling and digital storytelling videos the storyteller uses onoma</w:t>
      </w:r>
      <w:r w:rsidR="00ED67CC" w:rsidRPr="00C45AC3">
        <w:rPr>
          <w:rFonts w:ascii="Arial" w:hAnsi="Arial" w:cs="Arial"/>
          <w:sz w:val="24"/>
          <w:szCs w:val="24"/>
        </w:rPr>
        <w:t>topoeia to describe the sound of the environment</w:t>
      </w:r>
      <w:r w:rsidR="00131D5F" w:rsidRPr="00C45AC3">
        <w:rPr>
          <w:rFonts w:ascii="Arial" w:hAnsi="Arial" w:cs="Arial"/>
          <w:sz w:val="24"/>
          <w:szCs w:val="24"/>
        </w:rPr>
        <w:t xml:space="preserve"> and</w:t>
      </w:r>
      <w:r w:rsidR="0060306A" w:rsidRPr="00C45AC3">
        <w:rPr>
          <w:rFonts w:ascii="Arial" w:hAnsi="Arial" w:cs="Arial"/>
          <w:sz w:val="24"/>
          <w:szCs w:val="24"/>
        </w:rPr>
        <w:t xml:space="preserve"> sounds from</w:t>
      </w:r>
      <w:r w:rsidR="00131D5F" w:rsidRPr="00C45AC3">
        <w:rPr>
          <w:rFonts w:ascii="Arial" w:hAnsi="Arial" w:cs="Arial"/>
          <w:sz w:val="24"/>
          <w:szCs w:val="24"/>
        </w:rPr>
        <w:t xml:space="preserve"> people. </w:t>
      </w:r>
      <w:r w:rsidR="007365F9" w:rsidRPr="00C45AC3">
        <w:rPr>
          <w:rFonts w:ascii="Arial" w:hAnsi="Arial" w:cs="Arial"/>
          <w:sz w:val="24"/>
          <w:szCs w:val="24"/>
        </w:rPr>
        <w:t xml:space="preserve">According to </w:t>
      </w:r>
      <w:proofErr w:type="spellStart"/>
      <w:r w:rsidR="007365F9" w:rsidRPr="00C45AC3">
        <w:rPr>
          <w:rFonts w:ascii="Arial" w:hAnsi="Arial" w:cs="Arial"/>
          <w:sz w:val="24"/>
          <w:szCs w:val="24"/>
        </w:rPr>
        <w:t>Assaneo</w:t>
      </w:r>
      <w:proofErr w:type="spellEnd"/>
      <w:r w:rsidR="007365F9" w:rsidRPr="00C45AC3">
        <w:rPr>
          <w:rFonts w:ascii="Arial" w:hAnsi="Arial" w:cs="Arial"/>
          <w:sz w:val="24"/>
          <w:szCs w:val="24"/>
        </w:rPr>
        <w:t>, Nichols and Trevisan (2011) t</w:t>
      </w:r>
      <w:r w:rsidR="00EB5ED8" w:rsidRPr="00C45AC3">
        <w:rPr>
          <w:rFonts w:ascii="Arial" w:hAnsi="Arial" w:cs="Arial"/>
          <w:sz w:val="24"/>
          <w:szCs w:val="24"/>
        </w:rPr>
        <w:t>he purpose of onomatopoeia is to mimic the sounds made by humans, animals, the environment, machinery, and other objects.</w:t>
      </w:r>
      <w:r w:rsidR="0060306A" w:rsidRPr="00C45AC3">
        <w:rPr>
          <w:rFonts w:ascii="Arial" w:hAnsi="Arial" w:cs="Arial"/>
          <w:sz w:val="24"/>
          <w:szCs w:val="24"/>
        </w:rPr>
        <w:t xml:space="preserve"> </w:t>
      </w:r>
      <w:r w:rsidR="00972E1F" w:rsidRPr="00C45AC3">
        <w:rPr>
          <w:rFonts w:ascii="Arial" w:hAnsi="Arial" w:cs="Arial"/>
          <w:sz w:val="24"/>
          <w:szCs w:val="24"/>
        </w:rPr>
        <w:t xml:space="preserve">Onomatopoeia indicates that a natural sound can be turned into a word through imitation. </w:t>
      </w:r>
      <w:r w:rsidR="00CB7AD9" w:rsidRPr="00C45AC3">
        <w:rPr>
          <w:rFonts w:ascii="Arial" w:hAnsi="Arial" w:cs="Arial"/>
          <w:sz w:val="24"/>
          <w:szCs w:val="24"/>
        </w:rPr>
        <w:t>Laili and Putri (2021) believe that c</w:t>
      </w:r>
      <w:r w:rsidR="0098419E" w:rsidRPr="00C45AC3">
        <w:rPr>
          <w:rFonts w:ascii="Arial" w:hAnsi="Arial" w:cs="Arial"/>
          <w:sz w:val="24"/>
          <w:szCs w:val="24"/>
        </w:rPr>
        <w:t>hildren's songs, advertising, and children's books are common places for finding onomatopoeia. Developing the skill of sound recognition is crucial for learning any language, but English in particular.</w:t>
      </w:r>
      <w:r w:rsidR="00CB7AD9" w:rsidRPr="00C45AC3">
        <w:rPr>
          <w:rFonts w:ascii="Arial" w:hAnsi="Arial" w:cs="Arial"/>
          <w:sz w:val="24"/>
          <w:szCs w:val="24"/>
        </w:rPr>
        <w:t xml:space="preserve"> </w:t>
      </w:r>
    </w:p>
    <w:p w14:paraId="78327B74" w14:textId="77777777" w:rsidR="00021D4D" w:rsidRPr="00C45AC3" w:rsidRDefault="00021D4D" w:rsidP="00C45AC3">
      <w:pPr>
        <w:spacing w:line="360" w:lineRule="auto"/>
        <w:rPr>
          <w:rFonts w:ascii="Arial" w:hAnsi="Arial" w:cs="Arial"/>
          <w:sz w:val="24"/>
          <w:szCs w:val="24"/>
        </w:rPr>
      </w:pPr>
    </w:p>
    <w:p w14:paraId="5D403B36" w14:textId="2B00B37F" w:rsidR="00BB3B33" w:rsidRPr="00C45AC3" w:rsidRDefault="00A100D3" w:rsidP="00C45AC3">
      <w:pPr>
        <w:spacing w:line="360" w:lineRule="auto"/>
        <w:rPr>
          <w:rFonts w:ascii="Arial" w:hAnsi="Arial" w:cs="Arial"/>
          <w:sz w:val="24"/>
          <w:szCs w:val="24"/>
        </w:rPr>
      </w:pPr>
      <w:r w:rsidRPr="00C45AC3">
        <w:rPr>
          <w:rFonts w:ascii="Arial" w:hAnsi="Arial" w:cs="Arial"/>
          <w:sz w:val="24"/>
          <w:szCs w:val="24"/>
        </w:rPr>
        <w:t xml:space="preserve">As stated by </w:t>
      </w:r>
      <w:r w:rsidR="00D35DA0" w:rsidRPr="00C45AC3">
        <w:rPr>
          <w:rFonts w:ascii="Arial" w:hAnsi="Arial" w:cs="Arial"/>
          <w:sz w:val="24"/>
          <w:szCs w:val="24"/>
        </w:rPr>
        <w:t xml:space="preserve">Asmaa (2017) </w:t>
      </w:r>
      <w:r w:rsidR="009B7A6E" w:rsidRPr="00C45AC3">
        <w:rPr>
          <w:rFonts w:ascii="Arial" w:hAnsi="Arial" w:cs="Arial"/>
          <w:sz w:val="24"/>
          <w:szCs w:val="24"/>
        </w:rPr>
        <w:t xml:space="preserve">a </w:t>
      </w:r>
      <w:r w:rsidR="00D35DA0" w:rsidRPr="00C45AC3">
        <w:rPr>
          <w:rFonts w:ascii="Arial" w:hAnsi="Arial" w:cs="Arial"/>
          <w:sz w:val="24"/>
          <w:szCs w:val="24"/>
        </w:rPr>
        <w:t>large number of children benefit from onomatopoeia in relation to letter sound creation, learning new vocabulary, speaking</w:t>
      </w:r>
      <w:r w:rsidR="00F71E8C" w:rsidRPr="00C45AC3">
        <w:rPr>
          <w:rFonts w:ascii="Arial" w:hAnsi="Arial" w:cs="Arial"/>
          <w:sz w:val="24"/>
          <w:szCs w:val="24"/>
        </w:rPr>
        <w:t>,</w:t>
      </w:r>
      <w:r w:rsidR="00D35DA0" w:rsidRPr="00C45AC3">
        <w:rPr>
          <w:rFonts w:ascii="Arial" w:hAnsi="Arial" w:cs="Arial"/>
          <w:sz w:val="24"/>
          <w:szCs w:val="24"/>
        </w:rPr>
        <w:t xml:space="preserve"> and listening understanding, and cognitive and conceptual development. Many children's early word learning is influenced by imitation sounds</w:t>
      </w:r>
      <w:r w:rsidR="00F71E8C" w:rsidRPr="00C45AC3">
        <w:rPr>
          <w:rFonts w:ascii="Arial" w:hAnsi="Arial" w:cs="Arial"/>
          <w:sz w:val="24"/>
          <w:szCs w:val="24"/>
        </w:rPr>
        <w:t xml:space="preserve">. </w:t>
      </w:r>
      <w:r w:rsidR="00F30200" w:rsidRPr="00C45AC3">
        <w:rPr>
          <w:rFonts w:ascii="Arial" w:hAnsi="Arial" w:cs="Arial"/>
          <w:sz w:val="24"/>
          <w:szCs w:val="24"/>
        </w:rPr>
        <w:t xml:space="preserve">Furthermore, </w:t>
      </w:r>
      <w:r w:rsidR="00101F22" w:rsidRPr="00C45AC3">
        <w:rPr>
          <w:rFonts w:ascii="Arial" w:hAnsi="Arial" w:cs="Arial"/>
          <w:sz w:val="24"/>
          <w:szCs w:val="24"/>
        </w:rPr>
        <w:t xml:space="preserve">Motamedi et al. (2020) </w:t>
      </w:r>
      <w:r w:rsidR="00844C4E" w:rsidRPr="00C45AC3">
        <w:rPr>
          <w:rFonts w:ascii="Arial" w:hAnsi="Arial" w:cs="Arial"/>
          <w:sz w:val="24"/>
          <w:szCs w:val="24"/>
        </w:rPr>
        <w:t>believe</w:t>
      </w:r>
      <w:r w:rsidR="0008552D" w:rsidRPr="00C45AC3">
        <w:rPr>
          <w:rFonts w:ascii="Arial" w:hAnsi="Arial" w:cs="Arial"/>
          <w:sz w:val="24"/>
          <w:szCs w:val="24"/>
        </w:rPr>
        <w:t>s</w:t>
      </w:r>
      <w:r w:rsidR="00844C4E" w:rsidRPr="00C45AC3">
        <w:rPr>
          <w:rFonts w:ascii="Arial" w:hAnsi="Arial" w:cs="Arial"/>
          <w:sz w:val="24"/>
          <w:szCs w:val="24"/>
        </w:rPr>
        <w:t xml:space="preserve"> </w:t>
      </w:r>
      <w:r w:rsidR="0008552D" w:rsidRPr="00C45AC3">
        <w:rPr>
          <w:rFonts w:ascii="Arial" w:hAnsi="Arial" w:cs="Arial"/>
          <w:sz w:val="24"/>
          <w:szCs w:val="24"/>
        </w:rPr>
        <w:t>onomatopoeia, which provides a connection among word and sensory experience that is</w:t>
      </w:r>
      <w:r w:rsidR="00B411DB" w:rsidRPr="00C45AC3">
        <w:rPr>
          <w:rFonts w:ascii="Arial" w:hAnsi="Arial" w:cs="Arial"/>
          <w:sz w:val="24"/>
          <w:szCs w:val="24"/>
        </w:rPr>
        <w:t xml:space="preserve"> not</w:t>
      </w:r>
      <w:r w:rsidR="0008552D" w:rsidRPr="00C45AC3">
        <w:rPr>
          <w:rFonts w:ascii="Arial" w:hAnsi="Arial" w:cs="Arial"/>
          <w:sz w:val="24"/>
          <w:szCs w:val="24"/>
        </w:rPr>
        <w:t xml:space="preserve"> present in unstructured forms, is especially helpful in the early </w:t>
      </w:r>
      <w:r w:rsidR="0008552D" w:rsidRPr="00C45AC3">
        <w:rPr>
          <w:rFonts w:ascii="Arial" w:hAnsi="Arial" w:cs="Arial"/>
          <w:sz w:val="24"/>
          <w:szCs w:val="24"/>
        </w:rPr>
        <w:lastRenderedPageBreak/>
        <w:t>vocabulary development of children.</w:t>
      </w:r>
      <w:r w:rsidR="005257FC" w:rsidRPr="00C45AC3">
        <w:rPr>
          <w:rFonts w:ascii="Arial" w:hAnsi="Arial" w:cs="Arial"/>
          <w:sz w:val="24"/>
          <w:szCs w:val="24"/>
        </w:rPr>
        <w:t xml:space="preserve"> Children may easily associate onomatopoeic words with meaning, both in their presence and absence of the source, because onomatopoeia evokes imagery of the word being referred to. </w:t>
      </w:r>
    </w:p>
    <w:p w14:paraId="622F628F" w14:textId="77777777" w:rsidR="00021D4D" w:rsidRPr="00C45AC3" w:rsidRDefault="00021D4D" w:rsidP="00C45AC3">
      <w:pPr>
        <w:spacing w:line="360" w:lineRule="auto"/>
        <w:rPr>
          <w:rFonts w:ascii="Arial" w:hAnsi="Arial" w:cs="Arial"/>
          <w:sz w:val="24"/>
          <w:szCs w:val="24"/>
        </w:rPr>
      </w:pPr>
    </w:p>
    <w:p w14:paraId="13896950" w14:textId="41F38A23" w:rsidR="00473114" w:rsidRPr="00C45AC3" w:rsidRDefault="00BB3B33" w:rsidP="00C45AC3">
      <w:pPr>
        <w:spacing w:line="360" w:lineRule="auto"/>
        <w:rPr>
          <w:rFonts w:ascii="Arial" w:hAnsi="Arial" w:cs="Arial"/>
          <w:sz w:val="24"/>
          <w:szCs w:val="24"/>
        </w:rPr>
      </w:pPr>
      <w:r w:rsidRPr="00C45AC3">
        <w:rPr>
          <w:rFonts w:ascii="Arial" w:hAnsi="Arial" w:cs="Arial"/>
          <w:sz w:val="24"/>
          <w:szCs w:val="24"/>
        </w:rPr>
        <w:t>Onomatopoeia is a type of expressive language in which a sound is vocalised. Additionally, some children's songs, animations, and even advertising use emotion to convey their purpose</w:t>
      </w:r>
      <w:r w:rsidR="006C4E34" w:rsidRPr="00C45AC3">
        <w:rPr>
          <w:rFonts w:ascii="Arial" w:hAnsi="Arial" w:cs="Arial"/>
          <w:sz w:val="24"/>
          <w:szCs w:val="24"/>
        </w:rPr>
        <w:t xml:space="preserve"> (Moreno and Concepcion, 2022). </w:t>
      </w:r>
      <w:r w:rsidR="00AB613D" w:rsidRPr="00C45AC3">
        <w:rPr>
          <w:rFonts w:ascii="Arial" w:hAnsi="Arial" w:cs="Arial"/>
          <w:sz w:val="24"/>
          <w:szCs w:val="24"/>
        </w:rPr>
        <w:t xml:space="preserve">However, Watts (2016) </w:t>
      </w:r>
      <w:r w:rsidR="004C72E8" w:rsidRPr="00C45AC3">
        <w:rPr>
          <w:rFonts w:ascii="Arial" w:hAnsi="Arial" w:cs="Arial"/>
          <w:sz w:val="24"/>
          <w:szCs w:val="24"/>
        </w:rPr>
        <w:t>believes children develop skills in hearing and grow more conscious of the patterns in words, letters, and sounds they encounter.</w:t>
      </w:r>
      <w:r w:rsidR="00473114" w:rsidRPr="00C45AC3">
        <w:rPr>
          <w:rFonts w:ascii="Arial" w:hAnsi="Arial" w:cs="Arial"/>
          <w:sz w:val="24"/>
          <w:szCs w:val="24"/>
        </w:rPr>
        <w:t xml:space="preserve"> Moreover, children's literacy skills improved dramatically in the digital storytelling circumstance when compared to the baseline condition. Both kinds of storytelling exercises improved digital literacy, according to additional exploratory data analysis</w:t>
      </w:r>
      <w:r w:rsidR="007D16D9" w:rsidRPr="00C45AC3">
        <w:rPr>
          <w:rFonts w:ascii="Arial" w:hAnsi="Arial" w:cs="Arial"/>
          <w:sz w:val="24"/>
          <w:szCs w:val="24"/>
        </w:rPr>
        <w:t xml:space="preserve"> (Maureen, </w:t>
      </w:r>
      <w:proofErr w:type="spellStart"/>
      <w:r w:rsidR="007D16D9" w:rsidRPr="00C45AC3">
        <w:rPr>
          <w:rFonts w:ascii="Arial" w:hAnsi="Arial" w:cs="Arial"/>
          <w:sz w:val="24"/>
          <w:szCs w:val="24"/>
        </w:rPr>
        <w:t>Meij</w:t>
      </w:r>
      <w:proofErr w:type="spellEnd"/>
      <w:r w:rsidR="007D16D9" w:rsidRPr="00C45AC3">
        <w:rPr>
          <w:rFonts w:ascii="Arial" w:hAnsi="Arial" w:cs="Arial"/>
          <w:sz w:val="24"/>
          <w:szCs w:val="24"/>
        </w:rPr>
        <w:t xml:space="preserve">, and Jong, 2018). </w:t>
      </w:r>
      <w:r w:rsidR="00BE65A5" w:rsidRPr="00C45AC3">
        <w:rPr>
          <w:rFonts w:ascii="Arial" w:hAnsi="Arial" w:cs="Arial"/>
          <w:sz w:val="24"/>
          <w:szCs w:val="24"/>
        </w:rPr>
        <w:t xml:space="preserve">Furthermore, </w:t>
      </w:r>
      <w:r w:rsidR="00162ECF" w:rsidRPr="00C45AC3">
        <w:rPr>
          <w:rFonts w:ascii="Arial" w:hAnsi="Arial" w:cs="Arial"/>
          <w:sz w:val="24"/>
          <w:szCs w:val="24"/>
        </w:rPr>
        <w:t>Laing (no date) explains how a significant amount of onomatopoeia can be seen in many infants' first words. By highlighting the similarities between sounds made in the vocal tract and noises heard in the surrounding environment, they give the listener proof of meaning.</w:t>
      </w:r>
    </w:p>
    <w:p w14:paraId="3E212F45" w14:textId="77777777" w:rsidR="00021D4D" w:rsidRPr="00C45AC3" w:rsidRDefault="00021D4D" w:rsidP="00C45AC3">
      <w:pPr>
        <w:spacing w:line="360" w:lineRule="auto"/>
        <w:rPr>
          <w:rFonts w:ascii="Arial" w:hAnsi="Arial" w:cs="Arial"/>
          <w:sz w:val="24"/>
          <w:szCs w:val="24"/>
        </w:rPr>
      </w:pPr>
    </w:p>
    <w:p w14:paraId="74E4EC01" w14:textId="45F3FDBC" w:rsidR="00633AC3" w:rsidRPr="00C45AC3" w:rsidRDefault="006B4C09" w:rsidP="00C45AC3">
      <w:pPr>
        <w:spacing w:line="360" w:lineRule="auto"/>
        <w:rPr>
          <w:rFonts w:ascii="Arial" w:hAnsi="Arial" w:cs="Arial"/>
          <w:sz w:val="24"/>
          <w:szCs w:val="24"/>
        </w:rPr>
      </w:pPr>
      <w:r w:rsidRPr="00C45AC3">
        <w:rPr>
          <w:rFonts w:ascii="Arial" w:hAnsi="Arial" w:cs="Arial"/>
          <w:sz w:val="24"/>
          <w:szCs w:val="24"/>
        </w:rPr>
        <w:t>As stated by Laing (2019) among the first words that children speak, onomatopoeia, defined as words that replicate noises from the surroundings, is particularly common. Onomatopoeia is a crucial component of language development as it can be produced from the very beginning of word use.</w:t>
      </w:r>
      <w:r w:rsidR="00E44F58" w:rsidRPr="00C45AC3">
        <w:rPr>
          <w:rFonts w:ascii="Arial" w:hAnsi="Arial" w:cs="Arial"/>
          <w:sz w:val="24"/>
          <w:szCs w:val="24"/>
        </w:rPr>
        <w:t xml:space="preserve"> Also, Laing (2014) states </w:t>
      </w:r>
      <w:r w:rsidR="0005027A" w:rsidRPr="00C45AC3">
        <w:rPr>
          <w:rFonts w:ascii="Arial" w:hAnsi="Arial" w:cs="Arial"/>
          <w:sz w:val="24"/>
          <w:szCs w:val="24"/>
        </w:rPr>
        <w:t>early infant data must take onomatopoeia into consideration as a significant component. In addition to their conventional function as phonetic mimics of sounds seen in the environment, onomatopoeia frequently carries additional referential significance for young children. It has been discovered that onomatopoeia is both lexically significant and effectively contributes to the early stages of phonological development.</w:t>
      </w:r>
    </w:p>
    <w:p w14:paraId="3C910C0C" w14:textId="77777777" w:rsidR="00021D4D" w:rsidRPr="00C45AC3" w:rsidRDefault="00021D4D" w:rsidP="00C45AC3">
      <w:pPr>
        <w:spacing w:line="360" w:lineRule="auto"/>
        <w:rPr>
          <w:rFonts w:ascii="Arial" w:hAnsi="Arial" w:cs="Arial"/>
          <w:sz w:val="24"/>
          <w:szCs w:val="24"/>
        </w:rPr>
      </w:pPr>
    </w:p>
    <w:p w14:paraId="495061D5" w14:textId="0E75D401" w:rsidR="006B4C09" w:rsidRPr="00C45AC3" w:rsidRDefault="00BB6807" w:rsidP="00C45AC3">
      <w:pPr>
        <w:spacing w:line="360" w:lineRule="auto"/>
        <w:rPr>
          <w:rFonts w:ascii="Arial" w:hAnsi="Arial" w:cs="Arial"/>
          <w:sz w:val="24"/>
          <w:szCs w:val="24"/>
        </w:rPr>
      </w:pPr>
      <w:r w:rsidRPr="00C45AC3">
        <w:rPr>
          <w:rFonts w:ascii="Arial" w:hAnsi="Arial" w:cs="Arial"/>
          <w:sz w:val="24"/>
          <w:szCs w:val="24"/>
        </w:rPr>
        <w:t xml:space="preserve">According to </w:t>
      </w:r>
      <w:r w:rsidR="00EB1297" w:rsidRPr="00C45AC3">
        <w:rPr>
          <w:rFonts w:ascii="Arial" w:hAnsi="Arial" w:cs="Arial"/>
          <w:sz w:val="24"/>
          <w:szCs w:val="24"/>
        </w:rPr>
        <w:t xml:space="preserve">Bratoz, Pirih and Kocbek (no date) </w:t>
      </w:r>
      <w:r w:rsidRPr="00C45AC3">
        <w:rPr>
          <w:rFonts w:ascii="Arial" w:hAnsi="Arial" w:cs="Arial"/>
          <w:sz w:val="24"/>
          <w:szCs w:val="24"/>
        </w:rPr>
        <w:t xml:space="preserve">based on Bruner's (1991; 1997) theory of the central role stories play in understanding production, it is commonly accepted that stories are an effective means of transmitting values and knowledge in a social setting. </w:t>
      </w:r>
      <w:r w:rsidR="003C5054" w:rsidRPr="00C45AC3">
        <w:rPr>
          <w:rFonts w:ascii="Arial" w:hAnsi="Arial" w:cs="Arial"/>
          <w:sz w:val="24"/>
          <w:szCs w:val="24"/>
        </w:rPr>
        <w:t xml:space="preserve">Similarly, Smidt (2015) mentions that Bruner called this process </w:t>
      </w:r>
      <w:r w:rsidR="003C5054" w:rsidRPr="00C45AC3">
        <w:rPr>
          <w:rFonts w:ascii="Arial" w:hAnsi="Arial" w:cs="Arial"/>
          <w:sz w:val="24"/>
          <w:szCs w:val="24"/>
        </w:rPr>
        <w:lastRenderedPageBreak/>
        <w:t>"scaffolding," in which the more experienced person in any encounter is able to assist the child's learning in the same way as a scaffold maintains a structure while it is being built. By doing this, a child can transition from needing assistance to becoming independent.</w:t>
      </w:r>
      <w:r w:rsidR="00203CA7" w:rsidRPr="00C45AC3">
        <w:rPr>
          <w:rFonts w:ascii="Arial" w:hAnsi="Arial" w:cs="Arial"/>
          <w:sz w:val="24"/>
          <w:szCs w:val="24"/>
        </w:rPr>
        <w:t xml:space="preserve"> On the other hand, Barman (2012) </w:t>
      </w:r>
      <w:r w:rsidR="00173DAC" w:rsidRPr="00C45AC3">
        <w:rPr>
          <w:rFonts w:ascii="Arial" w:hAnsi="Arial" w:cs="Arial"/>
          <w:sz w:val="24"/>
          <w:szCs w:val="24"/>
        </w:rPr>
        <w:t xml:space="preserve">states that </w:t>
      </w:r>
      <w:r w:rsidR="00707E0C" w:rsidRPr="00C45AC3">
        <w:rPr>
          <w:rFonts w:ascii="Arial" w:hAnsi="Arial" w:cs="Arial"/>
          <w:sz w:val="24"/>
          <w:szCs w:val="24"/>
        </w:rPr>
        <w:t xml:space="preserve">according to </w:t>
      </w:r>
      <w:r w:rsidR="00173DAC" w:rsidRPr="00C45AC3">
        <w:rPr>
          <w:rFonts w:ascii="Arial" w:hAnsi="Arial" w:cs="Arial"/>
          <w:sz w:val="24"/>
          <w:szCs w:val="24"/>
        </w:rPr>
        <w:t>Chomsky</w:t>
      </w:r>
      <w:r w:rsidR="009E16D9" w:rsidRPr="00C45AC3">
        <w:rPr>
          <w:rFonts w:ascii="Arial" w:hAnsi="Arial" w:cs="Arial"/>
          <w:sz w:val="24"/>
          <w:szCs w:val="24"/>
        </w:rPr>
        <w:t>, behaviourism has chosen to ignore the fact that many of the characteristics of language are fundamental and can be found in the underlying structures of language.</w:t>
      </w:r>
      <w:r w:rsidR="00DB6F85" w:rsidRPr="00C45AC3">
        <w:rPr>
          <w:rFonts w:ascii="Arial" w:hAnsi="Arial" w:cs="Arial"/>
          <w:sz w:val="24"/>
          <w:szCs w:val="24"/>
        </w:rPr>
        <w:t xml:space="preserve"> </w:t>
      </w:r>
      <w:r w:rsidR="00F4382B" w:rsidRPr="00C45AC3">
        <w:rPr>
          <w:rFonts w:ascii="Arial" w:hAnsi="Arial" w:cs="Arial"/>
          <w:sz w:val="24"/>
          <w:szCs w:val="24"/>
        </w:rPr>
        <w:t xml:space="preserve">Smidt (2013) explains how </w:t>
      </w:r>
      <w:r w:rsidR="00C00AE8" w:rsidRPr="00C45AC3">
        <w:rPr>
          <w:rFonts w:ascii="Arial" w:hAnsi="Arial" w:cs="Arial"/>
          <w:sz w:val="24"/>
          <w:szCs w:val="24"/>
        </w:rPr>
        <w:t>Bruner claims that Chomsky's response to the questions was grounded in nativism, or the belief that ideas are generated internally by the mind and not by outside influences. Chomsky was fascinated with linguistic structure.</w:t>
      </w:r>
    </w:p>
    <w:p w14:paraId="0C7D67D0" w14:textId="77777777" w:rsidR="002D4794" w:rsidRPr="00C45AC3" w:rsidRDefault="002D4794" w:rsidP="00C45AC3">
      <w:pPr>
        <w:spacing w:line="360" w:lineRule="auto"/>
        <w:rPr>
          <w:rFonts w:ascii="Arial" w:hAnsi="Arial" w:cs="Arial"/>
          <w:sz w:val="24"/>
          <w:szCs w:val="24"/>
        </w:rPr>
      </w:pPr>
    </w:p>
    <w:p w14:paraId="77F718C1" w14:textId="06918465" w:rsidR="002D532F" w:rsidRPr="00C45AC3" w:rsidRDefault="002D532F" w:rsidP="00C45AC3">
      <w:pPr>
        <w:spacing w:line="360" w:lineRule="auto"/>
        <w:rPr>
          <w:rFonts w:ascii="Arial" w:hAnsi="Arial" w:cs="Arial"/>
          <w:sz w:val="24"/>
          <w:szCs w:val="24"/>
          <w:u w:val="single"/>
        </w:rPr>
      </w:pPr>
      <w:r w:rsidRPr="00C45AC3">
        <w:rPr>
          <w:rFonts w:ascii="Arial" w:hAnsi="Arial" w:cs="Arial"/>
          <w:sz w:val="24"/>
          <w:szCs w:val="24"/>
          <w:u w:val="single"/>
        </w:rPr>
        <w:t>Repetition</w:t>
      </w:r>
    </w:p>
    <w:p w14:paraId="7BDC76A4" w14:textId="0CA80722" w:rsidR="00E5315E" w:rsidRPr="00C45AC3" w:rsidRDefault="00E5315E" w:rsidP="00C45AC3">
      <w:pPr>
        <w:spacing w:line="360" w:lineRule="auto"/>
        <w:rPr>
          <w:rFonts w:ascii="Arial" w:hAnsi="Arial" w:cs="Arial"/>
          <w:sz w:val="24"/>
          <w:szCs w:val="24"/>
        </w:rPr>
      </w:pPr>
      <w:r w:rsidRPr="00C45AC3">
        <w:rPr>
          <w:rFonts w:ascii="Arial" w:hAnsi="Arial" w:cs="Arial"/>
          <w:sz w:val="24"/>
          <w:szCs w:val="24"/>
        </w:rPr>
        <w:t xml:space="preserve">A linguistic skill the storyteller demonstrates in both storytelling and digital storytelling video is repetition. The storyteller repeats the same sentences throughout the story which will allow the children to learn the sentences and enable them to join in with the storyteller in reading the story. </w:t>
      </w:r>
      <w:r w:rsidR="00B35EEE" w:rsidRPr="00C45AC3">
        <w:rPr>
          <w:rFonts w:ascii="Arial" w:hAnsi="Arial" w:cs="Arial"/>
          <w:sz w:val="24"/>
          <w:szCs w:val="24"/>
        </w:rPr>
        <w:t>Isik (2016) mentions how repetition is a crucial component of language learning, particularly for second language learners, since children gain new vocabulary through practice and repetition of the short-term memory. Regarding second language acquisition, research indicates that it facilitates memorising of novel terms and expressions.</w:t>
      </w:r>
      <w:r w:rsidR="003A6605" w:rsidRPr="00C45AC3">
        <w:rPr>
          <w:rFonts w:ascii="Arial" w:hAnsi="Arial" w:cs="Arial"/>
          <w:sz w:val="24"/>
          <w:szCs w:val="24"/>
        </w:rPr>
        <w:t xml:space="preserve"> </w:t>
      </w:r>
      <w:r w:rsidR="00807A38" w:rsidRPr="00C45AC3">
        <w:rPr>
          <w:rFonts w:ascii="Arial" w:hAnsi="Arial" w:cs="Arial"/>
          <w:sz w:val="24"/>
          <w:szCs w:val="24"/>
        </w:rPr>
        <w:t xml:space="preserve">Similarly, </w:t>
      </w:r>
      <w:r w:rsidR="003A6605" w:rsidRPr="00C45AC3">
        <w:rPr>
          <w:rFonts w:ascii="Arial" w:hAnsi="Arial" w:cs="Arial"/>
          <w:sz w:val="24"/>
          <w:szCs w:val="24"/>
        </w:rPr>
        <w:t xml:space="preserve">Bala (2015) </w:t>
      </w:r>
      <w:r w:rsidR="00807A38" w:rsidRPr="00C45AC3">
        <w:rPr>
          <w:rFonts w:ascii="Arial" w:hAnsi="Arial" w:cs="Arial"/>
          <w:sz w:val="24"/>
          <w:szCs w:val="24"/>
        </w:rPr>
        <w:t xml:space="preserve">tells us </w:t>
      </w:r>
      <w:r w:rsidR="0090081E" w:rsidRPr="00C45AC3">
        <w:rPr>
          <w:rFonts w:ascii="Arial" w:hAnsi="Arial" w:cs="Arial"/>
          <w:sz w:val="24"/>
          <w:szCs w:val="24"/>
        </w:rPr>
        <w:t>children learn about many viewpoints and social experiences through storytelling classes. Children who are younger in particular do not become exhausted of hearing a story aloud repeatedly. They instinctively pick up language through this repetition. In addition, they want to be part of the story.</w:t>
      </w:r>
      <w:r w:rsidR="0043641E" w:rsidRPr="00C45AC3">
        <w:rPr>
          <w:rFonts w:ascii="Arial" w:hAnsi="Arial" w:cs="Arial"/>
          <w:sz w:val="24"/>
          <w:szCs w:val="24"/>
        </w:rPr>
        <w:t xml:space="preserve"> Howev</w:t>
      </w:r>
      <w:r w:rsidR="00006CE4" w:rsidRPr="00C45AC3">
        <w:rPr>
          <w:rFonts w:ascii="Arial" w:hAnsi="Arial" w:cs="Arial"/>
          <w:sz w:val="24"/>
          <w:szCs w:val="24"/>
        </w:rPr>
        <w:t xml:space="preserve">er, Whitehead (2009) says </w:t>
      </w:r>
      <w:r w:rsidR="004E3578" w:rsidRPr="00C45AC3">
        <w:rPr>
          <w:rFonts w:ascii="Arial" w:hAnsi="Arial" w:cs="Arial"/>
          <w:sz w:val="24"/>
          <w:szCs w:val="24"/>
        </w:rPr>
        <w:t>the simple excitement of repeatedly using one's favourite words or phrases is an important way to play with language.</w:t>
      </w:r>
    </w:p>
    <w:p w14:paraId="4DE311E6" w14:textId="77777777" w:rsidR="00021D4D" w:rsidRPr="00C45AC3" w:rsidRDefault="00021D4D" w:rsidP="00C45AC3">
      <w:pPr>
        <w:spacing w:line="360" w:lineRule="auto"/>
        <w:rPr>
          <w:rFonts w:ascii="Arial" w:hAnsi="Arial" w:cs="Arial"/>
          <w:sz w:val="24"/>
          <w:szCs w:val="24"/>
        </w:rPr>
      </w:pPr>
    </w:p>
    <w:p w14:paraId="02A2097B" w14:textId="22E83A3B" w:rsidR="00E5315E" w:rsidRPr="00C45AC3" w:rsidRDefault="003706D4" w:rsidP="00C45AC3">
      <w:pPr>
        <w:spacing w:line="360" w:lineRule="auto"/>
        <w:rPr>
          <w:rFonts w:ascii="Arial" w:hAnsi="Arial" w:cs="Arial"/>
          <w:sz w:val="24"/>
          <w:szCs w:val="24"/>
        </w:rPr>
      </w:pPr>
      <w:r w:rsidRPr="00C45AC3">
        <w:rPr>
          <w:rFonts w:ascii="Arial" w:hAnsi="Arial" w:cs="Arial"/>
          <w:sz w:val="24"/>
          <w:szCs w:val="24"/>
        </w:rPr>
        <w:t xml:space="preserve">The same books are frequently read to children by carers multiple times, which lowers the language input's total type-token balance (Montag, </w:t>
      </w:r>
      <w:proofErr w:type="gramStart"/>
      <w:r w:rsidRPr="00C45AC3">
        <w:rPr>
          <w:rFonts w:ascii="Arial" w:hAnsi="Arial" w:cs="Arial"/>
          <w:sz w:val="24"/>
          <w:szCs w:val="24"/>
        </w:rPr>
        <w:t>Jones</w:t>
      </w:r>
      <w:proofErr w:type="gramEnd"/>
      <w:r w:rsidRPr="00C45AC3">
        <w:rPr>
          <w:rFonts w:ascii="Arial" w:hAnsi="Arial" w:cs="Arial"/>
          <w:sz w:val="24"/>
          <w:szCs w:val="24"/>
        </w:rPr>
        <w:t xml:space="preserve"> and Smith, 2015). </w:t>
      </w:r>
      <w:r w:rsidR="009A6FAA" w:rsidRPr="00C45AC3">
        <w:rPr>
          <w:rFonts w:ascii="Arial" w:hAnsi="Arial" w:cs="Arial"/>
          <w:sz w:val="24"/>
          <w:szCs w:val="24"/>
        </w:rPr>
        <w:t>As stated</w:t>
      </w:r>
      <w:r w:rsidR="002F16B3" w:rsidRPr="00C45AC3">
        <w:rPr>
          <w:rFonts w:ascii="Arial" w:hAnsi="Arial" w:cs="Arial"/>
          <w:sz w:val="24"/>
          <w:szCs w:val="24"/>
        </w:rPr>
        <w:t xml:space="preserve"> by Bower (2014) reading stories aloud to children on a regular basis gives them greater opportunities to experience the power of storytelling and start to realise the benefits of stories. One might realise there are various worlds, </w:t>
      </w:r>
      <w:r w:rsidR="002F16B3" w:rsidRPr="00C45AC3">
        <w:rPr>
          <w:rFonts w:ascii="Arial" w:hAnsi="Arial" w:cs="Arial"/>
          <w:sz w:val="24"/>
          <w:szCs w:val="24"/>
        </w:rPr>
        <w:lastRenderedPageBreak/>
        <w:t>civilizations, languages, locations, and experiences through stories.</w:t>
      </w:r>
      <w:r w:rsidR="00134AA2" w:rsidRPr="00C45AC3">
        <w:rPr>
          <w:rFonts w:ascii="Arial" w:hAnsi="Arial" w:cs="Arial"/>
          <w:sz w:val="24"/>
          <w:szCs w:val="24"/>
        </w:rPr>
        <w:t xml:space="preserve"> In an early literacy school, opportunities must be created because the frequent exploration of stories helps children discover their own voice, confidence, and competency.</w:t>
      </w:r>
    </w:p>
    <w:p w14:paraId="7BAED448" w14:textId="77777777" w:rsidR="00021D4D" w:rsidRPr="00C45AC3" w:rsidRDefault="00021D4D" w:rsidP="00C45AC3">
      <w:pPr>
        <w:spacing w:line="360" w:lineRule="auto"/>
        <w:rPr>
          <w:rFonts w:ascii="Arial" w:hAnsi="Arial" w:cs="Arial"/>
          <w:sz w:val="24"/>
          <w:szCs w:val="24"/>
        </w:rPr>
      </w:pPr>
    </w:p>
    <w:p w14:paraId="34A4AF5D" w14:textId="40CC371D" w:rsidR="00FB0A51" w:rsidRPr="00C45AC3" w:rsidRDefault="00115015" w:rsidP="00C45AC3">
      <w:pPr>
        <w:spacing w:line="360" w:lineRule="auto"/>
        <w:rPr>
          <w:rFonts w:ascii="Arial" w:hAnsi="Arial" w:cs="Arial"/>
          <w:sz w:val="24"/>
          <w:szCs w:val="24"/>
        </w:rPr>
      </w:pPr>
      <w:r w:rsidRPr="00C45AC3">
        <w:rPr>
          <w:rFonts w:ascii="Arial" w:hAnsi="Arial" w:cs="Arial"/>
          <w:sz w:val="24"/>
          <w:szCs w:val="24"/>
        </w:rPr>
        <w:t xml:space="preserve">Additionally, Halpenny and Pettersen (2013) </w:t>
      </w:r>
      <w:r w:rsidR="00E45CCF" w:rsidRPr="00C45AC3">
        <w:rPr>
          <w:rFonts w:ascii="Arial" w:hAnsi="Arial" w:cs="Arial"/>
          <w:sz w:val="24"/>
          <w:szCs w:val="24"/>
        </w:rPr>
        <w:t>explain that a</w:t>
      </w:r>
      <w:r w:rsidR="00125418" w:rsidRPr="00C45AC3">
        <w:rPr>
          <w:rFonts w:ascii="Arial" w:hAnsi="Arial" w:cs="Arial"/>
          <w:sz w:val="24"/>
          <w:szCs w:val="24"/>
        </w:rPr>
        <w:t>mong the most important theorists who helped us understand how children learn and think from infancy to adulthood is Jean Piaget. Piaget's theory focused on the transition from a practical, sensory-only world during infancy to a complex, abstract world throughout late childhood, where language and visual representation support the development of imagination and fantasy. Piaget thought that children make connections with their surroundings.</w:t>
      </w:r>
      <w:r w:rsidR="000B2A21" w:rsidRPr="00C45AC3">
        <w:rPr>
          <w:rFonts w:ascii="Arial" w:hAnsi="Arial" w:cs="Arial"/>
          <w:sz w:val="24"/>
          <w:szCs w:val="24"/>
        </w:rPr>
        <w:t xml:space="preserve"> </w:t>
      </w:r>
      <w:r w:rsidR="00762CB6" w:rsidRPr="00C45AC3">
        <w:rPr>
          <w:rFonts w:ascii="Arial" w:hAnsi="Arial" w:cs="Arial"/>
          <w:sz w:val="24"/>
          <w:szCs w:val="24"/>
        </w:rPr>
        <w:t>Likewise</w:t>
      </w:r>
      <w:r w:rsidR="000B2A21" w:rsidRPr="00C45AC3">
        <w:rPr>
          <w:rFonts w:ascii="Arial" w:hAnsi="Arial" w:cs="Arial"/>
          <w:sz w:val="24"/>
          <w:szCs w:val="24"/>
        </w:rPr>
        <w:t>, Burke (2019) believes Vygotsky tells us that children's play environments aid in the cognitive development of young children. Vygotsky also serves as a reminder that positive social interactions are essential for healthy learning and development. Vygotsky believed that play provides children with a more advanced range of social skills to utilise in solving problems, and therefore social growth is, in his words, literally child's play.</w:t>
      </w:r>
      <w:r w:rsidR="007B6E74" w:rsidRPr="00C45AC3">
        <w:rPr>
          <w:rFonts w:ascii="Arial" w:hAnsi="Arial" w:cs="Arial"/>
          <w:sz w:val="24"/>
          <w:szCs w:val="24"/>
        </w:rPr>
        <w:t xml:space="preserve"> </w:t>
      </w:r>
    </w:p>
    <w:p w14:paraId="552A551A" w14:textId="77777777" w:rsidR="00021D4D" w:rsidRPr="00C45AC3" w:rsidRDefault="00021D4D" w:rsidP="00C45AC3">
      <w:pPr>
        <w:spacing w:line="360" w:lineRule="auto"/>
        <w:rPr>
          <w:rFonts w:ascii="Arial" w:hAnsi="Arial" w:cs="Arial"/>
          <w:sz w:val="24"/>
          <w:szCs w:val="24"/>
        </w:rPr>
      </w:pPr>
    </w:p>
    <w:p w14:paraId="19E8C78B" w14:textId="15B9D6DE" w:rsidR="007B6E74" w:rsidRPr="00C45AC3" w:rsidRDefault="00A32E12" w:rsidP="00C45AC3">
      <w:pPr>
        <w:spacing w:line="360" w:lineRule="auto"/>
        <w:rPr>
          <w:rFonts w:ascii="Arial" w:hAnsi="Arial" w:cs="Arial"/>
          <w:sz w:val="24"/>
          <w:szCs w:val="24"/>
        </w:rPr>
      </w:pPr>
      <w:r w:rsidRPr="00C45AC3">
        <w:rPr>
          <w:rFonts w:ascii="Arial" w:hAnsi="Arial" w:cs="Arial"/>
          <w:sz w:val="24"/>
          <w:szCs w:val="24"/>
        </w:rPr>
        <w:t>On the other h</w:t>
      </w:r>
      <w:r w:rsidR="00F603F0" w:rsidRPr="00C45AC3">
        <w:rPr>
          <w:rFonts w:ascii="Arial" w:hAnsi="Arial" w:cs="Arial"/>
          <w:sz w:val="24"/>
          <w:szCs w:val="24"/>
        </w:rPr>
        <w:t>and</w:t>
      </w:r>
      <w:r w:rsidR="007B6E74" w:rsidRPr="00C45AC3">
        <w:rPr>
          <w:rFonts w:ascii="Arial" w:hAnsi="Arial" w:cs="Arial"/>
          <w:sz w:val="24"/>
          <w:szCs w:val="24"/>
        </w:rPr>
        <w:t xml:space="preserve">, </w:t>
      </w:r>
      <w:r w:rsidR="00301AFF" w:rsidRPr="00C45AC3">
        <w:rPr>
          <w:rFonts w:ascii="Arial" w:hAnsi="Arial" w:cs="Arial"/>
          <w:sz w:val="24"/>
          <w:szCs w:val="24"/>
        </w:rPr>
        <w:t>Halpenny and Pettersen (2013) agree that following Piaget, Vygotsky was interested in how young people's thinking and cognitive abilities developed. A significant portion of Vygotsky's study focused on the role language plays in growth and learning.</w:t>
      </w:r>
      <w:r w:rsidR="00F7215E" w:rsidRPr="00C45AC3">
        <w:rPr>
          <w:rFonts w:ascii="Arial" w:hAnsi="Arial" w:cs="Arial"/>
          <w:sz w:val="24"/>
          <w:szCs w:val="24"/>
        </w:rPr>
        <w:t xml:space="preserve"> The main area of disagreement between Vygotsky and Piaget was Vygotsky's emphasis on the role that sociocultural factors play in development.</w:t>
      </w:r>
    </w:p>
    <w:p w14:paraId="0D76DA71" w14:textId="77777777" w:rsidR="006433FF" w:rsidRPr="00C45AC3" w:rsidRDefault="006433FF" w:rsidP="00C45AC3">
      <w:pPr>
        <w:spacing w:line="360" w:lineRule="auto"/>
        <w:rPr>
          <w:rFonts w:ascii="Arial" w:hAnsi="Arial" w:cs="Arial"/>
          <w:sz w:val="24"/>
          <w:szCs w:val="24"/>
        </w:rPr>
      </w:pPr>
    </w:p>
    <w:p w14:paraId="223F745D" w14:textId="4C7E274E" w:rsidR="00E5315E" w:rsidRPr="00C45AC3" w:rsidRDefault="002D532F" w:rsidP="00C45AC3">
      <w:pPr>
        <w:spacing w:line="360" w:lineRule="auto"/>
        <w:rPr>
          <w:rFonts w:ascii="Arial" w:hAnsi="Arial" w:cs="Arial"/>
          <w:sz w:val="24"/>
          <w:szCs w:val="24"/>
          <w:u w:val="single"/>
        </w:rPr>
      </w:pPr>
      <w:r w:rsidRPr="00C45AC3">
        <w:rPr>
          <w:rFonts w:ascii="Arial" w:hAnsi="Arial" w:cs="Arial"/>
          <w:sz w:val="24"/>
          <w:szCs w:val="24"/>
          <w:u w:val="single"/>
        </w:rPr>
        <w:t>Rhyme</w:t>
      </w:r>
    </w:p>
    <w:p w14:paraId="1E58BC16" w14:textId="1AAF5E6A" w:rsidR="00FA76B5" w:rsidRPr="00C45AC3" w:rsidRDefault="00951652" w:rsidP="00C45AC3">
      <w:pPr>
        <w:spacing w:line="360" w:lineRule="auto"/>
        <w:rPr>
          <w:rFonts w:ascii="Arial" w:hAnsi="Arial" w:cs="Arial"/>
          <w:sz w:val="24"/>
          <w:szCs w:val="24"/>
        </w:rPr>
      </w:pPr>
      <w:r w:rsidRPr="00C45AC3">
        <w:rPr>
          <w:rFonts w:ascii="Arial" w:hAnsi="Arial" w:cs="Arial"/>
          <w:sz w:val="24"/>
          <w:szCs w:val="24"/>
        </w:rPr>
        <w:t xml:space="preserve">During the storytelling video the storyteller demonstrates </w:t>
      </w:r>
      <w:r w:rsidR="00D8325E" w:rsidRPr="00C45AC3">
        <w:rPr>
          <w:rFonts w:ascii="Arial" w:hAnsi="Arial" w:cs="Arial"/>
          <w:sz w:val="24"/>
          <w:szCs w:val="24"/>
        </w:rPr>
        <w:t xml:space="preserve">rhyme. Using rhyme allows children to play with </w:t>
      </w:r>
      <w:r w:rsidR="00E34F06" w:rsidRPr="00C45AC3">
        <w:rPr>
          <w:rFonts w:ascii="Arial" w:hAnsi="Arial" w:cs="Arial"/>
          <w:sz w:val="24"/>
          <w:szCs w:val="24"/>
        </w:rPr>
        <w:t xml:space="preserve">language. </w:t>
      </w:r>
      <w:r w:rsidR="00C74B16" w:rsidRPr="00C45AC3">
        <w:rPr>
          <w:rFonts w:ascii="Arial" w:hAnsi="Arial" w:cs="Arial"/>
          <w:sz w:val="24"/>
          <w:szCs w:val="24"/>
        </w:rPr>
        <w:t>Whitehead (2009) tells us rhyming words together is a common feature of early childhood reading, and this is not a coincidence, children are familiar with rhyming sounds in their own languages.</w:t>
      </w:r>
      <w:r w:rsidR="00E34F06" w:rsidRPr="00C45AC3">
        <w:rPr>
          <w:rFonts w:ascii="Arial" w:hAnsi="Arial" w:cs="Arial"/>
          <w:sz w:val="24"/>
          <w:szCs w:val="24"/>
        </w:rPr>
        <w:t xml:space="preserve"> Similarly, Bower (2014) emphasises </w:t>
      </w:r>
      <w:r w:rsidR="00EB2821" w:rsidRPr="00C45AC3">
        <w:rPr>
          <w:rFonts w:ascii="Arial" w:hAnsi="Arial" w:cs="Arial"/>
          <w:sz w:val="24"/>
          <w:szCs w:val="24"/>
        </w:rPr>
        <w:t>that children's rhymes frequently demonstrate a joyful use of language and a readiness for linguistic play.</w:t>
      </w:r>
      <w:r w:rsidR="00816A20" w:rsidRPr="00C45AC3">
        <w:rPr>
          <w:rFonts w:ascii="Arial" w:hAnsi="Arial" w:cs="Arial"/>
          <w:sz w:val="24"/>
          <w:szCs w:val="24"/>
        </w:rPr>
        <w:t xml:space="preserve"> </w:t>
      </w:r>
      <w:r w:rsidR="00965357" w:rsidRPr="00C45AC3">
        <w:rPr>
          <w:rFonts w:ascii="Arial" w:hAnsi="Arial" w:cs="Arial"/>
          <w:sz w:val="24"/>
          <w:szCs w:val="24"/>
        </w:rPr>
        <w:t xml:space="preserve">It is crucial that </w:t>
      </w:r>
      <w:r w:rsidR="00965357" w:rsidRPr="00C45AC3">
        <w:rPr>
          <w:rFonts w:ascii="Arial" w:hAnsi="Arial" w:cs="Arial"/>
          <w:sz w:val="24"/>
          <w:szCs w:val="24"/>
        </w:rPr>
        <w:lastRenderedPageBreak/>
        <w:t>professionals feel comfortable with the various forms of rhyme that take place. Armed with this understanding and the materials that accompany it, they should be able to assist children effectively. As previously mentioned, children's reading abilities can benefit from practitioners' previous experience and familiarity with rhyme.</w:t>
      </w:r>
      <w:r w:rsidR="00FA76B5" w:rsidRPr="00C45AC3">
        <w:rPr>
          <w:rFonts w:ascii="Arial" w:hAnsi="Arial" w:cs="Arial"/>
          <w:sz w:val="24"/>
          <w:szCs w:val="24"/>
        </w:rPr>
        <w:t xml:space="preserve"> Burke (2019) tells us how the correct growth of these abilities requires constant engagement and interaction with language, sounds, and words for children. Seeing children play demonstrates how they may use language to their advantage.</w:t>
      </w:r>
    </w:p>
    <w:p w14:paraId="663959B8" w14:textId="6ECCE964" w:rsidR="00EB403F" w:rsidRPr="00C45AC3" w:rsidRDefault="008202DF" w:rsidP="00C45AC3">
      <w:pPr>
        <w:spacing w:line="360" w:lineRule="auto"/>
        <w:rPr>
          <w:rFonts w:ascii="Arial" w:hAnsi="Arial" w:cs="Arial"/>
          <w:sz w:val="24"/>
          <w:szCs w:val="24"/>
        </w:rPr>
      </w:pPr>
      <w:r w:rsidRPr="00C45AC3">
        <w:rPr>
          <w:rFonts w:ascii="Arial" w:hAnsi="Arial" w:cs="Arial"/>
          <w:sz w:val="24"/>
          <w:szCs w:val="24"/>
        </w:rPr>
        <w:t xml:space="preserve">Bratoz, Pirih and Kocbek (no date) mention how </w:t>
      </w:r>
      <w:r w:rsidR="00380C81" w:rsidRPr="00C45AC3">
        <w:rPr>
          <w:rFonts w:ascii="Arial" w:hAnsi="Arial" w:cs="Arial"/>
          <w:sz w:val="24"/>
          <w:szCs w:val="24"/>
        </w:rPr>
        <w:t xml:space="preserve">phonological awareness achievements at an early age include the ability to identify which words are made up of syllables, how sentences are made up of words, and that two distinct phrases can rhyme. </w:t>
      </w:r>
      <w:r w:rsidR="007A00D5" w:rsidRPr="00C45AC3">
        <w:rPr>
          <w:rFonts w:ascii="Arial" w:hAnsi="Arial" w:cs="Arial"/>
          <w:sz w:val="24"/>
          <w:szCs w:val="24"/>
        </w:rPr>
        <w:t xml:space="preserve">When two words have different spellings, children may struggle to determine whether they rhyme or not, as well as to count the phonemes within a word when the </w:t>
      </w:r>
      <w:proofErr w:type="gramStart"/>
      <w:r w:rsidR="00C304D1" w:rsidRPr="00C45AC3">
        <w:rPr>
          <w:rFonts w:ascii="Arial" w:hAnsi="Arial" w:cs="Arial"/>
          <w:sz w:val="24"/>
          <w:szCs w:val="24"/>
        </w:rPr>
        <w:t>amount</w:t>
      </w:r>
      <w:proofErr w:type="gramEnd"/>
      <w:r w:rsidR="007A00D5" w:rsidRPr="00C45AC3">
        <w:rPr>
          <w:rFonts w:ascii="Arial" w:hAnsi="Arial" w:cs="Arial"/>
          <w:sz w:val="24"/>
          <w:szCs w:val="24"/>
        </w:rPr>
        <w:t xml:space="preserve"> of phonemes and letters change.</w:t>
      </w:r>
      <w:r w:rsidR="00C26DCC" w:rsidRPr="00C45AC3">
        <w:rPr>
          <w:rFonts w:ascii="Arial" w:hAnsi="Arial" w:cs="Arial"/>
          <w:sz w:val="24"/>
          <w:szCs w:val="24"/>
        </w:rPr>
        <w:t xml:space="preserve"> </w:t>
      </w:r>
    </w:p>
    <w:p w14:paraId="3623ADA7" w14:textId="474B13A3" w:rsidR="004F07A9" w:rsidRPr="00C45AC3" w:rsidRDefault="006E2582" w:rsidP="00C45AC3">
      <w:pPr>
        <w:spacing w:line="360" w:lineRule="auto"/>
        <w:rPr>
          <w:rFonts w:ascii="Arial" w:hAnsi="Arial" w:cs="Arial"/>
          <w:sz w:val="24"/>
          <w:szCs w:val="24"/>
        </w:rPr>
      </w:pPr>
      <w:r w:rsidRPr="00C45AC3">
        <w:rPr>
          <w:rFonts w:ascii="Arial" w:hAnsi="Arial" w:cs="Arial"/>
          <w:sz w:val="24"/>
          <w:szCs w:val="24"/>
        </w:rPr>
        <w:t>According to Madej (no date) nursery rhymes are an effective approach for early childhood educators to help young children improve their language, music, and motor skills.</w:t>
      </w:r>
      <w:r w:rsidR="00F60D65" w:rsidRPr="00C45AC3">
        <w:rPr>
          <w:rFonts w:ascii="Arial" w:hAnsi="Arial" w:cs="Arial"/>
          <w:sz w:val="24"/>
          <w:szCs w:val="24"/>
        </w:rPr>
        <w:t xml:space="preserve"> Interactive digital storytelling games emerged around the close of the 20th century, giving young children an alternative method to interact with nursery rhymes.</w:t>
      </w:r>
    </w:p>
    <w:p w14:paraId="01FB6C1F" w14:textId="77777777" w:rsidR="004F07A9" w:rsidRPr="00C45AC3" w:rsidRDefault="004F07A9" w:rsidP="00C45AC3">
      <w:pPr>
        <w:spacing w:line="360" w:lineRule="auto"/>
        <w:rPr>
          <w:rFonts w:ascii="Arial" w:hAnsi="Arial" w:cs="Arial"/>
          <w:sz w:val="24"/>
          <w:szCs w:val="24"/>
        </w:rPr>
      </w:pPr>
    </w:p>
    <w:p w14:paraId="6C2E48B0" w14:textId="67A4D728" w:rsidR="00686EB7" w:rsidRPr="00C45AC3" w:rsidRDefault="000E536E" w:rsidP="00C45AC3">
      <w:pPr>
        <w:spacing w:line="360" w:lineRule="auto"/>
        <w:rPr>
          <w:rFonts w:ascii="Arial" w:hAnsi="Arial" w:cs="Arial"/>
          <w:sz w:val="24"/>
          <w:szCs w:val="24"/>
        </w:rPr>
      </w:pPr>
      <w:r w:rsidRPr="00C45AC3">
        <w:rPr>
          <w:rFonts w:ascii="Arial" w:hAnsi="Arial" w:cs="Arial"/>
          <w:sz w:val="24"/>
          <w:szCs w:val="24"/>
        </w:rPr>
        <w:t xml:space="preserve">Additionally, </w:t>
      </w:r>
      <w:r w:rsidR="00381CCE" w:rsidRPr="00C45AC3">
        <w:rPr>
          <w:rFonts w:ascii="Arial" w:hAnsi="Arial" w:cs="Arial"/>
          <w:sz w:val="24"/>
          <w:szCs w:val="24"/>
        </w:rPr>
        <w:t xml:space="preserve">Mullen </w:t>
      </w:r>
      <w:r w:rsidRPr="00C45AC3">
        <w:rPr>
          <w:rFonts w:ascii="Arial" w:hAnsi="Arial" w:cs="Arial"/>
          <w:sz w:val="24"/>
          <w:szCs w:val="24"/>
        </w:rPr>
        <w:t xml:space="preserve">(2017) </w:t>
      </w:r>
      <w:r w:rsidR="00381CCE" w:rsidRPr="00C45AC3">
        <w:rPr>
          <w:rFonts w:ascii="Arial" w:hAnsi="Arial" w:cs="Arial"/>
          <w:sz w:val="24"/>
          <w:szCs w:val="24"/>
        </w:rPr>
        <w:t>created rhymes, tailored to age groups, to help children overcome difficult circumstances, build emotional connections, and advance their early language development.</w:t>
      </w:r>
      <w:r w:rsidR="00900554" w:rsidRPr="00C45AC3">
        <w:rPr>
          <w:rFonts w:ascii="Arial" w:hAnsi="Arial" w:cs="Arial"/>
          <w:sz w:val="24"/>
          <w:szCs w:val="24"/>
        </w:rPr>
        <w:t xml:space="preserve"> Numerous rhymes present chances for children to be introduced to early literacy and mathematical abilities informally. Rhymes can also serve as a bridge to "teachable moments" in children' everyday lives. Young children's comprehension of phrases, numbers, and ideas like colours and directions can all be improved by rhymes.</w:t>
      </w:r>
    </w:p>
    <w:p w14:paraId="343BBBF0" w14:textId="13401AE0" w:rsidR="00801C57" w:rsidRPr="00C45AC3" w:rsidRDefault="0014031D" w:rsidP="00C45AC3">
      <w:pPr>
        <w:spacing w:line="360" w:lineRule="auto"/>
        <w:rPr>
          <w:rFonts w:ascii="Arial" w:hAnsi="Arial" w:cs="Arial"/>
          <w:sz w:val="24"/>
          <w:szCs w:val="24"/>
        </w:rPr>
      </w:pPr>
      <w:r w:rsidRPr="00C45AC3">
        <w:rPr>
          <w:rFonts w:ascii="Arial" w:hAnsi="Arial" w:cs="Arial"/>
          <w:sz w:val="24"/>
          <w:szCs w:val="24"/>
        </w:rPr>
        <w:t xml:space="preserve">Based on the findings of </w:t>
      </w:r>
      <w:r w:rsidR="00714925" w:rsidRPr="00C45AC3">
        <w:rPr>
          <w:rFonts w:ascii="Arial" w:hAnsi="Arial" w:cs="Arial"/>
          <w:sz w:val="24"/>
          <w:szCs w:val="24"/>
        </w:rPr>
        <w:t xml:space="preserve">Crystal (no date) </w:t>
      </w:r>
      <w:r w:rsidR="0092681E" w:rsidRPr="00C45AC3">
        <w:rPr>
          <w:rFonts w:ascii="Arial" w:hAnsi="Arial" w:cs="Arial"/>
          <w:sz w:val="24"/>
          <w:szCs w:val="24"/>
        </w:rPr>
        <w:t>the foundation of early parent-child connection is language play. People observe it in the early childhood routines that parents utilise, where all of the children take great joy in creating an exciting language that enhances the patterns of sensory and visual interaction.</w:t>
      </w:r>
      <w:r w:rsidR="004F0871" w:rsidRPr="00C45AC3">
        <w:rPr>
          <w:rFonts w:ascii="Arial" w:hAnsi="Arial" w:cs="Arial"/>
          <w:sz w:val="24"/>
          <w:szCs w:val="24"/>
        </w:rPr>
        <w:t xml:space="preserve"> One would anticipate that language play will be a key component of language development in the future and play a significant role in fields including language therapy and reading </w:t>
      </w:r>
      <w:r w:rsidR="004F0871" w:rsidRPr="00C45AC3">
        <w:rPr>
          <w:rFonts w:ascii="Arial" w:hAnsi="Arial" w:cs="Arial"/>
          <w:sz w:val="24"/>
          <w:szCs w:val="24"/>
        </w:rPr>
        <w:lastRenderedPageBreak/>
        <w:t xml:space="preserve">instruction given the exceptional emphasis placed on it in speech instruction for children during the early months of life. </w:t>
      </w:r>
      <w:r w:rsidR="00475C07" w:rsidRPr="00C45AC3">
        <w:rPr>
          <w:rFonts w:ascii="Arial" w:hAnsi="Arial" w:cs="Arial"/>
          <w:sz w:val="24"/>
          <w:szCs w:val="24"/>
        </w:rPr>
        <w:t xml:space="preserve">In the same way, Bratoz, Pirih and Kocbek (no date) agree that </w:t>
      </w:r>
      <w:r w:rsidR="009F7586" w:rsidRPr="00C45AC3">
        <w:rPr>
          <w:rFonts w:ascii="Arial" w:hAnsi="Arial" w:cs="Arial"/>
          <w:sz w:val="24"/>
          <w:szCs w:val="24"/>
        </w:rPr>
        <w:t>according to Tomasello (1999), infants acquire new forms of cognitive representation through social interactions and intersubjective acceptance of other people's communicative conventions. However, language does not produce additional cognitive processes that result from nowhere.</w:t>
      </w:r>
      <w:r w:rsidR="00941EA3" w:rsidRPr="00C45AC3">
        <w:rPr>
          <w:rFonts w:ascii="Arial" w:hAnsi="Arial" w:cs="Arial"/>
          <w:sz w:val="24"/>
          <w:szCs w:val="24"/>
        </w:rPr>
        <w:t xml:space="preserve"> </w:t>
      </w:r>
    </w:p>
    <w:p w14:paraId="1DA85091" w14:textId="77777777" w:rsidR="00C27FA7" w:rsidRPr="00C45AC3" w:rsidRDefault="00C27FA7" w:rsidP="00C45AC3">
      <w:pPr>
        <w:spacing w:line="360" w:lineRule="auto"/>
        <w:rPr>
          <w:rFonts w:ascii="Arial" w:hAnsi="Arial" w:cs="Arial"/>
          <w:sz w:val="24"/>
          <w:szCs w:val="24"/>
        </w:rPr>
      </w:pPr>
    </w:p>
    <w:p w14:paraId="4B882397" w14:textId="77777777" w:rsidR="0041282C" w:rsidRPr="00C45AC3" w:rsidRDefault="0041282C" w:rsidP="00C45AC3">
      <w:pPr>
        <w:spacing w:line="360" w:lineRule="auto"/>
        <w:rPr>
          <w:rFonts w:ascii="Arial" w:hAnsi="Arial" w:cs="Arial"/>
          <w:sz w:val="24"/>
          <w:szCs w:val="24"/>
          <w:u w:val="single"/>
        </w:rPr>
      </w:pPr>
      <w:r w:rsidRPr="00C45AC3">
        <w:rPr>
          <w:rFonts w:ascii="Arial" w:hAnsi="Arial" w:cs="Arial"/>
          <w:sz w:val="24"/>
          <w:szCs w:val="24"/>
          <w:u w:val="single"/>
        </w:rPr>
        <w:t xml:space="preserve">Conclusion </w:t>
      </w:r>
    </w:p>
    <w:p w14:paraId="40CA3032" w14:textId="77777777" w:rsidR="0041282C" w:rsidRDefault="0041282C" w:rsidP="00C45AC3">
      <w:pPr>
        <w:spacing w:line="360" w:lineRule="auto"/>
        <w:rPr>
          <w:rFonts w:ascii="Arial" w:hAnsi="Arial" w:cs="Arial"/>
          <w:sz w:val="24"/>
          <w:szCs w:val="24"/>
        </w:rPr>
      </w:pPr>
      <w:r w:rsidRPr="00C45AC3">
        <w:rPr>
          <w:rFonts w:ascii="Arial" w:hAnsi="Arial" w:cs="Arial"/>
          <w:sz w:val="24"/>
          <w:szCs w:val="24"/>
        </w:rPr>
        <w:t xml:space="preserve">In conclusion, all evidence points to the conclusion that storytelling and digital storytelling is important for all young children. Storytelling enables young children to develop their early language and literacy skills. Giving the opportunity for storytelling to children to reading opportunities allows children to develop their listening skills and motivate them to become more competent readers. Onomatopoeia is an important linguistic that enables children to develop recognition of sounds from different environments which influences new vocabulary from early childhood. As well as rhyme and repetition, both linguistics enable young children to join in and develop memory skills as well as learning new language. For future practice, the storytelling could use another form of digital storytelling to engage with the children where the storyteller could act out the story and allow the children to join in. The storyteller can benefit from incorporating phonics to the story which will enable the children to hear and recognise different sounds that differentiate one word from another. </w:t>
      </w:r>
    </w:p>
    <w:p w14:paraId="5C864D9B" w14:textId="77777777" w:rsidR="00C45AC3" w:rsidRDefault="00C45AC3" w:rsidP="00C45AC3">
      <w:pPr>
        <w:spacing w:line="360" w:lineRule="auto"/>
        <w:rPr>
          <w:rFonts w:ascii="Arial" w:hAnsi="Arial" w:cs="Arial"/>
          <w:sz w:val="24"/>
          <w:szCs w:val="24"/>
        </w:rPr>
      </w:pPr>
    </w:p>
    <w:p w14:paraId="1628862A" w14:textId="77777777" w:rsidR="00C45AC3" w:rsidRDefault="00C45AC3" w:rsidP="00C45AC3">
      <w:pPr>
        <w:spacing w:line="360" w:lineRule="auto"/>
        <w:rPr>
          <w:rFonts w:ascii="Arial" w:hAnsi="Arial" w:cs="Arial"/>
          <w:sz w:val="24"/>
          <w:szCs w:val="24"/>
        </w:rPr>
      </w:pPr>
    </w:p>
    <w:p w14:paraId="0CC4C282" w14:textId="77777777" w:rsidR="00C45AC3" w:rsidRDefault="00C45AC3" w:rsidP="00C45AC3">
      <w:pPr>
        <w:spacing w:line="360" w:lineRule="auto"/>
        <w:rPr>
          <w:rFonts w:ascii="Arial" w:hAnsi="Arial" w:cs="Arial"/>
          <w:sz w:val="24"/>
          <w:szCs w:val="24"/>
        </w:rPr>
      </w:pPr>
    </w:p>
    <w:p w14:paraId="44D5CDE4" w14:textId="77777777" w:rsidR="00C45AC3" w:rsidRDefault="00C45AC3" w:rsidP="00C45AC3">
      <w:pPr>
        <w:spacing w:line="360" w:lineRule="auto"/>
        <w:rPr>
          <w:rFonts w:ascii="Arial" w:hAnsi="Arial" w:cs="Arial"/>
          <w:sz w:val="24"/>
          <w:szCs w:val="24"/>
        </w:rPr>
      </w:pPr>
    </w:p>
    <w:p w14:paraId="4B496EF8" w14:textId="77777777" w:rsidR="00C45AC3" w:rsidRDefault="00C45AC3" w:rsidP="00C45AC3">
      <w:pPr>
        <w:spacing w:line="360" w:lineRule="auto"/>
        <w:rPr>
          <w:rFonts w:ascii="Arial" w:hAnsi="Arial" w:cs="Arial"/>
          <w:sz w:val="24"/>
          <w:szCs w:val="24"/>
        </w:rPr>
      </w:pPr>
    </w:p>
    <w:p w14:paraId="4C35684F" w14:textId="77777777" w:rsidR="00C45AC3" w:rsidRPr="00C45AC3" w:rsidRDefault="00C45AC3" w:rsidP="00C45AC3">
      <w:pPr>
        <w:spacing w:line="360" w:lineRule="auto"/>
        <w:rPr>
          <w:rFonts w:ascii="Arial" w:hAnsi="Arial" w:cs="Arial"/>
          <w:sz w:val="24"/>
          <w:szCs w:val="24"/>
        </w:rPr>
      </w:pPr>
    </w:p>
    <w:p w14:paraId="3331D709" w14:textId="77777777" w:rsidR="003B66FE" w:rsidRPr="00C45AC3" w:rsidRDefault="003B66FE" w:rsidP="00C45AC3">
      <w:pPr>
        <w:spacing w:line="360" w:lineRule="auto"/>
        <w:rPr>
          <w:rFonts w:ascii="Arial" w:hAnsi="Arial" w:cs="Arial"/>
          <w:sz w:val="24"/>
          <w:szCs w:val="24"/>
        </w:rPr>
      </w:pPr>
    </w:p>
    <w:p w14:paraId="38FAA4F3" w14:textId="5FD485B8" w:rsidR="00C45AC3" w:rsidRPr="00C45AC3" w:rsidRDefault="00C45AC3" w:rsidP="00C45AC3">
      <w:pPr>
        <w:spacing w:line="360" w:lineRule="auto"/>
        <w:rPr>
          <w:rFonts w:ascii="Arial" w:hAnsi="Arial" w:cs="Arial"/>
          <w:sz w:val="24"/>
          <w:szCs w:val="24"/>
          <w:u w:val="single"/>
        </w:rPr>
      </w:pPr>
      <w:r w:rsidRPr="00C45AC3">
        <w:rPr>
          <w:rFonts w:ascii="Arial" w:hAnsi="Arial" w:cs="Arial"/>
          <w:sz w:val="24"/>
          <w:szCs w:val="24"/>
          <w:u w:val="single"/>
        </w:rPr>
        <w:lastRenderedPageBreak/>
        <w:t>R</w:t>
      </w:r>
      <w:r w:rsidRPr="00C45AC3">
        <w:rPr>
          <w:rFonts w:ascii="Arial" w:hAnsi="Arial" w:cs="Arial"/>
          <w:sz w:val="24"/>
          <w:szCs w:val="24"/>
          <w:u w:val="single"/>
        </w:rPr>
        <w:t xml:space="preserve">eference list </w:t>
      </w:r>
    </w:p>
    <w:p w14:paraId="0296C5B0" w14:textId="77777777" w:rsidR="00C45AC3" w:rsidRPr="00C45AC3" w:rsidRDefault="00C45AC3" w:rsidP="00C45AC3">
      <w:pPr>
        <w:spacing w:line="360" w:lineRule="auto"/>
        <w:rPr>
          <w:rFonts w:ascii="Arial" w:hAnsi="Arial" w:cs="Arial"/>
          <w:sz w:val="24"/>
          <w:szCs w:val="24"/>
        </w:rPr>
      </w:pPr>
      <w:r w:rsidRPr="00C45AC3">
        <w:rPr>
          <w:rFonts w:ascii="Arial" w:hAnsi="Arial" w:cs="Arial"/>
          <w:sz w:val="24"/>
          <w:szCs w:val="24"/>
        </w:rPr>
        <w:t xml:space="preserve">Maureen, I.  </w:t>
      </w:r>
      <w:proofErr w:type="spellStart"/>
      <w:r w:rsidRPr="00C45AC3">
        <w:rPr>
          <w:rFonts w:ascii="Arial" w:hAnsi="Arial" w:cs="Arial"/>
          <w:sz w:val="24"/>
          <w:szCs w:val="24"/>
        </w:rPr>
        <w:t>Merj</w:t>
      </w:r>
      <w:proofErr w:type="spellEnd"/>
      <w:r w:rsidRPr="00C45AC3">
        <w:rPr>
          <w:rFonts w:ascii="Arial" w:hAnsi="Arial" w:cs="Arial"/>
          <w:sz w:val="24"/>
          <w:szCs w:val="24"/>
        </w:rPr>
        <w:t>, H. and Jong, T. (2020) ‘</w:t>
      </w:r>
      <w:r w:rsidRPr="00C45AC3">
        <w:rPr>
          <w:rFonts w:ascii="Arial" w:hAnsi="Arial" w:cs="Arial"/>
          <w:sz w:val="24"/>
          <w:szCs w:val="24"/>
          <w:lang w:val="en-GB"/>
        </w:rPr>
        <w:t xml:space="preserve">Enhancing Storytelling Activities to Support Early (Digital) Literacy Development in Early Childhood Education’, </w:t>
      </w:r>
      <w:r w:rsidRPr="00C45AC3">
        <w:rPr>
          <w:rFonts w:ascii="Arial" w:hAnsi="Arial" w:cs="Arial"/>
          <w:i/>
          <w:iCs/>
          <w:sz w:val="24"/>
          <w:szCs w:val="24"/>
          <w:lang w:val="en-GB"/>
        </w:rPr>
        <w:t>International Journal of Early Childhood</w:t>
      </w:r>
      <w:r w:rsidRPr="00C45AC3">
        <w:rPr>
          <w:rFonts w:ascii="Arial" w:hAnsi="Arial" w:cs="Arial"/>
          <w:sz w:val="24"/>
          <w:szCs w:val="24"/>
          <w:lang w:val="en-GB"/>
        </w:rPr>
        <w:t xml:space="preserve">. Vol. 52, pp. 55-76. Available at: </w:t>
      </w:r>
      <w:hyperlink r:id="rId7" w:history="1">
        <w:r w:rsidRPr="00C45AC3">
          <w:rPr>
            <w:rStyle w:val="Hyperlink"/>
            <w:rFonts w:ascii="Arial" w:hAnsi="Arial" w:cs="Arial"/>
            <w:sz w:val="24"/>
            <w:szCs w:val="24"/>
          </w:rPr>
          <w:t>Enhancing Storytelling Activities to Support Early (Digital) Literacy Development in Early Childhood Education - ProQuest</w:t>
        </w:r>
      </w:hyperlink>
      <w:r w:rsidRPr="00C45AC3">
        <w:rPr>
          <w:rFonts w:ascii="Arial" w:hAnsi="Arial" w:cs="Arial"/>
          <w:sz w:val="24"/>
          <w:szCs w:val="24"/>
        </w:rPr>
        <w:t>. (Accessed: 16</w:t>
      </w:r>
      <w:r w:rsidRPr="00C45AC3">
        <w:rPr>
          <w:rFonts w:ascii="Arial" w:hAnsi="Arial" w:cs="Arial"/>
          <w:sz w:val="24"/>
          <w:szCs w:val="24"/>
          <w:vertAlign w:val="superscript"/>
        </w:rPr>
        <w:t>th</w:t>
      </w:r>
      <w:r w:rsidRPr="00C45AC3">
        <w:rPr>
          <w:rFonts w:ascii="Arial" w:hAnsi="Arial" w:cs="Arial"/>
          <w:sz w:val="24"/>
          <w:szCs w:val="24"/>
        </w:rPr>
        <w:t xml:space="preserve"> October 2023). </w:t>
      </w:r>
    </w:p>
    <w:p w14:paraId="6D2AA862" w14:textId="77777777" w:rsidR="00C45AC3" w:rsidRPr="00C45AC3" w:rsidRDefault="00C45AC3" w:rsidP="00C45AC3">
      <w:pPr>
        <w:spacing w:line="360" w:lineRule="auto"/>
        <w:rPr>
          <w:rFonts w:ascii="Arial" w:hAnsi="Arial" w:cs="Arial"/>
          <w:sz w:val="24"/>
          <w:szCs w:val="24"/>
          <w:lang w:val="en-GB"/>
        </w:rPr>
      </w:pPr>
      <w:bookmarkStart w:id="0" w:name="_Hlk149242424"/>
      <w:proofErr w:type="spellStart"/>
      <w:r w:rsidRPr="00C45AC3">
        <w:rPr>
          <w:rFonts w:ascii="Arial" w:hAnsi="Arial" w:cs="Arial"/>
          <w:sz w:val="24"/>
          <w:szCs w:val="24"/>
          <w:lang w:val="en-GB"/>
        </w:rPr>
        <w:t>Cekaite</w:t>
      </w:r>
      <w:proofErr w:type="spellEnd"/>
      <w:r w:rsidRPr="00C45AC3">
        <w:rPr>
          <w:rFonts w:ascii="Arial" w:hAnsi="Arial" w:cs="Arial"/>
          <w:sz w:val="24"/>
          <w:szCs w:val="24"/>
          <w:lang w:val="en-GB"/>
        </w:rPr>
        <w:t>, A. and Bjork-Willen, P. (2018</w:t>
      </w:r>
      <w:bookmarkEnd w:id="0"/>
      <w:r w:rsidRPr="00C45AC3">
        <w:rPr>
          <w:rFonts w:ascii="Arial" w:hAnsi="Arial" w:cs="Arial"/>
          <w:sz w:val="24"/>
          <w:szCs w:val="24"/>
          <w:lang w:val="en-GB"/>
        </w:rPr>
        <w:t xml:space="preserve">) ‘Enchantment in storytelling: Co-operation and participation in children's aesthetic experience’, </w:t>
      </w:r>
      <w:r w:rsidRPr="00C45AC3">
        <w:rPr>
          <w:rFonts w:ascii="Arial" w:hAnsi="Arial" w:cs="Arial"/>
          <w:i/>
          <w:iCs/>
          <w:sz w:val="24"/>
          <w:szCs w:val="24"/>
          <w:lang w:val="en-GB"/>
        </w:rPr>
        <w:t>Linguistics and Education</w:t>
      </w:r>
      <w:r w:rsidRPr="00C45AC3">
        <w:rPr>
          <w:rFonts w:ascii="Arial" w:hAnsi="Arial" w:cs="Arial"/>
          <w:sz w:val="24"/>
          <w:szCs w:val="24"/>
          <w:lang w:val="en-GB"/>
        </w:rPr>
        <w:t xml:space="preserve">. Vol. 48, pp.52-60. Available at: </w:t>
      </w:r>
      <w:hyperlink r:id="rId8" w:history="1">
        <w:r w:rsidRPr="00C45AC3">
          <w:rPr>
            <w:rStyle w:val="Hyperlink"/>
            <w:rFonts w:ascii="Arial" w:hAnsi="Arial" w:cs="Arial"/>
            <w:sz w:val="24"/>
            <w:szCs w:val="24"/>
          </w:rPr>
          <w:t>Enchantment in storytelling: Co-operation and participation in children's aesthetic experience - ScienceDirect (uwtsd.ac.uk)</w:t>
        </w:r>
      </w:hyperlink>
      <w:r w:rsidRPr="00C45AC3">
        <w:rPr>
          <w:rFonts w:ascii="Arial" w:hAnsi="Arial" w:cs="Arial"/>
          <w:sz w:val="24"/>
          <w:szCs w:val="24"/>
        </w:rPr>
        <w:t>. (Accessed: 17</w:t>
      </w:r>
      <w:r w:rsidRPr="00C45AC3">
        <w:rPr>
          <w:rFonts w:ascii="Arial" w:hAnsi="Arial" w:cs="Arial"/>
          <w:sz w:val="24"/>
          <w:szCs w:val="24"/>
          <w:vertAlign w:val="superscript"/>
        </w:rPr>
        <w:t>th</w:t>
      </w:r>
      <w:r w:rsidRPr="00C45AC3">
        <w:rPr>
          <w:rFonts w:ascii="Arial" w:hAnsi="Arial" w:cs="Arial"/>
          <w:sz w:val="24"/>
          <w:szCs w:val="24"/>
        </w:rPr>
        <w:t xml:space="preserve"> October 2023). </w:t>
      </w:r>
    </w:p>
    <w:p w14:paraId="188AA155" w14:textId="77777777" w:rsidR="00C45AC3" w:rsidRPr="00C45AC3" w:rsidRDefault="00C45AC3" w:rsidP="00C45AC3">
      <w:pPr>
        <w:spacing w:line="360" w:lineRule="auto"/>
        <w:rPr>
          <w:rFonts w:ascii="Arial" w:hAnsi="Arial" w:cs="Arial"/>
          <w:sz w:val="24"/>
          <w:szCs w:val="24"/>
        </w:rPr>
      </w:pPr>
      <w:r w:rsidRPr="00C45AC3">
        <w:rPr>
          <w:rFonts w:ascii="Arial" w:hAnsi="Arial" w:cs="Arial"/>
          <w:sz w:val="24"/>
          <w:szCs w:val="24"/>
        </w:rPr>
        <w:t xml:space="preserve">Erstad, O. </w:t>
      </w:r>
      <w:r w:rsidRPr="00C45AC3">
        <w:rPr>
          <w:rFonts w:ascii="Arial" w:hAnsi="Arial" w:cs="Arial"/>
          <w:i/>
          <w:iCs/>
          <w:sz w:val="24"/>
          <w:szCs w:val="24"/>
        </w:rPr>
        <w:t>et al</w:t>
      </w:r>
      <w:r w:rsidRPr="00C45AC3">
        <w:rPr>
          <w:rFonts w:ascii="Arial" w:hAnsi="Arial" w:cs="Arial"/>
          <w:sz w:val="24"/>
          <w:szCs w:val="24"/>
        </w:rPr>
        <w:t xml:space="preserve">. (2020) </w:t>
      </w:r>
      <w:r w:rsidRPr="00C45AC3">
        <w:rPr>
          <w:rFonts w:ascii="Arial" w:hAnsi="Arial" w:cs="Arial"/>
          <w:i/>
          <w:iCs/>
          <w:sz w:val="24"/>
          <w:szCs w:val="24"/>
        </w:rPr>
        <w:t>The Routledge Handbook of Digital Literacies in Early Childhood</w:t>
      </w:r>
      <w:r w:rsidRPr="00C45AC3">
        <w:rPr>
          <w:rFonts w:ascii="Arial" w:hAnsi="Arial" w:cs="Arial"/>
          <w:sz w:val="24"/>
          <w:szCs w:val="24"/>
        </w:rPr>
        <w:t xml:space="preserve">. London: Routledge. </w:t>
      </w:r>
    </w:p>
    <w:p w14:paraId="195BE950" w14:textId="77777777" w:rsidR="00C45AC3" w:rsidRPr="00C45AC3" w:rsidRDefault="00C45AC3" w:rsidP="00C45AC3">
      <w:pPr>
        <w:spacing w:line="360" w:lineRule="auto"/>
        <w:rPr>
          <w:rFonts w:ascii="Arial" w:hAnsi="Arial" w:cs="Arial"/>
          <w:sz w:val="24"/>
          <w:szCs w:val="24"/>
        </w:rPr>
      </w:pPr>
      <w:r w:rsidRPr="00C45AC3">
        <w:rPr>
          <w:rFonts w:ascii="Arial" w:hAnsi="Arial" w:cs="Arial"/>
          <w:sz w:val="24"/>
          <w:szCs w:val="24"/>
        </w:rPr>
        <w:t>Rahiem, M. (2021) ‘Storytelling in Early Childhood Education: Time to go Digital’</w:t>
      </w:r>
      <w:r w:rsidRPr="00C45AC3">
        <w:rPr>
          <w:rFonts w:ascii="Arial" w:hAnsi="Arial" w:cs="Arial"/>
          <w:i/>
          <w:iCs/>
          <w:sz w:val="24"/>
          <w:szCs w:val="24"/>
        </w:rPr>
        <w:t>, International Journal of Child Care and Education policy</w:t>
      </w:r>
      <w:r w:rsidRPr="00C45AC3">
        <w:rPr>
          <w:rFonts w:ascii="Arial" w:hAnsi="Arial" w:cs="Arial"/>
          <w:sz w:val="24"/>
          <w:szCs w:val="24"/>
        </w:rPr>
        <w:t xml:space="preserve">. Vol. 15. Available at: </w:t>
      </w:r>
      <w:hyperlink r:id="rId9" w:history="1">
        <w:r w:rsidRPr="00C45AC3">
          <w:rPr>
            <w:rStyle w:val="Hyperlink"/>
            <w:rFonts w:ascii="Arial" w:hAnsi="Arial" w:cs="Arial"/>
            <w:sz w:val="24"/>
            <w:szCs w:val="24"/>
          </w:rPr>
          <w:t>Storytelling in early childhood education: Time to go digital - ProQuest</w:t>
        </w:r>
      </w:hyperlink>
      <w:r w:rsidRPr="00C45AC3">
        <w:rPr>
          <w:rFonts w:ascii="Arial" w:hAnsi="Arial" w:cs="Arial"/>
          <w:sz w:val="24"/>
          <w:szCs w:val="24"/>
        </w:rPr>
        <w:t>. (Accessed: 16</w:t>
      </w:r>
      <w:r w:rsidRPr="00C45AC3">
        <w:rPr>
          <w:rFonts w:ascii="Arial" w:hAnsi="Arial" w:cs="Arial"/>
          <w:sz w:val="24"/>
          <w:szCs w:val="24"/>
          <w:vertAlign w:val="superscript"/>
        </w:rPr>
        <w:t>th</w:t>
      </w:r>
      <w:r w:rsidRPr="00C45AC3">
        <w:rPr>
          <w:rFonts w:ascii="Arial" w:hAnsi="Arial" w:cs="Arial"/>
          <w:sz w:val="24"/>
          <w:szCs w:val="24"/>
        </w:rPr>
        <w:t xml:space="preserve"> October 2023). </w:t>
      </w:r>
    </w:p>
    <w:p w14:paraId="761254B6" w14:textId="77777777" w:rsidR="00C45AC3" w:rsidRPr="00C45AC3" w:rsidRDefault="00C45AC3" w:rsidP="00C45AC3">
      <w:pPr>
        <w:spacing w:line="360" w:lineRule="auto"/>
        <w:rPr>
          <w:rFonts w:ascii="Arial" w:hAnsi="Arial" w:cs="Arial"/>
          <w:sz w:val="24"/>
          <w:szCs w:val="24"/>
        </w:rPr>
      </w:pPr>
      <w:bookmarkStart w:id="1" w:name="_Hlk149249106"/>
      <w:proofErr w:type="spellStart"/>
      <w:r w:rsidRPr="00C45AC3">
        <w:rPr>
          <w:rFonts w:ascii="Arial" w:hAnsi="Arial" w:cs="Arial"/>
          <w:sz w:val="24"/>
          <w:szCs w:val="24"/>
        </w:rPr>
        <w:t>Assaneo</w:t>
      </w:r>
      <w:proofErr w:type="spellEnd"/>
      <w:r w:rsidRPr="00C45AC3">
        <w:rPr>
          <w:rFonts w:ascii="Arial" w:hAnsi="Arial" w:cs="Arial"/>
          <w:sz w:val="24"/>
          <w:szCs w:val="24"/>
        </w:rPr>
        <w:t xml:space="preserve">, M. Nichols, J. and Trevisan, M. (2011) </w:t>
      </w:r>
      <w:bookmarkEnd w:id="1"/>
      <w:r w:rsidRPr="00C45AC3">
        <w:rPr>
          <w:rFonts w:ascii="Arial" w:hAnsi="Arial" w:cs="Arial"/>
          <w:sz w:val="24"/>
          <w:szCs w:val="24"/>
        </w:rPr>
        <w:t xml:space="preserve">‘The Anatomy of Onomatopoeia’, PLOS ONE. Available at: </w:t>
      </w:r>
      <w:hyperlink r:id="rId10" w:history="1">
        <w:r w:rsidRPr="00C45AC3">
          <w:rPr>
            <w:rFonts w:ascii="Arial" w:hAnsi="Arial" w:cs="Arial"/>
            <w:color w:val="0000FF"/>
            <w:sz w:val="24"/>
            <w:szCs w:val="24"/>
            <w:u w:val="single"/>
          </w:rPr>
          <w:t>The Anatomy of Onomatopoeia | PLOS ONE</w:t>
        </w:r>
      </w:hyperlink>
      <w:r w:rsidRPr="00C45AC3">
        <w:rPr>
          <w:rFonts w:ascii="Arial" w:hAnsi="Arial" w:cs="Arial"/>
          <w:sz w:val="24"/>
          <w:szCs w:val="24"/>
        </w:rPr>
        <w:t>. (Accessed: 21</w:t>
      </w:r>
      <w:r w:rsidRPr="00C45AC3">
        <w:rPr>
          <w:rFonts w:ascii="Arial" w:hAnsi="Arial" w:cs="Arial"/>
          <w:sz w:val="24"/>
          <w:szCs w:val="24"/>
          <w:vertAlign w:val="superscript"/>
        </w:rPr>
        <w:t>st</w:t>
      </w:r>
      <w:r w:rsidRPr="00C45AC3">
        <w:rPr>
          <w:rFonts w:ascii="Arial" w:hAnsi="Arial" w:cs="Arial"/>
          <w:sz w:val="24"/>
          <w:szCs w:val="24"/>
        </w:rPr>
        <w:t xml:space="preserve"> October 2023). </w:t>
      </w:r>
    </w:p>
    <w:p w14:paraId="3848C23A" w14:textId="77777777" w:rsidR="00C45AC3" w:rsidRPr="00C45AC3" w:rsidRDefault="00C45AC3" w:rsidP="00C45AC3">
      <w:pPr>
        <w:spacing w:line="360" w:lineRule="auto"/>
        <w:rPr>
          <w:rFonts w:ascii="Arial" w:hAnsi="Arial" w:cs="Arial"/>
          <w:sz w:val="24"/>
          <w:szCs w:val="24"/>
        </w:rPr>
      </w:pPr>
      <w:r w:rsidRPr="00C45AC3">
        <w:rPr>
          <w:rFonts w:ascii="Arial" w:hAnsi="Arial" w:cs="Arial"/>
          <w:sz w:val="24"/>
          <w:szCs w:val="24"/>
        </w:rPr>
        <w:t xml:space="preserve">Laili, N. and Putri, F. (2021) ‘Phonological Study of Onomatopoeia in Children’s Song’, </w:t>
      </w:r>
      <w:r w:rsidRPr="00C45AC3">
        <w:rPr>
          <w:rFonts w:ascii="Arial" w:hAnsi="Arial" w:cs="Arial"/>
          <w:i/>
          <w:iCs/>
          <w:sz w:val="24"/>
          <w:szCs w:val="24"/>
        </w:rPr>
        <w:t>Journal of English Language Teaching and Linguistics</w:t>
      </w:r>
      <w:r w:rsidRPr="00C45AC3">
        <w:rPr>
          <w:rFonts w:ascii="Arial" w:hAnsi="Arial" w:cs="Arial"/>
          <w:sz w:val="24"/>
          <w:szCs w:val="24"/>
        </w:rPr>
        <w:t xml:space="preserve">. Vol. 6(1). Available at: </w:t>
      </w:r>
      <w:hyperlink r:id="rId11" w:history="1">
        <w:r w:rsidRPr="00C45AC3">
          <w:rPr>
            <w:rFonts w:ascii="Arial" w:hAnsi="Arial" w:cs="Arial"/>
            <w:color w:val="0000FF"/>
            <w:sz w:val="24"/>
            <w:szCs w:val="24"/>
            <w:u w:val="single"/>
          </w:rPr>
          <w:t>995363354614992c109afc713c4e4ee8c6ba.pdf (semanticscholar.org)</w:t>
        </w:r>
      </w:hyperlink>
      <w:r w:rsidRPr="00C45AC3">
        <w:rPr>
          <w:rFonts w:ascii="Arial" w:hAnsi="Arial" w:cs="Arial"/>
          <w:sz w:val="24"/>
          <w:szCs w:val="24"/>
        </w:rPr>
        <w:t>. (Accessed: 17</w:t>
      </w:r>
      <w:r w:rsidRPr="00C45AC3">
        <w:rPr>
          <w:rFonts w:ascii="Arial" w:hAnsi="Arial" w:cs="Arial"/>
          <w:sz w:val="24"/>
          <w:szCs w:val="24"/>
          <w:vertAlign w:val="superscript"/>
        </w:rPr>
        <w:t>th</w:t>
      </w:r>
      <w:r w:rsidRPr="00C45AC3">
        <w:rPr>
          <w:rFonts w:ascii="Arial" w:hAnsi="Arial" w:cs="Arial"/>
          <w:sz w:val="24"/>
          <w:szCs w:val="24"/>
        </w:rPr>
        <w:t xml:space="preserve"> October 2023). </w:t>
      </w:r>
    </w:p>
    <w:p w14:paraId="5A500B80" w14:textId="77777777" w:rsidR="00C45AC3" w:rsidRPr="00C45AC3" w:rsidRDefault="00C45AC3" w:rsidP="00C45AC3">
      <w:pPr>
        <w:spacing w:line="360" w:lineRule="auto"/>
        <w:rPr>
          <w:rFonts w:ascii="Arial" w:hAnsi="Arial" w:cs="Arial"/>
          <w:sz w:val="24"/>
          <w:szCs w:val="24"/>
        </w:rPr>
      </w:pPr>
      <w:r w:rsidRPr="00C45AC3">
        <w:rPr>
          <w:rFonts w:ascii="Arial" w:hAnsi="Arial" w:cs="Arial"/>
          <w:sz w:val="24"/>
          <w:szCs w:val="24"/>
        </w:rPr>
        <w:t xml:space="preserve">Asmaa, B. (2017) </w:t>
      </w:r>
      <w:r w:rsidRPr="00C45AC3">
        <w:rPr>
          <w:rFonts w:ascii="Arial" w:hAnsi="Arial" w:cs="Arial"/>
          <w:i/>
          <w:iCs/>
          <w:sz w:val="24"/>
          <w:szCs w:val="24"/>
        </w:rPr>
        <w:t xml:space="preserve">The Use of Onomatopoeia in Child Language Learning. It is Useful or Just for Fun? </w:t>
      </w:r>
      <w:r w:rsidRPr="00C45AC3">
        <w:rPr>
          <w:rFonts w:ascii="Arial" w:hAnsi="Arial" w:cs="Arial"/>
          <w:sz w:val="24"/>
          <w:szCs w:val="24"/>
        </w:rPr>
        <w:t xml:space="preserve">Available at: </w:t>
      </w:r>
      <w:hyperlink r:id="rId12" w:history="1">
        <w:proofErr w:type="spellStart"/>
        <w:r w:rsidRPr="00C45AC3">
          <w:rPr>
            <w:rFonts w:ascii="Arial" w:hAnsi="Arial" w:cs="Arial"/>
            <w:color w:val="0000FF"/>
            <w:sz w:val="24"/>
            <w:szCs w:val="24"/>
            <w:u w:val="single"/>
          </w:rPr>
          <w:t>Memeoire</w:t>
        </w:r>
        <w:proofErr w:type="spellEnd"/>
        <w:r w:rsidRPr="00C45AC3">
          <w:rPr>
            <w:rFonts w:ascii="Arial" w:hAnsi="Arial" w:cs="Arial"/>
            <w:color w:val="0000FF"/>
            <w:sz w:val="24"/>
            <w:szCs w:val="24"/>
            <w:u w:val="single"/>
          </w:rPr>
          <w:t xml:space="preserve"> final.pdf (univ-mosta.dz)</w:t>
        </w:r>
      </w:hyperlink>
      <w:r w:rsidRPr="00C45AC3">
        <w:rPr>
          <w:rFonts w:ascii="Arial" w:hAnsi="Arial" w:cs="Arial"/>
          <w:sz w:val="24"/>
          <w:szCs w:val="24"/>
        </w:rPr>
        <w:t>. (Accessed: 20</w:t>
      </w:r>
      <w:r w:rsidRPr="00C45AC3">
        <w:rPr>
          <w:rFonts w:ascii="Arial" w:hAnsi="Arial" w:cs="Arial"/>
          <w:sz w:val="24"/>
          <w:szCs w:val="24"/>
          <w:vertAlign w:val="superscript"/>
        </w:rPr>
        <w:t>th</w:t>
      </w:r>
      <w:r w:rsidRPr="00C45AC3">
        <w:rPr>
          <w:rFonts w:ascii="Arial" w:hAnsi="Arial" w:cs="Arial"/>
          <w:sz w:val="24"/>
          <w:szCs w:val="24"/>
        </w:rPr>
        <w:t xml:space="preserve"> October 2023). </w:t>
      </w:r>
    </w:p>
    <w:p w14:paraId="4BD624EF" w14:textId="77777777" w:rsidR="00C45AC3" w:rsidRPr="00C45AC3" w:rsidRDefault="00C45AC3" w:rsidP="00C45AC3">
      <w:pPr>
        <w:spacing w:line="360" w:lineRule="auto"/>
        <w:rPr>
          <w:rFonts w:ascii="Arial" w:hAnsi="Arial" w:cs="Arial"/>
          <w:sz w:val="24"/>
          <w:szCs w:val="24"/>
        </w:rPr>
      </w:pPr>
      <w:r w:rsidRPr="00C45AC3">
        <w:rPr>
          <w:rFonts w:ascii="Arial" w:hAnsi="Arial" w:cs="Arial"/>
          <w:sz w:val="24"/>
          <w:szCs w:val="24"/>
        </w:rPr>
        <w:t xml:space="preserve">Motamedi, Y. </w:t>
      </w:r>
      <w:r w:rsidRPr="00C45AC3">
        <w:rPr>
          <w:rFonts w:ascii="Arial" w:hAnsi="Arial" w:cs="Arial"/>
          <w:i/>
          <w:iCs/>
          <w:sz w:val="24"/>
          <w:szCs w:val="24"/>
        </w:rPr>
        <w:t>et al</w:t>
      </w:r>
      <w:r w:rsidRPr="00C45AC3">
        <w:rPr>
          <w:rFonts w:ascii="Arial" w:hAnsi="Arial" w:cs="Arial"/>
          <w:sz w:val="24"/>
          <w:szCs w:val="24"/>
        </w:rPr>
        <w:t xml:space="preserve">. (2020) ‘Linking language to sensory experience: Onomatopoeia in early language development’, </w:t>
      </w:r>
      <w:r w:rsidRPr="00C45AC3">
        <w:rPr>
          <w:rFonts w:ascii="Arial" w:hAnsi="Arial" w:cs="Arial"/>
          <w:i/>
          <w:iCs/>
          <w:sz w:val="24"/>
          <w:szCs w:val="24"/>
        </w:rPr>
        <w:t>Developmental Science</w:t>
      </w:r>
      <w:r w:rsidRPr="00C45AC3">
        <w:rPr>
          <w:rFonts w:ascii="Arial" w:hAnsi="Arial" w:cs="Arial"/>
          <w:sz w:val="24"/>
          <w:szCs w:val="24"/>
        </w:rPr>
        <w:t xml:space="preserve">. Vol. 24(3). Available at: </w:t>
      </w:r>
      <w:hyperlink r:id="rId13" w:history="1">
        <w:r w:rsidRPr="00C45AC3">
          <w:rPr>
            <w:rFonts w:ascii="Arial" w:hAnsi="Arial" w:cs="Arial"/>
            <w:color w:val="0000FF"/>
            <w:sz w:val="24"/>
            <w:szCs w:val="24"/>
            <w:u w:val="single"/>
          </w:rPr>
          <w:t xml:space="preserve">Linking language to sensory experience: Onomatopoeia in early language </w:t>
        </w:r>
        <w:r w:rsidRPr="00C45AC3">
          <w:rPr>
            <w:rFonts w:ascii="Arial" w:hAnsi="Arial" w:cs="Arial"/>
            <w:color w:val="0000FF"/>
            <w:sz w:val="24"/>
            <w:szCs w:val="24"/>
            <w:u w:val="single"/>
          </w:rPr>
          <w:lastRenderedPageBreak/>
          <w:t>development - Motamedi - 2021 - Developmental Science - Wiley Online Library</w:t>
        </w:r>
      </w:hyperlink>
      <w:r w:rsidRPr="00C45AC3">
        <w:rPr>
          <w:rFonts w:ascii="Arial" w:hAnsi="Arial" w:cs="Arial"/>
          <w:sz w:val="24"/>
          <w:szCs w:val="24"/>
        </w:rPr>
        <w:t>. (Accessed: 20</w:t>
      </w:r>
      <w:r w:rsidRPr="00C45AC3">
        <w:rPr>
          <w:rFonts w:ascii="Arial" w:hAnsi="Arial" w:cs="Arial"/>
          <w:sz w:val="24"/>
          <w:szCs w:val="24"/>
          <w:vertAlign w:val="superscript"/>
        </w:rPr>
        <w:t>th</w:t>
      </w:r>
      <w:r w:rsidRPr="00C45AC3">
        <w:rPr>
          <w:rFonts w:ascii="Arial" w:hAnsi="Arial" w:cs="Arial"/>
          <w:sz w:val="24"/>
          <w:szCs w:val="24"/>
        </w:rPr>
        <w:t xml:space="preserve"> October 2023). </w:t>
      </w:r>
    </w:p>
    <w:p w14:paraId="7153D331" w14:textId="77777777" w:rsidR="00C45AC3" w:rsidRPr="00C45AC3" w:rsidRDefault="00C45AC3" w:rsidP="00C45AC3">
      <w:pPr>
        <w:spacing w:line="360" w:lineRule="auto"/>
        <w:rPr>
          <w:rFonts w:ascii="Arial" w:hAnsi="Arial" w:cs="Arial"/>
          <w:sz w:val="24"/>
          <w:szCs w:val="24"/>
        </w:rPr>
      </w:pPr>
      <w:r w:rsidRPr="00C45AC3">
        <w:rPr>
          <w:rFonts w:ascii="Arial" w:hAnsi="Arial" w:cs="Arial"/>
          <w:sz w:val="24"/>
          <w:szCs w:val="24"/>
        </w:rPr>
        <w:t xml:space="preserve">Maureen, I. </w:t>
      </w:r>
      <w:proofErr w:type="spellStart"/>
      <w:r w:rsidRPr="00C45AC3">
        <w:rPr>
          <w:rFonts w:ascii="Arial" w:hAnsi="Arial" w:cs="Arial"/>
          <w:sz w:val="24"/>
          <w:szCs w:val="24"/>
        </w:rPr>
        <w:t>Meij</w:t>
      </w:r>
      <w:proofErr w:type="spellEnd"/>
      <w:r w:rsidRPr="00C45AC3">
        <w:rPr>
          <w:rFonts w:ascii="Arial" w:hAnsi="Arial" w:cs="Arial"/>
          <w:sz w:val="24"/>
          <w:szCs w:val="24"/>
        </w:rPr>
        <w:t xml:space="preserve">, H. and Jong, T. (2018) ‘Supporting Literacy and Digital Literacy Development in Early Childhood Education Using Storytelling Activities’, </w:t>
      </w:r>
      <w:r w:rsidRPr="00C45AC3">
        <w:rPr>
          <w:rFonts w:ascii="Arial" w:hAnsi="Arial" w:cs="Arial"/>
          <w:i/>
          <w:iCs/>
          <w:sz w:val="24"/>
          <w:szCs w:val="24"/>
        </w:rPr>
        <w:t>International Journal of Early Childhood</w:t>
      </w:r>
      <w:r w:rsidRPr="00C45AC3">
        <w:rPr>
          <w:rFonts w:ascii="Arial" w:hAnsi="Arial" w:cs="Arial"/>
          <w:sz w:val="24"/>
          <w:szCs w:val="24"/>
        </w:rPr>
        <w:t xml:space="preserve">. Vol. 50, pp. 371-389. Available at: </w:t>
      </w:r>
      <w:hyperlink r:id="rId14" w:history="1">
        <w:r w:rsidRPr="00C45AC3">
          <w:rPr>
            <w:rFonts w:ascii="Arial" w:hAnsi="Arial" w:cs="Arial"/>
            <w:color w:val="0000FF"/>
            <w:sz w:val="24"/>
            <w:szCs w:val="24"/>
            <w:u w:val="single"/>
          </w:rPr>
          <w:t>Supporting Literacy and Digital Literacy Development in Early Childhood Education Using Storytelling Activities | International Journal of Early Childhood (springer.com)</w:t>
        </w:r>
      </w:hyperlink>
      <w:r w:rsidRPr="00C45AC3">
        <w:rPr>
          <w:rFonts w:ascii="Arial" w:hAnsi="Arial" w:cs="Arial"/>
          <w:sz w:val="24"/>
          <w:szCs w:val="24"/>
        </w:rPr>
        <w:t xml:space="preserve">. </w:t>
      </w:r>
    </w:p>
    <w:p w14:paraId="37D9EDFF" w14:textId="77777777" w:rsidR="00C45AC3" w:rsidRPr="00C45AC3" w:rsidRDefault="00C45AC3" w:rsidP="00C45AC3">
      <w:pPr>
        <w:spacing w:line="360" w:lineRule="auto"/>
        <w:rPr>
          <w:rFonts w:ascii="Arial" w:hAnsi="Arial" w:cs="Arial"/>
          <w:sz w:val="24"/>
          <w:szCs w:val="24"/>
        </w:rPr>
      </w:pPr>
      <w:r w:rsidRPr="00C45AC3">
        <w:rPr>
          <w:rFonts w:ascii="Arial" w:hAnsi="Arial" w:cs="Arial"/>
          <w:sz w:val="24"/>
          <w:szCs w:val="24"/>
        </w:rPr>
        <w:t xml:space="preserve">Watts, A. (2016) </w:t>
      </w:r>
      <w:r w:rsidRPr="00C45AC3">
        <w:rPr>
          <w:rFonts w:ascii="Arial" w:hAnsi="Arial" w:cs="Arial"/>
          <w:i/>
          <w:iCs/>
          <w:sz w:val="24"/>
          <w:szCs w:val="24"/>
        </w:rPr>
        <w:t>Exploring Poetry with Young Children</w:t>
      </w:r>
      <w:r w:rsidRPr="00C45AC3">
        <w:rPr>
          <w:rFonts w:ascii="Arial" w:hAnsi="Arial" w:cs="Arial"/>
          <w:sz w:val="24"/>
          <w:szCs w:val="24"/>
        </w:rPr>
        <w:t xml:space="preserve">. London: Routledge. </w:t>
      </w:r>
    </w:p>
    <w:p w14:paraId="3E8C1864" w14:textId="77777777" w:rsidR="00C45AC3" w:rsidRPr="00C45AC3" w:rsidRDefault="00C45AC3" w:rsidP="00C45AC3">
      <w:pPr>
        <w:spacing w:line="360" w:lineRule="auto"/>
        <w:rPr>
          <w:rFonts w:ascii="Arial" w:hAnsi="Arial" w:cs="Arial"/>
          <w:sz w:val="24"/>
          <w:szCs w:val="24"/>
        </w:rPr>
      </w:pPr>
      <w:bookmarkStart w:id="2" w:name="_Hlk149327851"/>
      <w:r w:rsidRPr="00C45AC3">
        <w:rPr>
          <w:rFonts w:ascii="Arial" w:hAnsi="Arial" w:cs="Arial"/>
          <w:sz w:val="24"/>
          <w:szCs w:val="24"/>
        </w:rPr>
        <w:t xml:space="preserve">Moreno, L. and Concepcion, C. (2022) </w:t>
      </w:r>
      <w:bookmarkEnd w:id="2"/>
      <w:r w:rsidRPr="00C45AC3">
        <w:rPr>
          <w:rFonts w:ascii="Arial" w:hAnsi="Arial" w:cs="Arial"/>
          <w:sz w:val="24"/>
          <w:szCs w:val="24"/>
        </w:rPr>
        <w:t xml:space="preserve">‘Acoustic phonetic performance level using onomatopoeias with elementary school children: A Case Study’, </w:t>
      </w:r>
      <w:proofErr w:type="spellStart"/>
      <w:r w:rsidRPr="00C45AC3">
        <w:rPr>
          <w:rFonts w:ascii="Arial" w:hAnsi="Arial" w:cs="Arial"/>
          <w:i/>
          <w:iCs/>
          <w:sz w:val="24"/>
          <w:szCs w:val="24"/>
        </w:rPr>
        <w:t>Benemérita</w:t>
      </w:r>
      <w:proofErr w:type="spellEnd"/>
      <w:r w:rsidRPr="00C45AC3">
        <w:rPr>
          <w:rFonts w:ascii="Arial" w:hAnsi="Arial" w:cs="Arial"/>
          <w:i/>
          <w:iCs/>
          <w:sz w:val="24"/>
          <w:szCs w:val="24"/>
        </w:rPr>
        <w:t xml:space="preserve"> Universidad </w:t>
      </w:r>
      <w:proofErr w:type="spellStart"/>
      <w:r w:rsidRPr="00C45AC3">
        <w:rPr>
          <w:rFonts w:ascii="Arial" w:hAnsi="Arial" w:cs="Arial"/>
          <w:i/>
          <w:iCs/>
          <w:sz w:val="24"/>
          <w:szCs w:val="24"/>
        </w:rPr>
        <w:t>Autónoma</w:t>
      </w:r>
      <w:proofErr w:type="spellEnd"/>
      <w:r w:rsidRPr="00C45AC3">
        <w:rPr>
          <w:rFonts w:ascii="Arial" w:hAnsi="Arial" w:cs="Arial"/>
          <w:i/>
          <w:iCs/>
          <w:sz w:val="24"/>
          <w:szCs w:val="24"/>
        </w:rPr>
        <w:t xml:space="preserve"> de Puebla</w:t>
      </w:r>
      <w:r w:rsidRPr="00C45AC3">
        <w:rPr>
          <w:rFonts w:ascii="Arial" w:hAnsi="Arial" w:cs="Arial"/>
          <w:sz w:val="24"/>
          <w:szCs w:val="24"/>
        </w:rPr>
        <w:t xml:space="preserve">. Available at: </w:t>
      </w:r>
      <w:hyperlink r:id="rId15" w:history="1">
        <w:r w:rsidRPr="00C45AC3">
          <w:rPr>
            <w:rFonts w:ascii="Arial" w:hAnsi="Arial" w:cs="Arial"/>
            <w:color w:val="0000FF"/>
            <w:sz w:val="24"/>
            <w:szCs w:val="24"/>
            <w:u w:val="single"/>
          </w:rPr>
          <w:t>Acoustic phonetic performance level using onomatopoeias with elementary school children: a case study (buap.mx)</w:t>
        </w:r>
      </w:hyperlink>
      <w:r w:rsidRPr="00C45AC3">
        <w:rPr>
          <w:rFonts w:ascii="Arial" w:hAnsi="Arial" w:cs="Arial"/>
          <w:sz w:val="24"/>
          <w:szCs w:val="24"/>
        </w:rPr>
        <w:t>. (Accessed: 23</w:t>
      </w:r>
      <w:r w:rsidRPr="00C45AC3">
        <w:rPr>
          <w:rFonts w:ascii="Arial" w:hAnsi="Arial" w:cs="Arial"/>
          <w:sz w:val="24"/>
          <w:szCs w:val="24"/>
          <w:vertAlign w:val="superscript"/>
        </w:rPr>
        <w:t>rd</w:t>
      </w:r>
      <w:r w:rsidRPr="00C45AC3">
        <w:rPr>
          <w:rFonts w:ascii="Arial" w:hAnsi="Arial" w:cs="Arial"/>
          <w:sz w:val="24"/>
          <w:szCs w:val="24"/>
        </w:rPr>
        <w:t xml:space="preserve"> October 2023). </w:t>
      </w:r>
    </w:p>
    <w:p w14:paraId="1F909C7B" w14:textId="77777777" w:rsidR="00C45AC3" w:rsidRPr="00C45AC3" w:rsidRDefault="00C45AC3" w:rsidP="00C45AC3">
      <w:pPr>
        <w:spacing w:line="360" w:lineRule="auto"/>
        <w:rPr>
          <w:rFonts w:ascii="Arial" w:hAnsi="Arial" w:cs="Arial"/>
          <w:sz w:val="24"/>
          <w:szCs w:val="24"/>
        </w:rPr>
      </w:pPr>
      <w:r w:rsidRPr="00C45AC3">
        <w:rPr>
          <w:rFonts w:ascii="Arial" w:hAnsi="Arial" w:cs="Arial"/>
          <w:sz w:val="24"/>
          <w:szCs w:val="24"/>
        </w:rPr>
        <w:t xml:space="preserve">Barman, B. (2012) ‘The Linguistic Philosophy of Noam Chomsky’, </w:t>
      </w:r>
      <w:r w:rsidRPr="00C45AC3">
        <w:rPr>
          <w:rFonts w:ascii="Arial" w:hAnsi="Arial" w:cs="Arial"/>
          <w:i/>
          <w:iCs/>
          <w:sz w:val="24"/>
          <w:szCs w:val="24"/>
        </w:rPr>
        <w:t>Philosophy and Progress</w:t>
      </w:r>
      <w:r w:rsidRPr="00C45AC3">
        <w:rPr>
          <w:rFonts w:ascii="Arial" w:hAnsi="Arial" w:cs="Arial"/>
          <w:sz w:val="24"/>
          <w:szCs w:val="24"/>
        </w:rPr>
        <w:t xml:space="preserve">. Available at: </w:t>
      </w:r>
      <w:hyperlink r:id="rId16" w:history="1">
        <w:r w:rsidRPr="00C45AC3">
          <w:rPr>
            <w:rFonts w:ascii="Arial" w:hAnsi="Arial" w:cs="Arial"/>
            <w:color w:val="0000FF"/>
            <w:sz w:val="24"/>
            <w:szCs w:val="24"/>
            <w:u w:val="single"/>
          </w:rPr>
          <w:t xml:space="preserve">Microsoft Word - 6. P&amp;P 2012 Dr. Binoy </w:t>
        </w:r>
        <w:proofErr w:type="spellStart"/>
        <w:r w:rsidRPr="00C45AC3">
          <w:rPr>
            <w:rFonts w:ascii="Arial" w:hAnsi="Arial" w:cs="Arial"/>
            <w:color w:val="0000FF"/>
            <w:sz w:val="24"/>
            <w:szCs w:val="24"/>
            <w:u w:val="single"/>
          </w:rPr>
          <w:t>Barman_Final</w:t>
        </w:r>
        <w:proofErr w:type="spellEnd"/>
        <w:r w:rsidRPr="00C45AC3">
          <w:rPr>
            <w:rFonts w:ascii="Arial" w:hAnsi="Arial" w:cs="Arial"/>
            <w:color w:val="0000FF"/>
            <w:sz w:val="24"/>
            <w:szCs w:val="24"/>
            <w:u w:val="single"/>
          </w:rPr>
          <w:t>_ 6.rtf (researchgate.net)</w:t>
        </w:r>
      </w:hyperlink>
      <w:r w:rsidRPr="00C45AC3">
        <w:rPr>
          <w:rFonts w:ascii="Arial" w:hAnsi="Arial" w:cs="Arial"/>
          <w:sz w:val="24"/>
          <w:szCs w:val="24"/>
        </w:rPr>
        <w:t>. (Accessed: 20</w:t>
      </w:r>
      <w:r w:rsidRPr="00C45AC3">
        <w:rPr>
          <w:rFonts w:ascii="Arial" w:hAnsi="Arial" w:cs="Arial"/>
          <w:sz w:val="24"/>
          <w:szCs w:val="24"/>
          <w:vertAlign w:val="superscript"/>
        </w:rPr>
        <w:t>th</w:t>
      </w:r>
      <w:r w:rsidRPr="00C45AC3">
        <w:rPr>
          <w:rFonts w:ascii="Arial" w:hAnsi="Arial" w:cs="Arial"/>
          <w:sz w:val="24"/>
          <w:szCs w:val="24"/>
        </w:rPr>
        <w:t xml:space="preserve"> October 2023). </w:t>
      </w:r>
    </w:p>
    <w:p w14:paraId="09CFE098" w14:textId="77777777" w:rsidR="00C45AC3" w:rsidRPr="00C45AC3" w:rsidRDefault="00C45AC3" w:rsidP="00C45AC3">
      <w:pPr>
        <w:spacing w:line="360" w:lineRule="auto"/>
        <w:rPr>
          <w:rFonts w:ascii="Arial" w:hAnsi="Arial" w:cs="Arial"/>
          <w:sz w:val="24"/>
          <w:szCs w:val="24"/>
        </w:rPr>
      </w:pPr>
      <w:r w:rsidRPr="00C45AC3">
        <w:rPr>
          <w:rFonts w:ascii="Arial" w:hAnsi="Arial" w:cs="Arial"/>
          <w:sz w:val="24"/>
          <w:szCs w:val="24"/>
        </w:rPr>
        <w:t xml:space="preserve">Laing, C. (no date) </w:t>
      </w:r>
      <w:r w:rsidRPr="00C45AC3">
        <w:rPr>
          <w:rFonts w:ascii="Arial" w:hAnsi="Arial" w:cs="Arial"/>
          <w:i/>
          <w:iCs/>
          <w:sz w:val="24"/>
          <w:szCs w:val="24"/>
        </w:rPr>
        <w:t>A Role for Onomatopoeia in Early Language: Evidence from Phonological Development</w:t>
      </w:r>
      <w:r w:rsidRPr="00C45AC3">
        <w:rPr>
          <w:rFonts w:ascii="Arial" w:hAnsi="Arial" w:cs="Arial"/>
          <w:sz w:val="24"/>
          <w:szCs w:val="24"/>
        </w:rPr>
        <w:t>. Cardiff: Centre for Language and Communication Research.</w:t>
      </w:r>
    </w:p>
    <w:p w14:paraId="06E7ECC2" w14:textId="77777777" w:rsidR="00C45AC3" w:rsidRPr="00C45AC3" w:rsidRDefault="00C45AC3" w:rsidP="00C45AC3">
      <w:pPr>
        <w:spacing w:line="360" w:lineRule="auto"/>
        <w:rPr>
          <w:rFonts w:ascii="Arial" w:hAnsi="Arial" w:cs="Arial"/>
          <w:sz w:val="24"/>
          <w:szCs w:val="24"/>
        </w:rPr>
      </w:pPr>
      <w:r w:rsidRPr="00C45AC3">
        <w:rPr>
          <w:rFonts w:ascii="Arial" w:hAnsi="Arial" w:cs="Arial"/>
          <w:sz w:val="24"/>
          <w:szCs w:val="24"/>
        </w:rPr>
        <w:t xml:space="preserve">Laing, C. (2019) ‘Phonological Motivation for the Acquisition of Onomatopoeia: An Analysis of Early Words’, </w:t>
      </w:r>
      <w:r w:rsidRPr="00C45AC3">
        <w:rPr>
          <w:rFonts w:ascii="Arial" w:hAnsi="Arial" w:cs="Arial"/>
          <w:i/>
          <w:iCs/>
          <w:sz w:val="24"/>
          <w:szCs w:val="24"/>
        </w:rPr>
        <w:t>Language Learning and Development</w:t>
      </w:r>
      <w:r w:rsidRPr="00C45AC3">
        <w:rPr>
          <w:rFonts w:ascii="Arial" w:hAnsi="Arial" w:cs="Arial"/>
          <w:sz w:val="24"/>
          <w:szCs w:val="24"/>
        </w:rPr>
        <w:t xml:space="preserve">. Vol. 15(2) pp. 177-197. Available at: </w:t>
      </w:r>
      <w:hyperlink r:id="rId17" w:history="1">
        <w:r w:rsidRPr="00C45AC3">
          <w:rPr>
            <w:rStyle w:val="Hyperlink"/>
            <w:rFonts w:ascii="Arial" w:hAnsi="Arial" w:cs="Arial"/>
            <w:sz w:val="24"/>
            <w:szCs w:val="24"/>
          </w:rPr>
          <w:t>Full article: Phonological Motivation for the Acquisition of Onomatopoeia: An Analysis of Early Words (uwtsd.ac.uk)</w:t>
        </w:r>
      </w:hyperlink>
      <w:r w:rsidRPr="00C45AC3">
        <w:rPr>
          <w:rFonts w:ascii="Arial" w:hAnsi="Arial" w:cs="Arial"/>
          <w:sz w:val="24"/>
          <w:szCs w:val="24"/>
        </w:rPr>
        <w:t>. (Accessed: 20</w:t>
      </w:r>
      <w:r w:rsidRPr="00C45AC3">
        <w:rPr>
          <w:rFonts w:ascii="Arial" w:hAnsi="Arial" w:cs="Arial"/>
          <w:sz w:val="24"/>
          <w:szCs w:val="24"/>
          <w:vertAlign w:val="superscript"/>
        </w:rPr>
        <w:t>th</w:t>
      </w:r>
      <w:r w:rsidRPr="00C45AC3">
        <w:rPr>
          <w:rFonts w:ascii="Arial" w:hAnsi="Arial" w:cs="Arial"/>
          <w:sz w:val="24"/>
          <w:szCs w:val="24"/>
        </w:rPr>
        <w:t xml:space="preserve"> October 2023). </w:t>
      </w:r>
    </w:p>
    <w:p w14:paraId="0A72712C" w14:textId="77777777" w:rsidR="00C45AC3" w:rsidRPr="00C45AC3" w:rsidRDefault="00C45AC3" w:rsidP="00C45AC3">
      <w:pPr>
        <w:spacing w:line="360" w:lineRule="auto"/>
        <w:rPr>
          <w:rFonts w:ascii="Arial" w:hAnsi="Arial" w:cs="Arial"/>
          <w:sz w:val="24"/>
          <w:szCs w:val="24"/>
        </w:rPr>
      </w:pPr>
      <w:r w:rsidRPr="00C45AC3">
        <w:rPr>
          <w:rFonts w:ascii="Arial" w:hAnsi="Arial" w:cs="Arial"/>
          <w:sz w:val="24"/>
          <w:szCs w:val="24"/>
        </w:rPr>
        <w:t xml:space="preserve">Laing, C. (2014) ‘A phonological analysis of onomatopoeia in early word production’, </w:t>
      </w:r>
      <w:r w:rsidRPr="00C45AC3">
        <w:rPr>
          <w:rFonts w:ascii="Arial" w:hAnsi="Arial" w:cs="Arial"/>
          <w:i/>
          <w:iCs/>
          <w:sz w:val="24"/>
          <w:szCs w:val="24"/>
        </w:rPr>
        <w:t>Sage Journals</w:t>
      </w:r>
      <w:r w:rsidRPr="00C45AC3">
        <w:rPr>
          <w:rFonts w:ascii="Arial" w:hAnsi="Arial" w:cs="Arial"/>
          <w:sz w:val="24"/>
          <w:szCs w:val="24"/>
        </w:rPr>
        <w:t xml:space="preserve">. Vol. 34(5). Available at: </w:t>
      </w:r>
      <w:hyperlink r:id="rId18" w:history="1">
        <w:r w:rsidRPr="00C45AC3">
          <w:rPr>
            <w:rFonts w:ascii="Arial" w:hAnsi="Arial" w:cs="Arial"/>
            <w:color w:val="0000FF"/>
            <w:sz w:val="24"/>
            <w:szCs w:val="24"/>
            <w:u w:val="single"/>
          </w:rPr>
          <w:t>A phonological analysis of onomatopoeia in early word production - Catherine E. Laing, 2014 (uwtsd.ac.uk)</w:t>
        </w:r>
      </w:hyperlink>
      <w:r w:rsidRPr="00C45AC3">
        <w:rPr>
          <w:rFonts w:ascii="Arial" w:hAnsi="Arial" w:cs="Arial"/>
          <w:sz w:val="24"/>
          <w:szCs w:val="24"/>
        </w:rPr>
        <w:t>. (Accessed: 25</w:t>
      </w:r>
      <w:r w:rsidRPr="00C45AC3">
        <w:rPr>
          <w:rFonts w:ascii="Arial" w:hAnsi="Arial" w:cs="Arial"/>
          <w:sz w:val="24"/>
          <w:szCs w:val="24"/>
          <w:vertAlign w:val="superscript"/>
        </w:rPr>
        <w:t>th</w:t>
      </w:r>
      <w:r w:rsidRPr="00C45AC3">
        <w:rPr>
          <w:rFonts w:ascii="Arial" w:hAnsi="Arial" w:cs="Arial"/>
          <w:sz w:val="24"/>
          <w:szCs w:val="24"/>
        </w:rPr>
        <w:t xml:space="preserve"> October 2023). </w:t>
      </w:r>
    </w:p>
    <w:p w14:paraId="636C5C48" w14:textId="77777777" w:rsidR="00C45AC3" w:rsidRPr="00C45AC3" w:rsidRDefault="00C45AC3" w:rsidP="00C45AC3">
      <w:pPr>
        <w:spacing w:line="360" w:lineRule="auto"/>
        <w:rPr>
          <w:rFonts w:ascii="Arial" w:hAnsi="Arial" w:cs="Arial"/>
          <w:sz w:val="24"/>
          <w:szCs w:val="24"/>
        </w:rPr>
      </w:pPr>
      <w:r w:rsidRPr="00C45AC3">
        <w:rPr>
          <w:rFonts w:ascii="Arial" w:hAnsi="Arial" w:cs="Arial"/>
          <w:sz w:val="24"/>
          <w:szCs w:val="24"/>
        </w:rPr>
        <w:lastRenderedPageBreak/>
        <w:t xml:space="preserve">Isik, M. (2016) ‘The Impact of Storytelling on Young Ages’, </w:t>
      </w:r>
      <w:r w:rsidRPr="00C45AC3">
        <w:rPr>
          <w:rFonts w:ascii="Arial" w:hAnsi="Arial" w:cs="Arial"/>
          <w:i/>
          <w:iCs/>
          <w:sz w:val="24"/>
          <w:szCs w:val="24"/>
        </w:rPr>
        <w:t>European Journal of Language and Literature Studies</w:t>
      </w:r>
      <w:r w:rsidRPr="00C45AC3">
        <w:rPr>
          <w:rFonts w:ascii="Arial" w:hAnsi="Arial" w:cs="Arial"/>
          <w:sz w:val="24"/>
          <w:szCs w:val="24"/>
        </w:rPr>
        <w:t xml:space="preserve">. Vol. 2(3). Available at: </w:t>
      </w:r>
      <w:hyperlink r:id="rId19" w:history="1">
        <w:r w:rsidRPr="00C45AC3">
          <w:rPr>
            <w:rFonts w:ascii="Arial" w:hAnsi="Arial" w:cs="Arial"/>
            <w:color w:val="0000FF"/>
            <w:sz w:val="24"/>
            <w:szCs w:val="24"/>
            <w:u w:val="single"/>
          </w:rPr>
          <w:t>muhammed.pdf (revistia.org)</w:t>
        </w:r>
      </w:hyperlink>
      <w:r w:rsidRPr="00C45AC3">
        <w:rPr>
          <w:rFonts w:ascii="Arial" w:hAnsi="Arial" w:cs="Arial"/>
          <w:sz w:val="24"/>
          <w:szCs w:val="24"/>
        </w:rPr>
        <w:t>. (Accessed: 26</w:t>
      </w:r>
      <w:r w:rsidRPr="00C45AC3">
        <w:rPr>
          <w:rFonts w:ascii="Arial" w:hAnsi="Arial" w:cs="Arial"/>
          <w:sz w:val="24"/>
          <w:szCs w:val="24"/>
          <w:vertAlign w:val="superscript"/>
        </w:rPr>
        <w:t>th</w:t>
      </w:r>
      <w:r w:rsidRPr="00C45AC3">
        <w:rPr>
          <w:rFonts w:ascii="Arial" w:hAnsi="Arial" w:cs="Arial"/>
          <w:sz w:val="24"/>
          <w:szCs w:val="24"/>
        </w:rPr>
        <w:t xml:space="preserve"> October 2023). </w:t>
      </w:r>
    </w:p>
    <w:p w14:paraId="4F1D11F1" w14:textId="77777777" w:rsidR="00C45AC3" w:rsidRPr="00C45AC3" w:rsidRDefault="00C45AC3" w:rsidP="00C45AC3">
      <w:pPr>
        <w:spacing w:line="360" w:lineRule="auto"/>
        <w:rPr>
          <w:rFonts w:ascii="Arial" w:hAnsi="Arial" w:cs="Arial"/>
          <w:sz w:val="24"/>
          <w:szCs w:val="24"/>
        </w:rPr>
      </w:pPr>
      <w:r w:rsidRPr="00C45AC3">
        <w:rPr>
          <w:rFonts w:ascii="Arial" w:hAnsi="Arial" w:cs="Arial"/>
          <w:sz w:val="24"/>
          <w:szCs w:val="24"/>
        </w:rPr>
        <w:t>Bala, E. (2015) ‘Storytelling in EFL Classes’</w:t>
      </w:r>
      <w:r w:rsidRPr="00C45AC3">
        <w:rPr>
          <w:rFonts w:ascii="Arial" w:hAnsi="Arial" w:cs="Arial"/>
          <w:i/>
          <w:iCs/>
          <w:sz w:val="24"/>
          <w:szCs w:val="24"/>
        </w:rPr>
        <w:t>, International Journal of Social Sciences &amp; Educational Studies</w:t>
      </w:r>
      <w:r w:rsidRPr="00C45AC3">
        <w:rPr>
          <w:rFonts w:ascii="Arial" w:hAnsi="Arial" w:cs="Arial"/>
          <w:sz w:val="24"/>
          <w:szCs w:val="24"/>
        </w:rPr>
        <w:t xml:space="preserve">. Vol. 2(2). Available at: </w:t>
      </w:r>
      <w:hyperlink r:id="rId20" w:history="1">
        <w:r w:rsidRPr="00C45AC3">
          <w:rPr>
            <w:rFonts w:ascii="Arial" w:hAnsi="Arial" w:cs="Arial"/>
            <w:color w:val="0000FF"/>
            <w:sz w:val="24"/>
            <w:szCs w:val="24"/>
            <w:u w:val="single"/>
          </w:rPr>
          <w:t>Volume-2-Issue-2-2.1.1 (tiu.edu.iq)</w:t>
        </w:r>
      </w:hyperlink>
      <w:r w:rsidRPr="00C45AC3">
        <w:rPr>
          <w:rFonts w:ascii="Arial" w:hAnsi="Arial" w:cs="Arial"/>
          <w:sz w:val="24"/>
          <w:szCs w:val="24"/>
        </w:rPr>
        <w:t>. (Accessed: 17</w:t>
      </w:r>
      <w:r w:rsidRPr="00C45AC3">
        <w:rPr>
          <w:rFonts w:ascii="Arial" w:hAnsi="Arial" w:cs="Arial"/>
          <w:sz w:val="24"/>
          <w:szCs w:val="24"/>
          <w:vertAlign w:val="superscript"/>
        </w:rPr>
        <w:t>th</w:t>
      </w:r>
      <w:r w:rsidRPr="00C45AC3">
        <w:rPr>
          <w:rFonts w:ascii="Arial" w:hAnsi="Arial" w:cs="Arial"/>
          <w:sz w:val="24"/>
          <w:szCs w:val="24"/>
        </w:rPr>
        <w:t xml:space="preserve"> October 2023). </w:t>
      </w:r>
    </w:p>
    <w:p w14:paraId="294637F3" w14:textId="77777777" w:rsidR="00C45AC3" w:rsidRPr="00C45AC3" w:rsidRDefault="00C45AC3" w:rsidP="00C45AC3">
      <w:pPr>
        <w:spacing w:line="360" w:lineRule="auto"/>
        <w:rPr>
          <w:rFonts w:ascii="Arial" w:hAnsi="Arial" w:cs="Arial"/>
          <w:sz w:val="24"/>
          <w:szCs w:val="24"/>
        </w:rPr>
      </w:pPr>
      <w:r w:rsidRPr="00C45AC3">
        <w:rPr>
          <w:rFonts w:ascii="Arial" w:hAnsi="Arial" w:cs="Arial"/>
          <w:sz w:val="24"/>
          <w:szCs w:val="24"/>
        </w:rPr>
        <w:t xml:space="preserve">Whitehead, M. (2009) </w:t>
      </w:r>
      <w:r w:rsidRPr="00C45AC3">
        <w:rPr>
          <w:rFonts w:ascii="Arial" w:hAnsi="Arial" w:cs="Arial"/>
          <w:i/>
          <w:iCs/>
          <w:sz w:val="24"/>
          <w:szCs w:val="24"/>
        </w:rPr>
        <w:t>Supporting Language and Literacy Development in the Early Years</w:t>
      </w:r>
      <w:r w:rsidRPr="00C45AC3">
        <w:rPr>
          <w:rFonts w:ascii="Arial" w:hAnsi="Arial" w:cs="Arial"/>
          <w:sz w:val="24"/>
          <w:szCs w:val="24"/>
        </w:rPr>
        <w:t>. 2</w:t>
      </w:r>
      <w:r w:rsidRPr="00C45AC3">
        <w:rPr>
          <w:rFonts w:ascii="Arial" w:hAnsi="Arial" w:cs="Arial"/>
          <w:sz w:val="24"/>
          <w:szCs w:val="24"/>
          <w:vertAlign w:val="superscript"/>
        </w:rPr>
        <w:t>nd</w:t>
      </w:r>
      <w:r w:rsidRPr="00C45AC3">
        <w:rPr>
          <w:rFonts w:ascii="Arial" w:hAnsi="Arial" w:cs="Arial"/>
          <w:sz w:val="24"/>
          <w:szCs w:val="24"/>
        </w:rPr>
        <w:t xml:space="preserve"> ed. Maidenhead: Open University press. </w:t>
      </w:r>
    </w:p>
    <w:p w14:paraId="05DD2040" w14:textId="77777777" w:rsidR="00C45AC3" w:rsidRPr="00C45AC3" w:rsidRDefault="00C45AC3" w:rsidP="00C45AC3">
      <w:pPr>
        <w:spacing w:line="360" w:lineRule="auto"/>
        <w:rPr>
          <w:rFonts w:ascii="Arial" w:hAnsi="Arial" w:cs="Arial"/>
          <w:sz w:val="24"/>
          <w:szCs w:val="24"/>
        </w:rPr>
      </w:pPr>
      <w:r w:rsidRPr="00C45AC3">
        <w:rPr>
          <w:rFonts w:ascii="Arial" w:hAnsi="Arial" w:cs="Arial"/>
          <w:sz w:val="24"/>
          <w:szCs w:val="24"/>
        </w:rPr>
        <w:t xml:space="preserve">Montag, J. Jones, M. and Smith, L. (2015) ‘The Words Children Hear: Picture Books and the Statistics for Language Learning’. Vol. 26(9). Available at: </w:t>
      </w:r>
      <w:hyperlink r:id="rId21" w:history="1">
        <w:r w:rsidRPr="00C45AC3">
          <w:rPr>
            <w:rFonts w:ascii="Arial" w:hAnsi="Arial" w:cs="Arial"/>
            <w:color w:val="0000FF"/>
            <w:sz w:val="24"/>
            <w:szCs w:val="24"/>
            <w:u w:val="single"/>
          </w:rPr>
          <w:t>The Words Children Hear: Picture Books and the Statistics for Language Learning - Jessica L. Montag, Michael N. Jones, Linda B. Smith, 2015 (uwtsd.ac.uk)</w:t>
        </w:r>
      </w:hyperlink>
      <w:r w:rsidRPr="00C45AC3">
        <w:rPr>
          <w:rFonts w:ascii="Arial" w:hAnsi="Arial" w:cs="Arial"/>
          <w:sz w:val="24"/>
          <w:szCs w:val="24"/>
        </w:rPr>
        <w:t>. (Accessed: 20</w:t>
      </w:r>
      <w:r w:rsidRPr="00C45AC3">
        <w:rPr>
          <w:rFonts w:ascii="Arial" w:hAnsi="Arial" w:cs="Arial"/>
          <w:sz w:val="24"/>
          <w:szCs w:val="24"/>
          <w:vertAlign w:val="superscript"/>
        </w:rPr>
        <w:t>th</w:t>
      </w:r>
      <w:r w:rsidRPr="00C45AC3">
        <w:rPr>
          <w:rFonts w:ascii="Arial" w:hAnsi="Arial" w:cs="Arial"/>
          <w:sz w:val="24"/>
          <w:szCs w:val="24"/>
        </w:rPr>
        <w:t xml:space="preserve"> October 2023). </w:t>
      </w:r>
    </w:p>
    <w:p w14:paraId="0F2AE8DB" w14:textId="77777777" w:rsidR="00C45AC3" w:rsidRPr="00C45AC3" w:rsidRDefault="00C45AC3" w:rsidP="00C45AC3">
      <w:pPr>
        <w:spacing w:line="360" w:lineRule="auto"/>
        <w:rPr>
          <w:rFonts w:ascii="Arial" w:hAnsi="Arial" w:cs="Arial"/>
          <w:sz w:val="24"/>
          <w:szCs w:val="24"/>
        </w:rPr>
      </w:pPr>
      <w:r w:rsidRPr="00C45AC3">
        <w:rPr>
          <w:rFonts w:ascii="Arial" w:hAnsi="Arial" w:cs="Arial"/>
          <w:sz w:val="24"/>
          <w:szCs w:val="24"/>
        </w:rPr>
        <w:t xml:space="preserve">Bower, V. (2014) </w:t>
      </w:r>
      <w:r w:rsidRPr="00C45AC3">
        <w:rPr>
          <w:rFonts w:ascii="Arial" w:hAnsi="Arial" w:cs="Arial"/>
          <w:i/>
          <w:iCs/>
          <w:sz w:val="24"/>
          <w:szCs w:val="24"/>
        </w:rPr>
        <w:t>Developing Early Literacy 0-8: From Theory to Practice</w:t>
      </w:r>
      <w:r w:rsidRPr="00C45AC3">
        <w:rPr>
          <w:rFonts w:ascii="Arial" w:hAnsi="Arial" w:cs="Arial"/>
          <w:sz w:val="24"/>
          <w:szCs w:val="24"/>
        </w:rPr>
        <w:t xml:space="preserve">. London: Sage. </w:t>
      </w:r>
    </w:p>
    <w:p w14:paraId="7C33D679" w14:textId="77777777" w:rsidR="00C45AC3" w:rsidRPr="00C45AC3" w:rsidRDefault="00C45AC3" w:rsidP="00C45AC3">
      <w:pPr>
        <w:spacing w:line="360" w:lineRule="auto"/>
        <w:rPr>
          <w:rFonts w:ascii="Arial" w:hAnsi="Arial" w:cs="Arial"/>
          <w:sz w:val="24"/>
          <w:szCs w:val="24"/>
        </w:rPr>
      </w:pPr>
      <w:r w:rsidRPr="00C45AC3">
        <w:rPr>
          <w:rFonts w:ascii="Arial" w:hAnsi="Arial" w:cs="Arial"/>
          <w:sz w:val="24"/>
          <w:szCs w:val="24"/>
        </w:rPr>
        <w:t xml:space="preserve">Halpenny, A. and Pettersen, J. (2013) </w:t>
      </w:r>
      <w:r w:rsidRPr="00C45AC3">
        <w:rPr>
          <w:rFonts w:ascii="Arial" w:hAnsi="Arial" w:cs="Arial"/>
          <w:i/>
          <w:iCs/>
          <w:sz w:val="24"/>
          <w:szCs w:val="24"/>
        </w:rPr>
        <w:t>Introducing Piaget: A Guide for Practitioners and Students in Early Years Education.</w:t>
      </w:r>
      <w:r w:rsidRPr="00C45AC3">
        <w:rPr>
          <w:rFonts w:ascii="Arial" w:hAnsi="Arial" w:cs="Arial"/>
          <w:sz w:val="24"/>
          <w:szCs w:val="24"/>
        </w:rPr>
        <w:t xml:space="preserve"> London: Routledge. </w:t>
      </w:r>
    </w:p>
    <w:p w14:paraId="6BB7D3A5" w14:textId="77777777" w:rsidR="00C45AC3" w:rsidRPr="00C45AC3" w:rsidRDefault="00C45AC3" w:rsidP="00C45AC3">
      <w:pPr>
        <w:spacing w:line="360" w:lineRule="auto"/>
        <w:rPr>
          <w:rFonts w:ascii="Arial" w:hAnsi="Arial" w:cs="Arial"/>
          <w:sz w:val="24"/>
          <w:szCs w:val="24"/>
        </w:rPr>
      </w:pPr>
      <w:r w:rsidRPr="00C45AC3">
        <w:rPr>
          <w:rFonts w:ascii="Arial" w:hAnsi="Arial" w:cs="Arial"/>
          <w:sz w:val="24"/>
          <w:szCs w:val="24"/>
        </w:rPr>
        <w:t xml:space="preserve">Barman, B. (2012) ‘The Linguistic Philosophy of Noam Chomsky’, </w:t>
      </w:r>
      <w:r w:rsidRPr="00C45AC3">
        <w:rPr>
          <w:rFonts w:ascii="Arial" w:hAnsi="Arial" w:cs="Arial"/>
          <w:i/>
          <w:iCs/>
          <w:sz w:val="24"/>
          <w:szCs w:val="24"/>
        </w:rPr>
        <w:t>Philosophy and Progress</w:t>
      </w:r>
      <w:r w:rsidRPr="00C45AC3">
        <w:rPr>
          <w:rFonts w:ascii="Arial" w:hAnsi="Arial" w:cs="Arial"/>
          <w:sz w:val="24"/>
          <w:szCs w:val="24"/>
        </w:rPr>
        <w:t xml:space="preserve">. Available at: </w:t>
      </w:r>
      <w:hyperlink r:id="rId22" w:history="1">
        <w:r w:rsidRPr="00C45AC3">
          <w:rPr>
            <w:rFonts w:ascii="Arial" w:hAnsi="Arial" w:cs="Arial"/>
            <w:color w:val="0000FF"/>
            <w:sz w:val="24"/>
            <w:szCs w:val="24"/>
            <w:u w:val="single"/>
          </w:rPr>
          <w:t xml:space="preserve">Microsoft Word - 6. P&amp;P 2012 Dr. Binoy </w:t>
        </w:r>
        <w:proofErr w:type="spellStart"/>
        <w:r w:rsidRPr="00C45AC3">
          <w:rPr>
            <w:rFonts w:ascii="Arial" w:hAnsi="Arial" w:cs="Arial"/>
            <w:color w:val="0000FF"/>
            <w:sz w:val="24"/>
            <w:szCs w:val="24"/>
            <w:u w:val="single"/>
          </w:rPr>
          <w:t>Barman_Final</w:t>
        </w:r>
        <w:proofErr w:type="spellEnd"/>
        <w:r w:rsidRPr="00C45AC3">
          <w:rPr>
            <w:rFonts w:ascii="Arial" w:hAnsi="Arial" w:cs="Arial"/>
            <w:color w:val="0000FF"/>
            <w:sz w:val="24"/>
            <w:szCs w:val="24"/>
            <w:u w:val="single"/>
          </w:rPr>
          <w:t>_ 6.rtf (researchgate.net)</w:t>
        </w:r>
      </w:hyperlink>
      <w:r w:rsidRPr="00C45AC3">
        <w:rPr>
          <w:rFonts w:ascii="Arial" w:hAnsi="Arial" w:cs="Arial"/>
          <w:sz w:val="24"/>
          <w:szCs w:val="24"/>
        </w:rPr>
        <w:t>. (Accessed: 20</w:t>
      </w:r>
      <w:r w:rsidRPr="00C45AC3">
        <w:rPr>
          <w:rFonts w:ascii="Arial" w:hAnsi="Arial" w:cs="Arial"/>
          <w:sz w:val="24"/>
          <w:szCs w:val="24"/>
          <w:vertAlign w:val="superscript"/>
        </w:rPr>
        <w:t>th</w:t>
      </w:r>
      <w:r w:rsidRPr="00C45AC3">
        <w:rPr>
          <w:rFonts w:ascii="Arial" w:hAnsi="Arial" w:cs="Arial"/>
          <w:sz w:val="24"/>
          <w:szCs w:val="24"/>
        </w:rPr>
        <w:t xml:space="preserve"> October 2023). </w:t>
      </w:r>
    </w:p>
    <w:p w14:paraId="063F4C2B" w14:textId="77777777" w:rsidR="00C45AC3" w:rsidRPr="00C45AC3" w:rsidRDefault="00C45AC3" w:rsidP="00C45AC3">
      <w:pPr>
        <w:spacing w:line="360" w:lineRule="auto"/>
        <w:rPr>
          <w:rFonts w:ascii="Arial" w:hAnsi="Arial" w:cs="Arial"/>
          <w:sz w:val="24"/>
          <w:szCs w:val="24"/>
        </w:rPr>
      </w:pPr>
      <w:r w:rsidRPr="00C45AC3">
        <w:rPr>
          <w:rFonts w:ascii="Arial" w:hAnsi="Arial" w:cs="Arial"/>
          <w:sz w:val="24"/>
          <w:szCs w:val="24"/>
        </w:rPr>
        <w:t xml:space="preserve">Smidt, S. (2015) </w:t>
      </w:r>
      <w:r w:rsidRPr="00C45AC3">
        <w:rPr>
          <w:rFonts w:ascii="Arial" w:hAnsi="Arial" w:cs="Arial"/>
          <w:i/>
          <w:iCs/>
          <w:sz w:val="24"/>
          <w:szCs w:val="24"/>
        </w:rPr>
        <w:t>Observing Young Children: The Role of Observation and Assessment in Early Childhood Settings</w:t>
      </w:r>
      <w:r w:rsidRPr="00C45AC3">
        <w:rPr>
          <w:rFonts w:ascii="Arial" w:hAnsi="Arial" w:cs="Arial"/>
          <w:sz w:val="24"/>
          <w:szCs w:val="24"/>
        </w:rPr>
        <w:t xml:space="preserve">. London: Taylor and Francis Group. </w:t>
      </w:r>
    </w:p>
    <w:p w14:paraId="4559BE66" w14:textId="77777777" w:rsidR="00C45AC3" w:rsidRPr="00C45AC3" w:rsidRDefault="00C45AC3" w:rsidP="00C45AC3">
      <w:pPr>
        <w:spacing w:line="360" w:lineRule="auto"/>
        <w:rPr>
          <w:rFonts w:ascii="Arial" w:hAnsi="Arial" w:cs="Arial"/>
          <w:sz w:val="24"/>
          <w:szCs w:val="24"/>
        </w:rPr>
      </w:pPr>
      <w:r w:rsidRPr="00C45AC3">
        <w:rPr>
          <w:rFonts w:ascii="Arial" w:hAnsi="Arial" w:cs="Arial"/>
          <w:sz w:val="24"/>
          <w:szCs w:val="24"/>
        </w:rPr>
        <w:t xml:space="preserve">Smidt, S. (2013) </w:t>
      </w:r>
      <w:r w:rsidRPr="00C45AC3">
        <w:rPr>
          <w:rFonts w:ascii="Arial" w:hAnsi="Arial" w:cs="Arial"/>
          <w:i/>
          <w:iCs/>
          <w:sz w:val="24"/>
          <w:szCs w:val="24"/>
        </w:rPr>
        <w:t>Introducing Bruner: A Guide for Practitioners and Students in Early Years Education</w:t>
      </w:r>
      <w:r w:rsidRPr="00C45AC3">
        <w:rPr>
          <w:rFonts w:ascii="Arial" w:hAnsi="Arial" w:cs="Arial"/>
          <w:sz w:val="24"/>
          <w:szCs w:val="24"/>
        </w:rPr>
        <w:t xml:space="preserve">. London: Routledge. </w:t>
      </w:r>
    </w:p>
    <w:p w14:paraId="1EEA3269" w14:textId="77777777" w:rsidR="00C45AC3" w:rsidRPr="00C45AC3" w:rsidRDefault="00C45AC3" w:rsidP="00C45AC3">
      <w:pPr>
        <w:spacing w:line="360" w:lineRule="auto"/>
        <w:rPr>
          <w:rFonts w:ascii="Arial" w:hAnsi="Arial" w:cs="Arial"/>
          <w:sz w:val="24"/>
          <w:szCs w:val="24"/>
        </w:rPr>
      </w:pPr>
      <w:r w:rsidRPr="00C45AC3">
        <w:rPr>
          <w:rFonts w:ascii="Arial" w:hAnsi="Arial" w:cs="Arial"/>
          <w:sz w:val="24"/>
          <w:szCs w:val="24"/>
        </w:rPr>
        <w:t>Burke, A. (2019</w:t>
      </w:r>
      <w:r w:rsidRPr="00C45AC3">
        <w:rPr>
          <w:rFonts w:ascii="Arial" w:hAnsi="Arial" w:cs="Arial"/>
          <w:i/>
          <w:iCs/>
          <w:sz w:val="24"/>
          <w:szCs w:val="24"/>
        </w:rPr>
        <w:t>) Invitations to Play: Using Play to Build Literacy Skills in Young Learners</w:t>
      </w:r>
      <w:r w:rsidRPr="00C45AC3">
        <w:rPr>
          <w:rFonts w:ascii="Arial" w:hAnsi="Arial" w:cs="Arial"/>
          <w:sz w:val="24"/>
          <w:szCs w:val="24"/>
        </w:rPr>
        <w:t xml:space="preserve">. Canada: Pembroke Publishers. </w:t>
      </w:r>
    </w:p>
    <w:p w14:paraId="199CBA71" w14:textId="77777777" w:rsidR="00C45AC3" w:rsidRPr="00C45AC3" w:rsidRDefault="00C45AC3" w:rsidP="00C45AC3">
      <w:pPr>
        <w:spacing w:line="360" w:lineRule="auto"/>
        <w:rPr>
          <w:rFonts w:ascii="Arial" w:hAnsi="Arial" w:cs="Arial"/>
          <w:sz w:val="24"/>
          <w:szCs w:val="24"/>
        </w:rPr>
      </w:pPr>
      <w:r w:rsidRPr="00C45AC3">
        <w:rPr>
          <w:rFonts w:ascii="Arial" w:hAnsi="Arial" w:cs="Arial"/>
          <w:sz w:val="24"/>
          <w:szCs w:val="24"/>
        </w:rPr>
        <w:t xml:space="preserve">Mullen, G. (2017) ‘More Than Words: Using Nursery Rhymes and Songs to Support Domains of Child Development’, </w:t>
      </w:r>
      <w:r w:rsidRPr="00C45AC3">
        <w:rPr>
          <w:rFonts w:ascii="Arial" w:hAnsi="Arial" w:cs="Arial"/>
          <w:i/>
          <w:iCs/>
          <w:sz w:val="24"/>
          <w:szCs w:val="24"/>
        </w:rPr>
        <w:t>Journal of Childhood Studies</w:t>
      </w:r>
      <w:r w:rsidRPr="00C45AC3">
        <w:rPr>
          <w:rFonts w:ascii="Arial" w:hAnsi="Arial" w:cs="Arial"/>
          <w:sz w:val="24"/>
          <w:szCs w:val="24"/>
        </w:rPr>
        <w:t xml:space="preserve">. Vol. 42(2). Available at: </w:t>
      </w:r>
      <w:hyperlink r:id="rId23" w:history="1">
        <w:r w:rsidRPr="00C45AC3">
          <w:rPr>
            <w:rFonts w:ascii="Arial" w:hAnsi="Arial" w:cs="Arial"/>
            <w:color w:val="0000FF"/>
            <w:sz w:val="24"/>
            <w:szCs w:val="24"/>
            <w:u w:val="single"/>
          </w:rPr>
          <w:t>17841-Article Text-16574-1-10-20170927.pdf</w:t>
        </w:r>
      </w:hyperlink>
      <w:r w:rsidRPr="00C45AC3">
        <w:rPr>
          <w:rFonts w:ascii="Arial" w:hAnsi="Arial" w:cs="Arial"/>
          <w:sz w:val="24"/>
          <w:szCs w:val="24"/>
        </w:rPr>
        <w:t>. (Accessed: 20</w:t>
      </w:r>
      <w:r w:rsidRPr="00C45AC3">
        <w:rPr>
          <w:rFonts w:ascii="Arial" w:hAnsi="Arial" w:cs="Arial"/>
          <w:sz w:val="24"/>
          <w:szCs w:val="24"/>
          <w:vertAlign w:val="superscript"/>
        </w:rPr>
        <w:t>th</w:t>
      </w:r>
      <w:r w:rsidRPr="00C45AC3">
        <w:rPr>
          <w:rFonts w:ascii="Arial" w:hAnsi="Arial" w:cs="Arial"/>
          <w:sz w:val="24"/>
          <w:szCs w:val="24"/>
        </w:rPr>
        <w:t xml:space="preserve"> October 2023). </w:t>
      </w:r>
    </w:p>
    <w:p w14:paraId="2CA941CA" w14:textId="77777777" w:rsidR="00C45AC3" w:rsidRPr="00C45AC3" w:rsidRDefault="00C45AC3" w:rsidP="00C45AC3">
      <w:pPr>
        <w:spacing w:line="360" w:lineRule="auto"/>
        <w:rPr>
          <w:rFonts w:ascii="Arial" w:hAnsi="Arial" w:cs="Arial"/>
          <w:sz w:val="24"/>
          <w:szCs w:val="24"/>
        </w:rPr>
      </w:pPr>
      <w:r w:rsidRPr="00C45AC3">
        <w:rPr>
          <w:rFonts w:ascii="Arial" w:hAnsi="Arial" w:cs="Arial"/>
          <w:sz w:val="24"/>
          <w:szCs w:val="24"/>
        </w:rPr>
        <w:lastRenderedPageBreak/>
        <w:t xml:space="preserve">Crystal, D. (no date) </w:t>
      </w:r>
      <w:r w:rsidRPr="00C45AC3">
        <w:rPr>
          <w:rFonts w:ascii="Arial" w:hAnsi="Arial" w:cs="Arial"/>
          <w:i/>
          <w:iCs/>
          <w:sz w:val="24"/>
          <w:szCs w:val="24"/>
        </w:rPr>
        <w:t>Language Play and Linguistic Intervention</w:t>
      </w:r>
      <w:r w:rsidRPr="00C45AC3">
        <w:rPr>
          <w:rFonts w:ascii="Arial" w:hAnsi="Arial" w:cs="Arial"/>
          <w:sz w:val="24"/>
          <w:szCs w:val="24"/>
        </w:rPr>
        <w:t xml:space="preserve">. Bangor: University of Wales. </w:t>
      </w:r>
    </w:p>
    <w:p w14:paraId="744DB9D2" w14:textId="77777777" w:rsidR="00C45AC3" w:rsidRPr="00C45AC3" w:rsidRDefault="00C45AC3" w:rsidP="00C45AC3">
      <w:pPr>
        <w:spacing w:line="360" w:lineRule="auto"/>
        <w:rPr>
          <w:rFonts w:ascii="Arial" w:hAnsi="Arial" w:cs="Arial"/>
          <w:sz w:val="24"/>
          <w:szCs w:val="24"/>
        </w:rPr>
      </w:pPr>
      <w:r w:rsidRPr="00C45AC3">
        <w:rPr>
          <w:rFonts w:ascii="Arial" w:hAnsi="Arial" w:cs="Arial"/>
          <w:sz w:val="24"/>
          <w:szCs w:val="24"/>
        </w:rPr>
        <w:t xml:space="preserve">Bratoz, S. Pirih, A. and Kocbek, A. (no date) </w:t>
      </w:r>
      <w:r w:rsidRPr="00C45AC3">
        <w:rPr>
          <w:rFonts w:ascii="Arial" w:hAnsi="Arial" w:cs="Arial"/>
          <w:i/>
          <w:iCs/>
          <w:sz w:val="24"/>
          <w:szCs w:val="24"/>
        </w:rPr>
        <w:t>Pathways to Plurilingual Education</w:t>
      </w:r>
      <w:r w:rsidRPr="00C45AC3">
        <w:rPr>
          <w:rFonts w:ascii="Arial" w:hAnsi="Arial" w:cs="Arial"/>
          <w:sz w:val="24"/>
          <w:szCs w:val="24"/>
        </w:rPr>
        <w:t xml:space="preserve">. Available at: </w:t>
      </w:r>
      <w:hyperlink r:id="rId24" w:anchor="page=253" w:history="1">
        <w:proofErr w:type="spellStart"/>
        <w:r w:rsidRPr="00C45AC3">
          <w:rPr>
            <w:rFonts w:ascii="Arial" w:hAnsi="Arial" w:cs="Arial"/>
            <w:color w:val="0000FF"/>
            <w:sz w:val="24"/>
            <w:szCs w:val="24"/>
            <w:u w:val="single"/>
          </w:rPr>
          <w:t>Bratož</w:t>
        </w:r>
        <w:proofErr w:type="spellEnd"/>
        <w:r w:rsidRPr="00C45AC3">
          <w:rPr>
            <w:rFonts w:ascii="Arial" w:hAnsi="Arial" w:cs="Arial"/>
            <w:color w:val="0000FF"/>
            <w:sz w:val="24"/>
            <w:szCs w:val="24"/>
            <w:u w:val="single"/>
          </w:rPr>
          <w:t xml:space="preserve"> Silva, Pirih Anja, Kocbek Alenka, Ur. 2021. Pathways to Plurilingual Education. Koper: </w:t>
        </w:r>
        <w:proofErr w:type="spellStart"/>
        <w:r w:rsidRPr="00C45AC3">
          <w:rPr>
            <w:rFonts w:ascii="Arial" w:hAnsi="Arial" w:cs="Arial"/>
            <w:color w:val="0000FF"/>
            <w:sz w:val="24"/>
            <w:szCs w:val="24"/>
            <w:u w:val="single"/>
          </w:rPr>
          <w:t>Založba</w:t>
        </w:r>
        <w:proofErr w:type="spellEnd"/>
        <w:r w:rsidRPr="00C45AC3">
          <w:rPr>
            <w:rFonts w:ascii="Arial" w:hAnsi="Arial" w:cs="Arial"/>
            <w:color w:val="0000FF"/>
            <w:sz w:val="24"/>
            <w:szCs w:val="24"/>
            <w:u w:val="single"/>
          </w:rPr>
          <w:t xml:space="preserve"> </w:t>
        </w:r>
        <w:proofErr w:type="spellStart"/>
        <w:r w:rsidRPr="00C45AC3">
          <w:rPr>
            <w:rFonts w:ascii="Arial" w:hAnsi="Arial" w:cs="Arial"/>
            <w:color w:val="0000FF"/>
            <w:sz w:val="24"/>
            <w:szCs w:val="24"/>
            <w:u w:val="single"/>
          </w:rPr>
          <w:t>Univerze</w:t>
        </w:r>
        <w:proofErr w:type="spellEnd"/>
        <w:r w:rsidRPr="00C45AC3">
          <w:rPr>
            <w:rFonts w:ascii="Arial" w:hAnsi="Arial" w:cs="Arial"/>
            <w:color w:val="0000FF"/>
            <w:sz w:val="24"/>
            <w:szCs w:val="24"/>
            <w:u w:val="single"/>
          </w:rPr>
          <w:t xml:space="preserve"> </w:t>
        </w:r>
        <w:proofErr w:type="spellStart"/>
        <w:r w:rsidRPr="00C45AC3">
          <w:rPr>
            <w:rFonts w:ascii="Arial" w:hAnsi="Arial" w:cs="Arial"/>
            <w:color w:val="0000FF"/>
            <w:sz w:val="24"/>
            <w:szCs w:val="24"/>
            <w:u w:val="single"/>
          </w:rPr>
          <w:t>na</w:t>
        </w:r>
        <w:proofErr w:type="spellEnd"/>
        <w:r w:rsidRPr="00C45AC3">
          <w:rPr>
            <w:rFonts w:ascii="Arial" w:hAnsi="Arial" w:cs="Arial"/>
            <w:color w:val="0000FF"/>
            <w:sz w:val="24"/>
            <w:szCs w:val="24"/>
            <w:u w:val="single"/>
          </w:rPr>
          <w:t xml:space="preserve"> </w:t>
        </w:r>
        <w:proofErr w:type="spellStart"/>
        <w:r w:rsidRPr="00C45AC3">
          <w:rPr>
            <w:rFonts w:ascii="Arial" w:hAnsi="Arial" w:cs="Arial"/>
            <w:color w:val="0000FF"/>
            <w:sz w:val="24"/>
            <w:szCs w:val="24"/>
            <w:u w:val="single"/>
          </w:rPr>
          <w:t>Primorskem</w:t>
        </w:r>
        <w:proofErr w:type="spellEnd"/>
        <w:r w:rsidRPr="00C45AC3">
          <w:rPr>
            <w:rFonts w:ascii="Arial" w:hAnsi="Arial" w:cs="Arial"/>
            <w:color w:val="0000FF"/>
            <w:sz w:val="24"/>
            <w:szCs w:val="24"/>
            <w:u w:val="single"/>
          </w:rPr>
          <w:t>. (hippocampus.si)</w:t>
        </w:r>
      </w:hyperlink>
      <w:r w:rsidRPr="00C45AC3">
        <w:rPr>
          <w:rFonts w:ascii="Arial" w:hAnsi="Arial" w:cs="Arial"/>
          <w:sz w:val="24"/>
          <w:szCs w:val="24"/>
        </w:rPr>
        <w:t>. (Accessed: 27</w:t>
      </w:r>
      <w:r w:rsidRPr="00C45AC3">
        <w:rPr>
          <w:rFonts w:ascii="Arial" w:hAnsi="Arial" w:cs="Arial"/>
          <w:sz w:val="24"/>
          <w:szCs w:val="24"/>
          <w:vertAlign w:val="superscript"/>
        </w:rPr>
        <w:t>th</w:t>
      </w:r>
      <w:r w:rsidRPr="00C45AC3">
        <w:rPr>
          <w:rFonts w:ascii="Arial" w:hAnsi="Arial" w:cs="Arial"/>
          <w:sz w:val="24"/>
          <w:szCs w:val="24"/>
        </w:rPr>
        <w:t xml:space="preserve"> October 2023). </w:t>
      </w:r>
    </w:p>
    <w:p w14:paraId="64DEAC84" w14:textId="77777777" w:rsidR="00C45AC3" w:rsidRPr="00C45AC3" w:rsidRDefault="00C45AC3" w:rsidP="00C45AC3">
      <w:pPr>
        <w:spacing w:line="360" w:lineRule="auto"/>
        <w:rPr>
          <w:rFonts w:ascii="Arial" w:hAnsi="Arial" w:cs="Arial"/>
          <w:color w:val="FF0000"/>
          <w:sz w:val="24"/>
          <w:szCs w:val="24"/>
        </w:rPr>
      </w:pPr>
      <w:r w:rsidRPr="00C45AC3">
        <w:rPr>
          <w:rFonts w:ascii="Arial" w:hAnsi="Arial" w:cs="Arial"/>
          <w:sz w:val="24"/>
          <w:szCs w:val="24"/>
        </w:rPr>
        <w:t xml:space="preserve">Madej, K. (no date) ‘Children’s Physical Engagement with Narrative Rhymes Across Oral, Print and Digital Media,’ </w:t>
      </w:r>
      <w:r w:rsidRPr="00C45AC3">
        <w:rPr>
          <w:rFonts w:ascii="Arial" w:hAnsi="Arial" w:cs="Arial"/>
          <w:i/>
          <w:iCs/>
          <w:sz w:val="24"/>
          <w:szCs w:val="24"/>
        </w:rPr>
        <w:t>Georgia Institute of Technology</w:t>
      </w:r>
      <w:r w:rsidRPr="00C45AC3">
        <w:rPr>
          <w:rFonts w:ascii="Arial" w:hAnsi="Arial" w:cs="Arial"/>
          <w:sz w:val="24"/>
          <w:szCs w:val="24"/>
        </w:rPr>
        <w:t xml:space="preserve">. Available at: </w:t>
      </w:r>
      <w:hyperlink r:id="rId25" w:history="1">
        <w:r w:rsidRPr="00C45AC3">
          <w:rPr>
            <w:rFonts w:ascii="Arial" w:hAnsi="Arial" w:cs="Arial"/>
            <w:color w:val="0000FF"/>
            <w:sz w:val="24"/>
            <w:szCs w:val="24"/>
            <w:u w:val="single"/>
          </w:rPr>
          <w:t>Microsoft Word - MotionPaperFinal.doc (researchgate.net)</w:t>
        </w:r>
      </w:hyperlink>
      <w:r w:rsidRPr="00C45AC3">
        <w:rPr>
          <w:rFonts w:ascii="Arial" w:hAnsi="Arial" w:cs="Arial"/>
          <w:sz w:val="24"/>
          <w:szCs w:val="24"/>
        </w:rPr>
        <w:t xml:space="preserve">. </w:t>
      </w:r>
    </w:p>
    <w:p w14:paraId="4C8FED84" w14:textId="77777777" w:rsidR="00C45AC3" w:rsidRPr="00F100BD" w:rsidRDefault="00C45AC3">
      <w:pPr>
        <w:spacing w:line="360" w:lineRule="auto"/>
        <w:rPr>
          <w:sz w:val="24"/>
          <w:szCs w:val="24"/>
        </w:rPr>
      </w:pPr>
    </w:p>
    <w:sectPr w:rsidR="00C45AC3" w:rsidRPr="00F100BD">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365AD" w14:textId="77777777" w:rsidR="00363450" w:rsidRDefault="00363450" w:rsidP="001B664E">
      <w:pPr>
        <w:spacing w:after="0" w:line="240" w:lineRule="auto"/>
      </w:pPr>
      <w:r>
        <w:separator/>
      </w:r>
    </w:p>
  </w:endnote>
  <w:endnote w:type="continuationSeparator" w:id="0">
    <w:p w14:paraId="63015ADA" w14:textId="77777777" w:rsidR="00363450" w:rsidRDefault="00363450" w:rsidP="001B6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5812463"/>
      <w:docPartObj>
        <w:docPartGallery w:val="Page Numbers (Bottom of Page)"/>
        <w:docPartUnique/>
      </w:docPartObj>
    </w:sdtPr>
    <w:sdtEndPr>
      <w:rPr>
        <w:noProof/>
      </w:rPr>
    </w:sdtEndPr>
    <w:sdtContent>
      <w:p w14:paraId="6E50B2CD" w14:textId="5829BD52" w:rsidR="00831F0F" w:rsidRDefault="00831F0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F37F25" w14:textId="77777777" w:rsidR="00831F0F" w:rsidRDefault="00831F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3A65E" w14:textId="77777777" w:rsidR="00363450" w:rsidRDefault="00363450" w:rsidP="001B664E">
      <w:pPr>
        <w:spacing w:after="0" w:line="240" w:lineRule="auto"/>
      </w:pPr>
      <w:r>
        <w:separator/>
      </w:r>
    </w:p>
  </w:footnote>
  <w:footnote w:type="continuationSeparator" w:id="0">
    <w:p w14:paraId="6B9ADA1F" w14:textId="77777777" w:rsidR="00363450" w:rsidRDefault="00363450" w:rsidP="001B66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F1871" w14:textId="0CBA8379" w:rsidR="001B664E" w:rsidRDefault="001B664E" w:rsidP="001B664E">
    <w:pPr>
      <w:pStyle w:val="Header"/>
    </w:pPr>
    <w:r>
      <w:t>2203313</w:t>
    </w:r>
    <w:r>
      <w:tab/>
      <w:t>ECEY5004</w:t>
    </w:r>
    <w:r>
      <w:tab/>
      <w:t xml:space="preserve">Word count: </w:t>
    </w:r>
    <w:r w:rsidR="00640E49">
      <w:t>1859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A0"/>
    <w:multiLevelType w:val="hybridMultilevel"/>
    <w:tmpl w:val="691E39BE"/>
    <w:lvl w:ilvl="0" w:tplc="F354991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E748EA"/>
    <w:multiLevelType w:val="hybridMultilevel"/>
    <w:tmpl w:val="42D4360A"/>
    <w:lvl w:ilvl="0" w:tplc="326481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6EA4162"/>
    <w:multiLevelType w:val="hybridMultilevel"/>
    <w:tmpl w:val="A1D84EB2"/>
    <w:lvl w:ilvl="0" w:tplc="37A649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0B434B"/>
    <w:multiLevelType w:val="hybridMultilevel"/>
    <w:tmpl w:val="91E6C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222D63"/>
    <w:multiLevelType w:val="hybridMultilevel"/>
    <w:tmpl w:val="BCA6D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913FD7"/>
    <w:multiLevelType w:val="hybridMultilevel"/>
    <w:tmpl w:val="C86434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9054904">
    <w:abstractNumId w:val="4"/>
  </w:num>
  <w:num w:numId="2" w16cid:durableId="1930766935">
    <w:abstractNumId w:val="5"/>
  </w:num>
  <w:num w:numId="3" w16cid:durableId="1944025211">
    <w:abstractNumId w:val="3"/>
  </w:num>
  <w:num w:numId="4" w16cid:durableId="1834687892">
    <w:abstractNumId w:val="0"/>
  </w:num>
  <w:num w:numId="5" w16cid:durableId="1399009800">
    <w:abstractNumId w:val="1"/>
  </w:num>
  <w:num w:numId="6" w16cid:durableId="15082515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FA7"/>
    <w:rsid w:val="00002FE5"/>
    <w:rsid w:val="000059B3"/>
    <w:rsid w:val="00006CE4"/>
    <w:rsid w:val="00007644"/>
    <w:rsid w:val="00010C7F"/>
    <w:rsid w:val="00012955"/>
    <w:rsid w:val="00012C2F"/>
    <w:rsid w:val="000168D4"/>
    <w:rsid w:val="00021D4D"/>
    <w:rsid w:val="000241DC"/>
    <w:rsid w:val="00024E9D"/>
    <w:rsid w:val="000254C2"/>
    <w:rsid w:val="000303D6"/>
    <w:rsid w:val="00040FE7"/>
    <w:rsid w:val="0005027A"/>
    <w:rsid w:val="00061090"/>
    <w:rsid w:val="0006111D"/>
    <w:rsid w:val="00065F73"/>
    <w:rsid w:val="00070C7A"/>
    <w:rsid w:val="00071AA3"/>
    <w:rsid w:val="00076C60"/>
    <w:rsid w:val="000772C4"/>
    <w:rsid w:val="00080314"/>
    <w:rsid w:val="0008552D"/>
    <w:rsid w:val="00086830"/>
    <w:rsid w:val="00092A61"/>
    <w:rsid w:val="00096E14"/>
    <w:rsid w:val="000A0A20"/>
    <w:rsid w:val="000A2D1C"/>
    <w:rsid w:val="000A3150"/>
    <w:rsid w:val="000A6E32"/>
    <w:rsid w:val="000B03D4"/>
    <w:rsid w:val="000B2A21"/>
    <w:rsid w:val="000B51F5"/>
    <w:rsid w:val="000B7125"/>
    <w:rsid w:val="000C0F18"/>
    <w:rsid w:val="000C277E"/>
    <w:rsid w:val="000C2C66"/>
    <w:rsid w:val="000C4C47"/>
    <w:rsid w:val="000D34D3"/>
    <w:rsid w:val="000D5767"/>
    <w:rsid w:val="000D6FF4"/>
    <w:rsid w:val="000E536E"/>
    <w:rsid w:val="000F3D2E"/>
    <w:rsid w:val="000F43E5"/>
    <w:rsid w:val="000F6DA1"/>
    <w:rsid w:val="00101395"/>
    <w:rsid w:val="00101F22"/>
    <w:rsid w:val="001031C5"/>
    <w:rsid w:val="00106C13"/>
    <w:rsid w:val="00115015"/>
    <w:rsid w:val="001150F1"/>
    <w:rsid w:val="00116556"/>
    <w:rsid w:val="0012267E"/>
    <w:rsid w:val="00125418"/>
    <w:rsid w:val="00127CC4"/>
    <w:rsid w:val="001311EC"/>
    <w:rsid w:val="00131D5F"/>
    <w:rsid w:val="00134AA2"/>
    <w:rsid w:val="00137056"/>
    <w:rsid w:val="00137A39"/>
    <w:rsid w:val="00137BC0"/>
    <w:rsid w:val="0014031D"/>
    <w:rsid w:val="0015498B"/>
    <w:rsid w:val="00162ECF"/>
    <w:rsid w:val="00173DAC"/>
    <w:rsid w:val="00176EC8"/>
    <w:rsid w:val="001831CD"/>
    <w:rsid w:val="001845B2"/>
    <w:rsid w:val="00184A00"/>
    <w:rsid w:val="00184AA8"/>
    <w:rsid w:val="00190C3C"/>
    <w:rsid w:val="001A1063"/>
    <w:rsid w:val="001B664E"/>
    <w:rsid w:val="001B6EF7"/>
    <w:rsid w:val="001C3C06"/>
    <w:rsid w:val="001D0A17"/>
    <w:rsid w:val="001E4D9F"/>
    <w:rsid w:val="001E6E17"/>
    <w:rsid w:val="001F76C0"/>
    <w:rsid w:val="00200BD2"/>
    <w:rsid w:val="00200C47"/>
    <w:rsid w:val="00201D51"/>
    <w:rsid w:val="00203CA7"/>
    <w:rsid w:val="00206AB3"/>
    <w:rsid w:val="00237EED"/>
    <w:rsid w:val="0024627E"/>
    <w:rsid w:val="00250AE0"/>
    <w:rsid w:val="00255946"/>
    <w:rsid w:val="0026359D"/>
    <w:rsid w:val="002775B2"/>
    <w:rsid w:val="00277C84"/>
    <w:rsid w:val="00285E6B"/>
    <w:rsid w:val="002A0C0A"/>
    <w:rsid w:val="002A3D69"/>
    <w:rsid w:val="002A67B9"/>
    <w:rsid w:val="002B16E4"/>
    <w:rsid w:val="002B2CE9"/>
    <w:rsid w:val="002C456C"/>
    <w:rsid w:val="002D4794"/>
    <w:rsid w:val="002D532F"/>
    <w:rsid w:val="002E1ECD"/>
    <w:rsid w:val="002E4ADF"/>
    <w:rsid w:val="002F1530"/>
    <w:rsid w:val="002F16B3"/>
    <w:rsid w:val="00301AFF"/>
    <w:rsid w:val="0030251A"/>
    <w:rsid w:val="00302F7E"/>
    <w:rsid w:val="003259E7"/>
    <w:rsid w:val="0033069C"/>
    <w:rsid w:val="00330AE9"/>
    <w:rsid w:val="0034098F"/>
    <w:rsid w:val="00357A43"/>
    <w:rsid w:val="00363450"/>
    <w:rsid w:val="00364E85"/>
    <w:rsid w:val="003703A8"/>
    <w:rsid w:val="003706D4"/>
    <w:rsid w:val="003730A5"/>
    <w:rsid w:val="00380C81"/>
    <w:rsid w:val="00381CCE"/>
    <w:rsid w:val="003857A3"/>
    <w:rsid w:val="00387E17"/>
    <w:rsid w:val="00391253"/>
    <w:rsid w:val="0039189C"/>
    <w:rsid w:val="003962EA"/>
    <w:rsid w:val="003A6605"/>
    <w:rsid w:val="003B4602"/>
    <w:rsid w:val="003B66FE"/>
    <w:rsid w:val="003B6D02"/>
    <w:rsid w:val="003B7343"/>
    <w:rsid w:val="003C2791"/>
    <w:rsid w:val="003C4F5C"/>
    <w:rsid w:val="003C5054"/>
    <w:rsid w:val="003E01B7"/>
    <w:rsid w:val="003E038C"/>
    <w:rsid w:val="003F5B88"/>
    <w:rsid w:val="003F79BB"/>
    <w:rsid w:val="0040441F"/>
    <w:rsid w:val="00404BFB"/>
    <w:rsid w:val="0041282C"/>
    <w:rsid w:val="004155FA"/>
    <w:rsid w:val="0043641E"/>
    <w:rsid w:val="004409D9"/>
    <w:rsid w:val="004427EC"/>
    <w:rsid w:val="004601FE"/>
    <w:rsid w:val="004671BD"/>
    <w:rsid w:val="00473114"/>
    <w:rsid w:val="00475C07"/>
    <w:rsid w:val="004A3188"/>
    <w:rsid w:val="004A4F5A"/>
    <w:rsid w:val="004A55B1"/>
    <w:rsid w:val="004B2CEE"/>
    <w:rsid w:val="004C2164"/>
    <w:rsid w:val="004C6AB9"/>
    <w:rsid w:val="004C72E8"/>
    <w:rsid w:val="004D0706"/>
    <w:rsid w:val="004D0E4F"/>
    <w:rsid w:val="004D1755"/>
    <w:rsid w:val="004D63F8"/>
    <w:rsid w:val="004E3578"/>
    <w:rsid w:val="004E7559"/>
    <w:rsid w:val="004F07A9"/>
    <w:rsid w:val="004F0871"/>
    <w:rsid w:val="004F3F2D"/>
    <w:rsid w:val="004F4AC9"/>
    <w:rsid w:val="004F4D57"/>
    <w:rsid w:val="004F5181"/>
    <w:rsid w:val="004F5FBC"/>
    <w:rsid w:val="005004E8"/>
    <w:rsid w:val="00501049"/>
    <w:rsid w:val="00505E4F"/>
    <w:rsid w:val="00522808"/>
    <w:rsid w:val="005257FC"/>
    <w:rsid w:val="00541098"/>
    <w:rsid w:val="00544FBF"/>
    <w:rsid w:val="00545B4E"/>
    <w:rsid w:val="0055648A"/>
    <w:rsid w:val="00560E4D"/>
    <w:rsid w:val="00567014"/>
    <w:rsid w:val="00583988"/>
    <w:rsid w:val="005857AB"/>
    <w:rsid w:val="005941DD"/>
    <w:rsid w:val="005A47A0"/>
    <w:rsid w:val="005C3B45"/>
    <w:rsid w:val="005C47DE"/>
    <w:rsid w:val="005C6446"/>
    <w:rsid w:val="005C707D"/>
    <w:rsid w:val="005D26AF"/>
    <w:rsid w:val="005E5A22"/>
    <w:rsid w:val="005E6DFE"/>
    <w:rsid w:val="005E7619"/>
    <w:rsid w:val="005F6E98"/>
    <w:rsid w:val="0060306A"/>
    <w:rsid w:val="00605D4E"/>
    <w:rsid w:val="00622556"/>
    <w:rsid w:val="00625E4B"/>
    <w:rsid w:val="00633AC3"/>
    <w:rsid w:val="006345F7"/>
    <w:rsid w:val="00636CDD"/>
    <w:rsid w:val="00640E49"/>
    <w:rsid w:val="00641B98"/>
    <w:rsid w:val="006433FF"/>
    <w:rsid w:val="00646CE6"/>
    <w:rsid w:val="0065393A"/>
    <w:rsid w:val="00664376"/>
    <w:rsid w:val="00666082"/>
    <w:rsid w:val="00667AA9"/>
    <w:rsid w:val="00684BDB"/>
    <w:rsid w:val="00684FF6"/>
    <w:rsid w:val="00686EB7"/>
    <w:rsid w:val="0069712B"/>
    <w:rsid w:val="006A01A4"/>
    <w:rsid w:val="006A3BDA"/>
    <w:rsid w:val="006A7E3B"/>
    <w:rsid w:val="006B116B"/>
    <w:rsid w:val="006B457B"/>
    <w:rsid w:val="006B4C09"/>
    <w:rsid w:val="006C3C09"/>
    <w:rsid w:val="006C4E34"/>
    <w:rsid w:val="006C7814"/>
    <w:rsid w:val="006D7125"/>
    <w:rsid w:val="006E2582"/>
    <w:rsid w:val="006E44B4"/>
    <w:rsid w:val="006E48CD"/>
    <w:rsid w:val="006E7CDD"/>
    <w:rsid w:val="00700096"/>
    <w:rsid w:val="0070114B"/>
    <w:rsid w:val="00707E0C"/>
    <w:rsid w:val="00711FE7"/>
    <w:rsid w:val="00714925"/>
    <w:rsid w:val="00726F86"/>
    <w:rsid w:val="0073180B"/>
    <w:rsid w:val="00732B8A"/>
    <w:rsid w:val="007365F9"/>
    <w:rsid w:val="00737D3A"/>
    <w:rsid w:val="00753E3B"/>
    <w:rsid w:val="00757700"/>
    <w:rsid w:val="00762CB6"/>
    <w:rsid w:val="00763584"/>
    <w:rsid w:val="0076519B"/>
    <w:rsid w:val="00766B8C"/>
    <w:rsid w:val="00772AD7"/>
    <w:rsid w:val="007773DE"/>
    <w:rsid w:val="00784B56"/>
    <w:rsid w:val="007863B0"/>
    <w:rsid w:val="00793D32"/>
    <w:rsid w:val="007A00D5"/>
    <w:rsid w:val="007A0468"/>
    <w:rsid w:val="007A3E3B"/>
    <w:rsid w:val="007A7BE9"/>
    <w:rsid w:val="007B0426"/>
    <w:rsid w:val="007B2C2A"/>
    <w:rsid w:val="007B6E6D"/>
    <w:rsid w:val="007B6E74"/>
    <w:rsid w:val="007C7C33"/>
    <w:rsid w:val="007D16D9"/>
    <w:rsid w:val="007D7D04"/>
    <w:rsid w:val="007E1FB5"/>
    <w:rsid w:val="007E201C"/>
    <w:rsid w:val="007E28BA"/>
    <w:rsid w:val="007E2981"/>
    <w:rsid w:val="007E7589"/>
    <w:rsid w:val="007F7EA9"/>
    <w:rsid w:val="00801C57"/>
    <w:rsid w:val="00807A38"/>
    <w:rsid w:val="00814EA9"/>
    <w:rsid w:val="00816A20"/>
    <w:rsid w:val="008202DF"/>
    <w:rsid w:val="008213F2"/>
    <w:rsid w:val="00831F0F"/>
    <w:rsid w:val="00833E59"/>
    <w:rsid w:val="00836E91"/>
    <w:rsid w:val="00844417"/>
    <w:rsid w:val="00844C4E"/>
    <w:rsid w:val="00881523"/>
    <w:rsid w:val="00882D82"/>
    <w:rsid w:val="00885DBC"/>
    <w:rsid w:val="00893C00"/>
    <w:rsid w:val="008A0653"/>
    <w:rsid w:val="008A5254"/>
    <w:rsid w:val="008B0EC6"/>
    <w:rsid w:val="008B3AFB"/>
    <w:rsid w:val="008B4145"/>
    <w:rsid w:val="008B44BA"/>
    <w:rsid w:val="008C723E"/>
    <w:rsid w:val="008D08C2"/>
    <w:rsid w:val="008D2A1B"/>
    <w:rsid w:val="008E3AD4"/>
    <w:rsid w:val="008E7A4F"/>
    <w:rsid w:val="008F1E7A"/>
    <w:rsid w:val="00900554"/>
    <w:rsid w:val="0090081E"/>
    <w:rsid w:val="009021C9"/>
    <w:rsid w:val="00907B1D"/>
    <w:rsid w:val="009104D3"/>
    <w:rsid w:val="0091391B"/>
    <w:rsid w:val="009159FC"/>
    <w:rsid w:val="00916947"/>
    <w:rsid w:val="0092230E"/>
    <w:rsid w:val="0092681E"/>
    <w:rsid w:val="0093055F"/>
    <w:rsid w:val="00936932"/>
    <w:rsid w:val="00941EA3"/>
    <w:rsid w:val="00950714"/>
    <w:rsid w:val="00951652"/>
    <w:rsid w:val="009527AD"/>
    <w:rsid w:val="009627F3"/>
    <w:rsid w:val="00964F45"/>
    <w:rsid w:val="00965357"/>
    <w:rsid w:val="009712A3"/>
    <w:rsid w:val="00972E1F"/>
    <w:rsid w:val="00975EED"/>
    <w:rsid w:val="00980821"/>
    <w:rsid w:val="0098419E"/>
    <w:rsid w:val="00987063"/>
    <w:rsid w:val="00996620"/>
    <w:rsid w:val="009A03B1"/>
    <w:rsid w:val="009A4335"/>
    <w:rsid w:val="009A696B"/>
    <w:rsid w:val="009A6FAA"/>
    <w:rsid w:val="009B0749"/>
    <w:rsid w:val="009B4F6E"/>
    <w:rsid w:val="009B7A6E"/>
    <w:rsid w:val="009C2AF6"/>
    <w:rsid w:val="009C7848"/>
    <w:rsid w:val="009E1388"/>
    <w:rsid w:val="009E16D9"/>
    <w:rsid w:val="009F4767"/>
    <w:rsid w:val="009F6307"/>
    <w:rsid w:val="009F7586"/>
    <w:rsid w:val="00A02647"/>
    <w:rsid w:val="00A100D3"/>
    <w:rsid w:val="00A22EF4"/>
    <w:rsid w:val="00A27079"/>
    <w:rsid w:val="00A32A92"/>
    <w:rsid w:val="00A32E12"/>
    <w:rsid w:val="00A33B9E"/>
    <w:rsid w:val="00A44801"/>
    <w:rsid w:val="00A44C5F"/>
    <w:rsid w:val="00A57E8C"/>
    <w:rsid w:val="00A6486D"/>
    <w:rsid w:val="00A64FF1"/>
    <w:rsid w:val="00A7059E"/>
    <w:rsid w:val="00A7355D"/>
    <w:rsid w:val="00A753CB"/>
    <w:rsid w:val="00A83E91"/>
    <w:rsid w:val="00A842D5"/>
    <w:rsid w:val="00A920FC"/>
    <w:rsid w:val="00AA3FD7"/>
    <w:rsid w:val="00AA76DE"/>
    <w:rsid w:val="00AB5F77"/>
    <w:rsid w:val="00AB60AF"/>
    <w:rsid w:val="00AB613D"/>
    <w:rsid w:val="00AC1C10"/>
    <w:rsid w:val="00AC4869"/>
    <w:rsid w:val="00AC5083"/>
    <w:rsid w:val="00AC5D74"/>
    <w:rsid w:val="00AD164D"/>
    <w:rsid w:val="00AF0DFF"/>
    <w:rsid w:val="00B00A80"/>
    <w:rsid w:val="00B06CD7"/>
    <w:rsid w:val="00B10AAE"/>
    <w:rsid w:val="00B13BF9"/>
    <w:rsid w:val="00B16DA0"/>
    <w:rsid w:val="00B23273"/>
    <w:rsid w:val="00B24210"/>
    <w:rsid w:val="00B30A1C"/>
    <w:rsid w:val="00B33959"/>
    <w:rsid w:val="00B35EEE"/>
    <w:rsid w:val="00B411DB"/>
    <w:rsid w:val="00B56028"/>
    <w:rsid w:val="00B56BA7"/>
    <w:rsid w:val="00B63A55"/>
    <w:rsid w:val="00B709CE"/>
    <w:rsid w:val="00B70B74"/>
    <w:rsid w:val="00B71FAC"/>
    <w:rsid w:val="00B8000D"/>
    <w:rsid w:val="00B80CBF"/>
    <w:rsid w:val="00B86A9B"/>
    <w:rsid w:val="00BA5866"/>
    <w:rsid w:val="00BA5EAF"/>
    <w:rsid w:val="00BB3832"/>
    <w:rsid w:val="00BB3B33"/>
    <w:rsid w:val="00BB4707"/>
    <w:rsid w:val="00BB6807"/>
    <w:rsid w:val="00BC00A4"/>
    <w:rsid w:val="00BC5EB7"/>
    <w:rsid w:val="00BE64CC"/>
    <w:rsid w:val="00BE65A5"/>
    <w:rsid w:val="00BF642F"/>
    <w:rsid w:val="00C00AE8"/>
    <w:rsid w:val="00C0130E"/>
    <w:rsid w:val="00C065BF"/>
    <w:rsid w:val="00C06FC6"/>
    <w:rsid w:val="00C10601"/>
    <w:rsid w:val="00C1248A"/>
    <w:rsid w:val="00C13265"/>
    <w:rsid w:val="00C14F6D"/>
    <w:rsid w:val="00C23DA1"/>
    <w:rsid w:val="00C25A42"/>
    <w:rsid w:val="00C26DCC"/>
    <w:rsid w:val="00C27FA7"/>
    <w:rsid w:val="00C304D1"/>
    <w:rsid w:val="00C33D19"/>
    <w:rsid w:val="00C4142B"/>
    <w:rsid w:val="00C42F9B"/>
    <w:rsid w:val="00C45197"/>
    <w:rsid w:val="00C45AC3"/>
    <w:rsid w:val="00C55609"/>
    <w:rsid w:val="00C57818"/>
    <w:rsid w:val="00C62452"/>
    <w:rsid w:val="00C7424A"/>
    <w:rsid w:val="00C74B16"/>
    <w:rsid w:val="00C8084D"/>
    <w:rsid w:val="00C8211E"/>
    <w:rsid w:val="00C82407"/>
    <w:rsid w:val="00C83C74"/>
    <w:rsid w:val="00C865B8"/>
    <w:rsid w:val="00C93618"/>
    <w:rsid w:val="00C96949"/>
    <w:rsid w:val="00CB6C08"/>
    <w:rsid w:val="00CB7AD9"/>
    <w:rsid w:val="00CC2D58"/>
    <w:rsid w:val="00CC64B2"/>
    <w:rsid w:val="00CE3B93"/>
    <w:rsid w:val="00CE4B45"/>
    <w:rsid w:val="00CE60F3"/>
    <w:rsid w:val="00CE6EF5"/>
    <w:rsid w:val="00CF7F1F"/>
    <w:rsid w:val="00D138A4"/>
    <w:rsid w:val="00D15825"/>
    <w:rsid w:val="00D1632F"/>
    <w:rsid w:val="00D1654F"/>
    <w:rsid w:val="00D23E5F"/>
    <w:rsid w:val="00D35DA0"/>
    <w:rsid w:val="00D4700C"/>
    <w:rsid w:val="00D50FEF"/>
    <w:rsid w:val="00D5124B"/>
    <w:rsid w:val="00D651C2"/>
    <w:rsid w:val="00D65B5C"/>
    <w:rsid w:val="00D8325E"/>
    <w:rsid w:val="00D839BD"/>
    <w:rsid w:val="00DA0D57"/>
    <w:rsid w:val="00DA0E16"/>
    <w:rsid w:val="00DB54CE"/>
    <w:rsid w:val="00DB6F85"/>
    <w:rsid w:val="00DB7215"/>
    <w:rsid w:val="00DB7A54"/>
    <w:rsid w:val="00DC0D70"/>
    <w:rsid w:val="00DC54EE"/>
    <w:rsid w:val="00DC6E0C"/>
    <w:rsid w:val="00DC77CC"/>
    <w:rsid w:val="00DE17A8"/>
    <w:rsid w:val="00DE5359"/>
    <w:rsid w:val="00E11CE9"/>
    <w:rsid w:val="00E11F80"/>
    <w:rsid w:val="00E25B58"/>
    <w:rsid w:val="00E34F06"/>
    <w:rsid w:val="00E36BCC"/>
    <w:rsid w:val="00E42D39"/>
    <w:rsid w:val="00E44F58"/>
    <w:rsid w:val="00E45CCF"/>
    <w:rsid w:val="00E5315E"/>
    <w:rsid w:val="00E53AD2"/>
    <w:rsid w:val="00E566FD"/>
    <w:rsid w:val="00E66659"/>
    <w:rsid w:val="00E70B98"/>
    <w:rsid w:val="00E7263F"/>
    <w:rsid w:val="00E73842"/>
    <w:rsid w:val="00E75D86"/>
    <w:rsid w:val="00E86760"/>
    <w:rsid w:val="00EA0111"/>
    <w:rsid w:val="00EA4223"/>
    <w:rsid w:val="00EB0635"/>
    <w:rsid w:val="00EB1297"/>
    <w:rsid w:val="00EB2821"/>
    <w:rsid w:val="00EB403F"/>
    <w:rsid w:val="00EB5ED8"/>
    <w:rsid w:val="00EC1555"/>
    <w:rsid w:val="00EC270B"/>
    <w:rsid w:val="00ED0469"/>
    <w:rsid w:val="00ED67CC"/>
    <w:rsid w:val="00ED68C2"/>
    <w:rsid w:val="00ED7A2C"/>
    <w:rsid w:val="00EE078F"/>
    <w:rsid w:val="00EE0CF2"/>
    <w:rsid w:val="00EF1BF3"/>
    <w:rsid w:val="00F0119E"/>
    <w:rsid w:val="00F011DF"/>
    <w:rsid w:val="00F04C94"/>
    <w:rsid w:val="00F068BB"/>
    <w:rsid w:val="00F100BD"/>
    <w:rsid w:val="00F12896"/>
    <w:rsid w:val="00F15FA3"/>
    <w:rsid w:val="00F30200"/>
    <w:rsid w:val="00F348C3"/>
    <w:rsid w:val="00F369B0"/>
    <w:rsid w:val="00F41854"/>
    <w:rsid w:val="00F422DC"/>
    <w:rsid w:val="00F42EAB"/>
    <w:rsid w:val="00F4382B"/>
    <w:rsid w:val="00F603F0"/>
    <w:rsid w:val="00F60D65"/>
    <w:rsid w:val="00F71E8C"/>
    <w:rsid w:val="00F7215E"/>
    <w:rsid w:val="00F7281E"/>
    <w:rsid w:val="00F74C02"/>
    <w:rsid w:val="00F77672"/>
    <w:rsid w:val="00F825FB"/>
    <w:rsid w:val="00F835A3"/>
    <w:rsid w:val="00F83AEB"/>
    <w:rsid w:val="00F87CFA"/>
    <w:rsid w:val="00F95E70"/>
    <w:rsid w:val="00FA76B5"/>
    <w:rsid w:val="00FB0A51"/>
    <w:rsid w:val="00FB53F2"/>
    <w:rsid w:val="00FC31BD"/>
    <w:rsid w:val="00FC3526"/>
    <w:rsid w:val="00FD10DD"/>
    <w:rsid w:val="00FD40B8"/>
    <w:rsid w:val="00FD4A16"/>
    <w:rsid w:val="00FD6677"/>
    <w:rsid w:val="00FD66E2"/>
    <w:rsid w:val="00FE5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9CA6EA"/>
  <w15:chartTrackingRefBased/>
  <w15:docId w15:val="{38B56719-96E5-4281-A34A-1CB21B536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ja-JP"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4A0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7FA7"/>
    <w:pPr>
      <w:ind w:left="720"/>
      <w:contextualSpacing/>
    </w:pPr>
  </w:style>
  <w:style w:type="character" w:customStyle="1" w:styleId="Heading1Char">
    <w:name w:val="Heading 1 Char"/>
    <w:basedOn w:val="DefaultParagraphFont"/>
    <w:link w:val="Heading1"/>
    <w:uiPriority w:val="9"/>
    <w:rsid w:val="00184A00"/>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semiHidden/>
    <w:unhideWhenUsed/>
    <w:rsid w:val="00CF7F1F"/>
    <w:rPr>
      <w:color w:val="0000FF"/>
      <w:u w:val="single"/>
    </w:rPr>
  </w:style>
  <w:style w:type="paragraph" w:styleId="Header">
    <w:name w:val="header"/>
    <w:basedOn w:val="Normal"/>
    <w:link w:val="HeaderChar"/>
    <w:uiPriority w:val="99"/>
    <w:unhideWhenUsed/>
    <w:rsid w:val="001B66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664E"/>
  </w:style>
  <w:style w:type="paragraph" w:styleId="Footer">
    <w:name w:val="footer"/>
    <w:basedOn w:val="Normal"/>
    <w:link w:val="FooterChar"/>
    <w:uiPriority w:val="99"/>
    <w:unhideWhenUsed/>
    <w:rsid w:val="001B66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66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5518272">
      <w:bodyDiv w:val="1"/>
      <w:marLeft w:val="0"/>
      <w:marRight w:val="0"/>
      <w:marTop w:val="0"/>
      <w:marBottom w:val="0"/>
      <w:divBdr>
        <w:top w:val="none" w:sz="0" w:space="0" w:color="auto"/>
        <w:left w:val="none" w:sz="0" w:space="0" w:color="auto"/>
        <w:bottom w:val="none" w:sz="0" w:space="0" w:color="auto"/>
        <w:right w:val="none" w:sz="0" w:space="0" w:color="auto"/>
      </w:divBdr>
    </w:div>
    <w:div w:id="14906333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ezproxy.uwtsd.ac.uk/science/article/pii/S0898589818300482" TargetMode="External"/><Relationship Id="rId13" Type="http://schemas.openxmlformats.org/officeDocument/2006/relationships/hyperlink" Target="https://onlinelibrary.wiley.com/doi/abs/10.1111/desc.13066" TargetMode="External"/><Relationship Id="rId18" Type="http://schemas.openxmlformats.org/officeDocument/2006/relationships/hyperlink" Target="https://journals-sagepub-com.ezproxy.uwtsd.ac.uk/doi/full/10.1177/0142723714550110"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journals-sagepub-com.ezproxy.uwtsd.ac.uk/doi/full/10.1177/0956797615594361" TargetMode="External"/><Relationship Id="rId7" Type="http://schemas.openxmlformats.org/officeDocument/2006/relationships/hyperlink" Target="https://www.proquest.com/docview/2396092753?accountid=130472&amp;parentSessionId=lvkdGukaQHKBVk1bo4ClsEctaZdWeuH%2FLZgCN1YArUs%3D&amp;pq-origsite=primo" TargetMode="External"/><Relationship Id="rId12" Type="http://schemas.openxmlformats.org/officeDocument/2006/relationships/hyperlink" Target="http://e-biblio.univ-mosta.dz/bitstream/handle/123456789/5710/Memeoire%20final.pdf?sequence=1" TargetMode="External"/><Relationship Id="rId17" Type="http://schemas.openxmlformats.org/officeDocument/2006/relationships/hyperlink" Target="https://www-tandfonline-com.ezproxy.uwtsd.ac.uk/doi/full/10.1080/15475441.2019.1577138" TargetMode="External"/><Relationship Id="rId25" Type="http://schemas.openxmlformats.org/officeDocument/2006/relationships/hyperlink" Target="https://www.researchgate.net/profile/Krystina-Madej/publication/324213660_Children's_Physical_Engagement_with_Narrative_Rhymes_Across_Oral_Print_and_Digital_Media/links/5ac51c6faca2720544cf7412/Childrens-Physical-Engagement-with-Narrative-Rhymes-Across-Oral-Print-and-Digital-Media.pdf" TargetMode="External"/><Relationship Id="rId2" Type="http://schemas.openxmlformats.org/officeDocument/2006/relationships/styles" Target="styles.xml"/><Relationship Id="rId16" Type="http://schemas.openxmlformats.org/officeDocument/2006/relationships/hyperlink" Target="https://www.researchgate.net/profile/Binoy-Barman-4/publication/270111114_The_Linguistic_Philosophy_of_Noam_Chomsky/links/642263ef92cfd54f8433548c/The-Linguistic-Philosophy-of-Noam-Chomsky.pdf" TargetMode="External"/><Relationship Id="rId20" Type="http://schemas.openxmlformats.org/officeDocument/2006/relationships/hyperlink" Target="https://eprints.tiu.edu.iq/982/1/ijssesv2i2.p20.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dfs.semanticscholar.org/9842/995363354614992c109afc713c4e4ee8c6ba.pdf" TargetMode="External"/><Relationship Id="rId24" Type="http://schemas.openxmlformats.org/officeDocument/2006/relationships/hyperlink" Target="https://www.hippocampus.si/ISBN/978-961-7055-36-8.pdf" TargetMode="External"/><Relationship Id="rId5" Type="http://schemas.openxmlformats.org/officeDocument/2006/relationships/footnotes" Target="footnotes.xml"/><Relationship Id="rId15" Type="http://schemas.openxmlformats.org/officeDocument/2006/relationships/hyperlink" Target="https://repositorioinstitucional.buap.mx/items/2b1e5e62-8540-4715-918e-34472e918bfa" TargetMode="External"/><Relationship Id="rId23" Type="http://schemas.openxmlformats.org/officeDocument/2006/relationships/hyperlink" Target="file:///C:\Users\USER\Downloads\17841-Article%20Text-16574-1-10-20170927.pdf" TargetMode="External"/><Relationship Id="rId28" Type="http://schemas.openxmlformats.org/officeDocument/2006/relationships/fontTable" Target="fontTable.xml"/><Relationship Id="rId10" Type="http://schemas.openxmlformats.org/officeDocument/2006/relationships/hyperlink" Target="https://journals.plos.org/plosone/article?id=10.1371/journal.pone.0028317" TargetMode="External"/><Relationship Id="rId19" Type="http://schemas.openxmlformats.org/officeDocument/2006/relationships/hyperlink" Target="https://revistia.org/files/articles/ejls_v2_i3_16/muhammed.pdf" TargetMode="External"/><Relationship Id="rId4" Type="http://schemas.openxmlformats.org/officeDocument/2006/relationships/webSettings" Target="webSettings.xml"/><Relationship Id="rId9" Type="http://schemas.openxmlformats.org/officeDocument/2006/relationships/hyperlink" Target="https://www.proquest.com/docview/2509111312?accountid=130472&amp;parentSessionId=rPhucBCNJJR0P7ZlmpttK42sfbdYuwUoqC3S9MlP3qY%3D&amp;pq-origsite=primo" TargetMode="External"/><Relationship Id="rId14" Type="http://schemas.openxmlformats.org/officeDocument/2006/relationships/hyperlink" Target="https://link.springer.com/article/10.1007/s13158-018-0230-z" TargetMode="External"/><Relationship Id="rId22" Type="http://schemas.openxmlformats.org/officeDocument/2006/relationships/hyperlink" Target="https://www.researchgate.net/profile/Binoy-Barman-4/publication/270111114_The_Linguistic_Philosophy_of_Noam_Chomsky/links/642263ef92cfd54f8433548c/The-Linguistic-Philosophy-of-Noam-Chomsky.pdf"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854</TotalTime>
  <Pages>10</Pages>
  <Words>3199</Words>
  <Characters>18240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Williams</dc:creator>
  <cp:keywords/>
  <dc:description/>
  <cp:lastModifiedBy>Rhiannon Williams</cp:lastModifiedBy>
  <cp:revision>554</cp:revision>
  <dcterms:created xsi:type="dcterms:W3CDTF">2023-10-24T19:50:00Z</dcterms:created>
  <dcterms:modified xsi:type="dcterms:W3CDTF">2023-10-28T19:16:00Z</dcterms:modified>
</cp:coreProperties>
</file>