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531D7B5F" w:rsidR="00DD5969" w:rsidRDefault="00DD5969" w:rsidP="00DD5969">
      <w:pPr>
        <w:spacing w:before="212"/>
        <w:rPr>
          <w:rFonts w:ascii="Arial"/>
          <w:b/>
          <w:sz w:val="48"/>
          <w:szCs w:val="48"/>
        </w:rPr>
      </w:pPr>
      <w:r w:rsidRPr="00DD5969">
        <w:rPr>
          <w:rFonts w:ascii="Arial"/>
          <w:b/>
          <w:sz w:val="48"/>
          <w:szCs w:val="48"/>
        </w:rPr>
        <w:t>MODULE CODE:</w:t>
      </w:r>
      <w:r w:rsidR="00611F3D">
        <w:rPr>
          <w:rFonts w:ascii="Arial"/>
          <w:b/>
          <w:sz w:val="48"/>
          <w:szCs w:val="48"/>
        </w:rPr>
        <w:t xml:space="preserve"> EDCE7002</w:t>
      </w:r>
    </w:p>
    <w:p w14:paraId="5051A2D5" w14:textId="77777777" w:rsidR="00347EA1" w:rsidRDefault="00347EA1" w:rsidP="00DD5969">
      <w:pPr>
        <w:spacing w:before="212"/>
        <w:rPr>
          <w:rFonts w:ascii="Arial"/>
          <w:b/>
          <w:sz w:val="48"/>
          <w:szCs w:val="48"/>
        </w:rPr>
      </w:pPr>
    </w:p>
    <w:p w14:paraId="52D012F0" w14:textId="42A01116" w:rsidR="00347EA1" w:rsidRPr="00DD5969" w:rsidRDefault="00347EA1" w:rsidP="00DD5969">
      <w:pPr>
        <w:spacing w:before="212"/>
        <w:rPr>
          <w:rFonts w:ascii="Arial"/>
          <w:b/>
          <w:sz w:val="48"/>
          <w:szCs w:val="48"/>
        </w:rPr>
      </w:pPr>
      <w:r>
        <w:rPr>
          <w:rFonts w:ascii="Arial"/>
          <w:b/>
          <w:sz w:val="48"/>
          <w:szCs w:val="48"/>
        </w:rPr>
        <w:t>ASSESSMENT COMPONENT:</w:t>
      </w:r>
      <w:r w:rsidR="00611F3D">
        <w:rPr>
          <w:rFonts w:ascii="Arial"/>
          <w:b/>
          <w:sz w:val="48"/>
          <w:szCs w:val="48"/>
        </w:rPr>
        <w:t xml:space="preserve"> 1</w:t>
      </w:r>
    </w:p>
    <w:p w14:paraId="6AA1A7DC" w14:textId="77777777" w:rsidR="00DD5969" w:rsidRDefault="00DD5969" w:rsidP="00DD5969">
      <w:pPr>
        <w:spacing w:before="7"/>
        <w:jc w:val="center"/>
        <w:rPr>
          <w:rFonts w:ascii="Arial"/>
          <w:b/>
          <w:sz w:val="44"/>
        </w:rPr>
      </w:pPr>
    </w:p>
    <w:p w14:paraId="7681432B" w14:textId="1FB2B886" w:rsidR="00DD5969" w:rsidRPr="00DD5969" w:rsidRDefault="00DD5969" w:rsidP="00DD5969">
      <w:pPr>
        <w:spacing w:before="3"/>
        <w:rPr>
          <w:rFonts w:ascii="Arial"/>
          <w:b/>
          <w:sz w:val="48"/>
          <w:szCs w:val="48"/>
        </w:rPr>
      </w:pPr>
      <w:r w:rsidRPr="00DD5969">
        <w:rPr>
          <w:rFonts w:ascii="Arial"/>
          <w:b/>
          <w:sz w:val="48"/>
          <w:szCs w:val="48"/>
        </w:rPr>
        <w:t>STUDENT NAME:</w:t>
      </w:r>
      <w:r w:rsidR="00611F3D">
        <w:rPr>
          <w:rFonts w:ascii="Arial"/>
          <w:b/>
          <w:sz w:val="48"/>
          <w:szCs w:val="48"/>
        </w:rPr>
        <w:t xml:space="preserve"> CERYS ANGHARAD HUTIN</w:t>
      </w:r>
    </w:p>
    <w:p w14:paraId="0D16D138" w14:textId="77777777" w:rsidR="00DD5969" w:rsidRPr="00DD5969" w:rsidRDefault="00DD5969" w:rsidP="00DD5969">
      <w:pPr>
        <w:spacing w:before="3"/>
        <w:rPr>
          <w:rFonts w:ascii="Arial"/>
          <w:b/>
          <w:sz w:val="48"/>
          <w:szCs w:val="48"/>
        </w:rPr>
      </w:pPr>
    </w:p>
    <w:p w14:paraId="18107AFF" w14:textId="4A4BADCD"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611F3D">
        <w:rPr>
          <w:rFonts w:ascii="Arial"/>
          <w:b/>
          <w:sz w:val="48"/>
          <w:szCs w:val="48"/>
        </w:rPr>
        <w:t xml:space="preserve"> 1701944</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472E640F" w14:textId="542E752C" w:rsidR="00DD5969" w:rsidRPr="00192D3C" w:rsidRDefault="00DD5969" w:rsidP="00DD5969">
      <w:pPr>
        <w:ind w:left="100"/>
        <w:rPr>
          <w:rFonts w:ascii="Arial"/>
          <w:b/>
          <w:sz w:val="47"/>
        </w:rPr>
      </w:pPr>
      <w:r w:rsidRPr="00192D3C">
        <w:rPr>
          <w:rFonts w:ascii="Arial"/>
          <w:b/>
          <w:sz w:val="47"/>
        </w:rPr>
        <w:lastRenderedPageBreak/>
        <w:t>Doctorate in Education (EdD)</w:t>
      </w:r>
    </w:p>
    <w:p w14:paraId="69F83F2B" w14:textId="77777777" w:rsidR="00DD5969" w:rsidRPr="00192D3C" w:rsidRDefault="00DD5969"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t>AI Acknowledgement</w:t>
      </w:r>
    </w:p>
    <w:p w14:paraId="5A38292B" w14:textId="77777777" w:rsidR="00B103B9" w:rsidRDefault="00B103B9" w:rsidP="00DD5969"/>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4121D0F7" w14:textId="77777777" w:rsidR="00B103B9" w:rsidRDefault="00B103B9" w:rsidP="00DD5969"/>
    <w:p w14:paraId="154EB214" w14:textId="77777777" w:rsidR="00E243A8" w:rsidRDefault="00E243A8" w:rsidP="00DD5969"/>
    <w:p w14:paraId="187A0FDC" w14:textId="77777777" w:rsidR="00B103B9" w:rsidRDefault="00B103B9" w:rsidP="00DD5969"/>
    <w:p w14:paraId="5DE045AC" w14:textId="77777777" w:rsidR="00E10797" w:rsidRDefault="00E10797" w:rsidP="00DD5969"/>
    <w:p w14:paraId="790AB640" w14:textId="77777777" w:rsidR="00E10797" w:rsidRDefault="00E10797" w:rsidP="00DD5969"/>
    <w:p w14:paraId="6204DAEB" w14:textId="77777777" w:rsidR="000C541C" w:rsidRDefault="000C541C" w:rsidP="00DD5969"/>
    <w:p w14:paraId="38E4EBED" w14:textId="77777777" w:rsidR="00611F3D" w:rsidRDefault="00611F3D" w:rsidP="00DD5969"/>
    <w:p w14:paraId="28D53701" w14:textId="77777777" w:rsidR="00611F3D" w:rsidRDefault="00611F3D" w:rsidP="00DD5969"/>
    <w:p w14:paraId="5B10B6C2" w14:textId="77777777" w:rsidR="00611F3D" w:rsidRDefault="00611F3D" w:rsidP="00DD5969"/>
    <w:p w14:paraId="52151FE4" w14:textId="77777777" w:rsidR="00611F3D" w:rsidRDefault="00611F3D" w:rsidP="00DD5969"/>
    <w:p w14:paraId="22FA6965" w14:textId="77777777" w:rsidR="00611F3D" w:rsidRDefault="00611F3D" w:rsidP="00DD5969"/>
    <w:p w14:paraId="481D385B" w14:textId="77777777" w:rsidR="00611F3D" w:rsidRDefault="00611F3D" w:rsidP="00DD5969"/>
    <w:p w14:paraId="5ABBD605" w14:textId="77777777" w:rsidR="00611F3D" w:rsidRDefault="00611F3D" w:rsidP="00DD5969"/>
    <w:p w14:paraId="09F4C64F" w14:textId="77777777" w:rsidR="00611F3D" w:rsidRDefault="00611F3D" w:rsidP="00DD5969"/>
    <w:p w14:paraId="581F304C" w14:textId="77777777" w:rsidR="00611F3D" w:rsidRDefault="00611F3D" w:rsidP="00DD5969"/>
    <w:p w14:paraId="121DAF81" w14:textId="77777777" w:rsidR="00611F3D" w:rsidRDefault="00611F3D" w:rsidP="00DD5969"/>
    <w:p w14:paraId="6E5988A6" w14:textId="77777777" w:rsidR="00611F3D" w:rsidRDefault="00611F3D" w:rsidP="00DD5969"/>
    <w:p w14:paraId="4D2CB118" w14:textId="77777777" w:rsidR="00611F3D" w:rsidRDefault="00611F3D" w:rsidP="00DD5969"/>
    <w:p w14:paraId="0680E5FD" w14:textId="77777777" w:rsidR="00611F3D" w:rsidRDefault="00611F3D" w:rsidP="00DD5969"/>
    <w:p w14:paraId="1DCF8C20" w14:textId="163EE933" w:rsidR="00611F3D" w:rsidRDefault="005F35AB" w:rsidP="004F3536">
      <w:pPr>
        <w:spacing w:line="480" w:lineRule="auto"/>
        <w:jc w:val="center"/>
        <w:rPr>
          <w:rFonts w:ascii="Times New Roman" w:hAnsi="Times New Roman" w:cs="Times New Roman"/>
          <w:b/>
          <w:bCs/>
          <w:u w:val="single"/>
        </w:rPr>
      </w:pPr>
      <w:r>
        <w:rPr>
          <w:rFonts w:ascii="Times New Roman" w:hAnsi="Times New Roman" w:cs="Times New Roman"/>
          <w:b/>
          <w:bCs/>
          <w:u w:val="single"/>
        </w:rPr>
        <w:t xml:space="preserve">ED7002: Assignment Component One </w:t>
      </w:r>
    </w:p>
    <w:p w14:paraId="3A20FC0C" w14:textId="77777777" w:rsidR="005F35AB" w:rsidRDefault="005F35AB" w:rsidP="004F3536">
      <w:pPr>
        <w:spacing w:line="480" w:lineRule="auto"/>
        <w:jc w:val="center"/>
        <w:rPr>
          <w:rFonts w:ascii="Times New Roman" w:hAnsi="Times New Roman" w:cs="Times New Roman"/>
          <w:b/>
          <w:bCs/>
          <w:u w:val="single"/>
        </w:rPr>
      </w:pPr>
    </w:p>
    <w:p w14:paraId="1F838E9D" w14:textId="1FFBBB61" w:rsidR="005F35AB" w:rsidRDefault="005F35AB" w:rsidP="004F3536">
      <w:pPr>
        <w:spacing w:line="480" w:lineRule="auto"/>
        <w:rPr>
          <w:rFonts w:ascii="Times New Roman" w:hAnsi="Times New Roman" w:cs="Times New Roman"/>
          <w:b/>
          <w:bCs/>
          <w:u w:val="single"/>
        </w:rPr>
      </w:pPr>
      <w:r>
        <w:rPr>
          <w:rFonts w:ascii="Times New Roman" w:hAnsi="Times New Roman" w:cs="Times New Roman"/>
          <w:b/>
          <w:bCs/>
          <w:u w:val="single"/>
        </w:rPr>
        <w:t xml:space="preserve">Introduction and Rationale: </w:t>
      </w:r>
    </w:p>
    <w:p w14:paraId="2AE1CF9A" w14:textId="575D0BEB" w:rsidR="000C541C" w:rsidRDefault="00BA3919" w:rsidP="004F3536">
      <w:pPr>
        <w:spacing w:line="480" w:lineRule="auto"/>
        <w:rPr>
          <w:rFonts w:ascii="Times New Roman" w:hAnsi="Times New Roman" w:cs="Times New Roman"/>
        </w:rPr>
      </w:pPr>
      <w:r>
        <w:rPr>
          <w:rFonts w:ascii="Times New Roman" w:hAnsi="Times New Roman" w:cs="Times New Roman"/>
        </w:rPr>
        <w:t>The purpose of this research is to</w:t>
      </w:r>
      <w:r w:rsidR="00FF7E94">
        <w:rPr>
          <w:rFonts w:ascii="Times New Roman" w:hAnsi="Times New Roman" w:cs="Times New Roman"/>
        </w:rPr>
        <w:t xml:space="preserve"> explore</w:t>
      </w:r>
      <w:r w:rsidR="005F35AB">
        <w:rPr>
          <w:rFonts w:ascii="Times New Roman" w:hAnsi="Times New Roman" w:cs="Times New Roman"/>
        </w:rPr>
        <w:t xml:space="preserve"> a perceived rise in </w:t>
      </w:r>
      <w:r w:rsidR="008479E4">
        <w:rPr>
          <w:rFonts w:ascii="Times New Roman" w:hAnsi="Times New Roman" w:cs="Times New Roman"/>
        </w:rPr>
        <w:t>teacher-directed violence</w:t>
      </w:r>
      <w:r w:rsidR="005F35AB">
        <w:rPr>
          <w:rFonts w:ascii="Times New Roman" w:hAnsi="Times New Roman" w:cs="Times New Roman"/>
        </w:rPr>
        <w:t xml:space="preserve"> in schools since returning to face-to-face teaching after the Coronavirus</w:t>
      </w:r>
      <w:r>
        <w:rPr>
          <w:rFonts w:ascii="Times New Roman" w:hAnsi="Times New Roman" w:cs="Times New Roman"/>
        </w:rPr>
        <w:t xml:space="preserve">, </w:t>
      </w:r>
      <w:r w:rsidR="008479E4">
        <w:rPr>
          <w:rFonts w:ascii="Times New Roman" w:hAnsi="Times New Roman" w:cs="Times New Roman"/>
        </w:rPr>
        <w:t>to</w:t>
      </w:r>
      <w:r>
        <w:rPr>
          <w:rFonts w:ascii="Times New Roman" w:hAnsi="Times New Roman" w:cs="Times New Roman"/>
        </w:rPr>
        <w:t xml:space="preserve"> begin to create a safer work environment for both teachers and students.</w:t>
      </w:r>
      <w:r w:rsidR="005F35AB">
        <w:rPr>
          <w:rFonts w:ascii="Times New Roman" w:hAnsi="Times New Roman" w:cs="Times New Roman"/>
        </w:rPr>
        <w:t xml:space="preserve"> </w:t>
      </w:r>
      <w:r w:rsidR="00153BC6">
        <w:rPr>
          <w:rFonts w:ascii="Times New Roman" w:hAnsi="Times New Roman" w:cs="Times New Roman"/>
        </w:rPr>
        <w:t>In a study conducted by Sue Roffey (2023), it was found that adolescents were impacted “significantly” from a psychological perspective despite being a social group that is more physically invulnerable (p.2)</w:t>
      </w:r>
      <w:r w:rsidR="004D307F">
        <w:rPr>
          <w:rFonts w:ascii="Times New Roman" w:hAnsi="Times New Roman" w:cs="Times New Roman"/>
        </w:rPr>
        <w:t xml:space="preserve">. In Wales, </w:t>
      </w:r>
      <w:r w:rsidR="00076EA4">
        <w:rPr>
          <w:rFonts w:ascii="Times New Roman" w:hAnsi="Times New Roman" w:cs="Times New Roman"/>
        </w:rPr>
        <w:t>reports of a stabbing in Ysgol Dyffryn Aman, a comprehensive school in Ammanford, South Wales, ended in the hospitalisation of two teachers and a student (Grierson, J., Hall, R., 2024).</w:t>
      </w:r>
      <w:r w:rsidR="00076EA4" w:rsidRPr="00076EA4">
        <w:rPr>
          <w:rFonts w:ascii="Times New Roman" w:hAnsi="Times New Roman" w:cs="Times New Roman"/>
        </w:rPr>
        <w:t xml:space="preserve"> </w:t>
      </w:r>
      <w:r w:rsidR="00076EA4">
        <w:rPr>
          <w:rFonts w:ascii="Times New Roman" w:hAnsi="Times New Roman" w:cs="Times New Roman"/>
        </w:rPr>
        <w:t>In the year following, there was a significant increase in the media reporting when schools went into lockdowns</w:t>
      </w:r>
      <w:r w:rsidR="00763849">
        <w:rPr>
          <w:rFonts w:ascii="Times New Roman" w:hAnsi="Times New Roman" w:cs="Times New Roman"/>
        </w:rPr>
        <w:t xml:space="preserve"> over violent behaviour </w:t>
      </w:r>
      <w:r w:rsidR="00076EA4">
        <w:rPr>
          <w:rFonts w:ascii="Times New Roman" w:hAnsi="Times New Roman" w:cs="Times New Roman"/>
        </w:rPr>
        <w:t>(Hughes, O., 2025</w:t>
      </w:r>
      <w:r w:rsidR="00763849">
        <w:rPr>
          <w:rFonts w:ascii="Times New Roman" w:hAnsi="Times New Roman" w:cs="Times New Roman"/>
        </w:rPr>
        <w:t xml:space="preserve">; </w:t>
      </w:r>
      <w:r w:rsidR="00076EA4">
        <w:rPr>
          <w:rFonts w:ascii="Times New Roman" w:hAnsi="Times New Roman" w:cs="Times New Roman"/>
        </w:rPr>
        <w:t xml:space="preserve">Owen, C., 2024). As a result, the </w:t>
      </w:r>
      <w:r w:rsidR="00763849">
        <w:rPr>
          <w:rFonts w:ascii="Times New Roman" w:hAnsi="Times New Roman" w:cs="Times New Roman"/>
        </w:rPr>
        <w:t xml:space="preserve">profession and the public </w:t>
      </w:r>
      <w:r w:rsidR="00076EA4">
        <w:rPr>
          <w:rFonts w:ascii="Times New Roman" w:hAnsi="Times New Roman" w:cs="Times New Roman"/>
        </w:rPr>
        <w:t xml:space="preserve">have begun to question whether there is a significant rise in violence in schools in Wales. According to a study publish by </w:t>
      </w:r>
      <w:r w:rsidR="004D307F">
        <w:rPr>
          <w:rFonts w:ascii="Times New Roman" w:hAnsi="Times New Roman" w:cs="Times New Roman"/>
        </w:rPr>
        <w:t>NASUWT (2024)</w:t>
      </w:r>
      <w:r w:rsidR="00076EA4">
        <w:rPr>
          <w:rFonts w:ascii="Times New Roman" w:hAnsi="Times New Roman" w:cs="Times New Roman"/>
        </w:rPr>
        <w:t xml:space="preserve">, </w:t>
      </w:r>
      <w:r w:rsidR="004D307F">
        <w:rPr>
          <w:rFonts w:ascii="Times New Roman" w:hAnsi="Times New Roman" w:cs="Times New Roman"/>
        </w:rPr>
        <w:t xml:space="preserve">Welsh Local Authorities received 6446 violent incident reports in the year 2023-2024, compared to a total of 4714 in the previous year. They also state that “violent incidents in schools have more than doubled in the last three years”, and that “35.5% of teachers had experienced physical abuse or violence from learners in the last year”, with 92% experiencing verbal abuse. </w:t>
      </w:r>
      <w:r w:rsidR="00454AA4">
        <w:rPr>
          <w:rFonts w:ascii="Times New Roman" w:hAnsi="Times New Roman" w:cs="Times New Roman"/>
        </w:rPr>
        <w:t xml:space="preserve">In March 2025, I suffered my own experience of violence in the classroom after I was physically assaulted by a student </w:t>
      </w:r>
      <w:r w:rsidR="00763849">
        <w:rPr>
          <w:rFonts w:ascii="Times New Roman" w:hAnsi="Times New Roman" w:cs="Times New Roman"/>
        </w:rPr>
        <w:t>in the classroom</w:t>
      </w:r>
      <w:r w:rsidR="00454AA4">
        <w:rPr>
          <w:rFonts w:ascii="Times New Roman" w:hAnsi="Times New Roman" w:cs="Times New Roman"/>
        </w:rPr>
        <w:t xml:space="preserve">. </w:t>
      </w:r>
      <w:r w:rsidR="00454AA4">
        <w:rPr>
          <w:rFonts w:ascii="Times New Roman" w:hAnsi="Times New Roman" w:cs="Times New Roman"/>
        </w:rPr>
        <w:br/>
        <w:t xml:space="preserve"> </w:t>
      </w:r>
      <w:r w:rsidR="00454AA4">
        <w:rPr>
          <w:rFonts w:ascii="Times New Roman" w:hAnsi="Times New Roman" w:cs="Times New Roman"/>
        </w:rPr>
        <w:tab/>
        <w:t>In this study, I would like to investigate if teachers are perceiving an increase in violence in their classrooms in the years following the coronavirus lockdowns</w:t>
      </w:r>
      <w:r w:rsidR="00E43840">
        <w:rPr>
          <w:rFonts w:ascii="Times New Roman" w:hAnsi="Times New Roman" w:cs="Times New Roman"/>
        </w:rPr>
        <w:t>.</w:t>
      </w:r>
      <w:r w:rsidR="00454AA4">
        <w:rPr>
          <w:rFonts w:ascii="Times New Roman" w:hAnsi="Times New Roman" w:cs="Times New Roman"/>
        </w:rPr>
        <w:t xml:space="preserve"> As stated by Roffey (2023), although many adolescents had positive experiences during the lockdown period, many students saw returning to school as a trigge</w:t>
      </w:r>
      <w:r w:rsidR="00E43840">
        <w:rPr>
          <w:rFonts w:ascii="Times New Roman" w:hAnsi="Times New Roman" w:cs="Times New Roman"/>
        </w:rPr>
        <w:t xml:space="preserve">r </w:t>
      </w:r>
      <w:r w:rsidR="00454AA4">
        <w:rPr>
          <w:rFonts w:ascii="Times New Roman" w:hAnsi="Times New Roman" w:cs="Times New Roman"/>
        </w:rPr>
        <w:t xml:space="preserve">for </w:t>
      </w:r>
      <w:r w:rsidR="00763849">
        <w:rPr>
          <w:rFonts w:ascii="Times New Roman" w:hAnsi="Times New Roman" w:cs="Times New Roman"/>
        </w:rPr>
        <w:t>them and</w:t>
      </w:r>
      <w:r w:rsidR="00454AA4">
        <w:rPr>
          <w:rFonts w:ascii="Times New Roman" w:hAnsi="Times New Roman" w:cs="Times New Roman"/>
        </w:rPr>
        <w:t xml:space="preserve"> experienced heightened mental stress as a result. </w:t>
      </w:r>
      <w:r w:rsidR="000B1A54">
        <w:rPr>
          <w:rFonts w:ascii="Times New Roman" w:hAnsi="Times New Roman" w:cs="Times New Roman"/>
        </w:rPr>
        <w:t xml:space="preserve">I would like to investigate how teachers are experiencing a perceived rise in violence, how teachers are being supported and the potential reasons behind the rise. </w:t>
      </w:r>
      <w:r w:rsidR="004C33D0">
        <w:rPr>
          <w:rFonts w:ascii="Times New Roman" w:hAnsi="Times New Roman" w:cs="Times New Roman"/>
        </w:rPr>
        <w:t xml:space="preserve">I believe this is an important topic as this is something teachers have been discussing </w:t>
      </w:r>
      <w:r w:rsidR="00F75007">
        <w:rPr>
          <w:rFonts w:ascii="Times New Roman" w:hAnsi="Times New Roman" w:cs="Times New Roman"/>
        </w:rPr>
        <w:t>anecdotally</w:t>
      </w:r>
      <w:r w:rsidR="004C33D0">
        <w:rPr>
          <w:rFonts w:ascii="Times New Roman" w:hAnsi="Times New Roman" w:cs="Times New Roman"/>
        </w:rPr>
        <w:t xml:space="preserve">; </w:t>
      </w:r>
      <w:r w:rsidR="000E75B6">
        <w:rPr>
          <w:rFonts w:ascii="Times New Roman" w:hAnsi="Times New Roman" w:cs="Times New Roman"/>
        </w:rPr>
        <w:t xml:space="preserve">having seen it first hand in my classroom, I would like to understand other teachers perspectives of this, and in investigating these perceptions of violence, we can begin to understand how schools can prevent violent incidents in the classroom and better protect and empower staff. </w:t>
      </w:r>
    </w:p>
    <w:p w14:paraId="29B4F049" w14:textId="279F1E13" w:rsidR="00763849" w:rsidRDefault="001A44DF" w:rsidP="004F3536">
      <w:pPr>
        <w:spacing w:line="480" w:lineRule="auto"/>
        <w:rPr>
          <w:rFonts w:ascii="Times New Roman" w:hAnsi="Times New Roman" w:cs="Times New Roman"/>
          <w:b/>
          <w:bCs/>
          <w:u w:val="single"/>
        </w:rPr>
      </w:pPr>
      <w:r>
        <w:rPr>
          <w:rFonts w:ascii="Times New Roman" w:hAnsi="Times New Roman" w:cs="Times New Roman"/>
          <w:b/>
          <w:bCs/>
          <w:u w:val="single"/>
        </w:rPr>
        <w:t>Literature Review.</w:t>
      </w:r>
      <w:r w:rsidR="00763849">
        <w:rPr>
          <w:rFonts w:ascii="Times New Roman" w:hAnsi="Times New Roman" w:cs="Times New Roman"/>
          <w:b/>
          <w:bCs/>
          <w:u w:val="single"/>
        </w:rPr>
        <w:t xml:space="preserve"> </w:t>
      </w:r>
    </w:p>
    <w:p w14:paraId="39573855" w14:textId="2BF2B3BE" w:rsidR="007D40C8" w:rsidRDefault="00DA522A" w:rsidP="004F3536">
      <w:pPr>
        <w:spacing w:line="480" w:lineRule="auto"/>
        <w:rPr>
          <w:rFonts w:ascii="Times New Roman" w:hAnsi="Times New Roman" w:cs="Times New Roman"/>
          <w:color w:val="000000"/>
        </w:rPr>
      </w:pPr>
      <w:r>
        <w:rPr>
          <w:rFonts w:ascii="Times New Roman" w:hAnsi="Times New Roman" w:cs="Times New Roman"/>
        </w:rPr>
        <w:t>In March 2025, the National Association of Schoolmasters Union of Women Teachers (NASUWT) produced a report named “</w:t>
      </w:r>
      <w:r>
        <w:rPr>
          <w:rFonts w:ascii="Times New Roman" w:hAnsi="Times New Roman" w:cs="Times New Roman"/>
          <w:i/>
          <w:iCs/>
        </w:rPr>
        <w:t xml:space="preserve">Behaviour Crisis in Wales deepens as teachers report pupil violence and negative impact on mental health.” </w:t>
      </w:r>
      <w:r>
        <w:rPr>
          <w:rFonts w:ascii="Times New Roman" w:hAnsi="Times New Roman" w:cs="Times New Roman"/>
        </w:rPr>
        <w:t>In this report, Dr Patrick Roach</w:t>
      </w:r>
      <w:r w:rsidR="00F75007">
        <w:rPr>
          <w:rFonts w:ascii="Times New Roman" w:hAnsi="Times New Roman" w:cs="Times New Roman"/>
        </w:rPr>
        <w:t xml:space="preserve"> </w:t>
      </w:r>
      <w:r>
        <w:rPr>
          <w:rFonts w:ascii="Times New Roman" w:hAnsi="Times New Roman" w:cs="Times New Roman"/>
        </w:rPr>
        <w:t>stated “learner behaviour in Wales has reached crisis point. Aggression from students is now commonplace in schools</w:t>
      </w:r>
      <w:r w:rsidR="00A8129E">
        <w:rPr>
          <w:rFonts w:ascii="Times New Roman" w:hAnsi="Times New Roman" w:cs="Times New Roman"/>
        </w:rPr>
        <w:t>… if we want to build a world-leading education system, we should not be forced to spend our time fighting for basic rights</w:t>
      </w:r>
      <w:r w:rsidR="00F75007">
        <w:rPr>
          <w:rFonts w:ascii="Times New Roman" w:hAnsi="Times New Roman" w:cs="Times New Roman"/>
        </w:rPr>
        <w:t xml:space="preserve">”. </w:t>
      </w:r>
      <w:r w:rsidR="00A8129E">
        <w:rPr>
          <w:rFonts w:ascii="Times New Roman" w:hAnsi="Times New Roman" w:cs="Times New Roman"/>
        </w:rPr>
        <w:t xml:space="preserve">Following this, </w:t>
      </w:r>
      <w:r w:rsidR="00F75007">
        <w:rPr>
          <w:rFonts w:ascii="Times New Roman" w:hAnsi="Times New Roman" w:cs="Times New Roman"/>
        </w:rPr>
        <w:t>in</w:t>
      </w:r>
      <w:r w:rsidR="00A8129E">
        <w:rPr>
          <w:rFonts w:ascii="Times New Roman" w:hAnsi="Times New Roman" w:cs="Times New Roman"/>
        </w:rPr>
        <w:t xml:space="preserve"> April 2025, NASUWT delivered a press release, “</w:t>
      </w:r>
      <w:r w:rsidR="00A8129E">
        <w:rPr>
          <w:rFonts w:ascii="Times New Roman" w:hAnsi="Times New Roman" w:cs="Times New Roman"/>
          <w:i/>
          <w:iCs/>
        </w:rPr>
        <w:t xml:space="preserve">Teachers declare pupil behaviour emergency”, </w:t>
      </w:r>
      <w:r w:rsidR="00A8129E">
        <w:rPr>
          <w:rFonts w:ascii="Times New Roman" w:hAnsi="Times New Roman" w:cs="Times New Roman"/>
        </w:rPr>
        <w:t xml:space="preserve">stating that in a survey of 5,800 teachers, 20% of teachers had been hit or punched by pupils, 38% had been shoved or barged, and 25% of teachers were experiencing pupil violence at least once a term. </w:t>
      </w:r>
      <w:r w:rsidR="008D7F3B">
        <w:rPr>
          <w:rFonts w:ascii="Times New Roman" w:hAnsi="Times New Roman" w:cs="Times New Roman"/>
        </w:rPr>
        <w:t>Since the shooting at Columbine High School in Colorado, USA in 1999, as a response to much public concern and ongoing media attention, a sizable amount of research was taken into school violence</w:t>
      </w:r>
      <w:r w:rsidR="008E004B">
        <w:rPr>
          <w:rFonts w:ascii="Times New Roman" w:hAnsi="Times New Roman" w:cs="Times New Roman"/>
        </w:rPr>
        <w:t xml:space="preserve"> and</w:t>
      </w:r>
      <w:r w:rsidR="008D7F3B">
        <w:rPr>
          <w:rFonts w:ascii="Times New Roman" w:hAnsi="Times New Roman" w:cs="Times New Roman"/>
        </w:rPr>
        <w:t xml:space="preserve"> the reasonings and consequences behind it </w:t>
      </w:r>
      <w:r w:rsidR="000067FD">
        <w:rPr>
          <w:rFonts w:ascii="Times New Roman" w:hAnsi="Times New Roman" w:cs="Times New Roman"/>
        </w:rPr>
        <w:t>(Wilson, 2010</w:t>
      </w:r>
      <w:r w:rsidR="00513A84">
        <w:rPr>
          <w:rFonts w:ascii="Times New Roman" w:hAnsi="Times New Roman" w:cs="Times New Roman"/>
        </w:rPr>
        <w:t>, Henry, 2009.</w:t>
      </w:r>
      <w:r w:rsidR="001C3F97">
        <w:rPr>
          <w:rFonts w:ascii="Times New Roman" w:hAnsi="Times New Roman" w:cs="Times New Roman"/>
        </w:rPr>
        <w:t>).</w:t>
      </w:r>
      <w:r w:rsidR="00766E47">
        <w:rPr>
          <w:rFonts w:ascii="Times New Roman" w:hAnsi="Times New Roman" w:cs="Times New Roman"/>
          <w:color w:val="000000"/>
        </w:rPr>
        <w:t xml:space="preserve"> </w:t>
      </w:r>
      <w:r w:rsidR="00097D15">
        <w:rPr>
          <w:rFonts w:ascii="Times New Roman" w:hAnsi="Times New Roman" w:cs="Times New Roman"/>
          <w:color w:val="000000"/>
        </w:rPr>
        <w:t>However, this research is less prevalent in a UK setting, and much less in a Welsh setting. It could be argued that there is more focus on violence in schools in settings such as the US due to the frequency of extreme school violence and access to firearms; due to this, violence in schools is perceived globally as a much larger issue in the US than in other countries (Goodrum et.al, 2022; Wintemute, 2015.) This</w:t>
      </w:r>
      <w:r w:rsidR="00766E47">
        <w:rPr>
          <w:rFonts w:ascii="Times New Roman" w:hAnsi="Times New Roman" w:cs="Times New Roman"/>
          <w:color w:val="000000"/>
        </w:rPr>
        <w:t xml:space="preserve"> research</w:t>
      </w:r>
      <w:r w:rsidR="00097D15">
        <w:rPr>
          <w:rFonts w:ascii="Times New Roman" w:hAnsi="Times New Roman" w:cs="Times New Roman"/>
          <w:color w:val="000000"/>
        </w:rPr>
        <w:t>, also,</w:t>
      </w:r>
      <w:r w:rsidR="00766E47">
        <w:rPr>
          <w:rFonts w:ascii="Times New Roman" w:hAnsi="Times New Roman" w:cs="Times New Roman"/>
          <w:color w:val="000000"/>
        </w:rPr>
        <w:t xml:space="preserve"> has vastly focused on the impact of violence between students; the impact of violence against teachers has been “relatively neglected” </w:t>
      </w:r>
      <w:sdt>
        <w:sdtPr>
          <w:rPr>
            <w:rFonts w:ascii="Times New Roman" w:hAnsi="Times New Roman" w:cs="Times New Roman"/>
            <w:color w:val="000000"/>
          </w:rPr>
          <w:alias w:val="Citation"/>
          <w:tag w:val="{&quot;referencesIds&quot;:[&quot;doc:680246dccab5617f21ef1de8&quot;],&quot;referencesOptions&quot;:{&quot;doc:680246dccab5617f21ef1d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8336828"/>
          <w:placeholder>
            <w:docPart w:val="6B976185027946BBB79C74937DFDC4BB"/>
          </w:placeholder>
        </w:sdtPr>
        <w:sdtContent>
          <w:r w:rsidR="000067FD">
            <w:rPr>
              <w:rFonts w:ascii="Times New Roman" w:hAnsi="Times New Roman" w:cs="Times New Roman"/>
              <w:color w:val="000000"/>
            </w:rPr>
            <w:t xml:space="preserve">(Wilson, 2010., </w:t>
          </w:r>
          <w:proofErr w:type="spellStart"/>
          <w:r w:rsidR="000067FD">
            <w:rPr>
              <w:rFonts w:ascii="Times New Roman" w:hAnsi="Times New Roman" w:cs="Times New Roman"/>
              <w:color w:val="000000"/>
            </w:rPr>
            <w:t>Galand</w:t>
          </w:r>
          <w:proofErr w:type="spellEnd"/>
          <w:r w:rsidR="000067FD">
            <w:rPr>
              <w:rFonts w:ascii="Times New Roman" w:hAnsi="Times New Roman" w:cs="Times New Roman"/>
              <w:color w:val="000000"/>
            </w:rPr>
            <w:t xml:space="preserve"> et.al, 2007</w:t>
          </w:r>
          <w:r w:rsidR="000E565E">
            <w:rPr>
              <w:rFonts w:ascii="Times New Roman" w:hAnsi="Times New Roman" w:cs="Times New Roman"/>
              <w:color w:val="000000"/>
            </w:rPr>
            <w:t>, McMahon</w:t>
          </w:r>
          <w:r w:rsidR="00F15760">
            <w:rPr>
              <w:rFonts w:ascii="Times New Roman" w:hAnsi="Times New Roman" w:cs="Times New Roman"/>
              <w:color w:val="000000"/>
            </w:rPr>
            <w:t xml:space="preserve"> </w:t>
          </w:r>
          <w:r w:rsidR="000E565E">
            <w:rPr>
              <w:rFonts w:ascii="Times New Roman" w:hAnsi="Times New Roman" w:cs="Times New Roman"/>
              <w:color w:val="000000"/>
            </w:rPr>
            <w:t>et.al, 201</w:t>
          </w:r>
          <w:r w:rsidR="00513A84">
            <w:rPr>
              <w:rFonts w:ascii="Times New Roman" w:hAnsi="Times New Roman" w:cs="Times New Roman"/>
              <w:color w:val="000000"/>
            </w:rPr>
            <w:t>4</w:t>
          </w:r>
          <w:r w:rsidR="00F15760">
            <w:rPr>
              <w:rFonts w:ascii="Times New Roman" w:hAnsi="Times New Roman" w:cs="Times New Roman"/>
              <w:color w:val="000000"/>
            </w:rPr>
            <w:t>).</w:t>
          </w:r>
        </w:sdtContent>
      </w:sdt>
      <w:r w:rsidR="001C3F97">
        <w:rPr>
          <w:rFonts w:ascii="Times New Roman" w:hAnsi="Times New Roman" w:cs="Times New Roman"/>
          <w:color w:val="000000"/>
        </w:rPr>
        <w:t xml:space="preserve"> Despite this, violence against teachers has been an ongoing issue and studies that have researched this prevalence have found troubling levels of victimisation across school types and of varying degrees; physical, verbal and sexual violence are all relevant and common (</w:t>
      </w:r>
      <w:proofErr w:type="spellStart"/>
      <w:r w:rsidR="001C3F97">
        <w:rPr>
          <w:rFonts w:ascii="Times New Roman" w:hAnsi="Times New Roman" w:cs="Times New Roman"/>
          <w:color w:val="000000"/>
        </w:rPr>
        <w:t>Dinkes</w:t>
      </w:r>
      <w:proofErr w:type="spellEnd"/>
      <w:r w:rsidR="001C3F97">
        <w:rPr>
          <w:rFonts w:ascii="Times New Roman" w:hAnsi="Times New Roman" w:cs="Times New Roman"/>
          <w:color w:val="000000"/>
        </w:rPr>
        <w:t xml:space="preserve"> et.al, 2009; Wilson, 2010). </w:t>
      </w:r>
      <w:r w:rsidR="00F15760">
        <w:rPr>
          <w:rFonts w:ascii="Times New Roman" w:hAnsi="Times New Roman" w:cs="Times New Roman"/>
          <w:color w:val="000000"/>
        </w:rPr>
        <w:t>Violence against teachers is a global issue (Moon</w:t>
      </w:r>
      <w:r w:rsidR="00513A84">
        <w:rPr>
          <w:rFonts w:ascii="Times New Roman" w:hAnsi="Times New Roman" w:cs="Times New Roman"/>
          <w:color w:val="000000"/>
        </w:rPr>
        <w:t xml:space="preserve"> et al.</w:t>
      </w:r>
      <w:r w:rsidR="00F15760">
        <w:rPr>
          <w:rFonts w:ascii="Times New Roman" w:hAnsi="Times New Roman" w:cs="Times New Roman"/>
          <w:color w:val="000000"/>
        </w:rPr>
        <w:t>, 2015</w:t>
      </w:r>
      <w:r w:rsidR="00097D15">
        <w:rPr>
          <w:rFonts w:ascii="Times New Roman" w:hAnsi="Times New Roman" w:cs="Times New Roman"/>
          <w:color w:val="000000"/>
        </w:rPr>
        <w:t xml:space="preserve">; </w:t>
      </w:r>
      <w:proofErr w:type="spellStart"/>
      <w:r w:rsidR="00097D15">
        <w:rPr>
          <w:rFonts w:ascii="Times New Roman" w:hAnsi="Times New Roman" w:cs="Times New Roman"/>
          <w:color w:val="000000"/>
        </w:rPr>
        <w:t>Dzuka</w:t>
      </w:r>
      <w:proofErr w:type="spellEnd"/>
      <w:r w:rsidR="00097D15">
        <w:rPr>
          <w:rFonts w:ascii="Times New Roman" w:hAnsi="Times New Roman" w:cs="Times New Roman"/>
          <w:color w:val="000000"/>
        </w:rPr>
        <w:t xml:space="preserve"> &amp; Dalbert, 2007</w:t>
      </w:r>
      <w:r w:rsidR="00F15760">
        <w:rPr>
          <w:rFonts w:ascii="Times New Roman" w:hAnsi="Times New Roman" w:cs="Times New Roman"/>
          <w:color w:val="000000"/>
        </w:rPr>
        <w:t>)</w:t>
      </w:r>
      <w:r w:rsidR="004150E0">
        <w:rPr>
          <w:rFonts w:ascii="Times New Roman" w:hAnsi="Times New Roman" w:cs="Times New Roman"/>
          <w:color w:val="000000"/>
        </w:rPr>
        <w:t xml:space="preserve">; </w:t>
      </w:r>
      <w:r w:rsidR="00F15760">
        <w:rPr>
          <w:rFonts w:ascii="Times New Roman" w:hAnsi="Times New Roman" w:cs="Times New Roman"/>
          <w:color w:val="000000"/>
        </w:rPr>
        <w:t>this limited research suggests that teachers experience violence “regardless of national setting” and that it has widespread consequences on job performance and emotional wellbeing</w:t>
      </w:r>
      <w:r w:rsidR="004150E0">
        <w:rPr>
          <w:rFonts w:ascii="Times New Roman" w:hAnsi="Times New Roman" w:cs="Times New Roman"/>
          <w:color w:val="000000"/>
        </w:rPr>
        <w:t xml:space="preserve"> (Moon et.al, 2015; Chen &amp; Astor, 2009; Gregory, Cornell &amp; Fan, 2012)</w:t>
      </w:r>
      <w:r w:rsidR="00F15760">
        <w:rPr>
          <w:rFonts w:ascii="Times New Roman" w:hAnsi="Times New Roman" w:cs="Times New Roman"/>
          <w:color w:val="000000"/>
        </w:rPr>
        <w:t xml:space="preserve">. </w:t>
      </w:r>
      <w:r w:rsidR="00E94CB2">
        <w:rPr>
          <w:rFonts w:ascii="Times New Roman" w:hAnsi="Times New Roman" w:cs="Times New Roman"/>
          <w:color w:val="000000"/>
        </w:rPr>
        <w:t>This is echoed by the sentiments of the NASUWT 2025 survey, that states violence against teachers has led to subsequent teacher burnout, low morale, and ultimately 55% of the survey contemplating leaving the profession altogether; a worrying statement given the ongoing teacher retention crisis</w:t>
      </w:r>
      <w:r w:rsidR="00ED1D6D">
        <w:rPr>
          <w:rFonts w:ascii="Times New Roman" w:hAnsi="Times New Roman" w:cs="Times New Roman"/>
          <w:color w:val="000000"/>
        </w:rPr>
        <w:t xml:space="preserve"> (Egan et al., 2024).</w:t>
      </w:r>
      <w:r w:rsidR="00FE3E82">
        <w:rPr>
          <w:rFonts w:ascii="Times New Roman" w:hAnsi="Times New Roman" w:cs="Times New Roman"/>
          <w:color w:val="000000"/>
        </w:rPr>
        <w:t xml:space="preserve"> </w:t>
      </w:r>
      <w:r w:rsidR="005542AC">
        <w:rPr>
          <w:rFonts w:ascii="Times New Roman" w:hAnsi="Times New Roman" w:cs="Times New Roman"/>
          <w:color w:val="000000"/>
        </w:rPr>
        <w:t>There is also evidence to suggest that the global teacher retention crisis and increased teacher turnover in light of the pandemic could be linked to increased reports of teacher-directed violence (</w:t>
      </w:r>
      <w:proofErr w:type="spellStart"/>
      <w:r w:rsidR="005542AC">
        <w:rPr>
          <w:rFonts w:ascii="Times New Roman" w:hAnsi="Times New Roman" w:cs="Times New Roman"/>
          <w:color w:val="000000"/>
        </w:rPr>
        <w:t>Peist</w:t>
      </w:r>
      <w:proofErr w:type="spellEnd"/>
      <w:r w:rsidR="005542AC">
        <w:rPr>
          <w:rFonts w:ascii="Times New Roman" w:hAnsi="Times New Roman" w:cs="Times New Roman"/>
          <w:color w:val="000000"/>
        </w:rPr>
        <w:t xml:space="preserve"> et al., 2024), with studies from qualitative studies suggesting that teacher-directed violence is associated with “disempowerment among teachers and interest in leaving their positions or professions” (</w:t>
      </w:r>
      <w:proofErr w:type="spellStart"/>
      <w:r w:rsidR="005542AC">
        <w:rPr>
          <w:rFonts w:ascii="Times New Roman" w:hAnsi="Times New Roman" w:cs="Times New Roman"/>
          <w:color w:val="000000"/>
        </w:rPr>
        <w:t>Peist</w:t>
      </w:r>
      <w:proofErr w:type="spellEnd"/>
      <w:r w:rsidR="005542AC">
        <w:rPr>
          <w:rFonts w:ascii="Times New Roman" w:hAnsi="Times New Roman" w:cs="Times New Roman"/>
          <w:color w:val="000000"/>
        </w:rPr>
        <w:t xml:space="preserve"> et al., 2024, p.3; </w:t>
      </w:r>
      <w:proofErr w:type="spellStart"/>
      <w:r w:rsidR="005542AC">
        <w:rPr>
          <w:rFonts w:ascii="Times New Roman" w:hAnsi="Times New Roman" w:cs="Times New Roman"/>
          <w:color w:val="000000"/>
        </w:rPr>
        <w:t>Peist</w:t>
      </w:r>
      <w:proofErr w:type="spellEnd"/>
      <w:r w:rsidR="005542AC">
        <w:rPr>
          <w:rFonts w:ascii="Times New Roman" w:hAnsi="Times New Roman" w:cs="Times New Roman"/>
          <w:color w:val="000000"/>
        </w:rPr>
        <w:t xml:space="preserve"> et al., 2020). </w:t>
      </w:r>
      <w:r w:rsidR="002517F4">
        <w:rPr>
          <w:rFonts w:ascii="Times New Roman" w:hAnsi="Times New Roman" w:cs="Times New Roman"/>
          <w:color w:val="000000"/>
        </w:rPr>
        <w:br/>
        <w:t xml:space="preserve"> </w:t>
      </w:r>
      <w:r w:rsidR="002517F4">
        <w:rPr>
          <w:rFonts w:ascii="Times New Roman" w:hAnsi="Times New Roman" w:cs="Times New Roman"/>
          <w:color w:val="000000"/>
        </w:rPr>
        <w:tab/>
        <w:t xml:space="preserve">Although there is a plethora of research to be found about the impact of lockdowns on adolescents (Roffey, 2023), there seems to be little research on the correlation between increased </w:t>
      </w:r>
      <w:r w:rsidR="00CF3A6F">
        <w:rPr>
          <w:rFonts w:ascii="Times New Roman" w:hAnsi="Times New Roman" w:cs="Times New Roman"/>
          <w:color w:val="000000"/>
        </w:rPr>
        <w:t xml:space="preserve">teacher-directed violence </w:t>
      </w:r>
      <w:r w:rsidR="002517F4">
        <w:rPr>
          <w:rFonts w:ascii="Times New Roman" w:hAnsi="Times New Roman" w:cs="Times New Roman"/>
          <w:color w:val="000000"/>
        </w:rPr>
        <w:t xml:space="preserve">and the return to face-to-face teaching following the pandemic. </w:t>
      </w:r>
      <w:r w:rsidR="004E7176">
        <w:rPr>
          <w:rFonts w:ascii="Times New Roman" w:hAnsi="Times New Roman" w:cs="Times New Roman"/>
          <w:color w:val="000000"/>
        </w:rPr>
        <w:t>Research would suggest that the pandemic has led to an increase in violence overall; there was a notable rise in domestic violence reports (a 45-50% rise in the use of Refuge’s National Domestic Abuse hotline), and an increase of 950% in visits to the Refuge website (</w:t>
      </w:r>
      <w:r w:rsidR="00B30977">
        <w:rPr>
          <w:rFonts w:ascii="Times New Roman" w:hAnsi="Times New Roman" w:cs="Times New Roman"/>
          <w:color w:val="000000"/>
        </w:rPr>
        <w:t>Magill, 2023</w:t>
      </w:r>
      <w:r w:rsidR="004E7176">
        <w:rPr>
          <w:rFonts w:ascii="Times New Roman" w:hAnsi="Times New Roman" w:cs="Times New Roman"/>
          <w:color w:val="000000"/>
        </w:rPr>
        <w:t xml:space="preserve">) , leading to the United Nations calling the increase of domestic violence a “shadow pandemic” (United Nations, 2021). </w:t>
      </w:r>
      <w:r w:rsidR="008B1DE4">
        <w:rPr>
          <w:rFonts w:ascii="Times New Roman" w:hAnsi="Times New Roman" w:cs="Times New Roman"/>
          <w:color w:val="000000"/>
        </w:rPr>
        <w:t>Violence perpetrated against children saw a significant rise (Karbasi, Safdari &amp; Eslami, 2022)</w:t>
      </w:r>
      <w:r w:rsidR="00150ADD">
        <w:rPr>
          <w:rFonts w:ascii="Times New Roman" w:hAnsi="Times New Roman" w:cs="Times New Roman"/>
          <w:color w:val="000000"/>
        </w:rPr>
        <w:t>, with parents and caregivers indicated as the main perpetrators of violence (</w:t>
      </w:r>
      <w:proofErr w:type="spellStart"/>
      <w:r w:rsidR="00150ADD">
        <w:rPr>
          <w:rFonts w:ascii="Times New Roman" w:hAnsi="Times New Roman" w:cs="Times New Roman"/>
          <w:color w:val="000000"/>
        </w:rPr>
        <w:t>Seddighi</w:t>
      </w:r>
      <w:proofErr w:type="spellEnd"/>
      <w:r w:rsidR="00150ADD">
        <w:rPr>
          <w:rFonts w:ascii="Times New Roman" w:hAnsi="Times New Roman" w:cs="Times New Roman"/>
          <w:color w:val="000000"/>
        </w:rPr>
        <w:t xml:space="preserve"> et al., 2021). </w:t>
      </w:r>
      <w:r w:rsidR="00013A8E">
        <w:rPr>
          <w:rFonts w:ascii="Times New Roman" w:hAnsi="Times New Roman" w:cs="Times New Roman"/>
          <w:color w:val="000000"/>
        </w:rPr>
        <w:t xml:space="preserve">In a Welsh setting, domestic violence charity CALAN noted a 190% increase of self-referrals and a 198% increase in third-party referrals during the lockdown of 2020 </w:t>
      </w:r>
      <w:r w:rsidR="00013A8E" w:rsidRPr="008E573B">
        <w:rPr>
          <w:rFonts w:ascii="Times New Roman" w:hAnsi="Times New Roman" w:cs="Times New Roman"/>
        </w:rPr>
        <w:t>(</w:t>
      </w:r>
      <w:proofErr w:type="spellStart"/>
      <w:r w:rsidR="00013A8E" w:rsidRPr="008E573B">
        <w:rPr>
          <w:rFonts w:ascii="Times New Roman" w:hAnsi="Times New Roman" w:cs="Times New Roman"/>
        </w:rPr>
        <w:t>Rengasamy</w:t>
      </w:r>
      <w:proofErr w:type="spellEnd"/>
      <w:r w:rsidR="00013A8E" w:rsidRPr="008E573B">
        <w:rPr>
          <w:rFonts w:ascii="Times New Roman" w:hAnsi="Times New Roman" w:cs="Times New Roman"/>
        </w:rPr>
        <w:t xml:space="preserve"> et.al, 202</w:t>
      </w:r>
      <w:r w:rsidR="0095504E">
        <w:rPr>
          <w:rFonts w:ascii="Times New Roman" w:hAnsi="Times New Roman" w:cs="Times New Roman"/>
        </w:rPr>
        <w:t>2</w:t>
      </w:r>
      <w:r w:rsidR="00013A8E" w:rsidRPr="008E573B">
        <w:rPr>
          <w:rFonts w:ascii="Times New Roman" w:hAnsi="Times New Roman" w:cs="Times New Roman"/>
        </w:rPr>
        <w:t xml:space="preserve">). </w:t>
      </w:r>
      <w:r w:rsidR="0095504E">
        <w:rPr>
          <w:rFonts w:ascii="Times New Roman" w:hAnsi="Times New Roman" w:cs="Times New Roman"/>
          <w:color w:val="000000"/>
        </w:rPr>
        <w:t>Wales also has a much higher rate of poverty than other countries in the United Kingdom</w:t>
      </w:r>
      <w:r w:rsidR="00CF3A6F">
        <w:rPr>
          <w:rFonts w:ascii="Times New Roman" w:hAnsi="Times New Roman" w:cs="Times New Roman"/>
          <w:color w:val="000000"/>
        </w:rPr>
        <w:t xml:space="preserve"> (The Rowntree Project, 20</w:t>
      </w:r>
      <w:r w:rsidR="00ED1D6D">
        <w:rPr>
          <w:rFonts w:ascii="Times New Roman" w:hAnsi="Times New Roman" w:cs="Times New Roman"/>
          <w:color w:val="000000"/>
        </w:rPr>
        <w:t>18</w:t>
      </w:r>
      <w:r w:rsidR="00CF3A6F">
        <w:rPr>
          <w:rFonts w:ascii="Times New Roman" w:hAnsi="Times New Roman" w:cs="Times New Roman"/>
          <w:color w:val="000000"/>
        </w:rPr>
        <w:t>).</w:t>
      </w:r>
      <w:r w:rsidR="00BA7F70">
        <w:rPr>
          <w:rFonts w:ascii="Times New Roman" w:hAnsi="Times New Roman" w:cs="Times New Roman"/>
          <w:color w:val="000000"/>
        </w:rPr>
        <w:br/>
        <w:t xml:space="preserve"> </w:t>
      </w:r>
      <w:r w:rsidR="00C26274">
        <w:rPr>
          <w:rFonts w:ascii="Times New Roman" w:hAnsi="Times New Roman" w:cs="Times New Roman"/>
          <w:color w:val="000000"/>
        </w:rPr>
        <w:tab/>
        <w:t xml:space="preserve">While it is important to note that some adolescents noted that their mental health had improved during the pandemic (Newlove-Delgado et al, 2021), NHS England found that 40% of adolescents reported that their mental-health had worsened during the pandemic. Research suggests that an increase in poverty and </w:t>
      </w:r>
      <w:r w:rsidR="005D3F61">
        <w:rPr>
          <w:rFonts w:ascii="Times New Roman" w:hAnsi="Times New Roman" w:cs="Times New Roman"/>
          <w:color w:val="000000"/>
        </w:rPr>
        <w:t>job-related</w:t>
      </w:r>
      <w:r w:rsidR="00C26274">
        <w:rPr>
          <w:rFonts w:ascii="Times New Roman" w:hAnsi="Times New Roman" w:cs="Times New Roman"/>
          <w:color w:val="000000"/>
        </w:rPr>
        <w:t xml:space="preserve"> stress is linked to an increase in domestic violence in the home (Karbasi, Safdari &amp; Eslami, 2022.) These studies would then suggest that there has been an overall rise in </w:t>
      </w:r>
      <w:r w:rsidR="008A32AD">
        <w:rPr>
          <w:rFonts w:ascii="Times New Roman" w:hAnsi="Times New Roman" w:cs="Times New Roman"/>
          <w:color w:val="000000"/>
        </w:rPr>
        <w:t>adverse childhood experiences (ACE’s)</w:t>
      </w:r>
      <w:r w:rsidR="005D3F61">
        <w:rPr>
          <w:rFonts w:ascii="Times New Roman" w:hAnsi="Times New Roman" w:cs="Times New Roman"/>
          <w:color w:val="000000"/>
        </w:rPr>
        <w:t xml:space="preserve"> amongst the global student cohort;</w:t>
      </w:r>
      <w:r w:rsidR="00C26274">
        <w:rPr>
          <w:rFonts w:ascii="Times New Roman" w:hAnsi="Times New Roman" w:cs="Times New Roman"/>
          <w:color w:val="000000"/>
        </w:rPr>
        <w:t xml:space="preserve"> according to Phelps and Sperry (2010, p.1) children who have experienced ACE’s are more likely to experience “</w:t>
      </w:r>
      <w:r w:rsidR="0003369F">
        <w:rPr>
          <w:rFonts w:ascii="Times New Roman" w:hAnsi="Times New Roman" w:cs="Times New Roman"/>
          <w:color w:val="000000"/>
        </w:rPr>
        <w:t>long-lasting biopsychosocial consequences</w:t>
      </w:r>
      <w:r w:rsidR="004F4E03">
        <w:rPr>
          <w:rFonts w:ascii="Times New Roman" w:hAnsi="Times New Roman" w:cs="Times New Roman"/>
          <w:color w:val="000000"/>
        </w:rPr>
        <w:t>” and</w:t>
      </w:r>
      <w:r w:rsidR="0003369F">
        <w:rPr>
          <w:rFonts w:ascii="Times New Roman" w:hAnsi="Times New Roman" w:cs="Times New Roman"/>
          <w:color w:val="000000"/>
        </w:rPr>
        <w:t xml:space="preserve"> are much more likely to take part in risk-taking and/or violent behaviours (Ports, Ford &amp; Merrick, 2016.) Bellis et.al (2014) provides evidence that children who have suffered </w:t>
      </w:r>
      <w:r w:rsidR="004F4E03">
        <w:rPr>
          <w:rFonts w:ascii="Times New Roman" w:hAnsi="Times New Roman" w:cs="Times New Roman"/>
          <w:color w:val="000000"/>
        </w:rPr>
        <w:t>ACEs</w:t>
      </w:r>
      <w:r w:rsidR="0003369F">
        <w:rPr>
          <w:rFonts w:ascii="Times New Roman" w:hAnsi="Times New Roman" w:cs="Times New Roman"/>
          <w:color w:val="000000"/>
        </w:rPr>
        <w:t xml:space="preserve"> are significantly less equipped to </w:t>
      </w:r>
      <w:r w:rsidR="004F4E03">
        <w:rPr>
          <w:rFonts w:ascii="Times New Roman" w:hAnsi="Times New Roman" w:cs="Times New Roman"/>
          <w:color w:val="000000"/>
        </w:rPr>
        <w:t>manage in education systems. The impact of the pandemic continues to have consequences on the lives of our students (for example, the current cost of living crisis continues to put pressure on families and has contributed to growing mental health concerns amongst adults (</w:t>
      </w:r>
      <w:proofErr w:type="spellStart"/>
      <w:r w:rsidR="004F4E03">
        <w:rPr>
          <w:rFonts w:ascii="Times New Roman" w:hAnsi="Times New Roman" w:cs="Times New Roman"/>
          <w:color w:val="000000"/>
        </w:rPr>
        <w:t>Grailey</w:t>
      </w:r>
      <w:proofErr w:type="spellEnd"/>
      <w:r w:rsidR="004F4E03">
        <w:rPr>
          <w:rFonts w:ascii="Times New Roman" w:hAnsi="Times New Roman" w:cs="Times New Roman"/>
          <w:color w:val="000000"/>
        </w:rPr>
        <w:t xml:space="preserve"> et al., 2024)).</w:t>
      </w:r>
      <w:r w:rsidR="005D3F61">
        <w:rPr>
          <w:rFonts w:ascii="Times New Roman" w:hAnsi="Times New Roman" w:cs="Times New Roman"/>
          <w:color w:val="000000"/>
        </w:rPr>
        <w:t xml:space="preserve"> According to Bellis et al (2014), poverty, witnessing and experiencing abuse, as well as a lack of socialisation and education- all notable during the pandemic lockdowns- are conducive to ACE’s. </w:t>
      </w:r>
      <w:r w:rsidR="004F4E03">
        <w:rPr>
          <w:rFonts w:ascii="Times New Roman" w:hAnsi="Times New Roman" w:cs="Times New Roman"/>
          <w:color w:val="000000"/>
        </w:rPr>
        <w:t xml:space="preserve"> As a result, it is important that research is undertaken to understand if a perceived notable rise in school violence and teacher-directed violence is linked to the socio-economic issues that have affected our students in the pandemic. </w:t>
      </w:r>
      <w:r w:rsidR="007D40C8">
        <w:rPr>
          <w:rFonts w:ascii="Times New Roman" w:hAnsi="Times New Roman" w:cs="Times New Roman"/>
          <w:color w:val="000000"/>
        </w:rPr>
        <w:t xml:space="preserve">There is a gap in literature that links the two that this research would aim to fill. </w:t>
      </w:r>
    </w:p>
    <w:p w14:paraId="56AF5EF3" w14:textId="77777777" w:rsidR="007D40C8" w:rsidRDefault="007D40C8" w:rsidP="004F3536">
      <w:pPr>
        <w:spacing w:line="480" w:lineRule="auto"/>
        <w:rPr>
          <w:rFonts w:ascii="Times New Roman" w:hAnsi="Times New Roman" w:cs="Times New Roman"/>
          <w:b/>
          <w:bCs/>
          <w:color w:val="000000"/>
          <w:u w:val="single"/>
        </w:rPr>
      </w:pPr>
      <w:r>
        <w:rPr>
          <w:rFonts w:ascii="Times New Roman" w:hAnsi="Times New Roman" w:cs="Times New Roman"/>
          <w:b/>
          <w:bCs/>
          <w:color w:val="000000"/>
          <w:u w:val="single"/>
        </w:rPr>
        <w:t>Theoretical Framework/Methodology</w:t>
      </w:r>
    </w:p>
    <w:p w14:paraId="1C0130CB" w14:textId="62CE8E8E" w:rsidR="00872EC3" w:rsidRDefault="008F54CA" w:rsidP="004F3536">
      <w:pPr>
        <w:spacing w:line="480" w:lineRule="auto"/>
        <w:rPr>
          <w:rFonts w:ascii="Times New Roman" w:hAnsi="Times New Roman" w:cs="Times New Roman"/>
          <w:b/>
          <w:bCs/>
          <w:color w:val="000000"/>
          <w:u w:val="single"/>
        </w:rPr>
      </w:pPr>
      <w:r>
        <w:rPr>
          <w:rFonts w:ascii="Times New Roman" w:hAnsi="Times New Roman" w:cs="Times New Roman"/>
          <w:color w:val="000000"/>
        </w:rPr>
        <w:t>Hadfield-Hill and Horton (2014) stated regarding positionality that “we are never just researchers, just doing research” (p.148.) Hadfield-Hill and Horton, here, try to explore the potential “baggage” that comes with researchers onto a project</w:t>
      </w:r>
      <w:r w:rsidR="00A40686">
        <w:rPr>
          <w:rFonts w:ascii="Times New Roman" w:hAnsi="Times New Roman" w:cs="Times New Roman"/>
          <w:color w:val="000000"/>
        </w:rPr>
        <w:t>,</w:t>
      </w:r>
      <w:r>
        <w:rPr>
          <w:rFonts w:ascii="Times New Roman" w:hAnsi="Times New Roman" w:cs="Times New Roman"/>
          <w:color w:val="000000"/>
        </w:rPr>
        <w:t xml:space="preserve"> while </w:t>
      </w:r>
      <w:proofErr w:type="spellStart"/>
      <w:r>
        <w:rPr>
          <w:rFonts w:ascii="Times New Roman" w:hAnsi="Times New Roman" w:cs="Times New Roman"/>
          <w:color w:val="000000"/>
        </w:rPr>
        <w:t>Widdowfield</w:t>
      </w:r>
      <w:proofErr w:type="spellEnd"/>
      <w:r>
        <w:rPr>
          <w:rFonts w:ascii="Times New Roman" w:hAnsi="Times New Roman" w:cs="Times New Roman"/>
          <w:color w:val="000000"/>
        </w:rPr>
        <w:t xml:space="preserve"> (2000) counters this by stating that while emotions may indeed influence a project, it does not prevent the data from being analysed. </w:t>
      </w:r>
      <w:r w:rsidR="00D437FC">
        <w:rPr>
          <w:rFonts w:ascii="Times New Roman" w:hAnsi="Times New Roman" w:cs="Times New Roman"/>
          <w:color w:val="000000"/>
        </w:rPr>
        <w:t xml:space="preserve">However, Denscombe (2002) states that social research cannot be objective and instead there is a need for reasonable detachment and open-mindedness. </w:t>
      </w:r>
      <w:r>
        <w:rPr>
          <w:rFonts w:ascii="Times New Roman" w:hAnsi="Times New Roman" w:cs="Times New Roman"/>
          <w:color w:val="000000"/>
        </w:rPr>
        <w:t xml:space="preserve">In this research project, I do acknowledge coming with my own “baggage” and emotions. Having experienced teacher-directed violence myself, this could be somewhat of a double-edged sword; while the violence I experienced inspired my desire to undertake this research, it is acknowledged that perhaps the results of this </w:t>
      </w:r>
      <w:r w:rsidR="00447A18">
        <w:rPr>
          <w:rFonts w:ascii="Times New Roman" w:hAnsi="Times New Roman" w:cs="Times New Roman"/>
          <w:color w:val="000000"/>
        </w:rPr>
        <w:t>research may not reflect my experience</w:t>
      </w:r>
      <w:r w:rsidR="00A40686">
        <w:rPr>
          <w:rFonts w:ascii="Times New Roman" w:hAnsi="Times New Roman" w:cs="Times New Roman"/>
          <w:color w:val="000000"/>
        </w:rPr>
        <w:t>.</w:t>
      </w:r>
      <w:r>
        <w:rPr>
          <w:rFonts w:ascii="Times New Roman" w:hAnsi="Times New Roman" w:cs="Times New Roman"/>
          <w:color w:val="000000"/>
        </w:rPr>
        <w:t xml:space="preserve"> </w:t>
      </w:r>
      <w:r w:rsidR="00BE4B87">
        <w:rPr>
          <w:rFonts w:ascii="Times New Roman" w:hAnsi="Times New Roman" w:cs="Times New Roman"/>
          <w:color w:val="000000"/>
        </w:rPr>
        <w:t xml:space="preserve"> </w:t>
      </w:r>
      <w:r>
        <w:rPr>
          <w:rFonts w:ascii="Times New Roman" w:hAnsi="Times New Roman" w:cs="Times New Roman"/>
          <w:color w:val="000000"/>
        </w:rPr>
        <w:t xml:space="preserve">I work in a behavioural unit, where pupil behaviour is </w:t>
      </w:r>
      <w:r w:rsidR="00447A18">
        <w:rPr>
          <w:rFonts w:ascii="Times New Roman" w:hAnsi="Times New Roman" w:cs="Times New Roman"/>
          <w:color w:val="000000"/>
        </w:rPr>
        <w:t xml:space="preserve">considered </w:t>
      </w:r>
      <w:r>
        <w:rPr>
          <w:rFonts w:ascii="Times New Roman" w:hAnsi="Times New Roman" w:cs="Times New Roman"/>
          <w:color w:val="000000"/>
        </w:rPr>
        <w:t xml:space="preserve">more extreme than that of mainstream pupils, and teacher-directed violence is arguably more common and expected. For these reasons, I acknowledge that my positionality may mean that what </w:t>
      </w:r>
      <w:r>
        <w:rPr>
          <w:rFonts w:ascii="Times New Roman" w:hAnsi="Times New Roman" w:cs="Times New Roman"/>
          <w:i/>
          <w:iCs/>
          <w:color w:val="000000"/>
        </w:rPr>
        <w:t xml:space="preserve">I </w:t>
      </w:r>
      <w:r>
        <w:rPr>
          <w:rFonts w:ascii="Times New Roman" w:hAnsi="Times New Roman" w:cs="Times New Roman"/>
          <w:color w:val="000000"/>
        </w:rPr>
        <w:t xml:space="preserve">perceive to be a rise in teacher-violence may only be a perspective that my colleagues and I share </w:t>
      </w:r>
      <w:r w:rsidR="00447A18">
        <w:rPr>
          <w:rFonts w:ascii="Times New Roman" w:hAnsi="Times New Roman" w:cs="Times New Roman"/>
          <w:color w:val="000000"/>
        </w:rPr>
        <w:t>given our unique position.</w:t>
      </w:r>
      <w:r>
        <w:rPr>
          <w:rFonts w:ascii="Times New Roman" w:hAnsi="Times New Roman" w:cs="Times New Roman"/>
          <w:color w:val="000000"/>
        </w:rPr>
        <w:t xml:space="preserve"> The positionality of my colleagues is important; </w:t>
      </w:r>
      <w:r w:rsidR="00447A18">
        <w:rPr>
          <w:rFonts w:ascii="Times New Roman" w:hAnsi="Times New Roman" w:cs="Times New Roman"/>
          <w:color w:val="000000"/>
        </w:rPr>
        <w:t>ther</w:t>
      </w:r>
      <w:r w:rsidR="00EB7B0A">
        <w:rPr>
          <w:rFonts w:ascii="Times New Roman" w:hAnsi="Times New Roman" w:cs="Times New Roman"/>
          <w:color w:val="000000"/>
        </w:rPr>
        <w:t>e could also be the potential for affinity bias</w:t>
      </w:r>
      <w:r w:rsidR="00447A18">
        <w:rPr>
          <w:rFonts w:ascii="Times New Roman" w:hAnsi="Times New Roman" w:cs="Times New Roman"/>
          <w:color w:val="000000"/>
        </w:rPr>
        <w:t>.</w:t>
      </w:r>
      <w:r w:rsidR="00EB7B0A">
        <w:rPr>
          <w:rFonts w:ascii="Times New Roman" w:hAnsi="Times New Roman" w:cs="Times New Roman"/>
          <w:color w:val="000000"/>
        </w:rPr>
        <w:t xml:space="preserve"> </w:t>
      </w:r>
      <w:r w:rsidR="00447A18">
        <w:rPr>
          <w:rFonts w:ascii="Times New Roman" w:hAnsi="Times New Roman" w:cs="Times New Roman"/>
          <w:color w:val="000000"/>
        </w:rPr>
        <w:t>They</w:t>
      </w:r>
      <w:r w:rsidR="00EB7B0A">
        <w:rPr>
          <w:rFonts w:ascii="Times New Roman" w:hAnsi="Times New Roman" w:cs="Times New Roman"/>
          <w:color w:val="000000"/>
        </w:rPr>
        <w:t xml:space="preserve"> have worked with in a high-stress environment for years, and it could lead to unconscious bias towards them. </w:t>
      </w:r>
      <w:r>
        <w:rPr>
          <w:rFonts w:ascii="Times New Roman" w:hAnsi="Times New Roman" w:cs="Times New Roman"/>
          <w:color w:val="000000"/>
        </w:rPr>
        <w:t>For this reason, I have chosen to not include my colleagues as participants for the</w:t>
      </w:r>
      <w:r w:rsidR="00447A18">
        <w:rPr>
          <w:rFonts w:ascii="Times New Roman" w:hAnsi="Times New Roman" w:cs="Times New Roman"/>
          <w:color w:val="000000"/>
        </w:rPr>
        <w:t xml:space="preserve"> research </w:t>
      </w:r>
      <w:r>
        <w:rPr>
          <w:rFonts w:ascii="Times New Roman" w:hAnsi="Times New Roman" w:cs="Times New Roman"/>
          <w:color w:val="000000"/>
        </w:rPr>
        <w:t xml:space="preserve">and have chosen to </w:t>
      </w:r>
      <w:r w:rsidR="00957355">
        <w:rPr>
          <w:rFonts w:ascii="Times New Roman" w:hAnsi="Times New Roman" w:cs="Times New Roman"/>
          <w:color w:val="000000"/>
        </w:rPr>
        <w:t xml:space="preserve">complete the study with </w:t>
      </w:r>
      <w:r w:rsidR="00C57F4B">
        <w:rPr>
          <w:rFonts w:ascii="Times New Roman" w:hAnsi="Times New Roman" w:cs="Times New Roman"/>
          <w:color w:val="000000"/>
        </w:rPr>
        <w:t xml:space="preserve">practitioners </w:t>
      </w:r>
      <w:r w:rsidR="00957355">
        <w:rPr>
          <w:rFonts w:ascii="Times New Roman" w:hAnsi="Times New Roman" w:cs="Times New Roman"/>
          <w:color w:val="000000"/>
        </w:rPr>
        <w:t xml:space="preserve">from mainstream secondary schools only; while, as </w:t>
      </w:r>
      <w:proofErr w:type="spellStart"/>
      <w:r w:rsidR="00957355">
        <w:rPr>
          <w:rFonts w:ascii="Times New Roman" w:hAnsi="Times New Roman" w:cs="Times New Roman"/>
          <w:color w:val="000000"/>
        </w:rPr>
        <w:t>Widdowfield</w:t>
      </w:r>
      <w:proofErr w:type="spellEnd"/>
      <w:r w:rsidR="00957355">
        <w:rPr>
          <w:rFonts w:ascii="Times New Roman" w:hAnsi="Times New Roman" w:cs="Times New Roman"/>
          <w:color w:val="000000"/>
        </w:rPr>
        <w:t xml:space="preserve"> (2000) suggests, I can have the “baggage” of my positionality and still analyse the outcome of my study effectively, </w:t>
      </w:r>
      <w:r w:rsidR="00D437FC">
        <w:rPr>
          <w:rFonts w:ascii="Times New Roman" w:hAnsi="Times New Roman" w:cs="Times New Roman"/>
          <w:color w:val="000000"/>
        </w:rPr>
        <w:t xml:space="preserve"> in accordance to what Denscombe (2002) has stated, I do not believe my colleagues would be able to properly emotionally detach themselves and remain open minded when they </w:t>
      </w:r>
      <w:r w:rsidR="00957355">
        <w:rPr>
          <w:rFonts w:ascii="Times New Roman" w:hAnsi="Times New Roman" w:cs="Times New Roman"/>
          <w:color w:val="000000"/>
        </w:rPr>
        <w:t>arguably experience more extreme teacher</w:t>
      </w:r>
      <w:r w:rsidR="00A40686">
        <w:rPr>
          <w:rFonts w:ascii="Times New Roman" w:hAnsi="Times New Roman" w:cs="Times New Roman"/>
          <w:color w:val="000000"/>
        </w:rPr>
        <w:t xml:space="preserve"> directed </w:t>
      </w:r>
      <w:r w:rsidR="00957355">
        <w:rPr>
          <w:rFonts w:ascii="Times New Roman" w:hAnsi="Times New Roman" w:cs="Times New Roman"/>
          <w:color w:val="000000"/>
        </w:rPr>
        <w:t>violence day to day</w:t>
      </w:r>
      <w:r w:rsidR="00D437FC">
        <w:rPr>
          <w:rFonts w:ascii="Times New Roman" w:hAnsi="Times New Roman" w:cs="Times New Roman"/>
          <w:color w:val="000000"/>
        </w:rPr>
        <w:t>.</w:t>
      </w:r>
      <w:r w:rsidR="00A34ABA">
        <w:rPr>
          <w:rFonts w:ascii="Times New Roman" w:hAnsi="Times New Roman" w:cs="Times New Roman"/>
          <w:color w:val="000000"/>
        </w:rPr>
        <w:t xml:space="preserve"> By only including practitioners I have little previous relationship with, I can successfully eliminate that affinity bias, although as </w:t>
      </w:r>
      <w:r w:rsidR="00447A18">
        <w:rPr>
          <w:rFonts w:ascii="Times New Roman" w:hAnsi="Times New Roman" w:cs="Times New Roman"/>
          <w:color w:val="000000"/>
        </w:rPr>
        <w:t>Denscombe</w:t>
      </w:r>
      <w:r w:rsidR="00A34ABA">
        <w:rPr>
          <w:rFonts w:ascii="Times New Roman" w:hAnsi="Times New Roman" w:cs="Times New Roman"/>
          <w:color w:val="000000"/>
        </w:rPr>
        <w:t xml:space="preserve"> (2002) and Hatfield-Hill and Haddon (2014) state, I acknowledge that I may not be able to remove all sub-conscious bias due to my closeness to the topic, and as such will have to take steps to be reflexive in my approach throughout this research. </w:t>
      </w:r>
      <w:r w:rsidR="00091D4D">
        <w:rPr>
          <w:rFonts w:ascii="Times New Roman" w:hAnsi="Times New Roman" w:cs="Times New Roman"/>
          <w:color w:val="000000"/>
        </w:rPr>
        <w:br/>
        <w:t xml:space="preserve">  </w:t>
      </w:r>
      <w:r w:rsidR="00091D4D">
        <w:rPr>
          <w:rFonts w:ascii="Times New Roman" w:hAnsi="Times New Roman" w:cs="Times New Roman"/>
          <w:color w:val="000000"/>
        </w:rPr>
        <w:tab/>
        <w:t>This leads into the ontological</w:t>
      </w:r>
      <w:r w:rsidR="00FB4717">
        <w:rPr>
          <w:rFonts w:ascii="Times New Roman" w:hAnsi="Times New Roman" w:cs="Times New Roman"/>
          <w:color w:val="000000"/>
        </w:rPr>
        <w:t xml:space="preserve"> and epistemological</w:t>
      </w:r>
      <w:r w:rsidR="00091D4D">
        <w:rPr>
          <w:rFonts w:ascii="Times New Roman" w:hAnsi="Times New Roman" w:cs="Times New Roman"/>
          <w:color w:val="000000"/>
        </w:rPr>
        <w:t xml:space="preserve"> position of the research. According to Levey (2017), ontology is the a “philosophical belief system about the nature of the social world”, determining whether it is predictable, has evidence of pattern or is in constant recreation by humans in society (p.12).</w:t>
      </w:r>
      <w:r w:rsidR="00BE4B87">
        <w:rPr>
          <w:rFonts w:ascii="Times New Roman" w:hAnsi="Times New Roman" w:cs="Times New Roman"/>
          <w:color w:val="000000"/>
        </w:rPr>
        <w:t xml:space="preserve"> Coe et al, (2015) describes this as the study of “the form and nature of the world” (p.15).</w:t>
      </w:r>
      <w:r w:rsidR="00FB4717">
        <w:rPr>
          <w:rFonts w:ascii="Times New Roman" w:hAnsi="Times New Roman" w:cs="Times New Roman"/>
          <w:color w:val="000000"/>
        </w:rPr>
        <w:t xml:space="preserve"> If ontology investigates the question of “what is reality?” (Flick, 2018), then epistemology is a philosophical theory that looks at how one acquires and understands that knowledge. </w:t>
      </w:r>
      <w:r w:rsidR="00091D4D">
        <w:rPr>
          <w:rFonts w:ascii="Times New Roman" w:hAnsi="Times New Roman" w:cs="Times New Roman"/>
          <w:color w:val="000000"/>
        </w:rPr>
        <w:t xml:space="preserve"> </w:t>
      </w:r>
      <w:r w:rsidR="00FB4717">
        <w:rPr>
          <w:rFonts w:ascii="Times New Roman" w:hAnsi="Times New Roman" w:cs="Times New Roman"/>
          <w:color w:val="000000"/>
        </w:rPr>
        <w:t xml:space="preserve">O’Leary (2021) describes this as “how we come to have legitimate knowledge of the world; rules for knowing” (p.6) </w:t>
      </w:r>
      <w:r w:rsidR="00FB4717">
        <w:rPr>
          <w:rFonts w:ascii="Times New Roman" w:hAnsi="Times New Roman" w:cs="Times New Roman"/>
          <w:color w:val="000000"/>
        </w:rPr>
        <w:br/>
        <w:t xml:space="preserve"> </w:t>
      </w:r>
      <w:r w:rsidR="00FB4717">
        <w:rPr>
          <w:rFonts w:ascii="Times New Roman" w:hAnsi="Times New Roman" w:cs="Times New Roman"/>
          <w:color w:val="000000"/>
        </w:rPr>
        <w:tab/>
      </w:r>
      <w:r w:rsidR="00BE4B87">
        <w:rPr>
          <w:rFonts w:ascii="Times New Roman" w:hAnsi="Times New Roman" w:cs="Times New Roman"/>
          <w:color w:val="000000"/>
        </w:rPr>
        <w:t>The branches of ontology are realist ontology and relativist ontology: realist ontology</w:t>
      </w:r>
      <w:r w:rsidR="00AB3336">
        <w:rPr>
          <w:rFonts w:ascii="Times New Roman" w:hAnsi="Times New Roman" w:cs="Times New Roman"/>
          <w:color w:val="000000"/>
        </w:rPr>
        <w:t xml:space="preserve"> describes “objective reality”, according to Levey (201</w:t>
      </w:r>
      <w:r w:rsidR="00D92616">
        <w:rPr>
          <w:rFonts w:ascii="Times New Roman" w:hAnsi="Times New Roman" w:cs="Times New Roman"/>
          <w:color w:val="000000"/>
        </w:rPr>
        <w:t>6</w:t>
      </w:r>
      <w:r w:rsidR="00AB3336">
        <w:rPr>
          <w:rFonts w:ascii="Times New Roman" w:hAnsi="Times New Roman" w:cs="Times New Roman"/>
          <w:color w:val="000000"/>
        </w:rPr>
        <w:t xml:space="preserve">) who states that it is “external and independent of the observer” (p.12). Realist ontology considers that there is one, singular and measurable universal reality that can be analysed and observed independent to human behaviour. In contrast, relativist ontology deals with the concept of subjective reality, and that reality is dependent on “human understanding and relative to the time, place and context” (Buckler and Moore, 2021, p.33). </w:t>
      </w:r>
      <w:r w:rsidR="00071CF4">
        <w:rPr>
          <w:rFonts w:ascii="Times New Roman" w:hAnsi="Times New Roman" w:cs="Times New Roman"/>
          <w:color w:val="000000"/>
        </w:rPr>
        <w:t>Flick (20</w:t>
      </w:r>
      <w:r w:rsidR="00BF0D62">
        <w:rPr>
          <w:rFonts w:ascii="Times New Roman" w:hAnsi="Times New Roman" w:cs="Times New Roman"/>
          <w:color w:val="000000"/>
        </w:rPr>
        <w:t>18</w:t>
      </w:r>
      <w:r w:rsidR="00071CF4">
        <w:rPr>
          <w:rFonts w:ascii="Times New Roman" w:hAnsi="Times New Roman" w:cs="Times New Roman"/>
          <w:color w:val="000000"/>
        </w:rPr>
        <w:t>) argues that even your ontological approach depends on your assumptions of reality</w:t>
      </w:r>
      <w:r w:rsidR="009C6B5E">
        <w:rPr>
          <w:rFonts w:ascii="Times New Roman" w:hAnsi="Times New Roman" w:cs="Times New Roman"/>
          <w:color w:val="000000"/>
        </w:rPr>
        <w:t>.</w:t>
      </w:r>
      <w:r w:rsidR="00071CF4">
        <w:rPr>
          <w:rFonts w:ascii="Times New Roman" w:hAnsi="Times New Roman" w:cs="Times New Roman"/>
          <w:color w:val="000000"/>
        </w:rPr>
        <w:t xml:space="preserve"> </w:t>
      </w:r>
      <w:r w:rsidR="00BF0D62">
        <w:rPr>
          <w:rFonts w:ascii="Times New Roman" w:hAnsi="Times New Roman" w:cs="Times New Roman"/>
          <w:color w:val="000000"/>
        </w:rPr>
        <w:t>I believe this research benefits more from a relativist approach as described by Buckle</w:t>
      </w:r>
      <w:r w:rsidR="00D92616">
        <w:rPr>
          <w:rFonts w:ascii="Times New Roman" w:hAnsi="Times New Roman" w:cs="Times New Roman"/>
          <w:color w:val="000000"/>
        </w:rPr>
        <w:t>r</w:t>
      </w:r>
      <w:r w:rsidR="00BF0D62">
        <w:rPr>
          <w:rFonts w:ascii="Times New Roman" w:hAnsi="Times New Roman" w:cs="Times New Roman"/>
          <w:color w:val="000000"/>
        </w:rPr>
        <w:t xml:space="preserve"> and Moore (202</w:t>
      </w:r>
      <w:r w:rsidR="00D92616">
        <w:rPr>
          <w:rFonts w:ascii="Times New Roman" w:hAnsi="Times New Roman" w:cs="Times New Roman"/>
          <w:color w:val="000000"/>
        </w:rPr>
        <w:t>3</w:t>
      </w:r>
      <w:r w:rsidR="00A34ABA">
        <w:rPr>
          <w:rFonts w:ascii="Times New Roman" w:hAnsi="Times New Roman" w:cs="Times New Roman"/>
          <w:color w:val="000000"/>
        </w:rPr>
        <w:t>). The reasoning behind this is that there are so many individual, contextual responses to the realities of teacher-directed violence, and indeed, the Covid-19 pandemic responses. As stated in the literature review, changes in teacher-related violence may have to do with many different individual realities; from one school to</w:t>
      </w:r>
      <w:r w:rsidR="009C6B5E">
        <w:rPr>
          <w:rFonts w:ascii="Times New Roman" w:hAnsi="Times New Roman" w:cs="Times New Roman"/>
          <w:color w:val="000000"/>
        </w:rPr>
        <w:t xml:space="preserve"> another,</w:t>
      </w:r>
      <w:r w:rsidR="00A34ABA">
        <w:rPr>
          <w:rFonts w:ascii="Times New Roman" w:hAnsi="Times New Roman" w:cs="Times New Roman"/>
          <w:color w:val="000000"/>
        </w:rPr>
        <w:t xml:space="preserve"> even from one teacher to another</w:t>
      </w:r>
      <w:r w:rsidR="009C6B5E">
        <w:rPr>
          <w:rFonts w:ascii="Times New Roman" w:hAnsi="Times New Roman" w:cs="Times New Roman"/>
          <w:color w:val="000000"/>
        </w:rPr>
        <w:t>.</w:t>
      </w:r>
      <w:r w:rsidR="00A34ABA">
        <w:rPr>
          <w:rFonts w:ascii="Times New Roman" w:hAnsi="Times New Roman" w:cs="Times New Roman"/>
          <w:color w:val="000000"/>
        </w:rPr>
        <w:t xml:space="preserve"> The research surrounding adolescent responses to the pandemic lockdowns are also embedded in the individual realities that the students faced during this time. As such, Buckle</w:t>
      </w:r>
      <w:r w:rsidR="00D92616">
        <w:rPr>
          <w:rFonts w:ascii="Times New Roman" w:hAnsi="Times New Roman" w:cs="Times New Roman"/>
          <w:color w:val="000000"/>
        </w:rPr>
        <w:t>r</w:t>
      </w:r>
      <w:r w:rsidR="00A34ABA">
        <w:rPr>
          <w:rFonts w:ascii="Times New Roman" w:hAnsi="Times New Roman" w:cs="Times New Roman"/>
          <w:color w:val="000000"/>
        </w:rPr>
        <w:t xml:space="preserve"> and Moore’s (202</w:t>
      </w:r>
      <w:r w:rsidR="00D92616">
        <w:rPr>
          <w:rFonts w:ascii="Times New Roman" w:hAnsi="Times New Roman" w:cs="Times New Roman"/>
          <w:color w:val="000000"/>
        </w:rPr>
        <w:t>3</w:t>
      </w:r>
      <w:r w:rsidR="00A34ABA">
        <w:rPr>
          <w:rFonts w:ascii="Times New Roman" w:hAnsi="Times New Roman" w:cs="Times New Roman"/>
          <w:color w:val="000000"/>
        </w:rPr>
        <w:t xml:space="preserve">) </w:t>
      </w:r>
      <w:r w:rsidR="007A2793">
        <w:rPr>
          <w:rFonts w:ascii="Times New Roman" w:hAnsi="Times New Roman" w:cs="Times New Roman"/>
          <w:color w:val="000000"/>
        </w:rPr>
        <w:t xml:space="preserve">relativist approach that acknowledges the differences between the realities created by </w:t>
      </w:r>
      <w:r w:rsidR="00C57F4B">
        <w:rPr>
          <w:rFonts w:ascii="Times New Roman" w:hAnsi="Times New Roman" w:cs="Times New Roman"/>
          <w:color w:val="000000"/>
        </w:rPr>
        <w:t>individual circumstance</w:t>
      </w:r>
      <w:r w:rsidR="007A2793">
        <w:rPr>
          <w:rFonts w:ascii="Times New Roman" w:hAnsi="Times New Roman" w:cs="Times New Roman"/>
          <w:color w:val="000000"/>
        </w:rPr>
        <w:t xml:space="preserve"> must be applied here. </w:t>
      </w:r>
      <w:r w:rsidR="00FB4717">
        <w:rPr>
          <w:rFonts w:ascii="Times New Roman" w:hAnsi="Times New Roman" w:cs="Times New Roman"/>
          <w:color w:val="000000"/>
        </w:rPr>
        <w:t xml:space="preserve">From an epistemological perspective, </w:t>
      </w:r>
      <w:r w:rsidR="007F7A87">
        <w:rPr>
          <w:rFonts w:ascii="Times New Roman" w:hAnsi="Times New Roman" w:cs="Times New Roman"/>
          <w:color w:val="000000"/>
        </w:rPr>
        <w:t>an</w:t>
      </w:r>
      <w:r w:rsidR="00FB4717">
        <w:rPr>
          <w:rFonts w:ascii="Times New Roman" w:hAnsi="Times New Roman" w:cs="Times New Roman"/>
          <w:color w:val="000000"/>
        </w:rPr>
        <w:t xml:space="preserve"> interpretivist viewpoint where researchers “seek experience and consider different interpretations” (Junjie &amp; </w:t>
      </w:r>
      <w:proofErr w:type="spellStart"/>
      <w:r w:rsidR="00FB4717">
        <w:rPr>
          <w:rFonts w:ascii="Times New Roman" w:hAnsi="Times New Roman" w:cs="Times New Roman"/>
          <w:color w:val="000000"/>
        </w:rPr>
        <w:t>Yingxin</w:t>
      </w:r>
      <w:proofErr w:type="spellEnd"/>
      <w:r w:rsidR="00FB4717">
        <w:rPr>
          <w:rFonts w:ascii="Times New Roman" w:hAnsi="Times New Roman" w:cs="Times New Roman"/>
          <w:color w:val="000000"/>
        </w:rPr>
        <w:t xml:space="preserve">, 2022) would be applied here, as opposed to </w:t>
      </w:r>
      <w:r w:rsidR="00146DF0">
        <w:rPr>
          <w:rFonts w:ascii="Times New Roman" w:hAnsi="Times New Roman" w:cs="Times New Roman"/>
          <w:color w:val="000000"/>
        </w:rPr>
        <w:t xml:space="preserve">a more positivist view, as described by Ryan (2018) which adheres more to the concept of natural science and fixed, measurable, scientific methods of repeated statistical results. </w:t>
      </w:r>
      <w:r w:rsidR="00EB7B0A">
        <w:rPr>
          <w:rFonts w:ascii="Times New Roman" w:hAnsi="Times New Roman" w:cs="Times New Roman"/>
          <w:color w:val="000000"/>
        </w:rPr>
        <w:br/>
        <w:t xml:space="preserve"> </w:t>
      </w:r>
      <w:r w:rsidR="00EB7B0A">
        <w:rPr>
          <w:rFonts w:ascii="Times New Roman" w:hAnsi="Times New Roman" w:cs="Times New Roman"/>
          <w:color w:val="000000"/>
        </w:rPr>
        <w:tab/>
      </w:r>
      <w:r w:rsidR="001C3F97">
        <w:rPr>
          <w:rFonts w:ascii="Times New Roman" w:hAnsi="Times New Roman" w:cs="Times New Roman"/>
          <w:color w:val="000000"/>
        </w:rPr>
        <w:br/>
      </w:r>
      <w:r w:rsidR="00872EC3">
        <w:rPr>
          <w:rFonts w:ascii="Times New Roman" w:hAnsi="Times New Roman" w:cs="Times New Roman"/>
          <w:b/>
          <w:bCs/>
          <w:color w:val="000000"/>
          <w:u w:val="single"/>
        </w:rPr>
        <w:t>Research Methods</w:t>
      </w:r>
    </w:p>
    <w:p w14:paraId="59840E8B" w14:textId="28360053" w:rsidR="00361B7E" w:rsidRDefault="00011336" w:rsidP="004F3536">
      <w:pPr>
        <w:spacing w:line="480" w:lineRule="auto"/>
        <w:rPr>
          <w:rFonts w:ascii="Times New Roman" w:hAnsi="Times New Roman" w:cs="Times New Roman"/>
          <w:color w:val="000000"/>
        </w:rPr>
      </w:pPr>
      <w:r>
        <w:rPr>
          <w:rFonts w:ascii="Times New Roman" w:hAnsi="Times New Roman" w:cs="Times New Roman"/>
          <w:color w:val="000000"/>
        </w:rPr>
        <w:t xml:space="preserve">There has been much debate in academia regarding the dichotomy of qualitative research versus quantitative research. </w:t>
      </w:r>
      <w:r w:rsidR="001D1FA6">
        <w:rPr>
          <w:rFonts w:ascii="Times New Roman" w:hAnsi="Times New Roman" w:cs="Times New Roman"/>
          <w:color w:val="000000"/>
        </w:rPr>
        <w:t>The debate between qualitative and quantitative research comes down, in its simplest form, to words versus numbers; qualitative research methods are used to understand the meaning of individuals in a participant’s natural setting and a human problem that they have encountered. The research is more descriptive, with analysis building towards general themes and the data acquired being interpreted for meaning (Creswell, 2008; Mehrad &amp; Zangeneh, 2019). Quantitative research, in contrast, is systematic</w:t>
      </w:r>
      <w:r w:rsidR="002E2780">
        <w:rPr>
          <w:rFonts w:ascii="Times New Roman" w:hAnsi="Times New Roman" w:cs="Times New Roman"/>
          <w:color w:val="000000"/>
        </w:rPr>
        <w:t xml:space="preserve"> in its methods to understand the relationship between an independent variable and a “consequence variable” in a certain population.</w:t>
      </w:r>
      <w:r w:rsidR="005D014E">
        <w:rPr>
          <w:rFonts w:ascii="Times New Roman" w:hAnsi="Times New Roman" w:cs="Times New Roman"/>
          <w:color w:val="000000"/>
        </w:rPr>
        <w:t xml:space="preserve"> (Randy &amp; McKenzie, 2011; Mehrad &amp; Zangeneh, 2019).</w:t>
      </w:r>
      <w:r w:rsidR="001D1FA6">
        <w:rPr>
          <w:rFonts w:ascii="Times New Roman" w:hAnsi="Times New Roman" w:cs="Times New Roman"/>
          <w:color w:val="000000"/>
        </w:rPr>
        <w:t xml:space="preserve"> The variables are measured, and numbered data is used using statistical procedures to interpret data (Creswell, 2008.)</w:t>
      </w:r>
      <w:r w:rsidR="00D00FD4">
        <w:rPr>
          <w:rFonts w:ascii="Times New Roman" w:hAnsi="Times New Roman" w:cs="Times New Roman"/>
          <w:color w:val="000000"/>
        </w:rPr>
        <w:t xml:space="preserve"> Flanagan (2013) has stated that scientific method is the most useful and powerful methodology to understand new truths about the world, new theories and have empirical validation; in contrast, qualitative research, according to Maxwell (2013), is stated to work with the universe and the breadth of </w:t>
      </w:r>
      <w:r w:rsidR="00AE1A1A">
        <w:rPr>
          <w:rFonts w:ascii="Times New Roman" w:hAnsi="Times New Roman" w:cs="Times New Roman"/>
          <w:color w:val="000000"/>
        </w:rPr>
        <w:t>its</w:t>
      </w:r>
      <w:r w:rsidR="00D00FD4">
        <w:rPr>
          <w:rFonts w:ascii="Times New Roman" w:hAnsi="Times New Roman" w:cs="Times New Roman"/>
          <w:color w:val="000000"/>
        </w:rPr>
        <w:t xml:space="preserve"> aspirations, values, beliefs and relationships that goes beyond the “operationalization of variables” (</w:t>
      </w:r>
      <w:r w:rsidR="008479E4">
        <w:rPr>
          <w:rFonts w:ascii="Times New Roman" w:hAnsi="Times New Roman" w:cs="Times New Roman"/>
          <w:color w:val="000000"/>
        </w:rPr>
        <w:t>Queirós</w:t>
      </w:r>
      <w:r w:rsidR="00D00FD4">
        <w:rPr>
          <w:rFonts w:ascii="Times New Roman" w:hAnsi="Times New Roman" w:cs="Times New Roman"/>
          <w:color w:val="000000"/>
        </w:rPr>
        <w:t>, Faria &amp; Fernando, 2017.)</w:t>
      </w:r>
      <w:r w:rsidR="001D1FA6">
        <w:rPr>
          <w:rFonts w:ascii="Times New Roman" w:hAnsi="Times New Roman" w:cs="Times New Roman"/>
          <w:color w:val="000000"/>
        </w:rPr>
        <w:br/>
        <w:t xml:space="preserve"> </w:t>
      </w:r>
      <w:r w:rsidR="001D1FA6">
        <w:rPr>
          <w:rFonts w:ascii="Times New Roman" w:hAnsi="Times New Roman" w:cs="Times New Roman"/>
          <w:color w:val="000000"/>
        </w:rPr>
        <w:tab/>
      </w:r>
      <w:r w:rsidR="005D014E">
        <w:rPr>
          <w:rFonts w:ascii="Times New Roman" w:hAnsi="Times New Roman" w:cs="Times New Roman"/>
          <w:color w:val="000000"/>
        </w:rPr>
        <w:t xml:space="preserve"> </w:t>
      </w:r>
      <w:r w:rsidR="002E2780">
        <w:rPr>
          <w:rFonts w:ascii="Times New Roman" w:hAnsi="Times New Roman" w:cs="Times New Roman"/>
          <w:color w:val="000000"/>
        </w:rPr>
        <w:t xml:space="preserve">The argument of “validity” in </w:t>
      </w:r>
      <w:r w:rsidR="00AB0896">
        <w:rPr>
          <w:rFonts w:ascii="Times New Roman" w:hAnsi="Times New Roman" w:cs="Times New Roman"/>
          <w:color w:val="000000"/>
        </w:rPr>
        <w:t>both</w:t>
      </w:r>
      <w:r w:rsidR="002E2780">
        <w:rPr>
          <w:rFonts w:ascii="Times New Roman" w:hAnsi="Times New Roman" w:cs="Times New Roman"/>
          <w:color w:val="000000"/>
        </w:rPr>
        <w:t xml:space="preserve"> methods appears to </w:t>
      </w:r>
      <w:r w:rsidR="0051403B">
        <w:rPr>
          <w:rFonts w:ascii="Times New Roman" w:hAnsi="Times New Roman" w:cs="Times New Roman"/>
          <w:color w:val="000000"/>
        </w:rPr>
        <w:t xml:space="preserve">concern </w:t>
      </w:r>
      <w:r w:rsidR="002E2780">
        <w:rPr>
          <w:rFonts w:ascii="Times New Roman" w:hAnsi="Times New Roman" w:cs="Times New Roman"/>
          <w:color w:val="000000"/>
        </w:rPr>
        <w:t>“intensive” or “extensive research”; “scale or depth versus breadth” of research (Mehrad and Zangeneh, 2019, p.3).</w:t>
      </w:r>
      <w:r w:rsidR="00AB0896">
        <w:rPr>
          <w:rFonts w:ascii="Times New Roman" w:hAnsi="Times New Roman" w:cs="Times New Roman"/>
          <w:color w:val="000000"/>
        </w:rPr>
        <w:t xml:space="preserve"> Winter (2000) argues that when discussing the validity of each method, the two common strands in these debates are whether the means of measurement are accurate, and whether they are measuring what they intend to measure, and that </w:t>
      </w:r>
      <w:r w:rsidR="0051403B">
        <w:rPr>
          <w:rFonts w:ascii="Times New Roman" w:hAnsi="Times New Roman" w:cs="Times New Roman"/>
          <w:color w:val="000000"/>
        </w:rPr>
        <w:t>both methods are valid dependant on these strands.</w:t>
      </w:r>
      <w:r w:rsidR="0051403B">
        <w:rPr>
          <w:rFonts w:ascii="Times New Roman" w:hAnsi="Times New Roman" w:cs="Times New Roman"/>
          <w:color w:val="000000"/>
        </w:rPr>
        <w:br/>
        <w:t xml:space="preserve"> </w:t>
      </w:r>
      <w:r w:rsidR="0051403B">
        <w:rPr>
          <w:rFonts w:ascii="Times New Roman" w:hAnsi="Times New Roman" w:cs="Times New Roman"/>
          <w:color w:val="000000"/>
        </w:rPr>
        <w:tab/>
      </w:r>
      <w:r>
        <w:rPr>
          <w:rFonts w:ascii="Times New Roman" w:hAnsi="Times New Roman" w:cs="Times New Roman"/>
          <w:color w:val="000000"/>
        </w:rPr>
        <w:t xml:space="preserve">Walsh (2018) argues that the dichotomy of qualitative vs quantitative research is a “false” dichotomy and assumes that research fits “neatly into one camp or another” (p.10).  However, Walsh argues that these methods often borrow from each other; that undoubtedly many qualitative approaches make quantitative judgements, and vice versa. </w:t>
      </w:r>
      <w:r w:rsidR="00361B7E">
        <w:rPr>
          <w:rFonts w:ascii="Times New Roman" w:hAnsi="Times New Roman" w:cs="Times New Roman"/>
          <w:color w:val="000000"/>
        </w:rPr>
        <w:t xml:space="preserve">While my research does rely on a more interpretivist approach, I believe that a mixed-method approach may be highly useful in my study. There will be ample opportunity to use qualitative research in my study, but there are also parts of this study that would benefit from a more quantitative approach. </w:t>
      </w:r>
      <w:r w:rsidR="009441AA">
        <w:rPr>
          <w:rFonts w:ascii="Times New Roman" w:hAnsi="Times New Roman" w:cs="Times New Roman"/>
          <w:color w:val="000000"/>
        </w:rPr>
        <w:t xml:space="preserve">As stated by O’Dwyer and Bernauer (2016), the main issue here is “what is desired to be known… some researchers may want to know what makes a clock tick faster, while others want to know why clocks are necessary in the first place” (p.3). </w:t>
      </w:r>
      <w:r w:rsidR="0060585F">
        <w:rPr>
          <w:rFonts w:ascii="Times New Roman" w:hAnsi="Times New Roman" w:cs="Times New Roman"/>
          <w:color w:val="000000"/>
        </w:rPr>
        <w:t xml:space="preserve">The purpose of this research desires to know if there is a rise in teacher-directed violence in schools, but we also wish to explore what is </w:t>
      </w:r>
      <w:r w:rsidR="00034475">
        <w:rPr>
          <w:rFonts w:ascii="Times New Roman" w:hAnsi="Times New Roman" w:cs="Times New Roman"/>
          <w:color w:val="000000"/>
        </w:rPr>
        <w:t>causing this rise.</w:t>
      </w:r>
      <w:r w:rsidR="0060585F">
        <w:rPr>
          <w:rFonts w:ascii="Times New Roman" w:hAnsi="Times New Roman" w:cs="Times New Roman"/>
          <w:color w:val="000000"/>
        </w:rPr>
        <w:t xml:space="preserve"> Gardner (1983</w:t>
      </w:r>
      <w:r w:rsidR="00B9602D">
        <w:rPr>
          <w:rFonts w:ascii="Times New Roman" w:hAnsi="Times New Roman" w:cs="Times New Roman"/>
          <w:color w:val="000000"/>
        </w:rPr>
        <w:t>) states</w:t>
      </w:r>
      <w:r w:rsidR="0060585F">
        <w:rPr>
          <w:rFonts w:ascii="Times New Roman" w:hAnsi="Times New Roman" w:cs="Times New Roman"/>
          <w:color w:val="000000"/>
        </w:rPr>
        <w:t xml:space="preserve"> that by using both qualitative and quantitative research towards the same goal can enable researchers to understand complex issues in ways that embrace “multiple ways of knowing”; that using both can provide “cognitive and creative” outcomes consecutively (Karpov &amp; Haywood, 1998.) </w:t>
      </w:r>
      <w:r w:rsidR="0060585F">
        <w:rPr>
          <w:rFonts w:ascii="Times New Roman" w:hAnsi="Times New Roman" w:cs="Times New Roman"/>
          <w:color w:val="000000"/>
        </w:rPr>
        <w:br/>
      </w:r>
      <w:r w:rsidR="00D00FD4">
        <w:rPr>
          <w:rFonts w:ascii="Times New Roman" w:hAnsi="Times New Roman" w:cs="Times New Roman"/>
          <w:color w:val="000000"/>
        </w:rPr>
        <w:t xml:space="preserve"> </w:t>
      </w:r>
      <w:r w:rsidR="00D00FD4">
        <w:rPr>
          <w:rFonts w:ascii="Times New Roman" w:hAnsi="Times New Roman" w:cs="Times New Roman"/>
          <w:color w:val="000000"/>
        </w:rPr>
        <w:tab/>
      </w:r>
      <w:r w:rsidR="005A5E61">
        <w:rPr>
          <w:rFonts w:ascii="Times New Roman" w:hAnsi="Times New Roman" w:cs="Times New Roman"/>
          <w:color w:val="000000"/>
        </w:rPr>
        <w:t>According to Marshall &amp; Rossman (2011), quantitative research methods can “seek to understand particular social, familial or educational experiences or processes that occur in a particular context and/or location.” For this reason, I believe that providing my participants with a Likert scale questionnaire before going on to qualitative research methods may prove useful in finding relationships and trends in the participant’s perceptions. This could provide useful information in seeing trends regarding a rise in teacher-violence, the types of violence they have experienced, their job satisfaction and whether they feel adequately supported in their role regarding these issues. By providing an opportunity for measurable</w:t>
      </w:r>
      <w:r w:rsidR="0057030A">
        <w:rPr>
          <w:rFonts w:ascii="Times New Roman" w:hAnsi="Times New Roman" w:cs="Times New Roman"/>
          <w:color w:val="000000"/>
        </w:rPr>
        <w:t xml:space="preserve"> </w:t>
      </w:r>
      <w:r w:rsidR="005A5E61">
        <w:rPr>
          <w:rFonts w:ascii="Times New Roman" w:hAnsi="Times New Roman" w:cs="Times New Roman"/>
          <w:color w:val="000000"/>
        </w:rPr>
        <w:t>from the Likert scale, we then have a foundation for deeper understanding of teacher’s individual realities through quantitative methods.</w:t>
      </w:r>
      <w:r w:rsidR="00FC7837">
        <w:rPr>
          <w:rFonts w:ascii="Times New Roman" w:hAnsi="Times New Roman" w:cs="Times New Roman"/>
          <w:color w:val="000000"/>
        </w:rPr>
        <w:t xml:space="preserve"> </w:t>
      </w:r>
      <w:r w:rsidR="0057030A">
        <w:rPr>
          <w:rFonts w:ascii="Times New Roman" w:hAnsi="Times New Roman" w:cs="Times New Roman"/>
          <w:color w:val="000000"/>
        </w:rPr>
        <w:t xml:space="preserve">Through </w:t>
      </w:r>
      <w:r w:rsidR="00FC7837">
        <w:rPr>
          <w:rFonts w:ascii="Times New Roman" w:hAnsi="Times New Roman" w:cs="Times New Roman"/>
          <w:color w:val="000000"/>
        </w:rPr>
        <w:t>a qua</w:t>
      </w:r>
      <w:r w:rsidR="0057030A">
        <w:rPr>
          <w:rFonts w:ascii="Times New Roman" w:hAnsi="Times New Roman" w:cs="Times New Roman"/>
          <w:color w:val="000000"/>
        </w:rPr>
        <w:t>l</w:t>
      </w:r>
      <w:r w:rsidR="00FC7837">
        <w:rPr>
          <w:rFonts w:ascii="Times New Roman" w:hAnsi="Times New Roman" w:cs="Times New Roman"/>
          <w:color w:val="000000"/>
        </w:rPr>
        <w:t xml:space="preserve">itative approach, I will conduct </w:t>
      </w:r>
      <w:r w:rsidR="007F7A87">
        <w:rPr>
          <w:rFonts w:ascii="Times New Roman" w:hAnsi="Times New Roman" w:cs="Times New Roman"/>
          <w:color w:val="000000"/>
        </w:rPr>
        <w:t xml:space="preserve">unstructured </w:t>
      </w:r>
      <w:r w:rsidR="00FC7837">
        <w:rPr>
          <w:rFonts w:ascii="Times New Roman" w:hAnsi="Times New Roman" w:cs="Times New Roman"/>
          <w:color w:val="000000"/>
        </w:rPr>
        <w:t xml:space="preserve">interviews with the participants </w:t>
      </w:r>
      <w:r w:rsidR="005D014E">
        <w:rPr>
          <w:rFonts w:ascii="Times New Roman" w:hAnsi="Times New Roman" w:cs="Times New Roman"/>
          <w:color w:val="000000"/>
        </w:rPr>
        <w:t>to</w:t>
      </w:r>
      <w:r w:rsidR="00FC7837">
        <w:rPr>
          <w:rFonts w:ascii="Times New Roman" w:hAnsi="Times New Roman" w:cs="Times New Roman"/>
          <w:color w:val="000000"/>
        </w:rPr>
        <w:t xml:space="preserve"> further understand and add detail to the data obtained in the questionnaires. </w:t>
      </w:r>
      <w:r w:rsidR="00835A30">
        <w:rPr>
          <w:rFonts w:ascii="Times New Roman" w:hAnsi="Times New Roman" w:cs="Times New Roman"/>
          <w:color w:val="000000"/>
        </w:rPr>
        <w:t xml:space="preserve">In this way, we can understand qualitative and quantitative research as belonging on a continuum, rather than being mutually exclusive; different research methods that mutually benefit the end goal of the research as explained by Jones (2018). According to Jones, “the basic function of qualitative research is to understand human behaviour… while the basic function of quantitative research is to explain human behaviour” (p.7) which is exactly the goal of this research into teacher-directed violence: </w:t>
      </w:r>
      <w:r w:rsidR="00835A30">
        <w:rPr>
          <w:rFonts w:ascii="Times New Roman" w:hAnsi="Times New Roman" w:cs="Times New Roman"/>
          <w:i/>
          <w:iCs/>
          <w:color w:val="000000"/>
        </w:rPr>
        <w:t xml:space="preserve">What </w:t>
      </w:r>
      <w:r w:rsidR="00835A30">
        <w:rPr>
          <w:rFonts w:ascii="Times New Roman" w:hAnsi="Times New Roman" w:cs="Times New Roman"/>
          <w:color w:val="000000"/>
        </w:rPr>
        <w:t xml:space="preserve">is happening in classrooms, and </w:t>
      </w:r>
      <w:r w:rsidR="00835A30">
        <w:rPr>
          <w:rFonts w:ascii="Times New Roman" w:hAnsi="Times New Roman" w:cs="Times New Roman"/>
          <w:i/>
          <w:iCs/>
          <w:color w:val="000000"/>
        </w:rPr>
        <w:t xml:space="preserve">why </w:t>
      </w:r>
      <w:r w:rsidR="00835A30">
        <w:rPr>
          <w:rFonts w:ascii="Times New Roman" w:hAnsi="Times New Roman" w:cs="Times New Roman"/>
          <w:color w:val="000000"/>
        </w:rPr>
        <w:t xml:space="preserve">is it happening. </w:t>
      </w:r>
      <w:r w:rsidR="00FC7837">
        <w:rPr>
          <w:rFonts w:ascii="Times New Roman" w:hAnsi="Times New Roman" w:cs="Times New Roman"/>
          <w:color w:val="000000"/>
        </w:rPr>
        <w:t xml:space="preserve">By focusing on both the products </w:t>
      </w:r>
      <w:r w:rsidR="00FC7837">
        <w:rPr>
          <w:rFonts w:ascii="Times New Roman" w:hAnsi="Times New Roman" w:cs="Times New Roman"/>
          <w:i/>
          <w:iCs/>
          <w:color w:val="000000"/>
        </w:rPr>
        <w:t xml:space="preserve">and </w:t>
      </w:r>
      <w:r w:rsidR="00FC7837">
        <w:rPr>
          <w:rFonts w:ascii="Times New Roman" w:hAnsi="Times New Roman" w:cs="Times New Roman"/>
          <w:color w:val="000000"/>
        </w:rPr>
        <w:t xml:space="preserve">processes behind human behaviour, we can begin to use data to enable “thick descriptions” (Geertz, 1973; Jones 2018). </w:t>
      </w:r>
      <w:r w:rsidR="005C2355">
        <w:rPr>
          <w:rFonts w:ascii="Times New Roman" w:hAnsi="Times New Roman" w:cs="Times New Roman"/>
          <w:color w:val="000000"/>
        </w:rPr>
        <w:t xml:space="preserve">Choy (2014) acknowledges that there are strengths and limitations of </w:t>
      </w:r>
      <w:r w:rsidR="001E7D0F">
        <w:rPr>
          <w:rFonts w:ascii="Times New Roman" w:hAnsi="Times New Roman" w:cs="Times New Roman"/>
          <w:color w:val="000000"/>
        </w:rPr>
        <w:t>both</w:t>
      </w:r>
      <w:r w:rsidR="005C2355">
        <w:rPr>
          <w:rFonts w:ascii="Times New Roman" w:hAnsi="Times New Roman" w:cs="Times New Roman"/>
          <w:color w:val="000000"/>
        </w:rPr>
        <w:t xml:space="preserve"> methods, and therefore, a choice of method must be driven by the research questions. </w:t>
      </w:r>
    </w:p>
    <w:p w14:paraId="3501A1DA" w14:textId="2FDE3188" w:rsidR="00AB3EEC" w:rsidRDefault="00AB3EEC" w:rsidP="004F3536">
      <w:pPr>
        <w:spacing w:line="480" w:lineRule="auto"/>
        <w:rPr>
          <w:rFonts w:ascii="Times New Roman" w:hAnsi="Times New Roman" w:cs="Times New Roman"/>
          <w:b/>
          <w:bCs/>
          <w:color w:val="000000"/>
          <w:u w:val="single"/>
        </w:rPr>
      </w:pPr>
      <w:r>
        <w:rPr>
          <w:rFonts w:ascii="Times New Roman" w:hAnsi="Times New Roman" w:cs="Times New Roman"/>
          <w:b/>
          <w:bCs/>
          <w:color w:val="000000"/>
          <w:u w:val="single"/>
        </w:rPr>
        <w:t>Research Questions</w:t>
      </w:r>
    </w:p>
    <w:p w14:paraId="11C03F41" w14:textId="4DDEA6B9" w:rsidR="00AB3EEC" w:rsidRDefault="008479E4" w:rsidP="004F3536">
      <w:pPr>
        <w:spacing w:line="480" w:lineRule="auto"/>
        <w:rPr>
          <w:rFonts w:ascii="Times New Roman" w:hAnsi="Times New Roman" w:cs="Times New Roman"/>
          <w:b/>
          <w:bCs/>
          <w:color w:val="000000"/>
        </w:rPr>
      </w:pPr>
      <w:r>
        <w:rPr>
          <w:rFonts w:ascii="Times New Roman" w:hAnsi="Times New Roman" w:cs="Times New Roman"/>
          <w:color w:val="000000"/>
        </w:rPr>
        <w:t xml:space="preserve">My research questions are as follows: </w:t>
      </w:r>
      <w:r>
        <w:rPr>
          <w:rFonts w:ascii="Times New Roman" w:hAnsi="Times New Roman" w:cs="Times New Roman"/>
          <w:color w:val="000000"/>
        </w:rPr>
        <w:br/>
      </w:r>
      <w:r>
        <w:rPr>
          <w:rFonts w:ascii="Times New Roman" w:hAnsi="Times New Roman" w:cs="Times New Roman"/>
          <w:color w:val="000000"/>
        </w:rPr>
        <w:br/>
      </w:r>
      <w:r>
        <w:rPr>
          <w:rFonts w:ascii="Times New Roman" w:hAnsi="Times New Roman" w:cs="Times New Roman"/>
          <w:b/>
          <w:bCs/>
          <w:color w:val="000000"/>
        </w:rPr>
        <w:t>1</w:t>
      </w:r>
      <w:r w:rsidRPr="00156635">
        <w:rPr>
          <w:rFonts w:ascii="Times New Roman" w:hAnsi="Times New Roman" w:cs="Times New Roman"/>
          <w:b/>
          <w:bCs/>
          <w:color w:val="000000"/>
        </w:rPr>
        <w:t xml:space="preserve">. </w:t>
      </w:r>
      <w:r w:rsidR="00156635" w:rsidRPr="00156635">
        <w:rPr>
          <w:rFonts w:ascii="Times New Roman" w:hAnsi="Times New Roman" w:cs="Times New Roman"/>
          <w:b/>
          <w:bCs/>
        </w:rPr>
        <w:t>Have Welsh teachers perceived a rise in teacher-directed violence in their classrooms since the return to in-person teaching?</w:t>
      </w:r>
    </w:p>
    <w:p w14:paraId="280E0578" w14:textId="033D41A2" w:rsidR="008479E4" w:rsidRDefault="00EB6603" w:rsidP="004F3536">
      <w:pPr>
        <w:spacing w:line="480" w:lineRule="auto"/>
        <w:rPr>
          <w:rFonts w:ascii="Times New Roman" w:hAnsi="Times New Roman" w:cs="Times New Roman"/>
          <w:color w:val="000000"/>
        </w:rPr>
      </w:pPr>
      <w:r>
        <w:rPr>
          <w:rFonts w:ascii="Times New Roman" w:hAnsi="Times New Roman" w:cs="Times New Roman"/>
          <w:color w:val="000000"/>
        </w:rPr>
        <w:t xml:space="preserve">As stated in the literature review, NASUWT declared pupil behaviour an “emergency” (NASUWT, 2025). I believe this question can build on the research done by NASUWT and provide a quantitative foundation for the study. These perceptions of their experiences can be quantified and the numbers interpreted </w:t>
      </w:r>
      <w:r w:rsidR="00372841">
        <w:rPr>
          <w:rFonts w:ascii="Times New Roman" w:hAnsi="Times New Roman" w:cs="Times New Roman"/>
          <w:color w:val="000000"/>
        </w:rPr>
        <w:t>to</w:t>
      </w:r>
      <w:r>
        <w:rPr>
          <w:rFonts w:ascii="Times New Roman" w:hAnsi="Times New Roman" w:cs="Times New Roman"/>
          <w:color w:val="000000"/>
        </w:rPr>
        <w:t xml:space="preserve"> understand if there has been a rise, what behaviours </w:t>
      </w:r>
      <w:r w:rsidR="00203736">
        <w:rPr>
          <w:rFonts w:ascii="Times New Roman" w:hAnsi="Times New Roman" w:cs="Times New Roman"/>
          <w:color w:val="000000"/>
        </w:rPr>
        <w:t xml:space="preserve">are perceived as worsening and if teachers feel adequately supported considering any incidents. This research question can be answered through </w:t>
      </w:r>
      <w:r w:rsidR="00AD7920">
        <w:rPr>
          <w:rFonts w:ascii="Times New Roman" w:hAnsi="Times New Roman" w:cs="Times New Roman"/>
          <w:color w:val="000000"/>
        </w:rPr>
        <w:t>an</w:t>
      </w:r>
      <w:r w:rsidR="005C2355">
        <w:rPr>
          <w:rFonts w:ascii="Times New Roman" w:hAnsi="Times New Roman" w:cs="Times New Roman"/>
          <w:color w:val="000000"/>
        </w:rPr>
        <w:t xml:space="preserve"> anonymised</w:t>
      </w:r>
      <w:r w:rsidR="00203736">
        <w:rPr>
          <w:rFonts w:ascii="Times New Roman" w:hAnsi="Times New Roman" w:cs="Times New Roman"/>
          <w:color w:val="000000"/>
        </w:rPr>
        <w:t xml:space="preserve"> questionnaire that will use a Likert scale for various statements to determine how teachers perceive their experiences</w:t>
      </w:r>
      <w:r w:rsidR="00372841">
        <w:rPr>
          <w:rFonts w:ascii="Times New Roman" w:hAnsi="Times New Roman" w:cs="Times New Roman"/>
          <w:color w:val="000000"/>
        </w:rPr>
        <w:t>, as well multiple-choice questions for further precision,</w:t>
      </w:r>
      <w:r w:rsidR="00203736">
        <w:rPr>
          <w:rFonts w:ascii="Times New Roman" w:hAnsi="Times New Roman" w:cs="Times New Roman"/>
          <w:color w:val="000000"/>
        </w:rPr>
        <w:t xml:space="preserve"> for example: </w:t>
      </w:r>
    </w:p>
    <w:p w14:paraId="6EB11BAD" w14:textId="139875BC" w:rsidR="00203736" w:rsidRDefault="00203736" w:rsidP="004F3536">
      <w:pPr>
        <w:spacing w:line="480" w:lineRule="auto"/>
        <w:rPr>
          <w:rFonts w:ascii="Times New Roman" w:hAnsi="Times New Roman" w:cs="Times New Roman"/>
          <w:b/>
          <w:bCs/>
          <w:i/>
          <w:iCs/>
          <w:color w:val="000000"/>
        </w:rPr>
      </w:pPr>
      <w:r>
        <w:rPr>
          <w:rFonts w:ascii="Times New Roman" w:hAnsi="Times New Roman" w:cs="Times New Roman"/>
          <w:b/>
          <w:bCs/>
          <w:i/>
          <w:iCs/>
          <w:color w:val="000000"/>
        </w:rPr>
        <w:t xml:space="preserve">I have experienced a </w:t>
      </w:r>
      <w:r w:rsidR="00372841">
        <w:rPr>
          <w:rFonts w:ascii="Times New Roman" w:hAnsi="Times New Roman" w:cs="Times New Roman"/>
          <w:b/>
          <w:bCs/>
          <w:i/>
          <w:iCs/>
          <w:color w:val="000000"/>
        </w:rPr>
        <w:t>rise in physical violence in the classroom in the last five years:</w:t>
      </w:r>
    </w:p>
    <w:p w14:paraId="49379AD0" w14:textId="75445716" w:rsidR="00372841" w:rsidRDefault="00372841" w:rsidP="004F3536">
      <w:pPr>
        <w:pStyle w:val="ListParagraph"/>
        <w:numPr>
          <w:ilvl w:val="0"/>
          <w:numId w:val="2"/>
        </w:numPr>
        <w:spacing w:line="480" w:lineRule="auto"/>
        <w:rPr>
          <w:rFonts w:ascii="Times New Roman" w:hAnsi="Times New Roman" w:cs="Times New Roman"/>
          <w:i/>
          <w:iCs/>
          <w:color w:val="000000"/>
        </w:rPr>
      </w:pPr>
      <w:r>
        <w:rPr>
          <w:rFonts w:ascii="Times New Roman" w:hAnsi="Times New Roman" w:cs="Times New Roman"/>
          <w:i/>
          <w:iCs/>
          <w:color w:val="000000"/>
        </w:rPr>
        <w:t>Strongly Agree</w:t>
      </w:r>
    </w:p>
    <w:p w14:paraId="4B7037CE" w14:textId="041982BF" w:rsidR="00372841" w:rsidRDefault="00372841" w:rsidP="004F3536">
      <w:pPr>
        <w:pStyle w:val="ListParagraph"/>
        <w:numPr>
          <w:ilvl w:val="0"/>
          <w:numId w:val="2"/>
        </w:numPr>
        <w:spacing w:line="480" w:lineRule="auto"/>
        <w:rPr>
          <w:rFonts w:ascii="Times New Roman" w:hAnsi="Times New Roman" w:cs="Times New Roman"/>
          <w:i/>
          <w:iCs/>
          <w:color w:val="000000"/>
        </w:rPr>
      </w:pPr>
      <w:r>
        <w:rPr>
          <w:rFonts w:ascii="Times New Roman" w:hAnsi="Times New Roman" w:cs="Times New Roman"/>
          <w:i/>
          <w:iCs/>
          <w:color w:val="000000"/>
        </w:rPr>
        <w:t>Agree</w:t>
      </w:r>
    </w:p>
    <w:p w14:paraId="25C292F1" w14:textId="4EE68EDE" w:rsidR="00372841" w:rsidRDefault="00CE23AF" w:rsidP="004F3536">
      <w:pPr>
        <w:pStyle w:val="ListParagraph"/>
        <w:numPr>
          <w:ilvl w:val="0"/>
          <w:numId w:val="2"/>
        </w:numPr>
        <w:spacing w:line="480" w:lineRule="auto"/>
        <w:rPr>
          <w:rFonts w:ascii="Times New Roman" w:hAnsi="Times New Roman" w:cs="Times New Roman"/>
          <w:i/>
          <w:iCs/>
          <w:color w:val="000000"/>
        </w:rPr>
      </w:pPr>
      <w:r>
        <w:rPr>
          <w:rFonts w:ascii="Times New Roman" w:hAnsi="Times New Roman" w:cs="Times New Roman"/>
          <w:i/>
          <w:iCs/>
          <w:color w:val="000000"/>
        </w:rPr>
        <w:t>This has not changed</w:t>
      </w:r>
    </w:p>
    <w:p w14:paraId="420BE185" w14:textId="2DD4B274" w:rsidR="00372841" w:rsidRDefault="00372841" w:rsidP="004F3536">
      <w:pPr>
        <w:pStyle w:val="ListParagraph"/>
        <w:numPr>
          <w:ilvl w:val="0"/>
          <w:numId w:val="2"/>
        </w:numPr>
        <w:spacing w:line="480" w:lineRule="auto"/>
        <w:rPr>
          <w:rFonts w:ascii="Times New Roman" w:hAnsi="Times New Roman" w:cs="Times New Roman"/>
          <w:i/>
          <w:iCs/>
          <w:color w:val="000000"/>
        </w:rPr>
      </w:pPr>
      <w:r>
        <w:rPr>
          <w:rFonts w:ascii="Times New Roman" w:hAnsi="Times New Roman" w:cs="Times New Roman"/>
          <w:i/>
          <w:iCs/>
          <w:color w:val="000000"/>
        </w:rPr>
        <w:t>Disagree</w:t>
      </w:r>
    </w:p>
    <w:p w14:paraId="405462A5" w14:textId="799DCE71" w:rsidR="00372841" w:rsidRDefault="00372841" w:rsidP="004F3536">
      <w:pPr>
        <w:pStyle w:val="ListParagraph"/>
        <w:numPr>
          <w:ilvl w:val="0"/>
          <w:numId w:val="2"/>
        </w:numPr>
        <w:spacing w:line="480" w:lineRule="auto"/>
        <w:rPr>
          <w:rFonts w:ascii="Times New Roman" w:hAnsi="Times New Roman" w:cs="Times New Roman"/>
          <w:i/>
          <w:iCs/>
          <w:color w:val="000000"/>
        </w:rPr>
      </w:pPr>
      <w:r>
        <w:rPr>
          <w:rFonts w:ascii="Times New Roman" w:hAnsi="Times New Roman" w:cs="Times New Roman"/>
          <w:i/>
          <w:iCs/>
          <w:color w:val="000000"/>
        </w:rPr>
        <w:t xml:space="preserve">Strongly Disagree </w:t>
      </w:r>
    </w:p>
    <w:p w14:paraId="159B49E1" w14:textId="4078AFD3" w:rsidR="00372841" w:rsidRDefault="00372841" w:rsidP="004F3536">
      <w:pPr>
        <w:spacing w:line="480" w:lineRule="auto"/>
        <w:rPr>
          <w:rFonts w:ascii="Times New Roman" w:hAnsi="Times New Roman" w:cs="Times New Roman"/>
          <w:b/>
          <w:bCs/>
          <w:i/>
          <w:iCs/>
          <w:color w:val="000000"/>
        </w:rPr>
      </w:pPr>
      <w:r>
        <w:rPr>
          <w:rFonts w:ascii="Times New Roman" w:hAnsi="Times New Roman" w:cs="Times New Roman"/>
          <w:b/>
          <w:bCs/>
          <w:i/>
          <w:iCs/>
          <w:color w:val="000000"/>
        </w:rPr>
        <w:t>What kinds of physical violence have you experienced in the classroom in the last five years?</w:t>
      </w:r>
    </w:p>
    <w:p w14:paraId="5A2EB36C" w14:textId="56C2EB72" w:rsidR="00372841" w:rsidRDefault="00372841" w:rsidP="004F3536">
      <w:pPr>
        <w:pStyle w:val="ListParagraph"/>
        <w:numPr>
          <w:ilvl w:val="0"/>
          <w:numId w:val="3"/>
        </w:numPr>
        <w:spacing w:line="480" w:lineRule="auto"/>
        <w:rPr>
          <w:rFonts w:ascii="Times New Roman" w:hAnsi="Times New Roman" w:cs="Times New Roman"/>
          <w:i/>
          <w:iCs/>
          <w:color w:val="000000"/>
        </w:rPr>
      </w:pPr>
      <w:r>
        <w:rPr>
          <w:rFonts w:ascii="Times New Roman" w:hAnsi="Times New Roman" w:cs="Times New Roman"/>
          <w:i/>
          <w:iCs/>
          <w:color w:val="000000"/>
        </w:rPr>
        <w:t>Barging or pushing</w:t>
      </w:r>
    </w:p>
    <w:p w14:paraId="44136D1A" w14:textId="3B33CF85" w:rsidR="00372841" w:rsidRDefault="00372841" w:rsidP="004F3536">
      <w:pPr>
        <w:pStyle w:val="ListParagraph"/>
        <w:numPr>
          <w:ilvl w:val="0"/>
          <w:numId w:val="3"/>
        </w:numPr>
        <w:spacing w:line="480" w:lineRule="auto"/>
        <w:rPr>
          <w:rFonts w:ascii="Times New Roman" w:hAnsi="Times New Roman" w:cs="Times New Roman"/>
          <w:i/>
          <w:iCs/>
          <w:color w:val="000000"/>
        </w:rPr>
      </w:pPr>
      <w:r>
        <w:rPr>
          <w:rFonts w:ascii="Times New Roman" w:hAnsi="Times New Roman" w:cs="Times New Roman"/>
          <w:i/>
          <w:iCs/>
          <w:color w:val="000000"/>
        </w:rPr>
        <w:t>Punching</w:t>
      </w:r>
    </w:p>
    <w:p w14:paraId="7ED30EB8" w14:textId="20184FC2" w:rsidR="00372841" w:rsidRDefault="00372841" w:rsidP="004F3536">
      <w:pPr>
        <w:pStyle w:val="ListParagraph"/>
        <w:numPr>
          <w:ilvl w:val="0"/>
          <w:numId w:val="3"/>
        </w:numPr>
        <w:spacing w:line="480" w:lineRule="auto"/>
        <w:rPr>
          <w:rFonts w:ascii="Times New Roman" w:hAnsi="Times New Roman" w:cs="Times New Roman"/>
          <w:i/>
          <w:iCs/>
          <w:color w:val="000000"/>
        </w:rPr>
      </w:pPr>
      <w:r>
        <w:rPr>
          <w:rFonts w:ascii="Times New Roman" w:hAnsi="Times New Roman" w:cs="Times New Roman"/>
          <w:i/>
          <w:iCs/>
          <w:color w:val="000000"/>
        </w:rPr>
        <w:t xml:space="preserve">Use of weapons </w:t>
      </w:r>
    </w:p>
    <w:p w14:paraId="29DE7DEE" w14:textId="0BAD9A53" w:rsidR="00372841" w:rsidRDefault="00372841" w:rsidP="004F3536">
      <w:pPr>
        <w:pStyle w:val="ListParagraph"/>
        <w:numPr>
          <w:ilvl w:val="0"/>
          <w:numId w:val="3"/>
        </w:numPr>
        <w:spacing w:line="480" w:lineRule="auto"/>
        <w:rPr>
          <w:rFonts w:ascii="Times New Roman" w:hAnsi="Times New Roman" w:cs="Times New Roman"/>
          <w:i/>
          <w:iCs/>
          <w:color w:val="000000"/>
        </w:rPr>
      </w:pPr>
      <w:r>
        <w:rPr>
          <w:rFonts w:ascii="Times New Roman" w:hAnsi="Times New Roman" w:cs="Times New Roman"/>
          <w:i/>
          <w:iCs/>
          <w:color w:val="000000"/>
        </w:rPr>
        <w:t>Kicking</w:t>
      </w:r>
    </w:p>
    <w:p w14:paraId="3C51427A" w14:textId="477385D1" w:rsidR="00372841" w:rsidRDefault="00372841" w:rsidP="004F3536">
      <w:pPr>
        <w:spacing w:line="480" w:lineRule="auto"/>
        <w:rPr>
          <w:rFonts w:ascii="Times New Roman" w:hAnsi="Times New Roman" w:cs="Times New Roman"/>
          <w:color w:val="000000"/>
        </w:rPr>
      </w:pPr>
      <w:r>
        <w:rPr>
          <w:rFonts w:ascii="Times New Roman" w:hAnsi="Times New Roman" w:cs="Times New Roman"/>
          <w:color w:val="000000"/>
        </w:rPr>
        <w:t xml:space="preserve">As stated, the strength of using quantitative research methods for this question is that we can statistically analyse the perceptions of the participants for empirical validation (Flanagan, 2013). The intention behind having a more “scientific” approach to the rise in perceptions of violence is regarding the audience that this paper is intended to reach; it is harder, in many cases, to deny hard statistics and numbers in comparison to the interpretation of words (Marshall &amp; Rossman, 2011), and therefore if school leaders, learning authorities and the Welsh Government can see </w:t>
      </w:r>
      <w:r w:rsidR="009D7FC1">
        <w:rPr>
          <w:rFonts w:ascii="Times New Roman" w:hAnsi="Times New Roman" w:cs="Times New Roman"/>
          <w:color w:val="000000"/>
        </w:rPr>
        <w:t xml:space="preserve">a solid, statistical rise in violence on paper, it is in theory harder to deny and easier for practitioners and schools to make a case for change. </w:t>
      </w:r>
      <w:r w:rsidR="002F5ED4">
        <w:rPr>
          <w:rFonts w:ascii="Times New Roman" w:hAnsi="Times New Roman" w:cs="Times New Roman"/>
          <w:color w:val="000000"/>
        </w:rPr>
        <w:t xml:space="preserve">This is a strength of using </w:t>
      </w:r>
      <w:r w:rsidR="005C2355">
        <w:rPr>
          <w:rFonts w:ascii="Times New Roman" w:hAnsi="Times New Roman" w:cs="Times New Roman"/>
          <w:color w:val="000000"/>
        </w:rPr>
        <w:t xml:space="preserve">a quantitative method for this question. However, the limitations of this are that there is a lack of answers to the context of the problem that qualitative research would provide, with little exploratory analysis (Queiros, Faria &amp; Almeida (2017). It is also noted that five years is a long period of time, especially in a profession like teaching where experiences change so rapidly and with an over-worked population of participants (Day, 2006). We are dependent on memory, and this is not always the most reliable source and therefore, could call into question the reliability of the narrative. </w:t>
      </w:r>
    </w:p>
    <w:p w14:paraId="3D50370C" w14:textId="14C991F6" w:rsidR="00AD7920" w:rsidRDefault="00AD7920" w:rsidP="004F3536">
      <w:pPr>
        <w:spacing w:line="480" w:lineRule="auto"/>
        <w:rPr>
          <w:rFonts w:ascii="Times New Roman" w:hAnsi="Times New Roman" w:cs="Times New Roman"/>
          <w:color w:val="000000"/>
        </w:rPr>
      </w:pPr>
      <w:r>
        <w:rPr>
          <w:rFonts w:ascii="Times New Roman" w:hAnsi="Times New Roman" w:cs="Times New Roman"/>
          <w:color w:val="000000"/>
        </w:rPr>
        <w:t xml:space="preserve">The following research questions will be analysed using qualitative research methods, in the form </w:t>
      </w:r>
      <w:r w:rsidR="007D367D">
        <w:rPr>
          <w:rFonts w:ascii="Times New Roman" w:hAnsi="Times New Roman" w:cs="Times New Roman"/>
          <w:color w:val="000000"/>
        </w:rPr>
        <w:t>of semi-s</w:t>
      </w:r>
      <w:r>
        <w:rPr>
          <w:rFonts w:ascii="Times New Roman" w:hAnsi="Times New Roman" w:cs="Times New Roman"/>
          <w:color w:val="000000"/>
        </w:rPr>
        <w:t>tructured interviews:</w:t>
      </w:r>
    </w:p>
    <w:p w14:paraId="3272AAF2" w14:textId="29F415DB" w:rsidR="001E7D0F" w:rsidRDefault="001E7D0F" w:rsidP="004F3536">
      <w:pPr>
        <w:spacing w:line="480" w:lineRule="auto"/>
        <w:rPr>
          <w:rFonts w:ascii="Times New Roman" w:hAnsi="Times New Roman" w:cs="Times New Roman"/>
          <w:b/>
          <w:bCs/>
          <w:color w:val="000000"/>
        </w:rPr>
      </w:pPr>
      <w:r>
        <w:rPr>
          <w:rFonts w:ascii="Times New Roman" w:hAnsi="Times New Roman" w:cs="Times New Roman"/>
          <w:b/>
          <w:bCs/>
          <w:color w:val="000000"/>
        </w:rPr>
        <w:t>2. Why have pupil behaviours changed</w:t>
      </w:r>
      <w:r w:rsidR="00AD7920">
        <w:rPr>
          <w:rFonts w:ascii="Times New Roman" w:hAnsi="Times New Roman" w:cs="Times New Roman"/>
          <w:b/>
          <w:bCs/>
          <w:color w:val="000000"/>
        </w:rPr>
        <w:t xml:space="preserve"> in Wales</w:t>
      </w:r>
      <w:r>
        <w:rPr>
          <w:rFonts w:ascii="Times New Roman" w:hAnsi="Times New Roman" w:cs="Times New Roman"/>
          <w:b/>
          <w:bCs/>
          <w:color w:val="000000"/>
        </w:rPr>
        <w:t xml:space="preserve"> since the Covid-19 Lockdowns of 2020? </w:t>
      </w:r>
    </w:p>
    <w:p w14:paraId="360D22E0" w14:textId="77777777" w:rsidR="00AD7920" w:rsidRDefault="001E7D0F" w:rsidP="004F3536">
      <w:pPr>
        <w:spacing w:line="480" w:lineRule="auto"/>
        <w:rPr>
          <w:rFonts w:ascii="Times New Roman" w:hAnsi="Times New Roman" w:cs="Times New Roman"/>
          <w:color w:val="000000"/>
        </w:rPr>
      </w:pPr>
      <w:r>
        <w:rPr>
          <w:rFonts w:ascii="Times New Roman" w:hAnsi="Times New Roman" w:cs="Times New Roman"/>
          <w:color w:val="000000"/>
        </w:rPr>
        <w:t xml:space="preserve">This question seeks to provide the context and fill in the depth and exploration that the previous quantitative research does not provide, unpacking the context and relationships between the “what” and “why” (Maxwell, 2013.) This question will be answered </w:t>
      </w:r>
      <w:r w:rsidR="007F7A87">
        <w:rPr>
          <w:rFonts w:ascii="Times New Roman" w:hAnsi="Times New Roman" w:cs="Times New Roman"/>
          <w:color w:val="000000"/>
        </w:rPr>
        <w:t>through unstructured interviews</w:t>
      </w:r>
      <w:r>
        <w:rPr>
          <w:rFonts w:ascii="Times New Roman" w:hAnsi="Times New Roman" w:cs="Times New Roman"/>
          <w:color w:val="000000"/>
        </w:rPr>
        <w:t xml:space="preserve"> with </w:t>
      </w:r>
      <w:r w:rsidR="00F111F3">
        <w:rPr>
          <w:rFonts w:ascii="Times New Roman" w:hAnsi="Times New Roman" w:cs="Times New Roman"/>
          <w:color w:val="000000"/>
        </w:rPr>
        <w:t xml:space="preserve">individual participants, where they will be given questions to develop further description to their experiences in the classroom and why they believe it is happening in context of their area in Wales. </w:t>
      </w:r>
    </w:p>
    <w:p w14:paraId="0AAFB228" w14:textId="77777777" w:rsidR="00AD7920" w:rsidRDefault="00AD7920" w:rsidP="004F3536">
      <w:pPr>
        <w:spacing w:line="480" w:lineRule="auto"/>
        <w:rPr>
          <w:rFonts w:ascii="Times New Roman" w:hAnsi="Times New Roman" w:cs="Times New Roman"/>
          <w:color w:val="000000"/>
        </w:rPr>
      </w:pPr>
    </w:p>
    <w:p w14:paraId="21B4527A" w14:textId="0F057A95" w:rsidR="00AD7920" w:rsidRPr="00AD7920" w:rsidRDefault="00AD7920" w:rsidP="004F3536">
      <w:pPr>
        <w:spacing w:line="480" w:lineRule="auto"/>
        <w:rPr>
          <w:rFonts w:ascii="Times New Roman" w:hAnsi="Times New Roman" w:cs="Times New Roman"/>
          <w:b/>
          <w:bCs/>
          <w:color w:val="000000"/>
        </w:rPr>
      </w:pPr>
      <w:r>
        <w:rPr>
          <w:rFonts w:ascii="Times New Roman" w:hAnsi="Times New Roman" w:cs="Times New Roman"/>
          <w:b/>
          <w:bCs/>
          <w:color w:val="000000"/>
        </w:rPr>
        <w:t>3. Are Welsh teachers supported adequately through changes in behaviour in the classroom?</w:t>
      </w:r>
    </w:p>
    <w:p w14:paraId="605FF397" w14:textId="722A4998" w:rsidR="00AD7920" w:rsidRDefault="00AD7920" w:rsidP="004F3536">
      <w:pPr>
        <w:spacing w:line="480" w:lineRule="auto"/>
        <w:rPr>
          <w:rFonts w:ascii="Times New Roman" w:hAnsi="Times New Roman" w:cs="Times New Roman"/>
          <w:color w:val="000000"/>
        </w:rPr>
      </w:pPr>
      <w:r>
        <w:rPr>
          <w:rFonts w:ascii="Times New Roman" w:hAnsi="Times New Roman" w:cs="Times New Roman"/>
          <w:color w:val="000000"/>
        </w:rPr>
        <w:t xml:space="preserve">This question seeks to understand if teacher depersonalisation and a perceived lack of support in dealing with pupil behaviour may be contribute to teacher-directed violence; as suggested in the literature review by </w:t>
      </w:r>
      <w:proofErr w:type="spellStart"/>
      <w:r>
        <w:rPr>
          <w:rFonts w:ascii="Times New Roman" w:hAnsi="Times New Roman" w:cs="Times New Roman"/>
          <w:color w:val="000000"/>
        </w:rPr>
        <w:t>Peist</w:t>
      </w:r>
      <w:proofErr w:type="spellEnd"/>
      <w:r>
        <w:rPr>
          <w:rFonts w:ascii="Times New Roman" w:hAnsi="Times New Roman" w:cs="Times New Roman"/>
          <w:color w:val="000000"/>
        </w:rPr>
        <w:t xml:space="preserve"> et.al (2020, 2024), there is evidence to suggest that teacher dis-empowerment, a higher rate of teacher turnover and teacher burn-out may be contributing to a rise in adverse behaviour from students. This question would seek to understand if teachers do perceive themselves as adequately supportive </w:t>
      </w:r>
      <w:proofErr w:type="gramStart"/>
      <w:r>
        <w:rPr>
          <w:rFonts w:ascii="Times New Roman" w:hAnsi="Times New Roman" w:cs="Times New Roman"/>
          <w:color w:val="000000"/>
        </w:rPr>
        <w:t>in order to</w:t>
      </w:r>
      <w:proofErr w:type="gramEnd"/>
      <w:r>
        <w:rPr>
          <w:rFonts w:ascii="Times New Roman" w:hAnsi="Times New Roman" w:cs="Times New Roman"/>
          <w:color w:val="000000"/>
        </w:rPr>
        <w:t xml:space="preserve"> understand what could be done to better support teachers experiencing a rise in teacher-directed violence. </w:t>
      </w:r>
    </w:p>
    <w:p w14:paraId="21809BAD" w14:textId="331DC93F" w:rsidR="001E7D0F" w:rsidRDefault="007F7A87" w:rsidP="004F3536">
      <w:pPr>
        <w:spacing w:line="480" w:lineRule="auto"/>
        <w:rPr>
          <w:rFonts w:ascii="Times New Roman" w:hAnsi="Times New Roman" w:cs="Times New Roman"/>
          <w:color w:val="000000"/>
        </w:rPr>
      </w:pPr>
      <w:r>
        <w:rPr>
          <w:rFonts w:ascii="Times New Roman" w:hAnsi="Times New Roman" w:cs="Times New Roman"/>
          <w:color w:val="000000"/>
        </w:rPr>
        <w:t xml:space="preserve">Here, I have chosen to use </w:t>
      </w:r>
      <w:r w:rsidR="007D367D">
        <w:rPr>
          <w:rFonts w:ascii="Times New Roman" w:hAnsi="Times New Roman" w:cs="Times New Roman"/>
          <w:color w:val="000000"/>
        </w:rPr>
        <w:t>semi-</w:t>
      </w:r>
      <w:r>
        <w:rPr>
          <w:rFonts w:ascii="Times New Roman" w:hAnsi="Times New Roman" w:cs="Times New Roman"/>
          <w:color w:val="000000"/>
        </w:rPr>
        <w:t xml:space="preserve">structured interviews over structured interviews </w:t>
      </w:r>
      <w:r w:rsidR="00FA58C7">
        <w:rPr>
          <w:rFonts w:ascii="Times New Roman" w:hAnsi="Times New Roman" w:cs="Times New Roman"/>
          <w:color w:val="000000"/>
        </w:rPr>
        <w:t>to</w:t>
      </w:r>
      <w:r>
        <w:rPr>
          <w:rFonts w:ascii="Times New Roman" w:hAnsi="Times New Roman" w:cs="Times New Roman"/>
          <w:color w:val="000000"/>
        </w:rPr>
        <w:t xml:space="preserve"> enable more flexibility than the quantitative structured interview; this will allow more depth of answers and greater interpretation of the reasonings behind any changes in pupil behaviour. </w:t>
      </w:r>
      <w:r w:rsidR="007D367D">
        <w:rPr>
          <w:rFonts w:ascii="Times New Roman" w:hAnsi="Times New Roman" w:cs="Times New Roman"/>
          <w:color w:val="000000"/>
        </w:rPr>
        <w:t>Semi-</w:t>
      </w:r>
      <w:r>
        <w:rPr>
          <w:rFonts w:ascii="Times New Roman" w:hAnsi="Times New Roman" w:cs="Times New Roman"/>
          <w:color w:val="000000"/>
        </w:rPr>
        <w:t>structured interviews can arguably provide more validity to the study as it allows me as an interviewer to probe for more depth and clarification (</w:t>
      </w:r>
      <w:proofErr w:type="spellStart"/>
      <w:r>
        <w:rPr>
          <w:rFonts w:ascii="Times New Roman" w:hAnsi="Times New Roman" w:cs="Times New Roman"/>
          <w:color w:val="000000"/>
        </w:rPr>
        <w:t>Maryudi</w:t>
      </w:r>
      <w:proofErr w:type="spellEnd"/>
      <w:r>
        <w:rPr>
          <w:rFonts w:ascii="Times New Roman" w:hAnsi="Times New Roman" w:cs="Times New Roman"/>
          <w:color w:val="000000"/>
        </w:rPr>
        <w:t xml:space="preserve"> &amp; Fisher, 2020). </w:t>
      </w:r>
      <w:r w:rsidR="00FA58C7">
        <w:rPr>
          <w:rFonts w:ascii="Times New Roman" w:hAnsi="Times New Roman" w:cs="Times New Roman"/>
          <w:color w:val="000000"/>
        </w:rPr>
        <w:t xml:space="preserve">In contrast to this, the limitations of this are that as a stranger to these participants, they may not feel overly comfortable going into detail about topics they may consider to be traumatic or distressing. On the other hand, there is a risk of over-familiarity or over-informality if a good rapport is developed, which may mean the participant begins to automatically “agree” or provide answers to “please” the interviewer </w:t>
      </w:r>
      <w:r w:rsidR="003F1EF0">
        <w:rPr>
          <w:rFonts w:ascii="Times New Roman" w:hAnsi="Times New Roman" w:cs="Times New Roman"/>
          <w:color w:val="000000"/>
        </w:rPr>
        <w:t>to</w:t>
      </w:r>
      <w:r w:rsidR="00FA58C7">
        <w:rPr>
          <w:rFonts w:ascii="Times New Roman" w:hAnsi="Times New Roman" w:cs="Times New Roman"/>
          <w:color w:val="000000"/>
        </w:rPr>
        <w:t xml:space="preserve"> keep up the rapport, leading to </w:t>
      </w:r>
      <w:r w:rsidR="00AE2034">
        <w:rPr>
          <w:rFonts w:ascii="Times New Roman" w:hAnsi="Times New Roman" w:cs="Times New Roman"/>
          <w:color w:val="000000"/>
        </w:rPr>
        <w:t xml:space="preserve">data which is inaccurate (Potter &amp; Hepburn, 2005). </w:t>
      </w:r>
      <w:r w:rsidR="00CC1F12">
        <w:rPr>
          <w:rFonts w:ascii="Times New Roman" w:hAnsi="Times New Roman" w:cs="Times New Roman"/>
          <w:color w:val="000000"/>
        </w:rPr>
        <w:t xml:space="preserve"> By using a mix of quantitative and qualitative data, the intention is that the study will provide concrete and in-depth research and analysis into the rising problem of teacher-directed violence. </w:t>
      </w:r>
    </w:p>
    <w:p w14:paraId="14A5E4ED" w14:textId="77777777" w:rsidR="00CC1F12" w:rsidRDefault="00CC1F12" w:rsidP="004F3536">
      <w:pPr>
        <w:spacing w:line="480" w:lineRule="auto"/>
        <w:rPr>
          <w:rFonts w:ascii="Times New Roman" w:hAnsi="Times New Roman" w:cs="Times New Roman"/>
          <w:color w:val="000000"/>
        </w:rPr>
      </w:pPr>
    </w:p>
    <w:p w14:paraId="6FAF94B6" w14:textId="0151BFF2" w:rsidR="00CC1F12" w:rsidRDefault="00CC1F12" w:rsidP="004F3536">
      <w:pPr>
        <w:spacing w:line="480" w:lineRule="auto"/>
        <w:rPr>
          <w:rFonts w:ascii="Times New Roman" w:hAnsi="Times New Roman" w:cs="Times New Roman"/>
          <w:b/>
          <w:bCs/>
          <w:color w:val="000000"/>
          <w:u w:val="single"/>
        </w:rPr>
      </w:pPr>
      <w:r>
        <w:rPr>
          <w:rFonts w:ascii="Times New Roman" w:hAnsi="Times New Roman" w:cs="Times New Roman"/>
          <w:b/>
          <w:bCs/>
          <w:color w:val="000000"/>
          <w:u w:val="single"/>
        </w:rPr>
        <w:t xml:space="preserve">Conclusions: </w:t>
      </w:r>
    </w:p>
    <w:p w14:paraId="24686403" w14:textId="5A85F2CD" w:rsidR="00CC1F12" w:rsidRPr="00CC1F12" w:rsidRDefault="00CC1F12" w:rsidP="004F3536">
      <w:pPr>
        <w:spacing w:line="480" w:lineRule="auto"/>
        <w:rPr>
          <w:rFonts w:ascii="Times New Roman" w:hAnsi="Times New Roman" w:cs="Times New Roman"/>
          <w:color w:val="000000"/>
        </w:rPr>
      </w:pPr>
      <w:r>
        <w:rPr>
          <w:rFonts w:ascii="Times New Roman" w:hAnsi="Times New Roman" w:cs="Times New Roman"/>
          <w:color w:val="000000"/>
        </w:rPr>
        <w:t xml:space="preserve">In conclusion, </w:t>
      </w:r>
      <w:r w:rsidR="00FC2606">
        <w:rPr>
          <w:rFonts w:ascii="Times New Roman" w:hAnsi="Times New Roman" w:cs="Times New Roman"/>
          <w:color w:val="000000"/>
        </w:rPr>
        <w:t>there is evidence to suggest that the rate of teacher-directed violence has risen in Wales since the Coronavirus Pandemic. T</w:t>
      </w:r>
      <w:r>
        <w:rPr>
          <w:rFonts w:ascii="Times New Roman" w:hAnsi="Times New Roman" w:cs="Times New Roman"/>
          <w:color w:val="000000"/>
        </w:rPr>
        <w:t xml:space="preserve">he research proposed would seek to understand teacher’s perceptions of teacher-directed violence in Wales: </w:t>
      </w:r>
      <w:r w:rsidR="00FC2606">
        <w:rPr>
          <w:rFonts w:ascii="Times New Roman" w:hAnsi="Times New Roman" w:cs="Times New Roman"/>
          <w:color w:val="000000"/>
        </w:rPr>
        <w:t>if there has been a significant rise in classrooms, why those behaviours have become more common and what we can do to better support teachers through this education crisis (NASUWT, 2025</w:t>
      </w:r>
      <w:r w:rsidR="008E4CEB">
        <w:rPr>
          <w:rFonts w:ascii="Times New Roman" w:hAnsi="Times New Roman" w:cs="Times New Roman"/>
          <w:color w:val="000000"/>
        </w:rPr>
        <w:t>). While</w:t>
      </w:r>
      <w:r w:rsidR="00B2156E">
        <w:rPr>
          <w:rFonts w:ascii="Times New Roman" w:hAnsi="Times New Roman" w:cs="Times New Roman"/>
          <w:color w:val="000000"/>
        </w:rPr>
        <w:t xml:space="preserve"> there is research internationally, particularly in America, regarding school violence and particularly peer-on-peer violence, there appears to be a gap in researching specifically teacher-directed violence. This gap widens further when we try to find research regarding teacher-directed violence in the UK, and certainly in Wales.  From casual and anecdotal experience, this is a problem that is of concern to both teachers and the public in Wales, given its rising reports in the media over the last two years and therefore, I believe this research would provide an important stepping stone to understanding how we can better support teachers and retain our teachers more successfully. </w:t>
      </w:r>
    </w:p>
    <w:p w14:paraId="7726AC10" w14:textId="0C7E608E" w:rsidR="00153BC6" w:rsidRDefault="00153BC6" w:rsidP="004F3536">
      <w:pPr>
        <w:spacing w:line="480" w:lineRule="auto"/>
        <w:rPr>
          <w:sz w:val="16"/>
          <w:szCs w:val="16"/>
        </w:rPr>
      </w:pPr>
    </w:p>
    <w:p w14:paraId="24511120" w14:textId="77777777" w:rsidR="00153BC6" w:rsidRDefault="00153BC6" w:rsidP="004F3536">
      <w:pPr>
        <w:spacing w:line="480" w:lineRule="auto"/>
        <w:rPr>
          <w:sz w:val="16"/>
          <w:szCs w:val="16"/>
        </w:rPr>
      </w:pPr>
    </w:p>
    <w:p w14:paraId="1AC8D5F3" w14:textId="77777777" w:rsidR="00153BC6" w:rsidRDefault="00153BC6" w:rsidP="004F3536">
      <w:pPr>
        <w:spacing w:line="480" w:lineRule="auto"/>
        <w:rPr>
          <w:sz w:val="16"/>
          <w:szCs w:val="16"/>
        </w:rPr>
      </w:pPr>
    </w:p>
    <w:p w14:paraId="7F451803" w14:textId="77777777" w:rsidR="00153BC6" w:rsidRDefault="00153BC6" w:rsidP="004F3536">
      <w:pPr>
        <w:spacing w:line="480" w:lineRule="auto"/>
        <w:rPr>
          <w:sz w:val="16"/>
          <w:szCs w:val="16"/>
        </w:rPr>
      </w:pPr>
    </w:p>
    <w:p w14:paraId="473DFFD2" w14:textId="77777777" w:rsidR="00153BC6" w:rsidRDefault="00153BC6" w:rsidP="004F3536">
      <w:pPr>
        <w:spacing w:line="480" w:lineRule="auto"/>
        <w:rPr>
          <w:sz w:val="16"/>
          <w:szCs w:val="16"/>
        </w:rPr>
      </w:pPr>
    </w:p>
    <w:p w14:paraId="05E2D22C" w14:textId="77777777" w:rsidR="00153BC6" w:rsidRDefault="00153BC6" w:rsidP="004F3536">
      <w:pPr>
        <w:spacing w:line="480" w:lineRule="auto"/>
        <w:rPr>
          <w:sz w:val="16"/>
          <w:szCs w:val="16"/>
        </w:rPr>
      </w:pPr>
    </w:p>
    <w:p w14:paraId="0E3E9A3E" w14:textId="77777777" w:rsidR="00153BC6" w:rsidRDefault="00153BC6" w:rsidP="004F3536">
      <w:pPr>
        <w:spacing w:line="480" w:lineRule="auto"/>
        <w:rPr>
          <w:sz w:val="16"/>
          <w:szCs w:val="16"/>
        </w:rPr>
      </w:pPr>
    </w:p>
    <w:p w14:paraId="057F802E" w14:textId="77777777" w:rsidR="00153BC6" w:rsidRDefault="00153BC6" w:rsidP="004F3536">
      <w:pPr>
        <w:spacing w:line="480" w:lineRule="auto"/>
        <w:rPr>
          <w:sz w:val="16"/>
          <w:szCs w:val="16"/>
        </w:rPr>
      </w:pPr>
    </w:p>
    <w:p w14:paraId="4D52101E" w14:textId="77777777" w:rsidR="00153BC6" w:rsidRDefault="00153BC6" w:rsidP="00DD5969">
      <w:pPr>
        <w:rPr>
          <w:sz w:val="16"/>
          <w:szCs w:val="16"/>
        </w:rPr>
      </w:pPr>
    </w:p>
    <w:p w14:paraId="3DF2D5C6" w14:textId="77777777" w:rsidR="00153BC6" w:rsidRDefault="00153BC6" w:rsidP="00DD5969">
      <w:pPr>
        <w:rPr>
          <w:sz w:val="16"/>
          <w:szCs w:val="16"/>
        </w:rPr>
      </w:pPr>
    </w:p>
    <w:p w14:paraId="1E4AD07E" w14:textId="77777777" w:rsidR="00153BC6" w:rsidRDefault="00153BC6" w:rsidP="00DD5969">
      <w:pPr>
        <w:rPr>
          <w:sz w:val="16"/>
          <w:szCs w:val="16"/>
        </w:rPr>
      </w:pPr>
    </w:p>
    <w:p w14:paraId="5BE663CE" w14:textId="77777777" w:rsidR="00153BC6" w:rsidRDefault="00153BC6" w:rsidP="00DD5969">
      <w:pPr>
        <w:rPr>
          <w:sz w:val="16"/>
          <w:szCs w:val="16"/>
        </w:rPr>
      </w:pPr>
    </w:p>
    <w:p w14:paraId="16E28887" w14:textId="77777777" w:rsidR="00153BC6" w:rsidRDefault="00153BC6" w:rsidP="00DD5969">
      <w:pPr>
        <w:rPr>
          <w:sz w:val="16"/>
          <w:szCs w:val="16"/>
        </w:rPr>
      </w:pPr>
    </w:p>
    <w:p w14:paraId="07512243" w14:textId="77777777" w:rsidR="00153BC6" w:rsidRDefault="00153BC6" w:rsidP="00DD5969">
      <w:pPr>
        <w:rPr>
          <w:sz w:val="16"/>
          <w:szCs w:val="16"/>
        </w:rPr>
      </w:pPr>
    </w:p>
    <w:p w14:paraId="529B7D81" w14:textId="77777777" w:rsidR="00153BC6" w:rsidRDefault="00153BC6" w:rsidP="00DD5969">
      <w:pPr>
        <w:rPr>
          <w:sz w:val="16"/>
          <w:szCs w:val="16"/>
        </w:rPr>
      </w:pPr>
    </w:p>
    <w:p w14:paraId="2AD91A39" w14:textId="77777777" w:rsidR="00153BC6" w:rsidRDefault="00153BC6" w:rsidP="00DD5969">
      <w:pPr>
        <w:rPr>
          <w:sz w:val="16"/>
          <w:szCs w:val="16"/>
        </w:rPr>
      </w:pPr>
    </w:p>
    <w:p w14:paraId="6EF106DA" w14:textId="77777777" w:rsidR="00153BC6" w:rsidRDefault="00153BC6" w:rsidP="00DD5969">
      <w:pPr>
        <w:rPr>
          <w:sz w:val="16"/>
          <w:szCs w:val="16"/>
        </w:rPr>
      </w:pPr>
    </w:p>
    <w:p w14:paraId="45F53014" w14:textId="77777777" w:rsidR="00153BC6" w:rsidRDefault="00153BC6" w:rsidP="00DD5969">
      <w:pPr>
        <w:rPr>
          <w:sz w:val="16"/>
          <w:szCs w:val="16"/>
        </w:rPr>
      </w:pPr>
    </w:p>
    <w:p w14:paraId="0C8DFBE3" w14:textId="77777777" w:rsidR="00153BC6" w:rsidRDefault="00153BC6" w:rsidP="00DD5969">
      <w:pPr>
        <w:rPr>
          <w:sz w:val="16"/>
          <w:szCs w:val="16"/>
        </w:rPr>
      </w:pPr>
    </w:p>
    <w:p w14:paraId="600ABB78" w14:textId="77777777" w:rsidR="00153BC6" w:rsidRDefault="00153BC6" w:rsidP="00DD5969">
      <w:pPr>
        <w:rPr>
          <w:sz w:val="16"/>
          <w:szCs w:val="16"/>
        </w:rPr>
      </w:pPr>
    </w:p>
    <w:p w14:paraId="2C80F6F7" w14:textId="0089B700" w:rsidR="00153BC6" w:rsidRDefault="00153BC6" w:rsidP="00DD5969">
      <w:pPr>
        <w:rPr>
          <w:rFonts w:ascii="Times New Roman" w:hAnsi="Times New Roman" w:cs="Times New Roman"/>
          <w:sz w:val="22"/>
          <w:szCs w:val="22"/>
          <w:u w:val="single"/>
        </w:rPr>
      </w:pPr>
      <w:r w:rsidRPr="00153BC6">
        <w:rPr>
          <w:rFonts w:ascii="Times New Roman" w:hAnsi="Times New Roman" w:cs="Times New Roman"/>
          <w:sz w:val="22"/>
          <w:szCs w:val="22"/>
          <w:u w:val="single"/>
        </w:rPr>
        <w:t>References</w:t>
      </w:r>
    </w:p>
    <w:p w14:paraId="1EDCF471" w14:textId="77777777" w:rsidR="007348CE" w:rsidRPr="00CC669F" w:rsidRDefault="007348CE" w:rsidP="00CC669F">
      <w:pPr>
        <w:spacing w:line="480" w:lineRule="auto"/>
        <w:ind w:left="720" w:hanging="720"/>
        <w:rPr>
          <w:rFonts w:ascii="Times New Roman" w:hAnsi="Times New Roman" w:cs="Times New Roman"/>
          <w:shd w:val="clear" w:color="auto" w:fill="FFFFFF"/>
        </w:rPr>
      </w:pPr>
      <w:r w:rsidRPr="00CC669F">
        <w:rPr>
          <w:rFonts w:ascii="Times New Roman" w:hAnsi="Times New Roman" w:cs="Times New Roman"/>
          <w:shd w:val="clear" w:color="auto" w:fill="FFFFFF"/>
        </w:rPr>
        <w:t>Bellis, M.A., Hughes, K., Leckenby, N., Perkins, C., &amp; Lowey, H (2014). National household survey of adverse childhood experiences and their relationship with resilience to health-harming behaviours in England. BMC Medicine 12:72</w:t>
      </w:r>
    </w:p>
    <w:p w14:paraId="50951264" w14:textId="77777777" w:rsidR="007348CE" w:rsidRPr="00CC669F" w:rsidRDefault="007348CE" w:rsidP="00CC669F">
      <w:pPr>
        <w:spacing w:line="480" w:lineRule="auto"/>
        <w:ind w:hanging="720"/>
        <w:jc w:val="both"/>
        <w:rPr>
          <w:rFonts w:ascii="Times New Roman" w:hAnsi="Times New Roman" w:cs="Times New Roman"/>
        </w:rPr>
      </w:pPr>
      <w:r w:rsidRPr="00CC669F">
        <w:rPr>
          <w:rFonts w:ascii="Times New Roman" w:hAnsi="Times New Roman" w:cs="Times New Roman"/>
        </w:rPr>
        <w:t xml:space="preserve">Buckler, S., Moore, H. (2023) </w:t>
      </w:r>
      <w:r w:rsidRPr="00CC669F">
        <w:rPr>
          <w:rFonts w:ascii="Times New Roman" w:hAnsi="Times New Roman" w:cs="Times New Roman"/>
          <w:i/>
          <w:iCs/>
        </w:rPr>
        <w:t xml:space="preserve">Essentials of Research Methods in Education. </w:t>
      </w:r>
      <w:r w:rsidRPr="00CC669F">
        <w:rPr>
          <w:rFonts w:ascii="Times New Roman" w:hAnsi="Times New Roman" w:cs="Times New Roman"/>
        </w:rPr>
        <w:t xml:space="preserve">Sage: Thousand Oaks. </w:t>
      </w:r>
    </w:p>
    <w:p w14:paraId="37C5A7FB" w14:textId="77777777" w:rsidR="007348CE" w:rsidRPr="00CC669F" w:rsidRDefault="007348CE" w:rsidP="00CC669F">
      <w:pPr>
        <w:spacing w:line="480" w:lineRule="auto"/>
        <w:ind w:hanging="720"/>
        <w:rPr>
          <w:rFonts w:ascii="Times New Roman" w:hAnsi="Times New Roman" w:cs="Times New Roman"/>
        </w:rPr>
      </w:pPr>
      <w:r w:rsidRPr="00CC669F">
        <w:rPr>
          <w:rFonts w:ascii="Times New Roman" w:hAnsi="Times New Roman" w:cs="Times New Roman"/>
        </w:rPr>
        <w:t>Chen, J.K., &amp; Astor, R. A. (2009). Students' reports of violence against teachers in Taiwanese schools. </w:t>
      </w:r>
      <w:r w:rsidRPr="00CC669F">
        <w:rPr>
          <w:rFonts w:ascii="Times New Roman" w:hAnsi="Times New Roman" w:cs="Times New Roman"/>
          <w:i/>
          <w:iCs/>
        </w:rPr>
        <w:t>Journal of School Violence, 8</w:t>
      </w:r>
      <w:r w:rsidRPr="00CC669F">
        <w:rPr>
          <w:rFonts w:ascii="Times New Roman" w:hAnsi="Times New Roman" w:cs="Times New Roman"/>
        </w:rPr>
        <w:t>(1), 2–17</w:t>
      </w:r>
    </w:p>
    <w:p w14:paraId="7E7F514C" w14:textId="1239070A" w:rsidR="007348CE" w:rsidRPr="00CC669F" w:rsidRDefault="007348CE" w:rsidP="00CC669F">
      <w:pPr>
        <w:spacing w:line="480" w:lineRule="auto"/>
        <w:ind w:left="720" w:hanging="720"/>
        <w:rPr>
          <w:rFonts w:ascii="Times New Roman" w:hAnsi="Times New Roman" w:cs="Times New Roman"/>
        </w:rPr>
      </w:pPr>
      <w:r w:rsidRPr="00CC669F">
        <w:rPr>
          <w:rFonts w:ascii="Times New Roman" w:hAnsi="Times New Roman" w:cs="Times New Roman"/>
        </w:rPr>
        <w:t>Choy, L.T. (2014) The Strengths and Weaknesses of Research Methodology: Comparison and Complimentary between Qualitative and Quantitative Approaches</w:t>
      </w:r>
      <w:r w:rsidRPr="00CC669F">
        <w:rPr>
          <w:rFonts w:ascii="Times New Roman" w:hAnsi="Times New Roman" w:cs="Times New Roman"/>
          <w:i/>
          <w:iCs/>
        </w:rPr>
        <w:t xml:space="preserve">. Journal of Humanities and Social Science, 19, </w:t>
      </w:r>
      <w:r w:rsidRPr="00CC669F">
        <w:rPr>
          <w:rFonts w:ascii="Times New Roman" w:hAnsi="Times New Roman" w:cs="Times New Roman"/>
        </w:rPr>
        <w:t>p.99-104.</w:t>
      </w:r>
    </w:p>
    <w:p w14:paraId="4A0DEBAA" w14:textId="77777777" w:rsidR="00EE0636" w:rsidRPr="00CC669F" w:rsidRDefault="00EE0636" w:rsidP="00CC669F">
      <w:pPr>
        <w:spacing w:line="480" w:lineRule="auto"/>
        <w:ind w:left="720" w:hanging="720"/>
        <w:rPr>
          <w:rFonts w:ascii="Times New Roman" w:hAnsi="Times New Roman" w:cs="Times New Roman"/>
        </w:rPr>
      </w:pPr>
      <w:r w:rsidRPr="00CC669F">
        <w:rPr>
          <w:rFonts w:ascii="Times New Roman" w:hAnsi="Times New Roman" w:cs="Times New Roman"/>
        </w:rPr>
        <w:t xml:space="preserve">Creswell, J. W. (2008). </w:t>
      </w:r>
      <w:r w:rsidRPr="00CC669F">
        <w:rPr>
          <w:rFonts w:ascii="Times New Roman" w:hAnsi="Times New Roman" w:cs="Times New Roman"/>
          <w:i/>
          <w:iCs/>
        </w:rPr>
        <w:t>Educational research: Planning, conducting, and evaluating quantitative and qualitative research</w:t>
      </w:r>
      <w:r w:rsidRPr="00CC669F">
        <w:rPr>
          <w:rFonts w:ascii="Times New Roman" w:hAnsi="Times New Roman" w:cs="Times New Roman"/>
        </w:rPr>
        <w:t xml:space="preserve"> (3rd ed.). Upper Saddle River, NJ: Pearson Education, Inc.</w:t>
      </w:r>
    </w:p>
    <w:p w14:paraId="5A4C206F" w14:textId="77777777" w:rsidR="007348CE" w:rsidRPr="00CC669F" w:rsidRDefault="007348CE" w:rsidP="00CC669F">
      <w:pPr>
        <w:spacing w:line="480" w:lineRule="auto"/>
        <w:ind w:left="720" w:hanging="720"/>
        <w:rPr>
          <w:rFonts w:ascii="Times New Roman" w:eastAsiaTheme="minorHAnsi" w:hAnsi="Times New Roman" w:cs="Times New Roman"/>
          <w:lang w:eastAsia="en-US"/>
        </w:rPr>
      </w:pPr>
      <w:r w:rsidRPr="00CC669F">
        <w:rPr>
          <w:rFonts w:ascii="Times New Roman" w:eastAsiaTheme="minorHAnsi" w:hAnsi="Times New Roman" w:cs="Times New Roman"/>
          <w:lang w:eastAsia="en-US"/>
        </w:rPr>
        <w:t xml:space="preserve">Day, C., Kington, A., Stobart, G., &amp; Sammons, P. (2006). The personal and professional selves of teachers: Stable and unstable identities. </w:t>
      </w:r>
      <w:r w:rsidRPr="00CC669F">
        <w:rPr>
          <w:rFonts w:ascii="Times New Roman" w:eastAsiaTheme="minorHAnsi" w:hAnsi="Times New Roman" w:cs="Times New Roman"/>
          <w:i/>
          <w:iCs/>
          <w:lang w:eastAsia="en-US"/>
        </w:rPr>
        <w:t>British Educational Research Journal, 32</w:t>
      </w:r>
      <w:r w:rsidRPr="00CC669F">
        <w:rPr>
          <w:rFonts w:ascii="Times New Roman" w:eastAsiaTheme="minorHAnsi" w:hAnsi="Times New Roman" w:cs="Times New Roman"/>
          <w:lang w:eastAsia="en-US"/>
        </w:rPr>
        <w:t xml:space="preserve">(4), 601-616. </w:t>
      </w:r>
    </w:p>
    <w:p w14:paraId="41BEF330" w14:textId="77777777" w:rsidR="007348CE" w:rsidRPr="00CC669F" w:rsidRDefault="007348CE" w:rsidP="00CC669F">
      <w:pPr>
        <w:spacing w:line="480" w:lineRule="auto"/>
        <w:ind w:left="720" w:hanging="720"/>
        <w:rPr>
          <w:rFonts w:ascii="Times New Roman" w:hAnsi="Times New Roman" w:cs="Times New Roman"/>
          <w:iCs/>
        </w:rPr>
      </w:pPr>
      <w:r w:rsidRPr="00CC669F">
        <w:rPr>
          <w:rFonts w:ascii="Times New Roman" w:hAnsi="Times New Roman" w:cs="Times New Roman"/>
          <w:iCs/>
        </w:rPr>
        <w:t xml:space="preserve">Denscombe, M. (2002) </w:t>
      </w:r>
      <w:r w:rsidRPr="00CC669F">
        <w:rPr>
          <w:rFonts w:ascii="Times New Roman" w:hAnsi="Times New Roman" w:cs="Times New Roman"/>
          <w:i/>
        </w:rPr>
        <w:t xml:space="preserve">Ground Rules for Good Research: A 10 Point Guide for Social Researchers. </w:t>
      </w:r>
      <w:r w:rsidRPr="00CC669F">
        <w:rPr>
          <w:rFonts w:ascii="Times New Roman" w:hAnsi="Times New Roman" w:cs="Times New Roman"/>
          <w:iCs/>
        </w:rPr>
        <w:t xml:space="preserve">Open University Press. </w:t>
      </w:r>
    </w:p>
    <w:p w14:paraId="1D39FCBD" w14:textId="77777777" w:rsidR="007348CE" w:rsidRPr="00CC669F" w:rsidRDefault="007348CE" w:rsidP="00CC669F">
      <w:pPr>
        <w:spacing w:line="480" w:lineRule="auto"/>
        <w:ind w:left="720" w:hanging="720"/>
        <w:rPr>
          <w:rFonts w:ascii="Times New Roman" w:hAnsi="Times New Roman" w:cs="Times New Roman"/>
          <w:iCs/>
        </w:rPr>
      </w:pPr>
      <w:proofErr w:type="spellStart"/>
      <w:r w:rsidRPr="00CC669F">
        <w:rPr>
          <w:rFonts w:ascii="Times New Roman" w:hAnsi="Times New Roman" w:cs="Times New Roman"/>
          <w:iCs/>
        </w:rPr>
        <w:t>Dinkes</w:t>
      </w:r>
      <w:proofErr w:type="spellEnd"/>
      <w:r w:rsidRPr="00CC669F">
        <w:rPr>
          <w:rFonts w:ascii="Times New Roman" w:hAnsi="Times New Roman" w:cs="Times New Roman"/>
          <w:iCs/>
        </w:rPr>
        <w:t xml:space="preserve">, R., Kemp, J., &amp; Baum, K. (2009). </w:t>
      </w:r>
      <w:r w:rsidRPr="00CC669F">
        <w:rPr>
          <w:rFonts w:ascii="Times New Roman" w:hAnsi="Times New Roman" w:cs="Times New Roman"/>
          <w:i/>
        </w:rPr>
        <w:t xml:space="preserve">Indicators of School Crime and Safety: 2008 </w:t>
      </w:r>
      <w:r w:rsidRPr="00CC669F">
        <w:rPr>
          <w:rFonts w:ascii="Times New Roman" w:hAnsi="Times New Roman" w:cs="Times New Roman"/>
          <w:iCs/>
        </w:rPr>
        <w:t xml:space="preserve">Washington DC: National </w:t>
      </w:r>
      <w:proofErr w:type="spellStart"/>
      <w:r w:rsidRPr="00CC669F">
        <w:rPr>
          <w:rFonts w:ascii="Times New Roman" w:hAnsi="Times New Roman" w:cs="Times New Roman"/>
          <w:iCs/>
        </w:rPr>
        <w:t>Center</w:t>
      </w:r>
      <w:proofErr w:type="spellEnd"/>
      <w:r w:rsidRPr="00CC669F">
        <w:rPr>
          <w:rFonts w:ascii="Times New Roman" w:hAnsi="Times New Roman" w:cs="Times New Roman"/>
          <w:iCs/>
        </w:rPr>
        <w:t xml:space="preserve"> for Education Statistics. </w:t>
      </w:r>
    </w:p>
    <w:p w14:paraId="68429BF7" w14:textId="4D8C5F8A" w:rsidR="007348CE" w:rsidRPr="00CC669F" w:rsidRDefault="007348CE" w:rsidP="00CC669F">
      <w:pPr>
        <w:spacing w:line="480" w:lineRule="auto"/>
        <w:ind w:left="720" w:hanging="720"/>
        <w:rPr>
          <w:rFonts w:ascii="Times New Roman" w:hAnsi="Times New Roman" w:cs="Times New Roman"/>
          <w:iCs/>
        </w:rPr>
      </w:pPr>
      <w:proofErr w:type="spellStart"/>
      <w:r w:rsidRPr="00CC669F">
        <w:rPr>
          <w:rFonts w:ascii="Times New Roman" w:hAnsi="Times New Roman" w:cs="Times New Roman"/>
          <w:iCs/>
        </w:rPr>
        <w:t>Dzuka</w:t>
      </w:r>
      <w:proofErr w:type="spellEnd"/>
      <w:r w:rsidRPr="00CC669F">
        <w:rPr>
          <w:rFonts w:ascii="Times New Roman" w:hAnsi="Times New Roman" w:cs="Times New Roman"/>
          <w:iCs/>
        </w:rPr>
        <w:t xml:space="preserve"> J., Dalbert, C. (2007) Student Violence against Teachers: Teachers’ Wellbeing and the Belief in a Just World. </w:t>
      </w:r>
      <w:r w:rsidRPr="00CC669F">
        <w:rPr>
          <w:rFonts w:ascii="Times New Roman" w:hAnsi="Times New Roman" w:cs="Times New Roman"/>
          <w:i/>
        </w:rPr>
        <w:t xml:space="preserve">European Psychologist </w:t>
      </w:r>
      <w:r w:rsidRPr="00CC669F">
        <w:rPr>
          <w:rFonts w:ascii="Times New Roman" w:hAnsi="Times New Roman" w:cs="Times New Roman"/>
          <w:iCs/>
        </w:rPr>
        <w:t xml:space="preserve">12(4), p.253-260. </w:t>
      </w:r>
    </w:p>
    <w:p w14:paraId="1A3DF052" w14:textId="77777777" w:rsidR="00EE0636" w:rsidRPr="00CC669F" w:rsidRDefault="00EE0636" w:rsidP="00CC669F">
      <w:pPr>
        <w:spacing w:line="480" w:lineRule="auto"/>
        <w:ind w:hanging="720"/>
        <w:rPr>
          <w:rFonts w:ascii="Times New Roman" w:hAnsi="Times New Roman" w:cs="Times New Roman"/>
          <w:iCs/>
          <w:color w:val="000000"/>
        </w:rPr>
      </w:pPr>
      <w:r w:rsidRPr="00CC669F">
        <w:rPr>
          <w:rFonts w:ascii="Times New Roman" w:hAnsi="Times New Roman" w:cs="Times New Roman"/>
          <w:iCs/>
          <w:color w:val="000000"/>
        </w:rPr>
        <w:t xml:space="preserve">Egan, D., Attfield, K., Rees Davies, L., Young, K., Bristow, E., &amp; Farrell, C., (2024) </w:t>
      </w:r>
      <w:r w:rsidRPr="00CC669F">
        <w:rPr>
          <w:rFonts w:ascii="Times New Roman" w:hAnsi="Times New Roman" w:cs="Times New Roman"/>
          <w:i/>
          <w:color w:val="000000"/>
        </w:rPr>
        <w:t xml:space="preserve">A future teaching profession for Wales: </w:t>
      </w:r>
      <w:r w:rsidRPr="00CC669F">
        <w:rPr>
          <w:rFonts w:ascii="Times New Roman" w:hAnsi="Times New Roman" w:cs="Times New Roman"/>
          <w:iCs/>
          <w:color w:val="000000"/>
        </w:rPr>
        <w:t xml:space="preserve">Recruitment, Retention and Professional Progression. Cardiff Metropolitan University. </w:t>
      </w:r>
    </w:p>
    <w:p w14:paraId="48AFC57F" w14:textId="1A387B72" w:rsidR="00EE0636" w:rsidRPr="00CC669F" w:rsidRDefault="00EE0636" w:rsidP="00CC669F">
      <w:pPr>
        <w:spacing w:line="480" w:lineRule="auto"/>
        <w:ind w:hanging="720"/>
        <w:jc w:val="both"/>
        <w:rPr>
          <w:rFonts w:ascii="Times New Roman" w:hAnsi="Times New Roman" w:cs="Times New Roman"/>
        </w:rPr>
      </w:pPr>
      <w:bookmarkStart w:id="0" w:name="_Hlk196669529"/>
      <w:r w:rsidRPr="00CC669F">
        <w:rPr>
          <w:rFonts w:ascii="Times New Roman" w:hAnsi="Times New Roman" w:cs="Times New Roman"/>
        </w:rPr>
        <w:t xml:space="preserve">Flanagan, T. (2013). The Scientific Method and Why it Matters. </w:t>
      </w:r>
      <w:r w:rsidRPr="00CC669F">
        <w:rPr>
          <w:rFonts w:ascii="Times New Roman" w:hAnsi="Times New Roman" w:cs="Times New Roman"/>
          <w:i/>
          <w:iCs/>
        </w:rPr>
        <w:t>C2C Journal, 7</w:t>
      </w:r>
      <w:r w:rsidRPr="00CC669F">
        <w:rPr>
          <w:rFonts w:ascii="Times New Roman" w:hAnsi="Times New Roman" w:cs="Times New Roman"/>
        </w:rPr>
        <w:t>(1), p.4-6.</w:t>
      </w:r>
    </w:p>
    <w:p w14:paraId="4096480E" w14:textId="67627F05" w:rsidR="00EE0636" w:rsidRPr="00CC669F" w:rsidRDefault="00EE0636" w:rsidP="00CC669F">
      <w:pPr>
        <w:spacing w:line="480" w:lineRule="auto"/>
        <w:ind w:hanging="720"/>
        <w:jc w:val="both"/>
        <w:rPr>
          <w:rFonts w:ascii="Times New Roman" w:hAnsi="Times New Roman" w:cs="Times New Roman"/>
        </w:rPr>
      </w:pPr>
      <w:r w:rsidRPr="00CC669F">
        <w:rPr>
          <w:rFonts w:ascii="Times New Roman" w:hAnsi="Times New Roman" w:cs="Times New Roman"/>
        </w:rPr>
        <w:t xml:space="preserve">Flick, U. (2018). Triangulation. In N.K Denzin &amp; Y.S. Lincoln’s </w:t>
      </w:r>
      <w:r w:rsidRPr="00CC669F">
        <w:rPr>
          <w:rFonts w:ascii="Times New Roman" w:hAnsi="Times New Roman" w:cs="Times New Roman"/>
          <w:i/>
          <w:iCs/>
        </w:rPr>
        <w:t xml:space="preserve">The Sage Handbook of Qualitative Research </w:t>
      </w:r>
      <w:r w:rsidRPr="00CC669F">
        <w:rPr>
          <w:rFonts w:ascii="Times New Roman" w:hAnsi="Times New Roman" w:cs="Times New Roman"/>
        </w:rPr>
        <w:t xml:space="preserve">(p.444-461.) Sage: Los Angeles. </w:t>
      </w:r>
    </w:p>
    <w:p w14:paraId="796D6627" w14:textId="0E8DF5C9" w:rsidR="00EE0636" w:rsidRPr="00CC669F" w:rsidRDefault="00EE0636" w:rsidP="00CC669F">
      <w:pPr>
        <w:spacing w:line="480" w:lineRule="auto"/>
        <w:ind w:hanging="720"/>
        <w:rPr>
          <w:rFonts w:ascii="Times New Roman" w:hAnsi="Times New Roman" w:cs="Times New Roman"/>
          <w:iCs/>
        </w:rPr>
      </w:pPr>
      <w:proofErr w:type="spellStart"/>
      <w:r w:rsidRPr="00CC669F">
        <w:rPr>
          <w:rFonts w:ascii="Times New Roman" w:hAnsi="Times New Roman" w:cs="Times New Roman"/>
          <w:iCs/>
        </w:rPr>
        <w:t>Galand</w:t>
      </w:r>
      <w:proofErr w:type="spellEnd"/>
      <w:r w:rsidRPr="00CC669F">
        <w:rPr>
          <w:rFonts w:ascii="Times New Roman" w:hAnsi="Times New Roman" w:cs="Times New Roman"/>
          <w:iCs/>
        </w:rPr>
        <w:t xml:space="preserve">, B., </w:t>
      </w:r>
      <w:r w:rsidRPr="00CC669F">
        <w:rPr>
          <w:rFonts w:ascii="Times New Roman" w:hAnsi="Times New Roman" w:cs="Times New Roman"/>
          <w:iCs/>
        </w:rPr>
        <w:t>Lecocq</w:t>
      </w:r>
      <w:r w:rsidRPr="00CC669F">
        <w:rPr>
          <w:rFonts w:ascii="Times New Roman" w:hAnsi="Times New Roman" w:cs="Times New Roman"/>
          <w:iCs/>
        </w:rPr>
        <w:t xml:space="preserve">, C. and </w:t>
      </w:r>
      <w:proofErr w:type="spellStart"/>
      <w:r w:rsidRPr="00CC669F">
        <w:rPr>
          <w:rFonts w:ascii="Times New Roman" w:hAnsi="Times New Roman" w:cs="Times New Roman"/>
          <w:iCs/>
        </w:rPr>
        <w:t>Philipott</w:t>
      </w:r>
      <w:proofErr w:type="spellEnd"/>
      <w:r w:rsidRPr="00CC669F">
        <w:rPr>
          <w:rFonts w:ascii="Times New Roman" w:hAnsi="Times New Roman" w:cs="Times New Roman"/>
          <w:iCs/>
        </w:rPr>
        <w:t>, P., 2007. School violence and teacher professional disengagement. </w:t>
      </w:r>
      <w:r w:rsidRPr="00CC669F">
        <w:rPr>
          <w:rFonts w:ascii="Times New Roman" w:hAnsi="Times New Roman" w:cs="Times New Roman"/>
          <w:i/>
          <w:iCs/>
        </w:rPr>
        <w:t>British Journal of Educational Psychology, </w:t>
      </w:r>
      <w:r w:rsidRPr="00CC669F">
        <w:rPr>
          <w:rFonts w:ascii="Times New Roman" w:hAnsi="Times New Roman" w:cs="Times New Roman"/>
          <w:b/>
          <w:bCs/>
          <w:iCs/>
        </w:rPr>
        <w:t>77</w:t>
      </w:r>
      <w:r w:rsidRPr="00CC669F">
        <w:rPr>
          <w:rFonts w:ascii="Times New Roman" w:hAnsi="Times New Roman" w:cs="Times New Roman"/>
          <w:iCs/>
        </w:rPr>
        <w:t>(2), pp. 465.</w:t>
      </w:r>
    </w:p>
    <w:p w14:paraId="3B4BFBD7" w14:textId="77777777" w:rsidR="00EE0636" w:rsidRPr="00CC669F" w:rsidRDefault="00EE0636" w:rsidP="00CC669F">
      <w:pPr>
        <w:spacing w:line="480" w:lineRule="auto"/>
        <w:ind w:hanging="720"/>
        <w:jc w:val="both"/>
        <w:rPr>
          <w:rFonts w:ascii="Times New Roman" w:hAnsi="Times New Roman" w:cs="Times New Roman"/>
        </w:rPr>
      </w:pPr>
      <w:r w:rsidRPr="00CC669F">
        <w:rPr>
          <w:rFonts w:ascii="Times New Roman" w:hAnsi="Times New Roman" w:cs="Times New Roman"/>
        </w:rPr>
        <w:t xml:space="preserve">Gardner, H. (1983) </w:t>
      </w:r>
      <w:r w:rsidRPr="00CC669F">
        <w:rPr>
          <w:rFonts w:ascii="Times New Roman" w:hAnsi="Times New Roman" w:cs="Times New Roman"/>
          <w:i/>
          <w:iCs/>
        </w:rPr>
        <w:t xml:space="preserve">Frames of Mind: A Theory of Multiple Intelligences. </w:t>
      </w:r>
      <w:r w:rsidRPr="00CC669F">
        <w:rPr>
          <w:rFonts w:ascii="Times New Roman" w:hAnsi="Times New Roman" w:cs="Times New Roman"/>
        </w:rPr>
        <w:t xml:space="preserve">New York: Basic Books. </w:t>
      </w:r>
    </w:p>
    <w:p w14:paraId="11128C14" w14:textId="77777777" w:rsidR="00F807AC" w:rsidRPr="00CC669F" w:rsidRDefault="00F807AC" w:rsidP="00CC669F">
      <w:pPr>
        <w:spacing w:line="480" w:lineRule="auto"/>
        <w:ind w:left="720" w:hanging="720"/>
        <w:rPr>
          <w:rFonts w:ascii="Times New Roman" w:hAnsi="Times New Roman" w:cs="Times New Roman"/>
        </w:rPr>
      </w:pPr>
      <w:r w:rsidRPr="00CC669F">
        <w:rPr>
          <w:rFonts w:ascii="Times New Roman" w:hAnsi="Times New Roman" w:cs="Times New Roman"/>
        </w:rPr>
        <w:t xml:space="preserve">Geertz, C. (1972) </w:t>
      </w:r>
      <w:r w:rsidRPr="00CC669F">
        <w:rPr>
          <w:rFonts w:ascii="Times New Roman" w:hAnsi="Times New Roman" w:cs="Times New Roman"/>
          <w:i/>
          <w:iCs/>
        </w:rPr>
        <w:t xml:space="preserve">The Interpretation of Cultures. </w:t>
      </w:r>
      <w:r w:rsidRPr="00CC669F">
        <w:rPr>
          <w:rFonts w:ascii="Times New Roman" w:hAnsi="Times New Roman" w:cs="Times New Roman"/>
        </w:rPr>
        <w:t>Basic Books: New York.</w:t>
      </w:r>
    </w:p>
    <w:p w14:paraId="06A6110E" w14:textId="77777777" w:rsidR="00F76814" w:rsidRPr="00CC669F" w:rsidRDefault="00F76814" w:rsidP="00CC669F">
      <w:pPr>
        <w:spacing w:line="480" w:lineRule="auto"/>
        <w:ind w:hanging="720"/>
        <w:rPr>
          <w:rFonts w:ascii="Times New Roman" w:hAnsi="Times New Roman" w:cs="Times New Roman"/>
          <w:iCs/>
        </w:rPr>
      </w:pPr>
      <w:r w:rsidRPr="00CC669F">
        <w:rPr>
          <w:rFonts w:ascii="Times New Roman" w:hAnsi="Times New Roman" w:cs="Times New Roman"/>
          <w:iCs/>
        </w:rPr>
        <w:t xml:space="preserve">Goodrum, S., Slepicka, J., Woodward, W., Kingston, B. (2022) Learning from Error in Violence Prevention: A School Shooting as an Organisational Accident. </w:t>
      </w:r>
      <w:r w:rsidRPr="00CC669F">
        <w:rPr>
          <w:rFonts w:ascii="Times New Roman" w:hAnsi="Times New Roman" w:cs="Times New Roman"/>
          <w:i/>
        </w:rPr>
        <w:t xml:space="preserve">Sociology of Education, </w:t>
      </w:r>
      <w:r w:rsidRPr="00CC669F">
        <w:rPr>
          <w:rFonts w:ascii="Times New Roman" w:hAnsi="Times New Roman" w:cs="Times New Roman"/>
          <w:iCs/>
        </w:rPr>
        <w:t>95(4), pp.257-275.</w:t>
      </w:r>
    </w:p>
    <w:p w14:paraId="0F0957A5" w14:textId="77777777" w:rsidR="00EE0636" w:rsidRPr="00CC669F" w:rsidRDefault="00EE0636" w:rsidP="00CC669F">
      <w:pPr>
        <w:spacing w:line="480" w:lineRule="auto"/>
        <w:ind w:left="720" w:hanging="720"/>
        <w:rPr>
          <w:rFonts w:ascii="Times New Roman" w:hAnsi="Times New Roman" w:cs="Times New Roman"/>
        </w:rPr>
      </w:pPr>
      <w:proofErr w:type="spellStart"/>
      <w:r w:rsidRPr="00CC669F">
        <w:rPr>
          <w:rFonts w:ascii="Times New Roman" w:hAnsi="Times New Roman" w:cs="Times New Roman"/>
        </w:rPr>
        <w:t>Grailey</w:t>
      </w:r>
      <w:proofErr w:type="spellEnd"/>
      <w:r w:rsidRPr="00CC669F">
        <w:rPr>
          <w:rFonts w:ascii="Times New Roman" w:hAnsi="Times New Roman" w:cs="Times New Roman"/>
        </w:rPr>
        <w:t xml:space="preserve">, K., Howitt, P., Fernandez-Crespo, R., Leis, M. (2024). The </w:t>
      </w:r>
      <w:proofErr w:type="gramStart"/>
      <w:r w:rsidRPr="00CC669F">
        <w:rPr>
          <w:rFonts w:ascii="Times New Roman" w:hAnsi="Times New Roman" w:cs="Times New Roman"/>
        </w:rPr>
        <w:t>cost of living</w:t>
      </w:r>
      <w:proofErr w:type="gramEnd"/>
      <w:r w:rsidRPr="00CC669F">
        <w:rPr>
          <w:rFonts w:ascii="Times New Roman" w:hAnsi="Times New Roman" w:cs="Times New Roman"/>
        </w:rPr>
        <w:t xml:space="preserve"> crisis- how does it impact the health and life of individuals? A survey exploring perceptions in Italy, Germany, Sweden and the United Kingdom. </w:t>
      </w:r>
      <w:r w:rsidRPr="00CC669F">
        <w:rPr>
          <w:rFonts w:ascii="Times New Roman" w:hAnsi="Times New Roman" w:cs="Times New Roman"/>
          <w:i/>
          <w:iCs/>
        </w:rPr>
        <w:t>BMC Public Health, 24</w:t>
      </w:r>
      <w:r w:rsidRPr="00CC669F">
        <w:rPr>
          <w:rFonts w:ascii="Times New Roman" w:hAnsi="Times New Roman" w:cs="Times New Roman"/>
        </w:rPr>
        <w:t>(1).</w:t>
      </w:r>
    </w:p>
    <w:p w14:paraId="7F679D45" w14:textId="77777777" w:rsidR="00F76814" w:rsidRPr="00CC669F" w:rsidRDefault="00F76814" w:rsidP="00CC669F">
      <w:pPr>
        <w:spacing w:line="480" w:lineRule="auto"/>
        <w:ind w:hanging="720"/>
        <w:rPr>
          <w:rFonts w:ascii="Times New Roman" w:hAnsi="Times New Roman" w:cs="Times New Roman"/>
        </w:rPr>
      </w:pPr>
      <w:r w:rsidRPr="00CC669F">
        <w:rPr>
          <w:rFonts w:ascii="Times New Roman" w:hAnsi="Times New Roman" w:cs="Times New Roman"/>
        </w:rPr>
        <w:t xml:space="preserve">Gregory, A., Cornell, D., &amp; Fan, X. (2011). The relationship of school structure and support to suspension rates for Black and White high school students. </w:t>
      </w:r>
      <w:r w:rsidRPr="00CC669F">
        <w:rPr>
          <w:rFonts w:ascii="Times New Roman" w:hAnsi="Times New Roman" w:cs="Times New Roman"/>
          <w:i/>
          <w:iCs/>
        </w:rPr>
        <w:t xml:space="preserve">American Educational Journal, 48, </w:t>
      </w:r>
      <w:r w:rsidRPr="00CC669F">
        <w:rPr>
          <w:rFonts w:ascii="Times New Roman" w:hAnsi="Times New Roman" w:cs="Times New Roman"/>
        </w:rPr>
        <w:t xml:space="preserve">p.904-934. </w:t>
      </w:r>
    </w:p>
    <w:p w14:paraId="5A4E1626" w14:textId="77777777" w:rsidR="00F807AC" w:rsidRPr="00CC669F" w:rsidRDefault="00F807AC" w:rsidP="00CC669F">
      <w:pPr>
        <w:spacing w:line="480" w:lineRule="auto"/>
        <w:ind w:hanging="720"/>
        <w:rPr>
          <w:rFonts w:ascii="Times New Roman" w:hAnsi="Times New Roman" w:cs="Times New Roman"/>
          <w:i/>
          <w:color w:val="000000"/>
        </w:rPr>
      </w:pPr>
      <w:r w:rsidRPr="00CC669F">
        <w:rPr>
          <w:rFonts w:ascii="Times New Roman" w:hAnsi="Times New Roman" w:cs="Times New Roman"/>
          <w:color w:val="000000"/>
        </w:rPr>
        <w:t xml:space="preserve">Grierson, J., Hall, R. (2024) </w:t>
      </w:r>
      <w:r w:rsidRPr="00CC669F">
        <w:rPr>
          <w:rFonts w:ascii="Times New Roman" w:hAnsi="Times New Roman" w:cs="Times New Roman"/>
          <w:i/>
          <w:iCs/>
          <w:color w:val="000000"/>
        </w:rPr>
        <w:t xml:space="preserve">Girl arrested after two teachers and a pupil stabbed at South Wales school. </w:t>
      </w:r>
      <w:r w:rsidRPr="00CC669F">
        <w:rPr>
          <w:rFonts w:ascii="Times New Roman" w:hAnsi="Times New Roman" w:cs="Times New Roman"/>
          <w:iCs/>
          <w:color w:val="000000"/>
        </w:rPr>
        <w:t xml:space="preserve">The Guardian. Accessed at : </w:t>
      </w:r>
      <w:hyperlink r:id="rId6" w:history="1">
        <w:r w:rsidRPr="00CC669F">
          <w:rPr>
            <w:rStyle w:val="Hyperlink"/>
            <w:rFonts w:ascii="Times New Roman" w:hAnsi="Times New Roman" w:cs="Times New Roman"/>
            <w:i/>
          </w:rPr>
          <w:t>https://www.theguardian.com/uk-news/2024/apr/24/three-people-injured-at-welsh-school-and-one-arrested</w:t>
        </w:r>
      </w:hyperlink>
      <w:r w:rsidRPr="00CC669F">
        <w:rPr>
          <w:rFonts w:ascii="Times New Roman" w:hAnsi="Times New Roman" w:cs="Times New Roman"/>
          <w:i/>
          <w:color w:val="000000"/>
        </w:rPr>
        <w:t xml:space="preserve"> </w:t>
      </w:r>
    </w:p>
    <w:p w14:paraId="2AB6EC8E" w14:textId="77777777" w:rsidR="00F76814" w:rsidRPr="00CC669F" w:rsidRDefault="00F76814" w:rsidP="00CC669F">
      <w:pPr>
        <w:spacing w:line="480" w:lineRule="auto"/>
        <w:ind w:hanging="720"/>
        <w:rPr>
          <w:rFonts w:ascii="Times New Roman" w:hAnsi="Times New Roman" w:cs="Times New Roman"/>
          <w:iCs/>
        </w:rPr>
      </w:pPr>
      <w:r w:rsidRPr="00CC669F">
        <w:rPr>
          <w:rFonts w:ascii="Times New Roman" w:hAnsi="Times New Roman" w:cs="Times New Roman"/>
          <w:iCs/>
        </w:rPr>
        <w:t xml:space="preserve">Hadfield-Hill, S and Horton, J. (2014) Children’s Experiences of Participating in Research: Emotional Moments Together? </w:t>
      </w:r>
      <w:r w:rsidRPr="00CC669F">
        <w:rPr>
          <w:rFonts w:ascii="Times New Roman" w:hAnsi="Times New Roman" w:cs="Times New Roman"/>
          <w:i/>
        </w:rPr>
        <w:t xml:space="preserve">Children’s Geographies </w:t>
      </w:r>
      <w:r w:rsidRPr="00CC669F">
        <w:rPr>
          <w:rFonts w:ascii="Times New Roman" w:hAnsi="Times New Roman" w:cs="Times New Roman"/>
          <w:iCs/>
        </w:rPr>
        <w:t>12(2) p.135-153.</w:t>
      </w:r>
    </w:p>
    <w:p w14:paraId="0616CD8D" w14:textId="77777777" w:rsidR="00EE0636" w:rsidRPr="00CC669F" w:rsidRDefault="00EE0636" w:rsidP="00CC669F">
      <w:pPr>
        <w:spacing w:line="480" w:lineRule="auto"/>
        <w:ind w:hanging="720"/>
        <w:rPr>
          <w:rFonts w:ascii="Times New Roman" w:hAnsi="Times New Roman" w:cs="Times New Roman"/>
          <w:iCs/>
          <w:color w:val="000000"/>
        </w:rPr>
      </w:pPr>
      <w:r w:rsidRPr="00CC669F">
        <w:rPr>
          <w:rFonts w:ascii="Times New Roman" w:hAnsi="Times New Roman" w:cs="Times New Roman"/>
          <w:iCs/>
          <w:color w:val="000000"/>
        </w:rPr>
        <w:t xml:space="preserve">Henry, S. (2009). School Violence Beyond Columbine: A Complex Problem in Need of an Interdisciplinary Analysis. </w:t>
      </w:r>
      <w:r w:rsidRPr="00CC669F">
        <w:rPr>
          <w:rFonts w:ascii="Times New Roman" w:hAnsi="Times New Roman" w:cs="Times New Roman"/>
          <w:i/>
          <w:color w:val="000000"/>
        </w:rPr>
        <w:t>American Behavioural Scientist, 52</w:t>
      </w:r>
      <w:r w:rsidRPr="00CC669F">
        <w:rPr>
          <w:rFonts w:ascii="Times New Roman" w:hAnsi="Times New Roman" w:cs="Times New Roman"/>
          <w:iCs/>
          <w:color w:val="000000"/>
        </w:rPr>
        <w:t>(9), p.1246-1265.</w:t>
      </w:r>
    </w:p>
    <w:p w14:paraId="54235C24" w14:textId="77777777" w:rsidR="00F76814" w:rsidRPr="00CC669F" w:rsidRDefault="00F76814" w:rsidP="00CC669F">
      <w:pPr>
        <w:spacing w:line="480" w:lineRule="auto"/>
        <w:ind w:hanging="720"/>
        <w:rPr>
          <w:rFonts w:ascii="Times New Roman" w:hAnsi="Times New Roman" w:cs="Times New Roman"/>
          <w:iCs/>
          <w:color w:val="000000"/>
        </w:rPr>
      </w:pPr>
      <w:r w:rsidRPr="00CC669F">
        <w:rPr>
          <w:rFonts w:ascii="Times New Roman" w:hAnsi="Times New Roman" w:cs="Times New Roman"/>
          <w:iCs/>
          <w:color w:val="000000"/>
        </w:rPr>
        <w:t xml:space="preserve">Hughes, O. (2024) </w:t>
      </w:r>
      <w:r w:rsidRPr="00CC669F">
        <w:rPr>
          <w:rFonts w:ascii="Times New Roman" w:hAnsi="Times New Roman" w:cs="Times New Roman"/>
          <w:i/>
          <w:color w:val="000000"/>
        </w:rPr>
        <w:t xml:space="preserve">Four Ruthin schools placed in lockdown over reports of “armed man.” </w:t>
      </w:r>
      <w:r w:rsidRPr="00CC669F">
        <w:rPr>
          <w:rFonts w:ascii="Times New Roman" w:hAnsi="Times New Roman" w:cs="Times New Roman"/>
          <w:iCs/>
          <w:color w:val="000000"/>
        </w:rPr>
        <w:t xml:space="preserve">North Wales Live. Accessed at : </w:t>
      </w:r>
      <w:hyperlink r:id="rId7" w:history="1">
        <w:r w:rsidRPr="00CC669F">
          <w:rPr>
            <w:rStyle w:val="Hyperlink"/>
            <w:rFonts w:ascii="Times New Roman" w:hAnsi="Times New Roman" w:cs="Times New Roman"/>
            <w:i/>
          </w:rPr>
          <w:t>https://www.dailypost.co.uk/news/north-wales-news/four-ruthin-schools-placed-lockdown-31237528</w:t>
        </w:r>
      </w:hyperlink>
      <w:r w:rsidRPr="00CC669F">
        <w:rPr>
          <w:rFonts w:ascii="Times New Roman" w:hAnsi="Times New Roman" w:cs="Times New Roman"/>
          <w:iCs/>
          <w:color w:val="000000"/>
        </w:rPr>
        <w:t xml:space="preserve"> </w:t>
      </w:r>
    </w:p>
    <w:p w14:paraId="0A3B4072" w14:textId="601A0CD2" w:rsidR="00F76814" w:rsidRPr="00CC669F" w:rsidRDefault="00F76814" w:rsidP="00CC669F">
      <w:pPr>
        <w:tabs>
          <w:tab w:val="left" w:pos="975"/>
        </w:tabs>
        <w:spacing w:line="480" w:lineRule="auto"/>
        <w:ind w:hanging="720"/>
        <w:jc w:val="both"/>
        <w:rPr>
          <w:rFonts w:ascii="Times New Roman" w:hAnsi="Times New Roman" w:cs="Times New Roman"/>
          <w:iCs/>
          <w:color w:val="000000"/>
        </w:rPr>
      </w:pPr>
      <w:r w:rsidRPr="00CC669F">
        <w:rPr>
          <w:rFonts w:ascii="Times New Roman" w:hAnsi="Times New Roman" w:cs="Times New Roman"/>
        </w:rPr>
        <w:t xml:space="preserve">Junjie, M., </w:t>
      </w:r>
      <w:proofErr w:type="spellStart"/>
      <w:r w:rsidRPr="00CC669F">
        <w:rPr>
          <w:rFonts w:ascii="Times New Roman" w:hAnsi="Times New Roman" w:cs="Times New Roman"/>
        </w:rPr>
        <w:t>Yingxin</w:t>
      </w:r>
      <w:proofErr w:type="spellEnd"/>
      <w:r w:rsidRPr="00CC669F">
        <w:rPr>
          <w:rFonts w:ascii="Times New Roman" w:hAnsi="Times New Roman" w:cs="Times New Roman"/>
        </w:rPr>
        <w:t xml:space="preserve">, M. (2022). The Discussions of Positivism and Interpretivism. </w:t>
      </w:r>
      <w:r w:rsidRPr="00CC669F">
        <w:rPr>
          <w:rFonts w:ascii="Times New Roman" w:hAnsi="Times New Roman" w:cs="Times New Roman"/>
          <w:i/>
          <w:iCs/>
        </w:rPr>
        <w:t>Global Academic Journal of Humanities and Social Sciences, 4</w:t>
      </w:r>
      <w:r w:rsidRPr="00CC669F">
        <w:rPr>
          <w:rFonts w:ascii="Times New Roman" w:hAnsi="Times New Roman" w:cs="Times New Roman"/>
        </w:rPr>
        <w:t xml:space="preserve">(1), p.10-14. </w:t>
      </w:r>
    </w:p>
    <w:p w14:paraId="1F898838" w14:textId="77777777" w:rsidR="00F76814" w:rsidRPr="00CC669F" w:rsidRDefault="00F76814" w:rsidP="00CC669F">
      <w:pPr>
        <w:spacing w:line="480" w:lineRule="auto"/>
        <w:ind w:hanging="720"/>
        <w:rPr>
          <w:rFonts w:ascii="Times New Roman" w:hAnsi="Times New Roman" w:cs="Times New Roman"/>
        </w:rPr>
      </w:pPr>
      <w:r w:rsidRPr="00CC669F">
        <w:rPr>
          <w:rFonts w:ascii="Times New Roman" w:hAnsi="Times New Roman" w:cs="Times New Roman"/>
        </w:rPr>
        <w:t xml:space="preserve">Joseph Rowntree Foundation (JRF) (2018) Poverty in Wales: Briefing Paper. (March 2018). Available at: </w:t>
      </w:r>
      <w:hyperlink r:id="rId8" w:history="1">
        <w:r w:rsidRPr="00CC669F">
          <w:rPr>
            <w:rStyle w:val="Hyperlink"/>
            <w:rFonts w:ascii="Times New Roman" w:hAnsi="Times New Roman" w:cs="Times New Roman"/>
          </w:rPr>
          <w:t>https://www.jrf.org.uk/report/poverty-wales-2018</w:t>
        </w:r>
      </w:hyperlink>
    </w:p>
    <w:p w14:paraId="3E9280C1" w14:textId="77777777" w:rsidR="008D5D11" w:rsidRPr="00CC669F" w:rsidRDefault="008D5D11" w:rsidP="00CC669F">
      <w:pPr>
        <w:spacing w:line="480" w:lineRule="auto"/>
        <w:ind w:hanging="720"/>
        <w:rPr>
          <w:rFonts w:ascii="Times New Roman" w:hAnsi="Times New Roman" w:cs="Times New Roman"/>
          <w:color w:val="000000"/>
          <w:shd w:val="clear" w:color="auto" w:fill="FFFFFF"/>
        </w:rPr>
      </w:pPr>
      <w:r w:rsidRPr="00CC669F">
        <w:rPr>
          <w:rFonts w:ascii="Times New Roman" w:hAnsi="Times New Roman" w:cs="Times New Roman"/>
          <w:color w:val="000000"/>
          <w:shd w:val="clear" w:color="auto" w:fill="FFFFFF"/>
        </w:rPr>
        <w:t xml:space="preserve">Karbasi, Z., Safdari, R., Eslami, P. (2022) The silent crisis of child abuse in the COVID-19 Pandemic: A Scoping Review. </w:t>
      </w:r>
      <w:r w:rsidRPr="00CC669F">
        <w:rPr>
          <w:rFonts w:ascii="Times New Roman" w:hAnsi="Times New Roman" w:cs="Times New Roman"/>
          <w:i/>
          <w:iCs/>
          <w:color w:val="000000"/>
          <w:shd w:val="clear" w:color="auto" w:fill="FFFFFF"/>
        </w:rPr>
        <w:t xml:space="preserve">Health Science Reports </w:t>
      </w:r>
      <w:r w:rsidRPr="00CC669F">
        <w:rPr>
          <w:rFonts w:ascii="Times New Roman" w:hAnsi="Times New Roman" w:cs="Times New Roman"/>
          <w:color w:val="000000"/>
          <w:shd w:val="clear" w:color="auto" w:fill="FFFFFF"/>
        </w:rPr>
        <w:t>5(5) p.1-10.</w:t>
      </w:r>
    </w:p>
    <w:p w14:paraId="034A664F" w14:textId="77777777" w:rsidR="00F807AC" w:rsidRPr="00CC669F" w:rsidRDefault="00F807AC" w:rsidP="00CC669F">
      <w:pPr>
        <w:spacing w:line="480" w:lineRule="auto"/>
        <w:ind w:left="720" w:hanging="720"/>
        <w:rPr>
          <w:rFonts w:ascii="Times New Roman" w:hAnsi="Times New Roman" w:cs="Times New Roman"/>
          <w:color w:val="333333"/>
          <w:shd w:val="clear" w:color="auto" w:fill="FFFFFF"/>
        </w:rPr>
      </w:pPr>
      <w:r w:rsidRPr="00CC669F">
        <w:rPr>
          <w:rFonts w:ascii="Times New Roman" w:hAnsi="Times New Roman" w:cs="Times New Roman"/>
          <w:color w:val="333333"/>
          <w:shd w:val="clear" w:color="auto" w:fill="FFFFFF"/>
        </w:rPr>
        <w:t>Karpov, Y. V., &amp; Haywood, H. C. (1998). Two ways to elaborate Vygotsky's concept of mediation. </w:t>
      </w:r>
      <w:r w:rsidRPr="00CC669F">
        <w:rPr>
          <w:rStyle w:val="Emphasis"/>
          <w:rFonts w:ascii="Times New Roman" w:hAnsi="Times New Roman" w:cs="Times New Roman"/>
          <w:color w:val="333333"/>
          <w:shd w:val="clear" w:color="auto" w:fill="FFFFFF"/>
        </w:rPr>
        <w:t>American Psychologist, 53</w:t>
      </w:r>
      <w:r w:rsidRPr="00CC669F">
        <w:rPr>
          <w:rFonts w:ascii="Times New Roman" w:hAnsi="Times New Roman" w:cs="Times New Roman"/>
          <w:color w:val="333333"/>
          <w:shd w:val="clear" w:color="auto" w:fill="FFFFFF"/>
        </w:rPr>
        <w:t>(1), p. 27–36</w:t>
      </w:r>
    </w:p>
    <w:p w14:paraId="526A136B" w14:textId="77777777" w:rsidR="00F807AC" w:rsidRPr="00CC669F" w:rsidRDefault="00F807AC" w:rsidP="00CC669F">
      <w:pPr>
        <w:spacing w:line="480" w:lineRule="auto"/>
        <w:ind w:left="720" w:hanging="720"/>
        <w:rPr>
          <w:rFonts w:ascii="Times New Roman" w:hAnsi="Times New Roman" w:cs="Times New Roman"/>
        </w:rPr>
      </w:pPr>
      <w:r w:rsidRPr="00CC669F">
        <w:rPr>
          <w:rFonts w:ascii="Times New Roman" w:hAnsi="Times New Roman" w:cs="Times New Roman"/>
        </w:rPr>
        <w:t>Levey, Samuel 2016. The Paradox of Sufficient Reason. </w:t>
      </w:r>
      <w:r w:rsidRPr="00CC669F">
        <w:rPr>
          <w:rFonts w:ascii="Times New Roman" w:hAnsi="Times New Roman" w:cs="Times New Roman"/>
          <w:i/>
          <w:iCs/>
        </w:rPr>
        <w:t>The Philosophical Review</w:t>
      </w:r>
      <w:r w:rsidRPr="00CC669F">
        <w:rPr>
          <w:rFonts w:ascii="Times New Roman" w:hAnsi="Times New Roman" w:cs="Times New Roman"/>
        </w:rPr>
        <w:t> </w:t>
      </w:r>
      <w:r w:rsidRPr="00CC669F">
        <w:rPr>
          <w:rFonts w:ascii="Times New Roman" w:hAnsi="Times New Roman" w:cs="Times New Roman"/>
          <w:i/>
          <w:iCs/>
        </w:rPr>
        <w:t>125</w:t>
      </w:r>
      <w:r w:rsidRPr="00CC669F">
        <w:rPr>
          <w:rFonts w:ascii="Times New Roman" w:hAnsi="Times New Roman" w:cs="Times New Roman"/>
        </w:rPr>
        <w:t xml:space="preserve">(3) 397–430. </w:t>
      </w:r>
    </w:p>
    <w:p w14:paraId="65ED10EA" w14:textId="5D2BF6D1" w:rsidR="00F807AC" w:rsidRPr="00CC669F" w:rsidRDefault="00F807AC" w:rsidP="00CC669F">
      <w:pPr>
        <w:spacing w:line="480" w:lineRule="auto"/>
        <w:ind w:hanging="720"/>
        <w:rPr>
          <w:rFonts w:ascii="Times New Roman" w:hAnsi="Times New Roman" w:cs="Times New Roman"/>
        </w:rPr>
      </w:pPr>
      <w:r w:rsidRPr="00CC669F">
        <w:rPr>
          <w:rFonts w:ascii="Times New Roman" w:hAnsi="Times New Roman" w:cs="Times New Roman"/>
        </w:rPr>
        <w:t>Magill, S. (2023), "The “epidemic within the pandemic”: meeting the needs of racially minoritised women experiencing domestic abuse during the Covid-19 pandemic", </w:t>
      </w:r>
      <w:r w:rsidRPr="00CC669F">
        <w:rPr>
          <w:rFonts w:ascii="Times New Roman" w:hAnsi="Times New Roman" w:cs="Times New Roman"/>
          <w:i/>
          <w:iCs/>
        </w:rPr>
        <w:t>Journal of Aggression, Conflict and Peace Research</w:t>
      </w:r>
      <w:r w:rsidRPr="00CC669F">
        <w:rPr>
          <w:rFonts w:ascii="Times New Roman" w:hAnsi="Times New Roman" w:cs="Times New Roman"/>
        </w:rPr>
        <w:t xml:space="preserve">, </w:t>
      </w:r>
      <w:r w:rsidRPr="00CC669F">
        <w:rPr>
          <w:rFonts w:ascii="Times New Roman" w:hAnsi="Times New Roman" w:cs="Times New Roman"/>
          <w:i/>
          <w:iCs/>
        </w:rPr>
        <w:t>15</w:t>
      </w:r>
      <w:r w:rsidRPr="00CC669F">
        <w:rPr>
          <w:rFonts w:ascii="Times New Roman" w:hAnsi="Times New Roman" w:cs="Times New Roman"/>
        </w:rPr>
        <w:t xml:space="preserve">(3), </w:t>
      </w:r>
      <w:r w:rsidRPr="00CC669F">
        <w:rPr>
          <w:rFonts w:ascii="Times New Roman" w:hAnsi="Times New Roman" w:cs="Times New Roman"/>
        </w:rPr>
        <w:t>p. 187-200</w:t>
      </w:r>
    </w:p>
    <w:p w14:paraId="4A04DE8C" w14:textId="77777777" w:rsidR="00F807AC" w:rsidRPr="00CC669F" w:rsidRDefault="00F807AC" w:rsidP="00CC669F">
      <w:pPr>
        <w:spacing w:line="480" w:lineRule="auto"/>
        <w:ind w:hanging="720"/>
        <w:jc w:val="both"/>
        <w:rPr>
          <w:rFonts w:ascii="Times New Roman" w:hAnsi="Times New Roman" w:cs="Times New Roman"/>
        </w:rPr>
      </w:pPr>
      <w:r w:rsidRPr="00CC669F">
        <w:rPr>
          <w:rFonts w:ascii="Times New Roman" w:hAnsi="Times New Roman" w:cs="Times New Roman"/>
        </w:rPr>
        <w:t xml:space="preserve">Marshall, C. &amp; Rossman, G.B. (2011). </w:t>
      </w:r>
      <w:r w:rsidRPr="00CC669F">
        <w:rPr>
          <w:rFonts w:ascii="Times New Roman" w:hAnsi="Times New Roman" w:cs="Times New Roman"/>
          <w:i/>
          <w:iCs/>
        </w:rPr>
        <w:t xml:space="preserve">Designing Qualitative Research </w:t>
      </w:r>
      <w:r w:rsidRPr="00CC669F">
        <w:rPr>
          <w:rFonts w:ascii="Times New Roman" w:hAnsi="Times New Roman" w:cs="Times New Roman"/>
        </w:rPr>
        <w:t>(5</w:t>
      </w:r>
      <w:r w:rsidRPr="00CC669F">
        <w:rPr>
          <w:rFonts w:ascii="Times New Roman" w:hAnsi="Times New Roman" w:cs="Times New Roman"/>
          <w:vertAlign w:val="superscript"/>
        </w:rPr>
        <w:t>th</w:t>
      </w:r>
      <w:r w:rsidRPr="00CC669F">
        <w:rPr>
          <w:rFonts w:ascii="Times New Roman" w:hAnsi="Times New Roman" w:cs="Times New Roman"/>
        </w:rPr>
        <w:t xml:space="preserve"> ed.) Sage: Thousand Oaks. </w:t>
      </w:r>
    </w:p>
    <w:p w14:paraId="7171E1DD" w14:textId="77777777" w:rsidR="00F807AC" w:rsidRPr="00CC669F" w:rsidRDefault="00F807AC" w:rsidP="00CC669F">
      <w:pPr>
        <w:spacing w:line="480" w:lineRule="auto"/>
        <w:ind w:left="720" w:hanging="720"/>
        <w:rPr>
          <w:rFonts w:ascii="Times New Roman" w:eastAsiaTheme="minorHAnsi" w:hAnsi="Times New Roman" w:cs="Times New Roman"/>
          <w:lang w:eastAsia="en-US"/>
        </w:rPr>
      </w:pPr>
      <w:proofErr w:type="spellStart"/>
      <w:r w:rsidRPr="00CC669F">
        <w:rPr>
          <w:rFonts w:ascii="Times New Roman" w:eastAsiaTheme="minorHAnsi" w:hAnsi="Times New Roman" w:cs="Times New Roman"/>
          <w:lang w:eastAsia="en-US"/>
        </w:rPr>
        <w:t>Maryudi</w:t>
      </w:r>
      <w:proofErr w:type="spellEnd"/>
      <w:r w:rsidRPr="00CC669F">
        <w:rPr>
          <w:rFonts w:ascii="Times New Roman" w:eastAsiaTheme="minorHAnsi" w:hAnsi="Times New Roman" w:cs="Times New Roman"/>
          <w:lang w:eastAsia="en-US"/>
        </w:rPr>
        <w:t>, A., &amp; Fisher, M. (2020). The power in the interview: A practical guide for identifying the critical role of actor interests in environment research. </w:t>
      </w:r>
      <w:r w:rsidRPr="00CC669F">
        <w:rPr>
          <w:rFonts w:ascii="Times New Roman" w:eastAsiaTheme="minorHAnsi" w:hAnsi="Times New Roman" w:cs="Times New Roman"/>
          <w:i/>
          <w:iCs/>
          <w:lang w:eastAsia="en-US"/>
        </w:rPr>
        <w:t>Forest and Society, 4</w:t>
      </w:r>
      <w:r w:rsidRPr="00CC669F">
        <w:rPr>
          <w:rFonts w:ascii="Times New Roman" w:eastAsiaTheme="minorHAnsi" w:hAnsi="Times New Roman" w:cs="Times New Roman"/>
          <w:lang w:eastAsia="en-US"/>
        </w:rPr>
        <w:t>(1), 142–150</w:t>
      </w:r>
    </w:p>
    <w:p w14:paraId="1EE70139" w14:textId="77777777" w:rsidR="00F807AC" w:rsidRPr="00CC669F" w:rsidRDefault="00F807AC" w:rsidP="00CC669F">
      <w:pPr>
        <w:spacing w:line="480" w:lineRule="auto"/>
        <w:ind w:hanging="720"/>
        <w:jc w:val="both"/>
        <w:rPr>
          <w:rFonts w:ascii="Times New Roman" w:hAnsi="Times New Roman" w:cs="Times New Roman"/>
        </w:rPr>
      </w:pPr>
      <w:r w:rsidRPr="00CC669F">
        <w:rPr>
          <w:rFonts w:ascii="Times New Roman" w:hAnsi="Times New Roman" w:cs="Times New Roman"/>
        </w:rPr>
        <w:t xml:space="preserve">Maxwell, J.A. (2013) </w:t>
      </w:r>
      <w:r w:rsidRPr="00CC669F">
        <w:rPr>
          <w:rFonts w:ascii="Times New Roman" w:hAnsi="Times New Roman" w:cs="Times New Roman"/>
          <w:i/>
          <w:iCs/>
        </w:rPr>
        <w:t xml:space="preserve">Qualitative Research Design: An Interactive Approach. </w:t>
      </w:r>
      <w:r w:rsidRPr="00CC669F">
        <w:rPr>
          <w:rFonts w:ascii="Times New Roman" w:hAnsi="Times New Roman" w:cs="Times New Roman"/>
        </w:rPr>
        <w:t xml:space="preserve">Sage: Thousand Oaks. </w:t>
      </w:r>
    </w:p>
    <w:p w14:paraId="38549063" w14:textId="77777777" w:rsidR="00581D8C" w:rsidRPr="00CC669F" w:rsidRDefault="00581D8C" w:rsidP="00CC669F">
      <w:pPr>
        <w:spacing w:line="480" w:lineRule="auto"/>
        <w:ind w:hanging="720"/>
        <w:rPr>
          <w:rFonts w:ascii="Times New Roman" w:hAnsi="Times New Roman" w:cs="Times New Roman"/>
        </w:rPr>
      </w:pPr>
      <w:r w:rsidRPr="00CC669F">
        <w:rPr>
          <w:rFonts w:ascii="Times New Roman" w:hAnsi="Times New Roman" w:cs="Times New Roman"/>
        </w:rPr>
        <w:t xml:space="preserve">McMahon, S.D., Martinez, A., Espelage, D., Anderman, Rose, C., Reddy, L.A., Lane, K., &amp; Brown, V. (2014). Violence directed against teachers: Results from a national survey. </w:t>
      </w:r>
      <w:r w:rsidRPr="00CC669F">
        <w:rPr>
          <w:rFonts w:ascii="Times New Roman" w:hAnsi="Times New Roman" w:cs="Times New Roman"/>
          <w:i/>
          <w:iCs/>
        </w:rPr>
        <w:t xml:space="preserve">Psychology in the Schools, 51, </w:t>
      </w:r>
      <w:r w:rsidRPr="00CC669F">
        <w:rPr>
          <w:rFonts w:ascii="Times New Roman" w:hAnsi="Times New Roman" w:cs="Times New Roman"/>
        </w:rPr>
        <w:t xml:space="preserve">p. 753-766. </w:t>
      </w:r>
    </w:p>
    <w:p w14:paraId="368D4A26" w14:textId="77777777" w:rsidR="00581D8C" w:rsidRPr="00CC669F" w:rsidRDefault="00581D8C" w:rsidP="00CC669F">
      <w:pPr>
        <w:tabs>
          <w:tab w:val="left" w:pos="975"/>
        </w:tabs>
        <w:spacing w:line="480" w:lineRule="auto"/>
        <w:ind w:hanging="720"/>
        <w:jc w:val="both"/>
        <w:rPr>
          <w:rFonts w:ascii="Times New Roman" w:hAnsi="Times New Roman" w:cs="Times New Roman"/>
        </w:rPr>
      </w:pPr>
      <w:r w:rsidRPr="00CC669F">
        <w:rPr>
          <w:rFonts w:ascii="Times New Roman" w:hAnsi="Times New Roman" w:cs="Times New Roman"/>
        </w:rPr>
        <w:t xml:space="preserve">Mehrad, A., Zangeneh, M. (2019). Comparison between Qualitative and Quantitative Research Approaches: Social Sciences. </w:t>
      </w:r>
      <w:r w:rsidRPr="00CC669F">
        <w:rPr>
          <w:rFonts w:ascii="Times New Roman" w:hAnsi="Times New Roman" w:cs="Times New Roman"/>
          <w:i/>
          <w:iCs/>
        </w:rPr>
        <w:t>International Journal for Research in Educational Studies, 5</w:t>
      </w:r>
      <w:r w:rsidRPr="00CC669F">
        <w:rPr>
          <w:rFonts w:ascii="Times New Roman" w:hAnsi="Times New Roman" w:cs="Times New Roman"/>
        </w:rPr>
        <w:t xml:space="preserve">(7). </w:t>
      </w:r>
    </w:p>
    <w:p w14:paraId="24772F82" w14:textId="77777777" w:rsidR="00581D8C" w:rsidRPr="00CC669F" w:rsidRDefault="00581D8C" w:rsidP="00CC669F">
      <w:pPr>
        <w:spacing w:line="480" w:lineRule="auto"/>
        <w:ind w:hanging="720"/>
        <w:rPr>
          <w:rFonts w:ascii="Times New Roman" w:hAnsi="Times New Roman" w:cs="Times New Roman"/>
        </w:rPr>
      </w:pPr>
      <w:r w:rsidRPr="00CC669F">
        <w:rPr>
          <w:rFonts w:ascii="Times New Roman" w:hAnsi="Times New Roman" w:cs="Times New Roman"/>
        </w:rPr>
        <w:t>Moon, B., Morash, M., Jang, J. O., &amp; Jeong, S. (2015). Violence against teachers in South Korea: Negative consequences and factors leading to emotional distress. </w:t>
      </w:r>
      <w:r w:rsidRPr="00CC669F">
        <w:rPr>
          <w:rFonts w:ascii="Times New Roman" w:hAnsi="Times New Roman" w:cs="Times New Roman"/>
          <w:i/>
          <w:iCs/>
        </w:rPr>
        <w:t>Violence and Victims, 30</w:t>
      </w:r>
      <w:r w:rsidRPr="00CC669F">
        <w:rPr>
          <w:rFonts w:ascii="Times New Roman" w:hAnsi="Times New Roman" w:cs="Times New Roman"/>
        </w:rPr>
        <w:t>(2), 279–292</w:t>
      </w:r>
    </w:p>
    <w:p w14:paraId="72B64D12" w14:textId="77777777" w:rsidR="00581D8C" w:rsidRPr="00CC669F" w:rsidRDefault="00581D8C" w:rsidP="00CC669F">
      <w:pPr>
        <w:spacing w:line="480" w:lineRule="auto"/>
        <w:ind w:hanging="720"/>
        <w:rPr>
          <w:rFonts w:ascii="Times New Roman" w:hAnsi="Times New Roman" w:cs="Times New Roman"/>
          <w:iCs/>
          <w:color w:val="000000"/>
        </w:rPr>
      </w:pPr>
      <w:r w:rsidRPr="00CC669F">
        <w:rPr>
          <w:rFonts w:ascii="Times New Roman" w:hAnsi="Times New Roman" w:cs="Times New Roman"/>
          <w:iCs/>
          <w:color w:val="000000"/>
        </w:rPr>
        <w:t xml:space="preserve">NASUWT (2024). </w:t>
      </w:r>
      <w:r w:rsidRPr="00CC669F">
        <w:rPr>
          <w:rFonts w:ascii="Times New Roman" w:hAnsi="Times New Roman" w:cs="Times New Roman"/>
          <w:i/>
          <w:color w:val="000000"/>
        </w:rPr>
        <w:t xml:space="preserve">The BIG Question Survey 2024. </w:t>
      </w:r>
      <w:r w:rsidRPr="00CC669F">
        <w:rPr>
          <w:rFonts w:ascii="Times New Roman" w:hAnsi="Times New Roman" w:cs="Times New Roman"/>
          <w:iCs/>
          <w:color w:val="000000"/>
        </w:rPr>
        <w:t xml:space="preserve">Accessed at : </w:t>
      </w:r>
      <w:hyperlink r:id="rId9" w:history="1">
        <w:r w:rsidRPr="00CC669F">
          <w:rPr>
            <w:rStyle w:val="Hyperlink"/>
            <w:rFonts w:ascii="Times New Roman" w:hAnsi="Times New Roman" w:cs="Times New Roman"/>
            <w:iCs/>
          </w:rPr>
          <w:t>https://www.nasuwt.org.uk/static/dcf34e9e-b004-4c8a-a371cdb7bf9ad23d/Big-Question-Survey-Report-2024.pdf</w:t>
        </w:r>
      </w:hyperlink>
    </w:p>
    <w:p w14:paraId="295619E0" w14:textId="77777777" w:rsidR="00581D8C" w:rsidRPr="00CC669F" w:rsidRDefault="00581D8C" w:rsidP="00CC669F">
      <w:pPr>
        <w:spacing w:line="480" w:lineRule="auto"/>
        <w:ind w:hanging="720"/>
        <w:rPr>
          <w:rFonts w:ascii="Times New Roman" w:hAnsi="Times New Roman" w:cs="Times New Roman"/>
          <w:iCs/>
          <w:color w:val="000000"/>
        </w:rPr>
      </w:pPr>
      <w:r w:rsidRPr="00CC669F">
        <w:rPr>
          <w:rFonts w:ascii="Times New Roman" w:hAnsi="Times New Roman" w:cs="Times New Roman"/>
          <w:iCs/>
          <w:color w:val="000000"/>
        </w:rPr>
        <w:t xml:space="preserve">NASUWT (22 </w:t>
      </w:r>
      <w:proofErr w:type="gramStart"/>
      <w:r w:rsidRPr="00CC669F">
        <w:rPr>
          <w:rFonts w:ascii="Times New Roman" w:hAnsi="Times New Roman" w:cs="Times New Roman"/>
          <w:iCs/>
          <w:color w:val="000000"/>
        </w:rPr>
        <w:t>March,</w:t>
      </w:r>
      <w:proofErr w:type="gramEnd"/>
      <w:r w:rsidRPr="00CC669F">
        <w:rPr>
          <w:rFonts w:ascii="Times New Roman" w:hAnsi="Times New Roman" w:cs="Times New Roman"/>
          <w:iCs/>
          <w:color w:val="000000"/>
        </w:rPr>
        <w:t xml:space="preserve"> 2025) </w:t>
      </w:r>
      <w:r w:rsidRPr="00CC669F">
        <w:rPr>
          <w:rFonts w:ascii="Times New Roman" w:hAnsi="Times New Roman" w:cs="Times New Roman"/>
          <w:i/>
          <w:color w:val="000000"/>
        </w:rPr>
        <w:t xml:space="preserve">Behaviour Crisis in Wales deepens as teachers report pupil violence and negative impact on health. </w:t>
      </w:r>
      <w:r w:rsidRPr="00CC669F">
        <w:rPr>
          <w:rFonts w:ascii="Times New Roman" w:hAnsi="Times New Roman" w:cs="Times New Roman"/>
          <w:iCs/>
          <w:color w:val="000000"/>
        </w:rPr>
        <w:t xml:space="preserve">Accessed at: </w:t>
      </w:r>
      <w:hyperlink r:id="rId10" w:history="1">
        <w:r w:rsidRPr="00CC669F">
          <w:rPr>
            <w:rStyle w:val="Hyperlink"/>
            <w:rFonts w:ascii="Times New Roman" w:hAnsi="Times New Roman" w:cs="Times New Roman"/>
            <w:iCs/>
          </w:rPr>
          <w:t>https://www.nasuwt.org.uk/article-listing/behaviour-crisis-in-wales-deepens.html</w:t>
        </w:r>
      </w:hyperlink>
    </w:p>
    <w:p w14:paraId="44A92BE1" w14:textId="77777777" w:rsidR="00581D8C" w:rsidRPr="00CC669F" w:rsidRDefault="00581D8C" w:rsidP="00CC669F">
      <w:pPr>
        <w:spacing w:line="480" w:lineRule="auto"/>
        <w:ind w:hanging="720"/>
        <w:rPr>
          <w:rFonts w:ascii="Times New Roman" w:hAnsi="Times New Roman" w:cs="Times New Roman"/>
          <w:iCs/>
          <w:color w:val="000000"/>
        </w:rPr>
      </w:pPr>
      <w:r w:rsidRPr="00CC669F">
        <w:rPr>
          <w:rFonts w:ascii="Times New Roman" w:hAnsi="Times New Roman" w:cs="Times New Roman"/>
          <w:iCs/>
          <w:color w:val="000000"/>
        </w:rPr>
        <w:t xml:space="preserve">NASUWT (18 </w:t>
      </w:r>
      <w:proofErr w:type="gramStart"/>
      <w:r w:rsidRPr="00CC669F">
        <w:rPr>
          <w:rFonts w:ascii="Times New Roman" w:hAnsi="Times New Roman" w:cs="Times New Roman"/>
          <w:iCs/>
          <w:color w:val="000000"/>
        </w:rPr>
        <w:t>April,</w:t>
      </w:r>
      <w:proofErr w:type="gramEnd"/>
      <w:r w:rsidRPr="00CC669F">
        <w:rPr>
          <w:rFonts w:ascii="Times New Roman" w:hAnsi="Times New Roman" w:cs="Times New Roman"/>
          <w:iCs/>
          <w:color w:val="000000"/>
        </w:rPr>
        <w:t xml:space="preserve"> 2025) </w:t>
      </w:r>
      <w:r w:rsidRPr="00CC669F">
        <w:rPr>
          <w:rFonts w:ascii="Times New Roman" w:hAnsi="Times New Roman" w:cs="Times New Roman"/>
          <w:i/>
          <w:color w:val="000000"/>
        </w:rPr>
        <w:t xml:space="preserve">Teachers declare pupil behaviour emergency. </w:t>
      </w:r>
      <w:r w:rsidRPr="00CC669F">
        <w:rPr>
          <w:rFonts w:ascii="Times New Roman" w:hAnsi="Times New Roman" w:cs="Times New Roman"/>
          <w:iCs/>
          <w:color w:val="000000"/>
        </w:rPr>
        <w:t xml:space="preserve">Accessed </w:t>
      </w:r>
      <w:proofErr w:type="gramStart"/>
      <w:r w:rsidRPr="00CC669F">
        <w:rPr>
          <w:rFonts w:ascii="Times New Roman" w:hAnsi="Times New Roman" w:cs="Times New Roman"/>
          <w:iCs/>
          <w:color w:val="000000"/>
        </w:rPr>
        <w:t>at :</w:t>
      </w:r>
      <w:proofErr w:type="gramEnd"/>
      <w:r w:rsidRPr="00CC669F">
        <w:rPr>
          <w:rFonts w:ascii="Times New Roman" w:hAnsi="Times New Roman" w:cs="Times New Roman"/>
          <w:iCs/>
          <w:color w:val="000000"/>
        </w:rPr>
        <w:t xml:space="preserve"> </w:t>
      </w:r>
      <w:hyperlink r:id="rId11" w:history="1">
        <w:r w:rsidRPr="00CC669F">
          <w:rPr>
            <w:rStyle w:val="Hyperlink"/>
            <w:rFonts w:ascii="Times New Roman" w:hAnsi="Times New Roman" w:cs="Times New Roman"/>
            <w:iCs/>
          </w:rPr>
          <w:t>https://www.nasuwt.org.uk/article-listing/teachers-declare-pupil-behaviour-emergency.html</w:t>
        </w:r>
      </w:hyperlink>
      <w:r w:rsidRPr="00CC669F">
        <w:rPr>
          <w:rFonts w:ascii="Times New Roman" w:hAnsi="Times New Roman" w:cs="Times New Roman"/>
          <w:iCs/>
          <w:color w:val="000000"/>
        </w:rPr>
        <w:t xml:space="preserve"> </w:t>
      </w:r>
    </w:p>
    <w:p w14:paraId="0774978F" w14:textId="7E191B51" w:rsidR="00F807AC" w:rsidRPr="00CC669F" w:rsidRDefault="00581D8C" w:rsidP="00CC669F">
      <w:pPr>
        <w:spacing w:line="480" w:lineRule="auto"/>
        <w:ind w:left="720" w:hanging="720"/>
        <w:rPr>
          <w:rFonts w:ascii="Times New Roman" w:eastAsiaTheme="minorHAnsi" w:hAnsi="Times New Roman" w:cs="Times New Roman"/>
          <w:lang w:eastAsia="en-US"/>
        </w:rPr>
      </w:pPr>
      <w:r w:rsidRPr="00CC669F">
        <w:rPr>
          <w:rFonts w:ascii="Times New Roman" w:hAnsi="Times New Roman" w:cs="Times New Roman"/>
          <w:color w:val="000000"/>
          <w:highlight w:val="white"/>
        </w:rPr>
        <w:t>N</w:t>
      </w:r>
      <w:r w:rsidRPr="00CC669F">
        <w:rPr>
          <w:rFonts w:ascii="Times New Roman" w:hAnsi="Times New Roman" w:cs="Times New Roman"/>
          <w:color w:val="000000"/>
          <w:highlight w:val="white"/>
        </w:rPr>
        <w:t>ewlove- Delgado, T</w:t>
      </w:r>
      <w:r w:rsidR="003D63C6" w:rsidRPr="00CC669F">
        <w:rPr>
          <w:rFonts w:ascii="Times New Roman" w:hAnsi="Times New Roman" w:cs="Times New Roman"/>
          <w:color w:val="000000"/>
          <w:highlight w:val="white"/>
        </w:rPr>
        <w:t>.</w:t>
      </w:r>
      <w:r w:rsidRPr="00CC669F">
        <w:rPr>
          <w:rFonts w:ascii="Times New Roman" w:hAnsi="Times New Roman" w:cs="Times New Roman"/>
          <w:color w:val="000000"/>
          <w:highlight w:val="white"/>
        </w:rPr>
        <w:t xml:space="preserve">, </w:t>
      </w:r>
      <w:r w:rsidR="00BE0878" w:rsidRPr="00CC669F">
        <w:rPr>
          <w:rFonts w:ascii="Times New Roman" w:hAnsi="Times New Roman" w:cs="Times New Roman"/>
          <w:color w:val="000000"/>
          <w:highlight w:val="white"/>
        </w:rPr>
        <w:t>McManus, S</w:t>
      </w:r>
      <w:r w:rsidRPr="00CC669F">
        <w:rPr>
          <w:rFonts w:ascii="Times New Roman" w:hAnsi="Times New Roman" w:cs="Times New Roman"/>
          <w:color w:val="000000"/>
          <w:highlight w:val="white"/>
        </w:rPr>
        <w:t xml:space="preserve">., </w:t>
      </w:r>
      <w:r w:rsidR="00BE0878" w:rsidRPr="00CC669F">
        <w:rPr>
          <w:rFonts w:ascii="Times New Roman" w:hAnsi="Times New Roman" w:cs="Times New Roman"/>
          <w:color w:val="000000"/>
          <w:highlight w:val="white"/>
        </w:rPr>
        <w:t>Sadler, K., Thandi, S.</w:t>
      </w:r>
      <w:r w:rsidRPr="00CC669F">
        <w:rPr>
          <w:rFonts w:ascii="Times New Roman" w:hAnsi="Times New Roman" w:cs="Times New Roman"/>
          <w:color w:val="000000"/>
          <w:highlight w:val="white"/>
        </w:rPr>
        <w:t xml:space="preserve">, </w:t>
      </w:r>
      <w:r w:rsidR="00BE0878" w:rsidRPr="00CC669F">
        <w:rPr>
          <w:rFonts w:ascii="Times New Roman" w:hAnsi="Times New Roman" w:cs="Times New Roman"/>
          <w:color w:val="000000"/>
          <w:highlight w:val="white"/>
        </w:rPr>
        <w:t>Vizard, T</w:t>
      </w:r>
      <w:r w:rsidRPr="00CC669F">
        <w:rPr>
          <w:rFonts w:ascii="Times New Roman" w:hAnsi="Times New Roman" w:cs="Times New Roman"/>
          <w:color w:val="000000"/>
          <w:highlight w:val="white"/>
        </w:rPr>
        <w:t xml:space="preserve">., </w:t>
      </w:r>
      <w:r w:rsidR="00BE0878" w:rsidRPr="00CC669F">
        <w:rPr>
          <w:rFonts w:ascii="Times New Roman" w:hAnsi="Times New Roman" w:cs="Times New Roman"/>
          <w:color w:val="000000"/>
          <w:highlight w:val="white"/>
        </w:rPr>
        <w:t>Cartwright, C.</w:t>
      </w:r>
      <w:r w:rsidRPr="00CC669F">
        <w:rPr>
          <w:rFonts w:ascii="Times New Roman" w:hAnsi="Times New Roman" w:cs="Times New Roman"/>
          <w:color w:val="000000"/>
          <w:highlight w:val="white"/>
        </w:rPr>
        <w:t>,</w:t>
      </w:r>
      <w:r w:rsidR="00BE0878" w:rsidRPr="00CC669F">
        <w:rPr>
          <w:rFonts w:ascii="Times New Roman" w:hAnsi="Times New Roman" w:cs="Times New Roman"/>
          <w:color w:val="000000"/>
          <w:highlight w:val="white"/>
        </w:rPr>
        <w:t xml:space="preserve"> Ford, T. (2021)</w:t>
      </w:r>
      <w:r w:rsidRPr="00CC669F">
        <w:rPr>
          <w:rFonts w:ascii="Times New Roman" w:hAnsi="Times New Roman" w:cs="Times New Roman"/>
          <w:color w:val="000000"/>
          <w:highlight w:val="white"/>
        </w:rPr>
        <w:t>. Child mental health in England before and during the COVID-19 lockdown. </w:t>
      </w:r>
      <w:r w:rsidRPr="00CC669F">
        <w:rPr>
          <w:rFonts w:ascii="Times New Roman" w:hAnsi="Times New Roman" w:cs="Times New Roman"/>
          <w:i/>
          <w:iCs/>
          <w:color w:val="000000"/>
          <w:highlight w:val="white"/>
        </w:rPr>
        <w:t xml:space="preserve">The </w:t>
      </w:r>
      <w:r w:rsidRPr="00CC669F">
        <w:rPr>
          <w:rFonts w:ascii="Times New Roman" w:hAnsi="Times New Roman" w:cs="Times New Roman"/>
          <w:i/>
          <w:iCs/>
          <w:color w:val="000000"/>
          <w:highlight w:val="white"/>
        </w:rPr>
        <w:t xml:space="preserve">Lancet </w:t>
      </w:r>
      <w:r w:rsidRPr="00CC669F">
        <w:rPr>
          <w:rFonts w:ascii="Times New Roman" w:hAnsi="Times New Roman" w:cs="Times New Roman"/>
          <w:i/>
          <w:iCs/>
          <w:color w:val="000000"/>
          <w:highlight w:val="white"/>
        </w:rPr>
        <w:t>Psychiatry, </w:t>
      </w:r>
      <w:r w:rsidRPr="00CC669F">
        <w:rPr>
          <w:rFonts w:ascii="Times New Roman" w:hAnsi="Times New Roman" w:cs="Times New Roman"/>
          <w:b/>
          <w:bCs/>
          <w:color w:val="000000"/>
          <w:highlight w:val="white"/>
        </w:rPr>
        <w:t>8</w:t>
      </w:r>
      <w:r w:rsidRPr="00CC669F">
        <w:rPr>
          <w:rFonts w:ascii="Times New Roman" w:hAnsi="Times New Roman" w:cs="Times New Roman"/>
          <w:color w:val="000000"/>
          <w:highlight w:val="white"/>
        </w:rPr>
        <w:t>(5), pp. 353–354</w:t>
      </w:r>
    </w:p>
    <w:p w14:paraId="73DE8DF8" w14:textId="77777777" w:rsidR="003D63C6" w:rsidRPr="00CC669F" w:rsidRDefault="003D63C6" w:rsidP="00CC669F">
      <w:pPr>
        <w:spacing w:line="480" w:lineRule="auto"/>
        <w:ind w:hanging="720"/>
        <w:rPr>
          <w:rFonts w:ascii="Times New Roman" w:hAnsi="Times New Roman" w:cs="Times New Roman"/>
        </w:rPr>
      </w:pPr>
      <w:r w:rsidRPr="00CC669F">
        <w:rPr>
          <w:rFonts w:ascii="Times New Roman" w:hAnsi="Times New Roman" w:cs="Times New Roman"/>
          <w:iCs/>
          <w:color w:val="000000"/>
        </w:rPr>
        <w:t xml:space="preserve">Owen, C. (2025) </w:t>
      </w:r>
      <w:r w:rsidRPr="00CC669F">
        <w:rPr>
          <w:rFonts w:ascii="Times New Roman" w:hAnsi="Times New Roman" w:cs="Times New Roman"/>
          <w:i/>
          <w:color w:val="000000"/>
        </w:rPr>
        <w:t xml:space="preserve">School in lockdown with “no one allowed in or out.” </w:t>
      </w:r>
      <w:r w:rsidRPr="00CC669F">
        <w:rPr>
          <w:rFonts w:ascii="Times New Roman" w:hAnsi="Times New Roman" w:cs="Times New Roman"/>
          <w:iCs/>
          <w:color w:val="000000"/>
        </w:rPr>
        <w:t xml:space="preserve">Wales Online. Accessed </w:t>
      </w:r>
      <w:proofErr w:type="gramStart"/>
      <w:r w:rsidRPr="00CC669F">
        <w:rPr>
          <w:rFonts w:ascii="Times New Roman" w:hAnsi="Times New Roman" w:cs="Times New Roman"/>
          <w:iCs/>
          <w:color w:val="000000"/>
        </w:rPr>
        <w:t>at :</w:t>
      </w:r>
      <w:proofErr w:type="gramEnd"/>
      <w:r w:rsidRPr="00CC669F">
        <w:rPr>
          <w:rFonts w:ascii="Times New Roman" w:hAnsi="Times New Roman" w:cs="Times New Roman"/>
          <w:iCs/>
          <w:color w:val="000000"/>
        </w:rPr>
        <w:t xml:space="preserve"> </w:t>
      </w:r>
      <w:hyperlink r:id="rId12" w:history="1">
        <w:r w:rsidRPr="00CC669F">
          <w:rPr>
            <w:rStyle w:val="Hyperlink"/>
            <w:rFonts w:ascii="Times New Roman" w:hAnsi="Times New Roman" w:cs="Times New Roman"/>
            <w:iCs/>
          </w:rPr>
          <w:t>https://www.walesonline.co.uk/news/wales-news/school-lockdown-no-one-allowed-29065656</w:t>
        </w:r>
      </w:hyperlink>
    </w:p>
    <w:p w14:paraId="2BBDBB9D" w14:textId="77777777" w:rsidR="008D5D11" w:rsidRPr="00CC669F" w:rsidRDefault="008D5D11" w:rsidP="00CC669F">
      <w:pPr>
        <w:spacing w:line="480" w:lineRule="auto"/>
        <w:ind w:left="720" w:hanging="720"/>
        <w:rPr>
          <w:rFonts w:ascii="Times New Roman" w:hAnsi="Times New Roman" w:cs="Times New Roman"/>
        </w:rPr>
      </w:pPr>
      <w:r w:rsidRPr="00CC669F">
        <w:rPr>
          <w:rFonts w:ascii="Times New Roman" w:hAnsi="Times New Roman" w:cs="Times New Roman"/>
        </w:rPr>
        <w:t xml:space="preserve">O’Dwyer, L.M., Bernauer, J.A. (2014). </w:t>
      </w:r>
      <w:r w:rsidRPr="00CC669F">
        <w:rPr>
          <w:rFonts w:ascii="Times New Roman" w:hAnsi="Times New Roman" w:cs="Times New Roman"/>
          <w:i/>
          <w:iCs/>
        </w:rPr>
        <w:t xml:space="preserve">Quantitative Research for the Qualitative Researcher. </w:t>
      </w:r>
      <w:r w:rsidRPr="00CC669F">
        <w:rPr>
          <w:rFonts w:ascii="Times New Roman" w:hAnsi="Times New Roman" w:cs="Times New Roman"/>
        </w:rPr>
        <w:t xml:space="preserve">Sage: Thousand Oaks. </w:t>
      </w:r>
    </w:p>
    <w:p w14:paraId="7939A0D6" w14:textId="7F597205" w:rsidR="003D63C6" w:rsidRPr="00CC669F" w:rsidRDefault="003D63C6" w:rsidP="00CC669F">
      <w:pPr>
        <w:spacing w:line="480" w:lineRule="auto"/>
        <w:ind w:left="720" w:hanging="720"/>
        <w:rPr>
          <w:rFonts w:ascii="Times New Roman" w:hAnsi="Times New Roman" w:cs="Times New Roman"/>
          <w:color w:val="000000"/>
          <w:shd w:val="clear" w:color="auto" w:fill="FFFFFF"/>
        </w:rPr>
      </w:pPr>
      <w:proofErr w:type="spellStart"/>
      <w:r w:rsidRPr="00CC669F">
        <w:rPr>
          <w:rFonts w:ascii="Times New Roman" w:hAnsi="Times New Roman" w:cs="Times New Roman"/>
          <w:color w:val="333333"/>
          <w:shd w:val="clear" w:color="auto" w:fill="FFFFFF"/>
        </w:rPr>
        <w:t>Peist</w:t>
      </w:r>
      <w:proofErr w:type="spellEnd"/>
      <w:r w:rsidRPr="00CC669F">
        <w:rPr>
          <w:rFonts w:ascii="Times New Roman" w:hAnsi="Times New Roman" w:cs="Times New Roman"/>
          <w:color w:val="333333"/>
          <w:shd w:val="clear" w:color="auto" w:fill="FFFFFF"/>
        </w:rPr>
        <w:t>, E., McMahon, S.D., Davis, J.O. &amp; Keys, C.B. (2020)</w:t>
      </w:r>
      <w:r w:rsidRPr="00CC669F">
        <w:rPr>
          <w:rFonts w:ascii="Times New Roman" w:hAnsi="Times New Roman" w:cs="Times New Roman"/>
          <w:color w:val="000000"/>
          <w:shd w:val="clear" w:color="auto" w:fill="FFFFFF"/>
        </w:rPr>
        <w:t xml:space="preserve">. Teacher Turnover in the Context of Teacher-Directed Violence: An Empowerment Lens </w:t>
      </w:r>
      <w:r w:rsidRPr="00CC669F">
        <w:rPr>
          <w:rFonts w:ascii="Times New Roman" w:hAnsi="Times New Roman" w:cs="Times New Roman"/>
          <w:i/>
          <w:iCs/>
          <w:color w:val="000000"/>
          <w:shd w:val="clear" w:color="auto" w:fill="FFFFFF"/>
        </w:rPr>
        <w:t>Journal of School Violence, 19</w:t>
      </w:r>
      <w:r w:rsidRPr="00CC669F">
        <w:rPr>
          <w:rFonts w:ascii="Times New Roman" w:hAnsi="Times New Roman" w:cs="Times New Roman"/>
          <w:color w:val="000000"/>
          <w:shd w:val="clear" w:color="auto" w:fill="FFFFFF"/>
        </w:rPr>
        <w:t>(4), p. 553–565.</w:t>
      </w:r>
    </w:p>
    <w:p w14:paraId="7FA4D735" w14:textId="77777777" w:rsidR="003D63C6" w:rsidRPr="00CC669F" w:rsidRDefault="003D63C6" w:rsidP="00CC669F">
      <w:pPr>
        <w:spacing w:line="480" w:lineRule="auto"/>
        <w:ind w:hanging="720"/>
        <w:rPr>
          <w:rFonts w:ascii="Times New Roman" w:hAnsi="Times New Roman" w:cs="Times New Roman"/>
          <w:iCs/>
        </w:rPr>
      </w:pPr>
      <w:proofErr w:type="spellStart"/>
      <w:r w:rsidRPr="00CC669F">
        <w:rPr>
          <w:rFonts w:ascii="Times New Roman" w:hAnsi="Times New Roman" w:cs="Times New Roman"/>
          <w:iCs/>
        </w:rPr>
        <w:t>Peist</w:t>
      </w:r>
      <w:proofErr w:type="spellEnd"/>
      <w:r w:rsidRPr="00CC669F">
        <w:rPr>
          <w:rFonts w:ascii="Times New Roman" w:hAnsi="Times New Roman" w:cs="Times New Roman"/>
          <w:iCs/>
        </w:rPr>
        <w:t xml:space="preserve">, E., McMahon, S., Davies-Write, J.O., Keys, C. (2024) Understanding teacher-directed violence and related turnover through a school climate framework. </w:t>
      </w:r>
      <w:r w:rsidRPr="00CC669F">
        <w:rPr>
          <w:rFonts w:ascii="Times New Roman" w:hAnsi="Times New Roman" w:cs="Times New Roman"/>
          <w:i/>
        </w:rPr>
        <w:t xml:space="preserve">Psychology in the Schools </w:t>
      </w:r>
      <w:r w:rsidRPr="00CC669F">
        <w:rPr>
          <w:rFonts w:ascii="Times New Roman" w:hAnsi="Times New Roman" w:cs="Times New Roman"/>
          <w:iCs/>
        </w:rPr>
        <w:t xml:space="preserve">61(1) p.1-428. </w:t>
      </w:r>
    </w:p>
    <w:p w14:paraId="0EA897BD" w14:textId="77777777" w:rsidR="003D63C6" w:rsidRPr="00CC669F" w:rsidRDefault="003D63C6" w:rsidP="00CC669F">
      <w:pPr>
        <w:spacing w:line="480" w:lineRule="auto"/>
        <w:ind w:hanging="720"/>
        <w:rPr>
          <w:rFonts w:ascii="Times New Roman" w:hAnsi="Times New Roman" w:cs="Times New Roman"/>
          <w:color w:val="000000"/>
        </w:rPr>
      </w:pPr>
    </w:p>
    <w:p w14:paraId="74D1E255" w14:textId="77777777" w:rsidR="003D63C6" w:rsidRPr="00CC669F" w:rsidRDefault="003D63C6" w:rsidP="00CC669F">
      <w:pPr>
        <w:spacing w:line="480" w:lineRule="auto"/>
        <w:ind w:left="720" w:hanging="720"/>
        <w:rPr>
          <w:rStyle w:val="Hyperlink"/>
          <w:rFonts w:ascii="Times New Roman" w:hAnsi="Times New Roman" w:cs="Times New Roman"/>
          <w:shd w:val="clear" w:color="auto" w:fill="FFFFFF"/>
        </w:rPr>
      </w:pPr>
      <w:r w:rsidRPr="00CC669F">
        <w:rPr>
          <w:rFonts w:ascii="Times New Roman" w:hAnsi="Times New Roman" w:cs="Times New Roman"/>
          <w:shd w:val="clear" w:color="auto" w:fill="FFFFFF"/>
        </w:rPr>
        <w:t xml:space="preserve">Phelps, C., &amp; Sperry, L. L. (2020). Children and the COVID-19 pandemic. </w:t>
      </w:r>
      <w:r w:rsidRPr="00CC669F">
        <w:rPr>
          <w:rStyle w:val="Emphasis"/>
          <w:rFonts w:ascii="Times New Roman" w:hAnsi="Times New Roman" w:cs="Times New Roman"/>
          <w:shd w:val="clear" w:color="auto" w:fill="FFFFFF"/>
        </w:rPr>
        <w:t>Psychological Trauma: Theory, Research, Practice, and Policy, 12</w:t>
      </w:r>
      <w:r w:rsidRPr="00CC669F">
        <w:rPr>
          <w:rFonts w:ascii="Times New Roman" w:hAnsi="Times New Roman" w:cs="Times New Roman"/>
          <w:shd w:val="clear" w:color="auto" w:fill="FFFFFF"/>
        </w:rPr>
        <w:t xml:space="preserve">(S1), S73–S75. </w:t>
      </w:r>
      <w:hyperlink r:id="rId13" w:history="1">
        <w:r w:rsidRPr="00CC669F">
          <w:rPr>
            <w:rStyle w:val="Hyperlink"/>
            <w:rFonts w:ascii="Times New Roman" w:hAnsi="Times New Roman" w:cs="Times New Roman"/>
            <w:shd w:val="clear" w:color="auto" w:fill="FFFFFF"/>
          </w:rPr>
          <w:t>https://doi.org/10.1037/tra0000861</w:t>
        </w:r>
      </w:hyperlink>
    </w:p>
    <w:p w14:paraId="3B61F70F" w14:textId="77777777" w:rsidR="003D63C6" w:rsidRPr="00CC669F" w:rsidRDefault="003D63C6" w:rsidP="00CC669F">
      <w:pPr>
        <w:spacing w:line="480" w:lineRule="auto"/>
        <w:ind w:left="720" w:hanging="720"/>
        <w:rPr>
          <w:rFonts w:ascii="Times New Roman" w:hAnsi="Times New Roman" w:cs="Times New Roman"/>
        </w:rPr>
      </w:pPr>
      <w:r w:rsidRPr="00CC669F">
        <w:rPr>
          <w:rFonts w:ascii="Times New Roman" w:hAnsi="Times New Roman" w:cs="Times New Roman"/>
        </w:rPr>
        <w:t xml:space="preserve">Ports, K. A., Ford, D. C., &amp; Merrick, M. T. (2016), Adverse childhood experiences and sexual victimization in adulthood. Child Abuse &amp; Neglect: </w:t>
      </w:r>
      <w:r w:rsidRPr="00CC669F">
        <w:rPr>
          <w:rFonts w:ascii="Times New Roman" w:hAnsi="Times New Roman" w:cs="Times New Roman"/>
          <w:i/>
        </w:rPr>
        <w:t>The International Journal</w:t>
      </w:r>
      <w:r w:rsidRPr="00CC669F">
        <w:rPr>
          <w:rFonts w:ascii="Times New Roman" w:hAnsi="Times New Roman" w:cs="Times New Roman"/>
        </w:rPr>
        <w:t xml:space="preserve">, 51, 313–322. </w:t>
      </w:r>
      <w:hyperlink r:id="rId14" w:tgtFrame="_blank" w:tooltip="Persistent link using digital object identifier" w:history="1">
        <w:r w:rsidRPr="00CC669F">
          <w:rPr>
            <w:rStyle w:val="Hyperlink"/>
            <w:rFonts w:ascii="Times New Roman" w:hAnsi="Times New Roman" w:cs="Times New Roman"/>
          </w:rPr>
          <w:t>https://doi.org/10.1016/j.chiabu.2015.08.017</w:t>
        </w:r>
      </w:hyperlink>
      <w:r w:rsidRPr="00CC669F">
        <w:rPr>
          <w:rFonts w:ascii="Times New Roman" w:hAnsi="Times New Roman" w:cs="Times New Roman"/>
        </w:rPr>
        <w:t xml:space="preserve"> </w:t>
      </w:r>
    </w:p>
    <w:p w14:paraId="0484FD60" w14:textId="77777777" w:rsidR="003D63C6" w:rsidRPr="00CC669F" w:rsidRDefault="003D63C6" w:rsidP="00CC669F">
      <w:pPr>
        <w:spacing w:line="480" w:lineRule="auto"/>
        <w:ind w:hanging="720"/>
        <w:rPr>
          <w:rFonts w:ascii="Times New Roman" w:hAnsi="Times New Roman" w:cs="Times New Roman"/>
          <w:iCs/>
        </w:rPr>
      </w:pPr>
      <w:r w:rsidRPr="00CC669F">
        <w:rPr>
          <w:rFonts w:ascii="Times New Roman" w:hAnsi="Times New Roman" w:cs="Times New Roman"/>
          <w:iCs/>
        </w:rPr>
        <w:t>Potter, J., &amp; Hepburn, A. (2005). Qualitative interviews in psychology: Problems and possibilities. </w:t>
      </w:r>
      <w:r w:rsidRPr="00CC669F">
        <w:rPr>
          <w:rFonts w:ascii="Times New Roman" w:hAnsi="Times New Roman" w:cs="Times New Roman"/>
          <w:i/>
          <w:iCs/>
        </w:rPr>
        <w:t>Qualitative research in Psychology</w:t>
      </w:r>
      <w:r w:rsidRPr="00CC669F">
        <w:rPr>
          <w:rFonts w:ascii="Times New Roman" w:hAnsi="Times New Roman" w:cs="Times New Roman"/>
          <w:iCs/>
        </w:rPr>
        <w:t>, </w:t>
      </w:r>
      <w:r w:rsidRPr="00CC669F">
        <w:rPr>
          <w:rFonts w:ascii="Times New Roman" w:hAnsi="Times New Roman" w:cs="Times New Roman"/>
          <w:i/>
          <w:iCs/>
        </w:rPr>
        <w:t>2</w:t>
      </w:r>
      <w:r w:rsidRPr="00CC669F">
        <w:rPr>
          <w:rFonts w:ascii="Times New Roman" w:hAnsi="Times New Roman" w:cs="Times New Roman"/>
          <w:iCs/>
        </w:rPr>
        <w:t>(4), 281-307.</w:t>
      </w:r>
    </w:p>
    <w:p w14:paraId="78A58044" w14:textId="77777777" w:rsidR="003D63C6" w:rsidRPr="00CC669F" w:rsidRDefault="003D63C6" w:rsidP="00CC669F">
      <w:pPr>
        <w:spacing w:line="480" w:lineRule="auto"/>
        <w:ind w:left="720" w:hanging="720"/>
        <w:rPr>
          <w:rFonts w:ascii="Times New Roman" w:hAnsi="Times New Roman" w:cs="Times New Roman"/>
        </w:rPr>
      </w:pPr>
      <w:r w:rsidRPr="00CC669F">
        <w:rPr>
          <w:rFonts w:ascii="Times New Roman" w:hAnsi="Times New Roman" w:cs="Times New Roman"/>
        </w:rPr>
        <w:t xml:space="preserve">Queiros, A., Faria, D., Almeida, F. (2017). Strengths and Limitations of Qualitative and Quantitative Research Methods. </w:t>
      </w:r>
      <w:r w:rsidRPr="00CC669F">
        <w:rPr>
          <w:rFonts w:ascii="Times New Roman" w:hAnsi="Times New Roman" w:cs="Times New Roman"/>
          <w:i/>
          <w:iCs/>
        </w:rPr>
        <w:t>European Journal of Education Studies, 3</w:t>
      </w:r>
      <w:r w:rsidRPr="00CC669F">
        <w:rPr>
          <w:rFonts w:ascii="Times New Roman" w:hAnsi="Times New Roman" w:cs="Times New Roman"/>
        </w:rPr>
        <w:t xml:space="preserve">(9). </w:t>
      </w:r>
    </w:p>
    <w:p w14:paraId="274C442B" w14:textId="77777777" w:rsidR="003D63C6" w:rsidRPr="00CC669F" w:rsidRDefault="003D63C6" w:rsidP="00CC669F">
      <w:pPr>
        <w:spacing w:line="480" w:lineRule="auto"/>
        <w:ind w:hanging="720"/>
        <w:jc w:val="both"/>
        <w:rPr>
          <w:rFonts w:ascii="Times New Roman" w:hAnsi="Times New Roman" w:cs="Times New Roman"/>
        </w:rPr>
      </w:pPr>
      <w:r w:rsidRPr="00CC669F">
        <w:rPr>
          <w:rFonts w:ascii="Times New Roman" w:hAnsi="Times New Roman" w:cs="Times New Roman"/>
        </w:rPr>
        <w:t xml:space="preserve">Randy, C., &amp; McKenzie, J.F. (2011). </w:t>
      </w:r>
      <w:r w:rsidRPr="00CC669F">
        <w:rPr>
          <w:rFonts w:ascii="Times New Roman" w:hAnsi="Times New Roman" w:cs="Times New Roman"/>
          <w:i/>
          <w:iCs/>
        </w:rPr>
        <w:t xml:space="preserve">Health promotion and education research method </w:t>
      </w:r>
      <w:r w:rsidRPr="00CC669F">
        <w:rPr>
          <w:rFonts w:ascii="Times New Roman" w:hAnsi="Times New Roman" w:cs="Times New Roman"/>
        </w:rPr>
        <w:t>(2</w:t>
      </w:r>
      <w:r w:rsidRPr="00CC669F">
        <w:rPr>
          <w:rFonts w:ascii="Times New Roman" w:hAnsi="Times New Roman" w:cs="Times New Roman"/>
          <w:vertAlign w:val="superscript"/>
        </w:rPr>
        <w:t>nd</w:t>
      </w:r>
      <w:r w:rsidRPr="00CC669F">
        <w:rPr>
          <w:rFonts w:ascii="Times New Roman" w:hAnsi="Times New Roman" w:cs="Times New Roman"/>
        </w:rPr>
        <w:t xml:space="preserve"> ed). Massachusetts: Jones and Bartlett. </w:t>
      </w:r>
    </w:p>
    <w:p w14:paraId="0B6AF5E5" w14:textId="77777777" w:rsidR="003D63C6" w:rsidRPr="00CC669F" w:rsidRDefault="003D63C6" w:rsidP="00CC669F">
      <w:pPr>
        <w:spacing w:after="0" w:line="480" w:lineRule="auto"/>
        <w:ind w:left="720" w:hanging="720"/>
        <w:rPr>
          <w:rFonts w:ascii="Times New Roman" w:hAnsi="Times New Roman" w:cs="Times New Roman"/>
        </w:rPr>
      </w:pPr>
      <w:proofErr w:type="spellStart"/>
      <w:r w:rsidRPr="00CC669F">
        <w:rPr>
          <w:rFonts w:ascii="Times New Roman" w:hAnsi="Times New Roman" w:cs="Times New Roman"/>
          <w:shd w:val="clear" w:color="auto" w:fill="FFFFFF"/>
        </w:rPr>
        <w:t>Rengasamy</w:t>
      </w:r>
      <w:proofErr w:type="spellEnd"/>
      <w:r w:rsidRPr="00CC669F">
        <w:rPr>
          <w:rFonts w:ascii="Times New Roman" w:hAnsi="Times New Roman" w:cs="Times New Roman"/>
          <w:shd w:val="clear" w:color="auto" w:fill="FFFFFF"/>
        </w:rPr>
        <w:t>, E., Long, S., Rees, S., Davies, S., Hildebrandt, T., &amp; Payne, E., (2022)., Impact of COVID-19 Lockdown: Domestic and Child Abuse in Bridgend. Child Abuse &amp; Neglect:</w:t>
      </w:r>
      <w:r w:rsidRPr="00CC669F">
        <w:rPr>
          <w:rFonts w:ascii="Times New Roman" w:hAnsi="Times New Roman" w:cs="Times New Roman"/>
          <w:i/>
        </w:rPr>
        <w:t xml:space="preserve"> The International Journal, </w:t>
      </w:r>
      <w:r w:rsidRPr="00CC669F">
        <w:rPr>
          <w:rFonts w:ascii="Times New Roman" w:hAnsi="Times New Roman" w:cs="Times New Roman"/>
        </w:rPr>
        <w:t xml:space="preserve">Vol. 130, Part 1. </w:t>
      </w:r>
      <w:hyperlink r:id="rId15" w:history="1">
        <w:r w:rsidRPr="00CC669F">
          <w:rPr>
            <w:rFonts w:ascii="Times New Roman" w:hAnsi="Times New Roman" w:cs="Times New Roman"/>
            <w:u w:val="single"/>
          </w:rPr>
          <w:t>https://doi.org/10.1016/j.chiabu.2021.105386</w:t>
        </w:r>
      </w:hyperlink>
      <w:r w:rsidRPr="00CC669F">
        <w:rPr>
          <w:rFonts w:ascii="Times New Roman" w:hAnsi="Times New Roman" w:cs="Times New Roman"/>
        </w:rPr>
        <w:t>.</w:t>
      </w:r>
    </w:p>
    <w:p w14:paraId="4040A323" w14:textId="25321200" w:rsidR="003D63C6" w:rsidRPr="00CC669F" w:rsidRDefault="003D63C6" w:rsidP="00CC669F">
      <w:pPr>
        <w:spacing w:line="480" w:lineRule="auto"/>
        <w:ind w:hanging="720"/>
        <w:rPr>
          <w:rFonts w:ascii="Times New Roman" w:hAnsi="Times New Roman" w:cs="Times New Roman"/>
          <w:iCs/>
        </w:rPr>
      </w:pPr>
      <w:r w:rsidRPr="00CC669F">
        <w:rPr>
          <w:rFonts w:ascii="Times New Roman" w:hAnsi="Times New Roman" w:cs="Times New Roman"/>
          <w:iCs/>
        </w:rPr>
        <w:t>Roffey, S</w:t>
      </w:r>
      <w:r w:rsidRPr="00CC669F">
        <w:rPr>
          <w:rFonts w:ascii="Times New Roman" w:hAnsi="Times New Roman" w:cs="Times New Roman"/>
          <w:iCs/>
        </w:rPr>
        <w:t xml:space="preserve">., </w:t>
      </w:r>
      <w:r w:rsidRPr="00CC669F">
        <w:rPr>
          <w:rFonts w:ascii="Times New Roman" w:hAnsi="Times New Roman" w:cs="Times New Roman"/>
          <w:iCs/>
        </w:rPr>
        <w:t>(</w:t>
      </w:r>
      <w:r w:rsidRPr="00CC669F">
        <w:rPr>
          <w:rFonts w:ascii="Times New Roman" w:hAnsi="Times New Roman" w:cs="Times New Roman"/>
          <w:iCs/>
        </w:rPr>
        <w:t>2023</w:t>
      </w:r>
      <w:r w:rsidRPr="00CC669F">
        <w:rPr>
          <w:rFonts w:ascii="Times New Roman" w:hAnsi="Times New Roman" w:cs="Times New Roman"/>
          <w:iCs/>
        </w:rPr>
        <w:t>)</w:t>
      </w:r>
      <w:r w:rsidRPr="00CC669F">
        <w:rPr>
          <w:rFonts w:ascii="Times New Roman" w:hAnsi="Times New Roman" w:cs="Times New Roman"/>
          <w:iCs/>
        </w:rPr>
        <w:t>. ASPIRE to a Better Future: The Impact of the Pandemic on Young People, and Options for Schools Post-COVID-19. </w:t>
      </w:r>
      <w:r w:rsidRPr="00CC669F">
        <w:rPr>
          <w:rFonts w:ascii="Times New Roman" w:hAnsi="Times New Roman" w:cs="Times New Roman"/>
          <w:i/>
          <w:iCs/>
        </w:rPr>
        <w:t>Education sciences, </w:t>
      </w:r>
      <w:r w:rsidRPr="00CC669F">
        <w:rPr>
          <w:rFonts w:ascii="Times New Roman" w:hAnsi="Times New Roman" w:cs="Times New Roman"/>
          <w:i/>
        </w:rPr>
        <w:t>13</w:t>
      </w:r>
      <w:r w:rsidRPr="00CC669F">
        <w:rPr>
          <w:rFonts w:ascii="Times New Roman" w:hAnsi="Times New Roman" w:cs="Times New Roman"/>
          <w:iCs/>
        </w:rPr>
        <w:t>(6), p. 623.</w:t>
      </w:r>
    </w:p>
    <w:p w14:paraId="2F4E9A07" w14:textId="77777777" w:rsidR="003D63C6" w:rsidRPr="00CC669F" w:rsidRDefault="003D63C6" w:rsidP="00CC669F">
      <w:pPr>
        <w:spacing w:line="480" w:lineRule="auto"/>
        <w:ind w:hanging="720"/>
        <w:jc w:val="both"/>
        <w:rPr>
          <w:rFonts w:ascii="Times New Roman" w:hAnsi="Times New Roman" w:cs="Times New Roman"/>
        </w:rPr>
      </w:pPr>
      <w:r w:rsidRPr="00CC669F">
        <w:rPr>
          <w:rFonts w:ascii="Times New Roman" w:hAnsi="Times New Roman" w:cs="Times New Roman"/>
        </w:rPr>
        <w:t xml:space="preserve">Ryan, G. (2018) Introduction to positivism, interpretivism and critical theory. </w:t>
      </w:r>
      <w:r w:rsidRPr="00CC669F">
        <w:rPr>
          <w:rFonts w:ascii="Times New Roman" w:hAnsi="Times New Roman" w:cs="Times New Roman"/>
          <w:i/>
          <w:iCs/>
        </w:rPr>
        <w:t>Nurse Researcher, 25</w:t>
      </w:r>
      <w:r w:rsidRPr="00CC669F">
        <w:rPr>
          <w:rFonts w:ascii="Times New Roman" w:hAnsi="Times New Roman" w:cs="Times New Roman"/>
        </w:rPr>
        <w:t xml:space="preserve">(4), p. 41-49. </w:t>
      </w:r>
    </w:p>
    <w:p w14:paraId="3858FAEA" w14:textId="77777777" w:rsidR="008D5D11" w:rsidRPr="00CC669F" w:rsidRDefault="008D5D11" w:rsidP="00CC669F">
      <w:pPr>
        <w:spacing w:line="480" w:lineRule="auto"/>
        <w:ind w:hanging="720"/>
        <w:rPr>
          <w:rFonts w:ascii="Times New Roman" w:hAnsi="Times New Roman" w:cs="Times New Roman"/>
          <w:color w:val="000000"/>
          <w:shd w:val="clear" w:color="auto" w:fill="FFFFFF"/>
        </w:rPr>
      </w:pPr>
      <w:proofErr w:type="spellStart"/>
      <w:r w:rsidRPr="00CC669F">
        <w:rPr>
          <w:rFonts w:ascii="Times New Roman" w:hAnsi="Times New Roman" w:cs="Times New Roman"/>
          <w:color w:val="000000"/>
          <w:shd w:val="clear" w:color="auto" w:fill="FFFFFF"/>
        </w:rPr>
        <w:t>Seddighi</w:t>
      </w:r>
      <w:proofErr w:type="spellEnd"/>
      <w:r w:rsidRPr="00CC669F">
        <w:rPr>
          <w:rFonts w:ascii="Times New Roman" w:hAnsi="Times New Roman" w:cs="Times New Roman"/>
          <w:color w:val="000000"/>
          <w:shd w:val="clear" w:color="auto" w:fill="FFFFFF"/>
        </w:rPr>
        <w:t xml:space="preserve"> H, Salmani I, Javadi M.H., </w:t>
      </w:r>
      <w:proofErr w:type="spellStart"/>
      <w:r w:rsidRPr="00CC669F">
        <w:rPr>
          <w:rFonts w:ascii="Times New Roman" w:hAnsi="Times New Roman" w:cs="Times New Roman"/>
          <w:color w:val="000000"/>
          <w:shd w:val="clear" w:color="auto" w:fill="FFFFFF"/>
        </w:rPr>
        <w:t>Seddighi</w:t>
      </w:r>
      <w:proofErr w:type="spellEnd"/>
      <w:r w:rsidRPr="00CC669F">
        <w:rPr>
          <w:rFonts w:ascii="Times New Roman" w:hAnsi="Times New Roman" w:cs="Times New Roman"/>
          <w:color w:val="000000"/>
          <w:shd w:val="clear" w:color="auto" w:fill="FFFFFF"/>
        </w:rPr>
        <w:t xml:space="preserve">, S. (2021). Child abuse in natural disasters and conflicts: a systematic review. </w:t>
      </w:r>
      <w:r w:rsidRPr="00CC669F">
        <w:rPr>
          <w:rFonts w:ascii="Times New Roman" w:hAnsi="Times New Roman" w:cs="Times New Roman"/>
          <w:i/>
          <w:iCs/>
          <w:color w:val="000000"/>
          <w:shd w:val="clear" w:color="auto" w:fill="FFFFFF"/>
        </w:rPr>
        <w:t xml:space="preserve">Trauma Violence Abuse </w:t>
      </w:r>
      <w:r w:rsidRPr="00CC669F">
        <w:rPr>
          <w:rFonts w:ascii="Times New Roman" w:hAnsi="Times New Roman" w:cs="Times New Roman"/>
          <w:color w:val="000000"/>
          <w:shd w:val="clear" w:color="auto" w:fill="FFFFFF"/>
        </w:rPr>
        <w:t xml:space="preserve">22(1) p.176-185. </w:t>
      </w:r>
    </w:p>
    <w:p w14:paraId="203BBFB6" w14:textId="77777777" w:rsidR="008D5D11" w:rsidRPr="00CC669F" w:rsidRDefault="008D5D11" w:rsidP="00CC669F">
      <w:pPr>
        <w:spacing w:line="480" w:lineRule="auto"/>
        <w:ind w:hanging="720"/>
        <w:rPr>
          <w:rFonts w:ascii="Times New Roman" w:hAnsi="Times New Roman" w:cs="Times New Roman"/>
        </w:rPr>
      </w:pPr>
      <w:r w:rsidRPr="00CC669F">
        <w:rPr>
          <w:rFonts w:ascii="Times New Roman" w:hAnsi="Times New Roman" w:cs="Times New Roman"/>
        </w:rPr>
        <w:t xml:space="preserve">United Nations (2021) </w:t>
      </w:r>
      <w:r w:rsidRPr="00CC669F">
        <w:rPr>
          <w:rFonts w:ascii="Times New Roman" w:hAnsi="Times New Roman" w:cs="Times New Roman"/>
          <w:i/>
          <w:iCs/>
        </w:rPr>
        <w:t xml:space="preserve">Measuring the Shadow Pandemic: Violence against Women during Covid 19. </w:t>
      </w:r>
      <w:r w:rsidRPr="00CC669F">
        <w:rPr>
          <w:rFonts w:ascii="Times New Roman" w:hAnsi="Times New Roman" w:cs="Times New Roman"/>
        </w:rPr>
        <w:t xml:space="preserve">United Nations Fund. </w:t>
      </w:r>
    </w:p>
    <w:p w14:paraId="7C3F3371" w14:textId="77777777" w:rsidR="008D5D11" w:rsidRPr="00CC669F" w:rsidRDefault="008D5D11" w:rsidP="00CC669F">
      <w:pPr>
        <w:spacing w:line="480" w:lineRule="auto"/>
        <w:ind w:hanging="720"/>
        <w:jc w:val="both"/>
        <w:rPr>
          <w:rFonts w:ascii="Times New Roman" w:hAnsi="Times New Roman" w:cs="Times New Roman"/>
        </w:rPr>
      </w:pPr>
      <w:r w:rsidRPr="00CC669F">
        <w:rPr>
          <w:rFonts w:ascii="Times New Roman" w:hAnsi="Times New Roman" w:cs="Times New Roman"/>
        </w:rPr>
        <w:t xml:space="preserve">Walsh, K. (2018) Quantitative vs qualitative research: A false dichotomy. </w:t>
      </w:r>
      <w:r w:rsidRPr="00CC669F">
        <w:rPr>
          <w:rFonts w:ascii="Times New Roman" w:hAnsi="Times New Roman" w:cs="Times New Roman"/>
          <w:i/>
          <w:iCs/>
        </w:rPr>
        <w:t>Journal of Research in Nursing, 17</w:t>
      </w:r>
      <w:r w:rsidRPr="00CC669F">
        <w:rPr>
          <w:rFonts w:ascii="Times New Roman" w:hAnsi="Times New Roman" w:cs="Times New Roman"/>
        </w:rPr>
        <w:t>(1), p.9-11.</w:t>
      </w:r>
    </w:p>
    <w:p w14:paraId="2E75FBC6" w14:textId="77777777" w:rsidR="008D5D11" w:rsidRPr="00CC669F" w:rsidRDefault="008D5D11" w:rsidP="00CC669F">
      <w:pPr>
        <w:spacing w:line="480" w:lineRule="auto"/>
        <w:ind w:hanging="720"/>
        <w:rPr>
          <w:rFonts w:ascii="Times New Roman" w:hAnsi="Times New Roman" w:cs="Times New Roman"/>
          <w:iCs/>
        </w:rPr>
      </w:pPr>
      <w:proofErr w:type="spellStart"/>
      <w:r w:rsidRPr="00CC669F">
        <w:rPr>
          <w:rFonts w:ascii="Times New Roman" w:hAnsi="Times New Roman" w:cs="Times New Roman"/>
          <w:iCs/>
        </w:rPr>
        <w:t>Widdowfield</w:t>
      </w:r>
      <w:proofErr w:type="spellEnd"/>
      <w:r w:rsidRPr="00CC669F">
        <w:rPr>
          <w:rFonts w:ascii="Times New Roman" w:hAnsi="Times New Roman" w:cs="Times New Roman"/>
          <w:iCs/>
        </w:rPr>
        <w:t xml:space="preserve">, R. (2000) The place of emotions in Academic Research. </w:t>
      </w:r>
      <w:r w:rsidRPr="00CC669F">
        <w:rPr>
          <w:rFonts w:ascii="Times New Roman" w:hAnsi="Times New Roman" w:cs="Times New Roman"/>
          <w:i/>
        </w:rPr>
        <w:t>Area 32</w:t>
      </w:r>
      <w:r w:rsidRPr="00CC669F">
        <w:rPr>
          <w:rFonts w:ascii="Times New Roman" w:hAnsi="Times New Roman" w:cs="Times New Roman"/>
          <w:iCs/>
        </w:rPr>
        <w:t xml:space="preserve">(2) p.199-208. </w:t>
      </w:r>
    </w:p>
    <w:p w14:paraId="2DDE5122" w14:textId="7E7B18EB" w:rsidR="008D5D11" w:rsidRPr="00CC669F" w:rsidRDefault="008D5D11" w:rsidP="00CC669F">
      <w:pPr>
        <w:spacing w:line="480" w:lineRule="auto"/>
        <w:ind w:hanging="720"/>
        <w:rPr>
          <w:rFonts w:ascii="Times New Roman" w:hAnsi="Times New Roman" w:cs="Times New Roman"/>
          <w:iCs/>
        </w:rPr>
      </w:pPr>
      <w:r w:rsidRPr="00CC669F">
        <w:rPr>
          <w:rFonts w:ascii="Times New Roman" w:hAnsi="Times New Roman" w:cs="Times New Roman"/>
          <w:iCs/>
          <w:color w:val="000000"/>
        </w:rPr>
        <w:t>Wilson, C.M., Douglas, K.S., &amp; Lyon, D.R. (2010)</w:t>
      </w:r>
      <w:r w:rsidRPr="00CC669F">
        <w:rPr>
          <w:rFonts w:ascii="Times New Roman" w:hAnsi="Times New Roman" w:cs="Times New Roman"/>
          <w:iCs/>
        </w:rPr>
        <w:t>. Violence Against Teachers: Prevalence and Consequences. </w:t>
      </w:r>
      <w:r w:rsidRPr="00CC669F">
        <w:rPr>
          <w:rFonts w:ascii="Times New Roman" w:hAnsi="Times New Roman" w:cs="Times New Roman"/>
          <w:i/>
          <w:iCs/>
        </w:rPr>
        <w:t>Journal of Interpersonal Violence, </w:t>
      </w:r>
      <w:r w:rsidRPr="00CC669F">
        <w:rPr>
          <w:rFonts w:ascii="Times New Roman" w:hAnsi="Times New Roman" w:cs="Times New Roman"/>
          <w:i/>
        </w:rPr>
        <w:t>26</w:t>
      </w:r>
      <w:r w:rsidRPr="00CC669F">
        <w:rPr>
          <w:rFonts w:ascii="Times New Roman" w:hAnsi="Times New Roman" w:cs="Times New Roman"/>
          <w:iCs/>
        </w:rPr>
        <w:t>(12</w:t>
      </w:r>
      <w:r w:rsidRPr="00CC669F">
        <w:rPr>
          <w:rFonts w:ascii="Times New Roman" w:hAnsi="Times New Roman" w:cs="Times New Roman"/>
          <w:iCs/>
        </w:rPr>
        <w:t>).</w:t>
      </w:r>
    </w:p>
    <w:p w14:paraId="787BC6AB" w14:textId="77777777" w:rsidR="008D5D11" w:rsidRPr="00CC669F" w:rsidRDefault="008D5D11" w:rsidP="00CC669F">
      <w:pPr>
        <w:spacing w:line="480" w:lineRule="auto"/>
        <w:ind w:hanging="720"/>
        <w:jc w:val="both"/>
        <w:rPr>
          <w:rFonts w:ascii="Times New Roman" w:hAnsi="Times New Roman" w:cs="Times New Roman"/>
        </w:rPr>
      </w:pPr>
      <w:bookmarkStart w:id="1" w:name="_Hlk196668909"/>
      <w:r w:rsidRPr="00CC669F">
        <w:rPr>
          <w:rFonts w:ascii="Times New Roman" w:hAnsi="Times New Roman" w:cs="Times New Roman"/>
        </w:rPr>
        <w:t xml:space="preserve">Winter, G. (2000). A comparative discussion on the notion of validity in qualitative and quantitative research. </w:t>
      </w:r>
      <w:r w:rsidRPr="00CC669F">
        <w:rPr>
          <w:rFonts w:ascii="Times New Roman" w:hAnsi="Times New Roman" w:cs="Times New Roman"/>
          <w:i/>
          <w:iCs/>
        </w:rPr>
        <w:t>The Qualitative Report, 4</w:t>
      </w:r>
      <w:r w:rsidRPr="00CC669F">
        <w:rPr>
          <w:rFonts w:ascii="Times New Roman" w:hAnsi="Times New Roman" w:cs="Times New Roman"/>
        </w:rPr>
        <w:t xml:space="preserve">(4). </w:t>
      </w:r>
      <w:bookmarkEnd w:id="1"/>
    </w:p>
    <w:p w14:paraId="6A6DD92F" w14:textId="77777777" w:rsidR="008D5D11" w:rsidRPr="00CC669F" w:rsidRDefault="008D5D11" w:rsidP="00CC669F">
      <w:pPr>
        <w:spacing w:line="480" w:lineRule="auto"/>
        <w:ind w:hanging="720"/>
        <w:rPr>
          <w:rFonts w:ascii="Times New Roman" w:hAnsi="Times New Roman" w:cs="Times New Roman"/>
          <w:iCs/>
        </w:rPr>
      </w:pPr>
      <w:r w:rsidRPr="00CC669F">
        <w:rPr>
          <w:rFonts w:ascii="Times New Roman" w:hAnsi="Times New Roman" w:cs="Times New Roman"/>
          <w:iCs/>
        </w:rPr>
        <w:t xml:space="preserve">Wintemute Garen, J. (2015) The Epidemiology of Firearm Violence in the Twenty-First Century United States. </w:t>
      </w:r>
      <w:r w:rsidRPr="00CC669F">
        <w:rPr>
          <w:rFonts w:ascii="Times New Roman" w:hAnsi="Times New Roman" w:cs="Times New Roman"/>
          <w:i/>
        </w:rPr>
        <w:t xml:space="preserve">Annual Review of Public Health </w:t>
      </w:r>
      <w:r w:rsidRPr="00CC669F">
        <w:rPr>
          <w:rFonts w:ascii="Times New Roman" w:hAnsi="Times New Roman" w:cs="Times New Roman"/>
          <w:iCs/>
        </w:rPr>
        <w:t>36(5)</w:t>
      </w:r>
    </w:p>
    <w:p w14:paraId="3B42CB52" w14:textId="77777777" w:rsidR="008D5D11" w:rsidRDefault="008D5D11" w:rsidP="008D5D11">
      <w:pPr>
        <w:rPr>
          <w:rFonts w:ascii="Times New Roman" w:hAnsi="Times New Roman" w:cs="Times New Roman"/>
          <w:iCs/>
          <w:sz w:val="22"/>
          <w:szCs w:val="22"/>
        </w:rPr>
      </w:pPr>
    </w:p>
    <w:p w14:paraId="0C0B097F" w14:textId="77777777" w:rsidR="003D63C6" w:rsidRDefault="003D63C6" w:rsidP="003D63C6">
      <w:pPr>
        <w:spacing w:line="480" w:lineRule="auto"/>
        <w:ind w:left="720" w:hanging="720"/>
        <w:rPr>
          <w:rFonts w:ascii="Roboto" w:hAnsi="Roboto"/>
          <w:color w:val="000000"/>
          <w:sz w:val="21"/>
          <w:szCs w:val="21"/>
          <w:shd w:val="clear" w:color="auto" w:fill="FFFFFF"/>
        </w:rPr>
      </w:pPr>
    </w:p>
    <w:p w14:paraId="5D28BFF8" w14:textId="77777777" w:rsidR="003D63C6" w:rsidRDefault="003D63C6" w:rsidP="003D63C6">
      <w:pPr>
        <w:spacing w:line="480" w:lineRule="auto"/>
        <w:ind w:left="720" w:hanging="720"/>
        <w:rPr>
          <w:rFonts w:ascii="Roboto" w:hAnsi="Roboto"/>
          <w:color w:val="000000"/>
          <w:sz w:val="21"/>
          <w:szCs w:val="21"/>
          <w:shd w:val="clear" w:color="auto" w:fill="FFFFFF"/>
        </w:rPr>
      </w:pPr>
    </w:p>
    <w:p w14:paraId="6B87CF2A" w14:textId="77777777" w:rsidR="00F76814" w:rsidRPr="00BD0266" w:rsidRDefault="00F76814" w:rsidP="00EE0636">
      <w:pPr>
        <w:rPr>
          <w:rFonts w:ascii="Times New Roman" w:hAnsi="Times New Roman" w:cs="Times New Roman"/>
          <w:iCs/>
          <w:color w:val="000000"/>
          <w:sz w:val="22"/>
          <w:szCs w:val="22"/>
        </w:rPr>
      </w:pPr>
    </w:p>
    <w:p w14:paraId="5745168A" w14:textId="77777777" w:rsidR="00EE0636" w:rsidRDefault="00EE0636" w:rsidP="00EE0636">
      <w:pPr>
        <w:jc w:val="both"/>
        <w:rPr>
          <w:rFonts w:ascii="Times New Roman" w:hAnsi="Times New Roman" w:cs="Times New Roman"/>
        </w:rPr>
      </w:pPr>
    </w:p>
    <w:bookmarkEnd w:id="0"/>
    <w:p w14:paraId="1EAAD1C3" w14:textId="77777777" w:rsidR="00EE0636" w:rsidRDefault="00EE0636" w:rsidP="007348CE">
      <w:pPr>
        <w:spacing w:line="480" w:lineRule="auto"/>
        <w:ind w:left="720" w:hanging="720"/>
        <w:rPr>
          <w:rFonts w:ascii="Times New Roman" w:hAnsi="Times New Roman" w:cs="Times New Roman"/>
          <w:iCs/>
          <w:sz w:val="22"/>
          <w:szCs w:val="22"/>
        </w:rPr>
      </w:pPr>
    </w:p>
    <w:p w14:paraId="57056827" w14:textId="77777777" w:rsidR="007348CE" w:rsidRDefault="007348CE" w:rsidP="007348CE">
      <w:pPr>
        <w:spacing w:line="480" w:lineRule="auto"/>
        <w:ind w:left="720" w:hanging="720"/>
        <w:rPr>
          <w:rFonts w:ascii="Times New Roman" w:hAnsi="Times New Roman" w:cs="Times New Roman"/>
          <w:iCs/>
          <w:sz w:val="22"/>
          <w:szCs w:val="22"/>
        </w:rPr>
      </w:pPr>
    </w:p>
    <w:p w14:paraId="18433675" w14:textId="77777777" w:rsidR="007348CE" w:rsidRDefault="007348CE" w:rsidP="007348CE">
      <w:pPr>
        <w:rPr>
          <w:rFonts w:ascii="Times New Roman" w:hAnsi="Times New Roman" w:cs="Times New Roman"/>
          <w:iCs/>
          <w:sz w:val="22"/>
          <w:szCs w:val="22"/>
        </w:rPr>
      </w:pPr>
    </w:p>
    <w:p w14:paraId="45A0C4C7" w14:textId="77777777" w:rsidR="007348CE" w:rsidRDefault="007348CE" w:rsidP="007348CE">
      <w:pPr>
        <w:rPr>
          <w:rFonts w:ascii="Times New Roman" w:hAnsi="Times New Roman" w:cs="Times New Roman"/>
          <w:iCs/>
          <w:sz w:val="22"/>
          <w:szCs w:val="22"/>
        </w:rPr>
      </w:pPr>
    </w:p>
    <w:p w14:paraId="6B61987B" w14:textId="77777777" w:rsidR="007348CE" w:rsidRDefault="007348CE" w:rsidP="007348CE">
      <w:pPr>
        <w:jc w:val="both"/>
        <w:rPr>
          <w:rFonts w:ascii="Times New Roman" w:hAnsi="Times New Roman" w:cs="Times New Roman"/>
        </w:rPr>
      </w:pPr>
    </w:p>
    <w:p w14:paraId="0D1D5889" w14:textId="77777777" w:rsidR="001631B5" w:rsidRPr="00C32183" w:rsidRDefault="001631B5" w:rsidP="00DD5969">
      <w:pPr>
        <w:rPr>
          <w:rFonts w:ascii="Times New Roman" w:hAnsi="Times New Roman" w:cs="Times New Roman"/>
          <w:iCs/>
          <w:sz w:val="22"/>
          <w:szCs w:val="22"/>
        </w:rPr>
      </w:pPr>
    </w:p>
    <w:sectPr w:rsidR="001631B5" w:rsidRPr="00C321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D0F43"/>
    <w:multiLevelType w:val="hybridMultilevel"/>
    <w:tmpl w:val="8D7C7060"/>
    <w:lvl w:ilvl="0" w:tplc="413027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35B431C"/>
    <w:multiLevelType w:val="hybridMultilevel"/>
    <w:tmpl w:val="8C8C6D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323DFD"/>
    <w:multiLevelType w:val="hybridMultilevel"/>
    <w:tmpl w:val="1A9E62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9877701">
    <w:abstractNumId w:val="2"/>
  </w:num>
  <w:num w:numId="2" w16cid:durableId="178008351">
    <w:abstractNumId w:val="0"/>
  </w:num>
  <w:num w:numId="3" w16cid:durableId="7051341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47DC"/>
    <w:rsid w:val="0000626B"/>
    <w:rsid w:val="000067FD"/>
    <w:rsid w:val="00011336"/>
    <w:rsid w:val="00013A8E"/>
    <w:rsid w:val="0003369F"/>
    <w:rsid w:val="00034475"/>
    <w:rsid w:val="00061BBC"/>
    <w:rsid w:val="00063ADC"/>
    <w:rsid w:val="00071CF4"/>
    <w:rsid w:val="00076EA4"/>
    <w:rsid w:val="000833DD"/>
    <w:rsid w:val="00091D4D"/>
    <w:rsid w:val="00097D15"/>
    <w:rsid w:val="000A2E17"/>
    <w:rsid w:val="000A470F"/>
    <w:rsid w:val="000B1A54"/>
    <w:rsid w:val="000C144A"/>
    <w:rsid w:val="000C541C"/>
    <w:rsid w:val="000C68CB"/>
    <w:rsid w:val="000D5B34"/>
    <w:rsid w:val="000E565E"/>
    <w:rsid w:val="000E75B6"/>
    <w:rsid w:val="000F299A"/>
    <w:rsid w:val="0010406A"/>
    <w:rsid w:val="00104FF9"/>
    <w:rsid w:val="001118FB"/>
    <w:rsid w:val="00115538"/>
    <w:rsid w:val="00135DD1"/>
    <w:rsid w:val="001430D5"/>
    <w:rsid w:val="00146DF0"/>
    <w:rsid w:val="00150ADD"/>
    <w:rsid w:val="00153BC6"/>
    <w:rsid w:val="00156635"/>
    <w:rsid w:val="001631B5"/>
    <w:rsid w:val="001819DF"/>
    <w:rsid w:val="001A44DF"/>
    <w:rsid w:val="001B086C"/>
    <w:rsid w:val="001C3F97"/>
    <w:rsid w:val="001C6E70"/>
    <w:rsid w:val="001D1FA6"/>
    <w:rsid w:val="001E7D0F"/>
    <w:rsid w:val="00203736"/>
    <w:rsid w:val="00206F78"/>
    <w:rsid w:val="002517F4"/>
    <w:rsid w:val="00262DC1"/>
    <w:rsid w:val="002E2780"/>
    <w:rsid w:val="002F243A"/>
    <w:rsid w:val="002F5ED4"/>
    <w:rsid w:val="00301906"/>
    <w:rsid w:val="00302BB1"/>
    <w:rsid w:val="003341DF"/>
    <w:rsid w:val="00347EA1"/>
    <w:rsid w:val="00357AFA"/>
    <w:rsid w:val="00361B7E"/>
    <w:rsid w:val="00372841"/>
    <w:rsid w:val="00382546"/>
    <w:rsid w:val="003A709B"/>
    <w:rsid w:val="003D223A"/>
    <w:rsid w:val="003D5BCE"/>
    <w:rsid w:val="003D63C6"/>
    <w:rsid w:val="003F1EF0"/>
    <w:rsid w:val="004150E0"/>
    <w:rsid w:val="00417AB6"/>
    <w:rsid w:val="00447A18"/>
    <w:rsid w:val="00454AA4"/>
    <w:rsid w:val="00465CD7"/>
    <w:rsid w:val="00481276"/>
    <w:rsid w:val="004B050A"/>
    <w:rsid w:val="004C18F4"/>
    <w:rsid w:val="004C33D0"/>
    <w:rsid w:val="004D307F"/>
    <w:rsid w:val="004D474C"/>
    <w:rsid w:val="004E7176"/>
    <w:rsid w:val="004F0970"/>
    <w:rsid w:val="004F3536"/>
    <w:rsid w:val="004F4E03"/>
    <w:rsid w:val="00513A84"/>
    <w:rsid w:val="0051403B"/>
    <w:rsid w:val="00536CFB"/>
    <w:rsid w:val="00543F5E"/>
    <w:rsid w:val="00547CF7"/>
    <w:rsid w:val="005542AC"/>
    <w:rsid w:val="0057030A"/>
    <w:rsid w:val="00581D8C"/>
    <w:rsid w:val="00584970"/>
    <w:rsid w:val="005A5E61"/>
    <w:rsid w:val="005B2596"/>
    <w:rsid w:val="005B783A"/>
    <w:rsid w:val="005C1F22"/>
    <w:rsid w:val="005C2355"/>
    <w:rsid w:val="005D014E"/>
    <w:rsid w:val="005D3F61"/>
    <w:rsid w:val="005F35AB"/>
    <w:rsid w:val="005F42D0"/>
    <w:rsid w:val="005F7C42"/>
    <w:rsid w:val="0060040A"/>
    <w:rsid w:val="0060585F"/>
    <w:rsid w:val="00611F3D"/>
    <w:rsid w:val="0062310A"/>
    <w:rsid w:val="00664B16"/>
    <w:rsid w:val="006B52C3"/>
    <w:rsid w:val="007203C3"/>
    <w:rsid w:val="007348CE"/>
    <w:rsid w:val="00734ED5"/>
    <w:rsid w:val="007352C0"/>
    <w:rsid w:val="00743752"/>
    <w:rsid w:val="00761A1C"/>
    <w:rsid w:val="00763849"/>
    <w:rsid w:val="00766E47"/>
    <w:rsid w:val="007A2793"/>
    <w:rsid w:val="007B0D87"/>
    <w:rsid w:val="007D367D"/>
    <w:rsid w:val="007D3AE1"/>
    <w:rsid w:val="007D40C8"/>
    <w:rsid w:val="007E01E0"/>
    <w:rsid w:val="007F5210"/>
    <w:rsid w:val="007F7A87"/>
    <w:rsid w:val="00803155"/>
    <w:rsid w:val="00835A30"/>
    <w:rsid w:val="00840BEE"/>
    <w:rsid w:val="008479E4"/>
    <w:rsid w:val="00851EDB"/>
    <w:rsid w:val="00861D5B"/>
    <w:rsid w:val="00872EC3"/>
    <w:rsid w:val="00873D95"/>
    <w:rsid w:val="008A32AD"/>
    <w:rsid w:val="008B1DE4"/>
    <w:rsid w:val="008D5D11"/>
    <w:rsid w:val="008D7F3B"/>
    <w:rsid w:val="008E004B"/>
    <w:rsid w:val="008E4CEB"/>
    <w:rsid w:val="008F1086"/>
    <w:rsid w:val="008F54CA"/>
    <w:rsid w:val="00900581"/>
    <w:rsid w:val="009060A0"/>
    <w:rsid w:val="00907EAA"/>
    <w:rsid w:val="0091355A"/>
    <w:rsid w:val="00917008"/>
    <w:rsid w:val="00921A05"/>
    <w:rsid w:val="00935B8D"/>
    <w:rsid w:val="00936BB3"/>
    <w:rsid w:val="009441AA"/>
    <w:rsid w:val="0095504E"/>
    <w:rsid w:val="00957355"/>
    <w:rsid w:val="00971CA7"/>
    <w:rsid w:val="009B164A"/>
    <w:rsid w:val="009C6B5E"/>
    <w:rsid w:val="009C73C6"/>
    <w:rsid w:val="009D7FC1"/>
    <w:rsid w:val="00A23D6E"/>
    <w:rsid w:val="00A34ABA"/>
    <w:rsid w:val="00A40686"/>
    <w:rsid w:val="00A76253"/>
    <w:rsid w:val="00A8129E"/>
    <w:rsid w:val="00AB0896"/>
    <w:rsid w:val="00AB3336"/>
    <w:rsid w:val="00AB3EEC"/>
    <w:rsid w:val="00AC05CA"/>
    <w:rsid w:val="00AD7313"/>
    <w:rsid w:val="00AD7920"/>
    <w:rsid w:val="00AE082B"/>
    <w:rsid w:val="00AE1A1A"/>
    <w:rsid w:val="00AE2034"/>
    <w:rsid w:val="00AE2AA9"/>
    <w:rsid w:val="00AE3307"/>
    <w:rsid w:val="00B028A8"/>
    <w:rsid w:val="00B04E33"/>
    <w:rsid w:val="00B103B9"/>
    <w:rsid w:val="00B2156E"/>
    <w:rsid w:val="00B24D8B"/>
    <w:rsid w:val="00B30977"/>
    <w:rsid w:val="00B51B61"/>
    <w:rsid w:val="00B724BB"/>
    <w:rsid w:val="00B90F72"/>
    <w:rsid w:val="00B9602D"/>
    <w:rsid w:val="00BA3919"/>
    <w:rsid w:val="00BA7F70"/>
    <w:rsid w:val="00BD41D3"/>
    <w:rsid w:val="00BE0878"/>
    <w:rsid w:val="00BE2A35"/>
    <w:rsid w:val="00BE3554"/>
    <w:rsid w:val="00BE4B87"/>
    <w:rsid w:val="00BF0D62"/>
    <w:rsid w:val="00C033E1"/>
    <w:rsid w:val="00C129B8"/>
    <w:rsid w:val="00C24461"/>
    <w:rsid w:val="00C2550A"/>
    <w:rsid w:val="00C26274"/>
    <w:rsid w:val="00C32183"/>
    <w:rsid w:val="00C4699D"/>
    <w:rsid w:val="00C57F4B"/>
    <w:rsid w:val="00CA314D"/>
    <w:rsid w:val="00CC1F12"/>
    <w:rsid w:val="00CC669F"/>
    <w:rsid w:val="00CE23AF"/>
    <w:rsid w:val="00CF32AC"/>
    <w:rsid w:val="00CF3A6F"/>
    <w:rsid w:val="00D00FD4"/>
    <w:rsid w:val="00D24ADF"/>
    <w:rsid w:val="00D26517"/>
    <w:rsid w:val="00D34CFB"/>
    <w:rsid w:val="00D437FC"/>
    <w:rsid w:val="00D67A86"/>
    <w:rsid w:val="00D83320"/>
    <w:rsid w:val="00D92616"/>
    <w:rsid w:val="00DA522A"/>
    <w:rsid w:val="00DA7EF0"/>
    <w:rsid w:val="00DC55F3"/>
    <w:rsid w:val="00DD5969"/>
    <w:rsid w:val="00DE6261"/>
    <w:rsid w:val="00DF1286"/>
    <w:rsid w:val="00E10797"/>
    <w:rsid w:val="00E243A8"/>
    <w:rsid w:val="00E43840"/>
    <w:rsid w:val="00E6747C"/>
    <w:rsid w:val="00E94CB2"/>
    <w:rsid w:val="00EA0B9A"/>
    <w:rsid w:val="00EA15D1"/>
    <w:rsid w:val="00EA6220"/>
    <w:rsid w:val="00EB2523"/>
    <w:rsid w:val="00EB6603"/>
    <w:rsid w:val="00EB7B0A"/>
    <w:rsid w:val="00EC1771"/>
    <w:rsid w:val="00ED1092"/>
    <w:rsid w:val="00ED1D6D"/>
    <w:rsid w:val="00EE0636"/>
    <w:rsid w:val="00F111F3"/>
    <w:rsid w:val="00F15760"/>
    <w:rsid w:val="00F75007"/>
    <w:rsid w:val="00F76814"/>
    <w:rsid w:val="00F807AC"/>
    <w:rsid w:val="00F8089C"/>
    <w:rsid w:val="00F918EE"/>
    <w:rsid w:val="00FA58C7"/>
    <w:rsid w:val="00FB4717"/>
    <w:rsid w:val="00FC2606"/>
    <w:rsid w:val="00FC7837"/>
    <w:rsid w:val="00FE3E82"/>
    <w:rsid w:val="00FF7E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character" w:styleId="PlaceholderText">
    <w:name w:val="Placeholder Text"/>
    <w:basedOn w:val="DefaultParagraphFont"/>
    <w:uiPriority w:val="99"/>
    <w:semiHidden/>
    <w:rsid w:val="00153BC6"/>
    <w:rPr>
      <w:color w:val="666666"/>
    </w:rPr>
  </w:style>
  <w:style w:type="character" w:styleId="Hyperlink">
    <w:name w:val="Hyperlink"/>
    <w:basedOn w:val="DefaultParagraphFont"/>
    <w:uiPriority w:val="99"/>
    <w:unhideWhenUsed/>
    <w:rsid w:val="00C033E1"/>
    <w:rPr>
      <w:color w:val="467886" w:themeColor="hyperlink"/>
      <w:u w:val="single"/>
    </w:rPr>
  </w:style>
  <w:style w:type="character" w:styleId="UnresolvedMention">
    <w:name w:val="Unresolved Mention"/>
    <w:basedOn w:val="DefaultParagraphFont"/>
    <w:uiPriority w:val="99"/>
    <w:semiHidden/>
    <w:unhideWhenUsed/>
    <w:rsid w:val="00C033E1"/>
    <w:rPr>
      <w:color w:val="605E5C"/>
      <w:shd w:val="clear" w:color="auto" w:fill="E1DFDD"/>
    </w:rPr>
  </w:style>
  <w:style w:type="character" w:styleId="Emphasis">
    <w:name w:val="Emphasis"/>
    <w:basedOn w:val="DefaultParagraphFont"/>
    <w:uiPriority w:val="20"/>
    <w:qFormat/>
    <w:rsid w:val="00F807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293001">
      <w:bodyDiv w:val="1"/>
      <w:marLeft w:val="0"/>
      <w:marRight w:val="0"/>
      <w:marTop w:val="0"/>
      <w:marBottom w:val="0"/>
      <w:divBdr>
        <w:top w:val="none" w:sz="0" w:space="0" w:color="auto"/>
        <w:left w:val="none" w:sz="0" w:space="0" w:color="auto"/>
        <w:bottom w:val="none" w:sz="0" w:space="0" w:color="auto"/>
        <w:right w:val="none" w:sz="0" w:space="0" w:color="auto"/>
      </w:divBdr>
    </w:div>
    <w:div w:id="411391903">
      <w:bodyDiv w:val="1"/>
      <w:marLeft w:val="0"/>
      <w:marRight w:val="0"/>
      <w:marTop w:val="0"/>
      <w:marBottom w:val="0"/>
      <w:divBdr>
        <w:top w:val="none" w:sz="0" w:space="0" w:color="auto"/>
        <w:left w:val="none" w:sz="0" w:space="0" w:color="auto"/>
        <w:bottom w:val="none" w:sz="0" w:space="0" w:color="auto"/>
        <w:right w:val="none" w:sz="0" w:space="0" w:color="auto"/>
      </w:divBdr>
    </w:div>
    <w:div w:id="765923327">
      <w:bodyDiv w:val="1"/>
      <w:marLeft w:val="0"/>
      <w:marRight w:val="0"/>
      <w:marTop w:val="0"/>
      <w:marBottom w:val="0"/>
      <w:divBdr>
        <w:top w:val="none" w:sz="0" w:space="0" w:color="auto"/>
        <w:left w:val="none" w:sz="0" w:space="0" w:color="auto"/>
        <w:bottom w:val="none" w:sz="0" w:space="0" w:color="auto"/>
        <w:right w:val="none" w:sz="0" w:space="0" w:color="auto"/>
      </w:divBdr>
    </w:div>
    <w:div w:id="1239290773">
      <w:bodyDiv w:val="1"/>
      <w:marLeft w:val="0"/>
      <w:marRight w:val="0"/>
      <w:marTop w:val="0"/>
      <w:marBottom w:val="0"/>
      <w:divBdr>
        <w:top w:val="none" w:sz="0" w:space="0" w:color="auto"/>
        <w:left w:val="none" w:sz="0" w:space="0" w:color="auto"/>
        <w:bottom w:val="none" w:sz="0" w:space="0" w:color="auto"/>
        <w:right w:val="none" w:sz="0" w:space="0" w:color="auto"/>
      </w:divBdr>
    </w:div>
    <w:div w:id="1854999253">
      <w:bodyDiv w:val="1"/>
      <w:marLeft w:val="0"/>
      <w:marRight w:val="0"/>
      <w:marTop w:val="0"/>
      <w:marBottom w:val="0"/>
      <w:divBdr>
        <w:top w:val="none" w:sz="0" w:space="0" w:color="auto"/>
        <w:left w:val="none" w:sz="0" w:space="0" w:color="auto"/>
        <w:bottom w:val="none" w:sz="0" w:space="0" w:color="auto"/>
        <w:right w:val="none" w:sz="0" w:space="0" w:color="auto"/>
      </w:divBdr>
    </w:div>
    <w:div w:id="212726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rf.org.uk/report/poverty-wales-2018" TargetMode="External"/><Relationship Id="rId13" Type="http://schemas.openxmlformats.org/officeDocument/2006/relationships/hyperlink" Target="https://doi.org/10.1037/tra000086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ailypost.co.uk/news/north-wales-news/four-ruthin-schools-placed-lockdown-31237528" TargetMode="External"/><Relationship Id="rId12" Type="http://schemas.openxmlformats.org/officeDocument/2006/relationships/hyperlink" Target="https://www.walesonline.co.uk/news/wales-news/school-lockdown-no-one-allowed-29065656"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heguardian.com/uk-news/2024/apr/24/three-people-injured-at-welsh-school-and-one-arrested" TargetMode="External"/><Relationship Id="rId11" Type="http://schemas.openxmlformats.org/officeDocument/2006/relationships/hyperlink" Target="https://www.nasuwt.org.uk/article-listing/teachers-declare-pupil-behaviour-emergency.html" TargetMode="External"/><Relationship Id="rId5" Type="http://schemas.openxmlformats.org/officeDocument/2006/relationships/image" Target="media/image1.png"/><Relationship Id="rId15" Type="http://schemas.openxmlformats.org/officeDocument/2006/relationships/hyperlink" Target="https://doi.org/10.1016/j.chiabu.2021.105386" TargetMode="External"/><Relationship Id="rId10" Type="http://schemas.openxmlformats.org/officeDocument/2006/relationships/hyperlink" Target="https://www.nasuwt.org.uk/article-listing/behaviour-crisis-in-wales-deepens.html" TargetMode="External"/><Relationship Id="rId4" Type="http://schemas.openxmlformats.org/officeDocument/2006/relationships/webSettings" Target="webSettings.xml"/><Relationship Id="rId9" Type="http://schemas.openxmlformats.org/officeDocument/2006/relationships/hyperlink" Target="https://www.nasuwt.org.uk/static/dcf34e9e-b004-4c8a-a371cdb7bf9ad23d/Big-Question-Survey-Report-2024.pdf" TargetMode="External"/><Relationship Id="rId14" Type="http://schemas.openxmlformats.org/officeDocument/2006/relationships/hyperlink" Target="https://doi.org/10.1016/j.chiabu.2015.08.01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B976185027946BBB79C74937DFDC4BB"/>
        <w:category>
          <w:name w:val="General"/>
          <w:gallery w:val="placeholder"/>
        </w:category>
        <w:types>
          <w:type w:val="bbPlcHdr"/>
        </w:types>
        <w:behaviors>
          <w:behavior w:val="content"/>
        </w:behaviors>
        <w:guid w:val="{BB682FE9-73D8-4F99-9ECB-BB952EBBA0E5}"/>
      </w:docPartPr>
      <w:docPartBody>
        <w:p w:rsidR="00C44ABB" w:rsidRDefault="004F1B25">
          <w:r w:rsidRPr="005C0984">
            <w:rPr>
              <w:rStyle w:val="PlaceholderText"/>
            </w:rPr>
            <w:t>{Wilson, 2010, #7}</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B25"/>
    <w:rsid w:val="000833DD"/>
    <w:rsid w:val="003321C0"/>
    <w:rsid w:val="004D7061"/>
    <w:rsid w:val="004F1B25"/>
    <w:rsid w:val="006C4D5F"/>
    <w:rsid w:val="00734ED5"/>
    <w:rsid w:val="007F5210"/>
    <w:rsid w:val="00C44ABB"/>
    <w:rsid w:val="00D47412"/>
    <w:rsid w:val="00D67A86"/>
    <w:rsid w:val="00DA7EF0"/>
    <w:rsid w:val="00E91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44AB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E4694A2-DC2B-4343-8B48-FE0B06407189}">
  <we:reference id="8c1c3d44-57e9-40d7-86e4-4adf61fea1dd" version="2.1.0.2" store="EXCatalog" storeType="EXCatalog"/>
  <we:alternateReferences>
    <we:reference id="WA104380122" version="2.1.0.2" store="en-GB" storeType="OMEX"/>
  </we:alternateReferences>
  <we:properties>
    <we:property name="citations" value="{&quot;2146999099&quot;:{&quot;referencesIds&quot;:[&quot;doc:68022f56829d6622f56fea2a&quot;],&quot;referencesOptions&quot;:{&quot;doc:68022f56829d6622f56fea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6999099,&quot;citationText&quot;:&quot;&lt;span style=\&quot;font-family:Times New Roman;font-size:14.666666666666666px;color:#000000\&quot;&gt;(Roffey 2023)&lt;/span&gt;&quot;}}"/>
    <we:property name="currentFolder" value="{&quot;depth&quot;:0,&quot;id&quot;:&quot;LastImported&quot;,&quot;name&quot;:&quot;Last imported&quot;,&quot;parentId&quot;:null,&quot;position&quot;:-1,&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CCF0A53E-B6E0-4A49-B816-2E0E326ABA33}">
  <we:reference id="wa200007520" version="3.0.0.0" store="en-US" storeType="OMEX"/>
  <we:alternateReferences>
    <we:reference id="wa200007520" version="3.0.0.0" store="" storeType="OMEX"/>
  </we:alternateReferences>
  <we:properties>
    <we:property name="bibliographyEnabled" value="&quot;bibliographyEnabled&quot;"/>
    <we:property name="citations" value="{&quot;1463149177&quot;:{&quot;referencesIds&quot;:[&quot;doc:680246dccab5617f21ef1de8&quot;],&quot;referencesOptions&quot;:{&quot;doc:680246dccab5617f21ef1d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3149177},&quot;-1708336828&quot;:{&quot;referencesIds&quot;:[&quot;doc:680246dccab5617f21ef1de8&quot;],&quot;referencesOptions&quot;:{&quot;doc:680246dccab5617f21ef1d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8336828},&quot;-125695949&quot;:{&quot;referencesIds&quot;:[&quot;doc:68061c3390ffd06344a99cb8&quot;],&quot;referencesOptions&quot;:{&quot;doc:68061c3390ffd06344a99c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695949,&quot;citationText&quot;:&quot;&quot;}}"/>
    <we:property name="currentFolder" value="{&quot;id&quot;:&quot;project:notinfolder&quot;,&quot;userId&quot;:&quot;user:68022820ec17cc6a39f6d500&quot;,&quot;projectId&quot;:&quot;ap:68022820ec17cc6a39f6d501&quot;,&quot;name&quot;:&quot;Not in folder&quot;,&quot;created&quot;:1744980829627,&quot;lastModified&quot;:1744980829627,&quot;position&quot;:0,&quot;isShared&quot;:false,&quot;isExampleCollection&quot;:false,&quot;isMyPublicationsCollection&quot;:false,&quot;notInFolder&quot;:true,&quot;totalReferences&quot;:8,&quot;depth&quot;:0}"/>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formattingEnabled" value="&quot;formattingDisabled&quot;"/>
    <we:property name="rcm.version" value="2"/>
    <we:property name="rw.officeVersion" value="&quot;1.3&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22</Pages>
  <Words>4763</Words>
  <Characters>31156</Characters>
  <Application>Microsoft Office Word</Application>
  <DocSecurity>0</DocSecurity>
  <Lines>510</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Cerys Hutin (1701944)</cp:lastModifiedBy>
  <cp:revision>2</cp:revision>
  <dcterms:created xsi:type="dcterms:W3CDTF">2025-04-27T18:46:00Z</dcterms:created>
  <dcterms:modified xsi:type="dcterms:W3CDTF">2025-04-27T18:46:00Z</dcterms:modified>
</cp:coreProperties>
</file>