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748652169"/>
        <w:docPartObj>
          <w:docPartGallery w:val="Cover Pages"/>
          <w:docPartUnique/>
        </w:docPartObj>
      </w:sdtPr>
      <w:sdtContent>
        <w:p w14:paraId="1CCB3B42" w14:textId="4FEDA7F0" w:rsidR="00894811" w:rsidRDefault="00894811">
          <w:pPr>
            <w:pStyle w:val="NoSpacing"/>
          </w:pPr>
          <w:r>
            <w:rPr>
              <w:noProof/>
            </w:rPr>
            <mc:AlternateContent>
              <mc:Choice Requires="wpg">
                <w:drawing>
                  <wp:anchor distT="0" distB="0" distL="114300" distR="114300" simplePos="0" relativeHeight="251659264" behindDoc="1" locked="0" layoutInCell="1" allowOverlap="1" wp14:anchorId="3BAD25C6" wp14:editId="4013977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6">
                                <a:lumMod val="60000"/>
                                <a:lumOff val="40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0A7A1D1" w14:textId="7073B345" w:rsidR="00894811" w:rsidRDefault="0089481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AD25C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0A7A1D1" w14:textId="7073B345" w:rsidR="00894811" w:rsidRDefault="0089481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B6BBC37" w14:textId="77777777" w:rsidR="00894811" w:rsidRDefault="00894811">
          <w:r>
            <w:rPr>
              <w:noProof/>
            </w:rPr>
            <mc:AlternateContent>
              <mc:Choice Requires="wps">
                <w:drawing>
                  <wp:anchor distT="0" distB="0" distL="114300" distR="114300" simplePos="0" relativeHeight="251660288" behindDoc="0" locked="0" layoutInCell="1" allowOverlap="1" wp14:anchorId="3151C783" wp14:editId="17D5CDB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8663940"/>
                    <wp:effectExtent l="0" t="0" r="7620" b="3810"/>
                    <wp:wrapNone/>
                    <wp:docPr id="1" name="Text Box 1"/>
                    <wp:cNvGraphicFramePr/>
                    <a:graphic xmlns:a="http://schemas.openxmlformats.org/drawingml/2006/main">
                      <a:graphicData uri="http://schemas.microsoft.com/office/word/2010/wordprocessingShape">
                        <wps:wsp>
                          <wps:cNvSpPr txBox="1"/>
                          <wps:spPr>
                            <a:xfrm>
                              <a:off x="0" y="0"/>
                              <a:ext cx="3657600" cy="8663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07797F" w14:textId="5ADD43B4" w:rsidR="00894811" w:rsidRDefault="00000000" w:rsidP="00EB61C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57E1A">
                                      <w:rPr>
                                        <w:rFonts w:asciiTheme="majorHAnsi" w:eastAsiaTheme="majorEastAsia" w:hAnsiTheme="majorHAnsi" w:cstheme="majorBidi"/>
                                        <w:color w:val="262626" w:themeColor="text1" w:themeTint="D9"/>
                                        <w:sz w:val="72"/>
                                        <w:szCs w:val="72"/>
                                      </w:rPr>
                                      <w:t xml:space="preserve">     </w:t>
                                    </w:r>
                                  </w:sdtContent>
                                </w:sdt>
                                <w:r w:rsidR="00157E1A" w:rsidRPr="0022148E">
                                  <w:rPr>
                                    <w:rStyle w:val="normaltextrun"/>
                                    <w:rFonts w:ascii="Arial" w:hAnsi="Arial" w:cs="Arial"/>
                                    <w:b/>
                                    <w:bCs/>
                                    <w:color w:val="000000"/>
                                    <w:sz w:val="44"/>
                                    <w:szCs w:val="44"/>
                                    <w:shd w:val="clear" w:color="auto" w:fill="FFFFFF"/>
                                  </w:rPr>
                                  <w:t xml:space="preserve">Site Investigation </w:t>
                                </w:r>
                                <w:r w:rsidR="00EB61C2">
                                  <w:rPr>
                                    <w:rStyle w:val="normaltextrun"/>
                                    <w:rFonts w:ascii="Arial" w:hAnsi="Arial" w:cs="Arial"/>
                                    <w:b/>
                                    <w:bCs/>
                                    <w:color w:val="000000"/>
                                    <w:sz w:val="44"/>
                                    <w:szCs w:val="44"/>
                                    <w:shd w:val="clear" w:color="auto" w:fill="FFFFFF"/>
                                  </w:rPr>
                                  <w:t xml:space="preserve">  </w:t>
                                </w:r>
                                <w:r w:rsidR="00157E1A" w:rsidRPr="0022148E">
                                  <w:rPr>
                                    <w:rStyle w:val="normaltextrun"/>
                                    <w:rFonts w:ascii="Arial" w:hAnsi="Arial" w:cs="Arial"/>
                                    <w:b/>
                                    <w:bCs/>
                                    <w:color w:val="000000"/>
                                    <w:sz w:val="44"/>
                                    <w:szCs w:val="44"/>
                                    <w:shd w:val="clear" w:color="auto" w:fill="FFFFFF"/>
                                  </w:rPr>
                                  <w:t>Case study</w:t>
                                </w:r>
                              </w:p>
                              <w:p w14:paraId="64CCB867" w14:textId="0ED30EA9" w:rsidR="0089481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94811">
                                      <w:rPr>
                                        <w:color w:val="404040" w:themeColor="text1" w:themeTint="BF"/>
                                        <w:sz w:val="36"/>
                                        <w:szCs w:val="36"/>
                                      </w:rPr>
                                      <w:t xml:space="preserve">     </w:t>
                                    </w:r>
                                  </w:sdtContent>
                                </w:sdt>
                              </w:p>
                              <w:p w14:paraId="1598ED97" w14:textId="26DF7F17" w:rsidR="00894811" w:rsidRDefault="00894811">
                                <w:pPr>
                                  <w:spacing w:before="120"/>
                                  <w:rPr>
                                    <w:color w:val="404040" w:themeColor="text1" w:themeTint="BF"/>
                                    <w:sz w:val="36"/>
                                    <w:szCs w:val="36"/>
                                  </w:rPr>
                                </w:pPr>
                              </w:p>
                              <w:p w14:paraId="50EBD833"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Prepared for:</w:t>
                                </w:r>
                              </w:p>
                              <w:p w14:paraId="4C35C233" w14:textId="4350AB82" w:rsidR="00894811" w:rsidRPr="00894811" w:rsidRDefault="00157E1A" w:rsidP="003763BA">
                                <w:pPr>
                                  <w:spacing w:after="240" w:line="240" w:lineRule="auto"/>
                                  <w:jc w:val="center"/>
                                  <w:rPr>
                                    <w:rFonts w:ascii="Arial" w:eastAsia="Times New Roman" w:hAnsi="Arial" w:cs="Arial"/>
                                    <w:color w:val="000000"/>
                                    <w:sz w:val="28"/>
                                    <w:szCs w:val="28"/>
                                    <w:lang w:eastAsia="en-GB"/>
                                  </w:rPr>
                                </w:pPr>
                                <w:r w:rsidRPr="00157E1A">
                                  <w:rPr>
                                    <w:rFonts w:ascii="Arial" w:eastAsia="Times New Roman" w:hAnsi="Arial" w:cs="Arial"/>
                                    <w:color w:val="000000"/>
                                    <w:sz w:val="44"/>
                                    <w:szCs w:val="44"/>
                                    <w:shd w:val="clear" w:color="auto" w:fill="FFFFFF"/>
                                    <w:lang w:eastAsia="en-GB"/>
                                  </w:rPr>
                                  <w:t xml:space="preserve">Allen Nantel </w:t>
                                </w:r>
                              </w:p>
                              <w:p w14:paraId="4567F79F"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p>
                              <w:p w14:paraId="4093581E"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Created by:</w:t>
                                </w:r>
                              </w:p>
                              <w:p w14:paraId="6FA84A11" w14:textId="77777777" w:rsidR="00894811" w:rsidRPr="00894811" w:rsidRDefault="00894811" w:rsidP="00894811">
                                <w:pPr>
                                  <w:spacing w:after="240" w:line="240" w:lineRule="auto"/>
                                  <w:jc w:val="center"/>
                                  <w:rPr>
                                    <w:rFonts w:ascii="Arial" w:eastAsia="Times New Roman" w:hAnsi="Arial" w:cs="Arial"/>
                                    <w:color w:val="000000"/>
                                    <w:sz w:val="36"/>
                                    <w:szCs w:val="36"/>
                                    <w:lang w:eastAsia="en-GB"/>
                                  </w:rPr>
                                </w:pPr>
                                <w:r w:rsidRPr="00894811">
                                  <w:rPr>
                                    <w:rFonts w:ascii="Arial" w:eastAsia="Times New Roman" w:hAnsi="Arial" w:cs="Arial"/>
                                    <w:color w:val="000000"/>
                                    <w:sz w:val="36"/>
                                    <w:szCs w:val="36"/>
                                    <w:lang w:eastAsia="en-GB"/>
                                  </w:rPr>
                                  <w:t>Lloyd wilson</w:t>
                                </w:r>
                              </w:p>
                              <w:p w14:paraId="262E5FD8" w14:textId="77777777" w:rsidR="00894811" w:rsidRPr="00894811" w:rsidRDefault="00894811" w:rsidP="00894811">
                                <w:pPr>
                                  <w:spacing w:after="240" w:line="240" w:lineRule="auto"/>
                                  <w:jc w:val="center"/>
                                  <w:rPr>
                                    <w:rFonts w:ascii="Arial" w:eastAsia="Times New Roman" w:hAnsi="Arial" w:cs="Arial"/>
                                    <w:color w:val="000000" w:themeColor="text1"/>
                                    <w:sz w:val="28"/>
                                    <w:szCs w:val="28"/>
                                    <w:lang w:eastAsia="en-GB"/>
                                  </w:rPr>
                                </w:pPr>
                                <w:r w:rsidRPr="00894811">
                                  <w:rPr>
                                    <w:rFonts w:ascii="Source Sans Pro" w:eastAsia="Times New Roman" w:hAnsi="Source Sans Pro" w:cs="Times New Roman"/>
                                    <w:color w:val="000000" w:themeColor="text1"/>
                                    <w:sz w:val="28"/>
                                    <w:szCs w:val="28"/>
                                    <w:shd w:val="clear" w:color="auto" w:fill="F0F3F4"/>
                                    <w:lang w:eastAsia="en-GB"/>
                                  </w:rPr>
                                  <w:t>2211509</w:t>
                                </w:r>
                              </w:p>
                              <w:p w14:paraId="0CAE8D83" w14:textId="77777777" w:rsidR="00894811" w:rsidRPr="00894811" w:rsidRDefault="00894811" w:rsidP="00157E1A">
                                <w:pPr>
                                  <w:spacing w:after="240" w:line="240" w:lineRule="auto"/>
                                  <w:rPr>
                                    <w:rFonts w:ascii="Arial" w:eastAsia="Times New Roman" w:hAnsi="Arial" w:cs="Arial"/>
                                    <w:color w:val="000000"/>
                                    <w:sz w:val="28"/>
                                    <w:szCs w:val="28"/>
                                    <w:lang w:eastAsia="en-GB"/>
                                  </w:rPr>
                                </w:pPr>
                              </w:p>
                              <w:p w14:paraId="1F778454"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Date completed:</w:t>
                                </w:r>
                              </w:p>
                              <w:p w14:paraId="471C44A9" w14:textId="77777777" w:rsidR="00894811" w:rsidRPr="00894811" w:rsidRDefault="00894811" w:rsidP="00894811">
                                <w:pPr>
                                  <w:spacing w:after="240" w:line="240" w:lineRule="auto"/>
                                  <w:jc w:val="center"/>
                                  <w:rPr>
                                    <w:rFonts w:ascii="Arial" w:eastAsia="Times New Roman" w:hAnsi="Arial" w:cs="Arial"/>
                                    <w:color w:val="000000"/>
                                    <w:sz w:val="32"/>
                                    <w:szCs w:val="32"/>
                                    <w:lang w:eastAsia="en-GB"/>
                                  </w:rPr>
                                </w:pPr>
                                <w:r w:rsidRPr="00894811">
                                  <w:rPr>
                                    <w:rFonts w:ascii="Arial" w:eastAsia="Times New Roman" w:hAnsi="Arial" w:cs="Arial"/>
                                    <w:color w:val="000000"/>
                                    <w:sz w:val="32"/>
                                    <w:szCs w:val="32"/>
                                    <w:lang w:eastAsia="en-GB"/>
                                  </w:rPr>
                                  <w:t>November 2022</w:t>
                                </w:r>
                              </w:p>
                              <w:p w14:paraId="671B68E6" w14:textId="44C3B17C" w:rsidR="00894811" w:rsidRDefault="003763BA">
                                <w:pPr>
                                  <w:spacing w:before="120"/>
                                  <w:rPr>
                                    <w:color w:val="404040" w:themeColor="text1" w:themeTint="BF"/>
                                    <w:sz w:val="36"/>
                                    <w:szCs w:val="36"/>
                                  </w:rPr>
                                </w:pPr>
                                <w:r>
                                  <w:rPr>
                                    <w:rFonts w:ascii="Arial" w:eastAsiaTheme="majorEastAsia" w:hAnsi="Arial" w:cs="Arial"/>
                                    <w:noProof/>
                                    <w:color w:val="70AD47" w:themeColor="accent6"/>
                                    <w:sz w:val="26"/>
                                    <w:szCs w:val="26"/>
                                  </w:rPr>
                                  <w:drawing>
                                    <wp:inline distT="0" distB="0" distL="0" distR="0" wp14:anchorId="227CB54B" wp14:editId="1EE8D1D9">
                                      <wp:extent cx="3787140" cy="2498997"/>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9438" cy="2540105"/>
                                              </a:xfrm>
                                              <a:prstGeom prst="rect">
                                                <a:avLst/>
                                              </a:prstGeom>
                                              <a:noFill/>
                                              <a:ln>
                                                <a:noFill/>
                                              </a:ln>
                                            </pic:spPr>
                                          </pic:pic>
                                        </a:graphicData>
                                      </a:graphic>
                                    </wp:inline>
                                  </w:drawing>
                                </w:r>
                              </w:p>
                              <w:p w14:paraId="59F08985" w14:textId="1C4A7ABB" w:rsidR="00894811" w:rsidRDefault="00894811">
                                <w:pPr>
                                  <w:spacing w:before="120"/>
                                  <w:rPr>
                                    <w:color w:val="404040" w:themeColor="text1" w:themeTint="BF"/>
                                    <w:sz w:val="36"/>
                                    <w:szCs w:val="36"/>
                                  </w:rPr>
                                </w:pPr>
                              </w:p>
                              <w:p w14:paraId="401CDEF6" w14:textId="7AA27918" w:rsidR="00157E1A" w:rsidRPr="00157E1A" w:rsidRDefault="00157E1A" w:rsidP="00157E1A">
                                <w:pPr>
                                  <w:spacing w:after="240" w:line="240" w:lineRule="auto"/>
                                  <w:rPr>
                                    <w:rFonts w:ascii="Arial" w:eastAsia="Times New Roman" w:hAnsi="Arial" w:cs="Arial"/>
                                    <w:color w:val="000000"/>
                                    <w:sz w:val="32"/>
                                    <w:szCs w:val="32"/>
                                    <w:lang w:eastAsia="en-GB"/>
                                  </w:rPr>
                                </w:pPr>
                                <w:r w:rsidRPr="00157E1A">
                                  <w:rPr>
                                    <w:rFonts w:ascii="Arial" w:eastAsia="Times New Roman" w:hAnsi="Arial" w:cs="Arial"/>
                                    <w:color w:val="000000"/>
                                    <w:sz w:val="32"/>
                                    <w:szCs w:val="32"/>
                                    <w:lang w:eastAsia="en-GB"/>
                                  </w:rPr>
                                  <w:t>Word count:</w:t>
                                </w:r>
                                <w:r w:rsidR="007E5C8F">
                                  <w:rPr>
                                    <w:rFonts w:ascii="Arial" w:eastAsia="Times New Roman" w:hAnsi="Arial" w:cs="Arial"/>
                                    <w:color w:val="000000"/>
                                    <w:sz w:val="32"/>
                                    <w:szCs w:val="32"/>
                                    <w:lang w:eastAsia="en-GB"/>
                                  </w:rPr>
                                  <w:t xml:space="preserve"> 2,</w:t>
                                </w:r>
                                <w:r w:rsidR="004D016B">
                                  <w:rPr>
                                    <w:rFonts w:ascii="Arial" w:eastAsia="Times New Roman" w:hAnsi="Arial" w:cs="Arial"/>
                                    <w:color w:val="000000"/>
                                    <w:sz w:val="32"/>
                                    <w:szCs w:val="32"/>
                                    <w:lang w:eastAsia="en-GB"/>
                                  </w:rPr>
                                  <w:t>419</w:t>
                                </w:r>
                              </w:p>
                              <w:p w14:paraId="705320C3" w14:textId="77777777" w:rsidR="00157E1A" w:rsidRDefault="00157E1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3151C783" id="_x0000_t202" coordsize="21600,21600" o:spt="202" path="m,l,21600r21600,l21600,xe">
                    <v:stroke joinstyle="miter"/>
                    <v:path gradientshapeok="t" o:connecttype="rect"/>
                  </v:shapetype>
                  <v:shape id="Text Box 1" o:spid="_x0000_s1055" type="#_x0000_t202" style="position:absolute;margin-left:0;margin-top:0;width:4in;height:682.2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" filled="f" stroked="f" strokeweight=".5pt">
                    <v:textbox inset="0,0,0,0">
                      <w:txbxContent>
                        <w:p w14:paraId="2707797F" w14:textId="5ADD43B4" w:rsidR="00894811" w:rsidRDefault="00000000" w:rsidP="00EB61C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57E1A">
                                <w:rPr>
                                  <w:rFonts w:asciiTheme="majorHAnsi" w:eastAsiaTheme="majorEastAsia" w:hAnsiTheme="majorHAnsi" w:cstheme="majorBidi"/>
                                  <w:color w:val="262626" w:themeColor="text1" w:themeTint="D9"/>
                                  <w:sz w:val="72"/>
                                  <w:szCs w:val="72"/>
                                </w:rPr>
                                <w:t xml:space="preserve">     </w:t>
                              </w:r>
                            </w:sdtContent>
                          </w:sdt>
                          <w:r w:rsidR="00157E1A" w:rsidRPr="0022148E">
                            <w:rPr>
                              <w:rStyle w:val="normaltextrun"/>
                              <w:rFonts w:ascii="Arial" w:hAnsi="Arial" w:cs="Arial"/>
                              <w:b/>
                              <w:bCs/>
                              <w:color w:val="000000"/>
                              <w:sz w:val="44"/>
                              <w:szCs w:val="44"/>
                              <w:shd w:val="clear" w:color="auto" w:fill="FFFFFF"/>
                            </w:rPr>
                            <w:t xml:space="preserve">Site Investigation </w:t>
                          </w:r>
                          <w:r w:rsidR="00EB61C2">
                            <w:rPr>
                              <w:rStyle w:val="normaltextrun"/>
                              <w:rFonts w:ascii="Arial" w:hAnsi="Arial" w:cs="Arial"/>
                              <w:b/>
                              <w:bCs/>
                              <w:color w:val="000000"/>
                              <w:sz w:val="44"/>
                              <w:szCs w:val="44"/>
                              <w:shd w:val="clear" w:color="auto" w:fill="FFFFFF"/>
                            </w:rPr>
                            <w:t xml:space="preserve">  </w:t>
                          </w:r>
                          <w:r w:rsidR="00157E1A" w:rsidRPr="0022148E">
                            <w:rPr>
                              <w:rStyle w:val="normaltextrun"/>
                              <w:rFonts w:ascii="Arial" w:hAnsi="Arial" w:cs="Arial"/>
                              <w:b/>
                              <w:bCs/>
                              <w:color w:val="000000"/>
                              <w:sz w:val="44"/>
                              <w:szCs w:val="44"/>
                              <w:shd w:val="clear" w:color="auto" w:fill="FFFFFF"/>
                            </w:rPr>
                            <w:t>Case study</w:t>
                          </w:r>
                        </w:p>
                        <w:p w14:paraId="64CCB867" w14:textId="0ED30EA9" w:rsidR="0089481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94811">
                                <w:rPr>
                                  <w:color w:val="404040" w:themeColor="text1" w:themeTint="BF"/>
                                  <w:sz w:val="36"/>
                                  <w:szCs w:val="36"/>
                                </w:rPr>
                                <w:t xml:space="preserve">     </w:t>
                              </w:r>
                            </w:sdtContent>
                          </w:sdt>
                        </w:p>
                        <w:p w14:paraId="1598ED97" w14:textId="26DF7F17" w:rsidR="00894811" w:rsidRDefault="00894811">
                          <w:pPr>
                            <w:spacing w:before="120"/>
                            <w:rPr>
                              <w:color w:val="404040" w:themeColor="text1" w:themeTint="BF"/>
                              <w:sz w:val="36"/>
                              <w:szCs w:val="36"/>
                            </w:rPr>
                          </w:pPr>
                        </w:p>
                        <w:p w14:paraId="50EBD833"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Prepared for:</w:t>
                          </w:r>
                        </w:p>
                        <w:p w14:paraId="4C35C233" w14:textId="4350AB82" w:rsidR="00894811" w:rsidRPr="00894811" w:rsidRDefault="00157E1A" w:rsidP="003763BA">
                          <w:pPr>
                            <w:spacing w:after="240" w:line="240" w:lineRule="auto"/>
                            <w:jc w:val="center"/>
                            <w:rPr>
                              <w:rFonts w:ascii="Arial" w:eastAsia="Times New Roman" w:hAnsi="Arial" w:cs="Arial"/>
                              <w:color w:val="000000"/>
                              <w:sz w:val="28"/>
                              <w:szCs w:val="28"/>
                              <w:lang w:eastAsia="en-GB"/>
                            </w:rPr>
                          </w:pPr>
                          <w:r w:rsidRPr="00157E1A">
                            <w:rPr>
                              <w:rFonts w:ascii="Arial" w:eastAsia="Times New Roman" w:hAnsi="Arial" w:cs="Arial"/>
                              <w:color w:val="000000"/>
                              <w:sz w:val="44"/>
                              <w:szCs w:val="44"/>
                              <w:shd w:val="clear" w:color="auto" w:fill="FFFFFF"/>
                              <w:lang w:eastAsia="en-GB"/>
                            </w:rPr>
                            <w:t xml:space="preserve">Allen Nantel </w:t>
                          </w:r>
                        </w:p>
                        <w:p w14:paraId="4567F79F"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p>
                        <w:p w14:paraId="4093581E"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Created by:</w:t>
                          </w:r>
                        </w:p>
                        <w:p w14:paraId="6FA84A11" w14:textId="77777777" w:rsidR="00894811" w:rsidRPr="00894811" w:rsidRDefault="00894811" w:rsidP="00894811">
                          <w:pPr>
                            <w:spacing w:after="240" w:line="240" w:lineRule="auto"/>
                            <w:jc w:val="center"/>
                            <w:rPr>
                              <w:rFonts w:ascii="Arial" w:eastAsia="Times New Roman" w:hAnsi="Arial" w:cs="Arial"/>
                              <w:color w:val="000000"/>
                              <w:sz w:val="36"/>
                              <w:szCs w:val="36"/>
                              <w:lang w:eastAsia="en-GB"/>
                            </w:rPr>
                          </w:pPr>
                          <w:r w:rsidRPr="00894811">
                            <w:rPr>
                              <w:rFonts w:ascii="Arial" w:eastAsia="Times New Roman" w:hAnsi="Arial" w:cs="Arial"/>
                              <w:color w:val="000000"/>
                              <w:sz w:val="36"/>
                              <w:szCs w:val="36"/>
                              <w:lang w:eastAsia="en-GB"/>
                            </w:rPr>
                            <w:t>Lloyd wilson</w:t>
                          </w:r>
                        </w:p>
                        <w:p w14:paraId="262E5FD8" w14:textId="77777777" w:rsidR="00894811" w:rsidRPr="00894811" w:rsidRDefault="00894811" w:rsidP="00894811">
                          <w:pPr>
                            <w:spacing w:after="240" w:line="240" w:lineRule="auto"/>
                            <w:jc w:val="center"/>
                            <w:rPr>
                              <w:rFonts w:ascii="Arial" w:eastAsia="Times New Roman" w:hAnsi="Arial" w:cs="Arial"/>
                              <w:color w:val="000000" w:themeColor="text1"/>
                              <w:sz w:val="28"/>
                              <w:szCs w:val="28"/>
                              <w:lang w:eastAsia="en-GB"/>
                            </w:rPr>
                          </w:pPr>
                          <w:r w:rsidRPr="00894811">
                            <w:rPr>
                              <w:rFonts w:ascii="Source Sans Pro" w:eastAsia="Times New Roman" w:hAnsi="Source Sans Pro" w:cs="Times New Roman"/>
                              <w:color w:val="000000" w:themeColor="text1"/>
                              <w:sz w:val="28"/>
                              <w:szCs w:val="28"/>
                              <w:shd w:val="clear" w:color="auto" w:fill="F0F3F4"/>
                              <w:lang w:eastAsia="en-GB"/>
                            </w:rPr>
                            <w:t>2211509</w:t>
                          </w:r>
                        </w:p>
                        <w:p w14:paraId="0CAE8D83" w14:textId="77777777" w:rsidR="00894811" w:rsidRPr="00894811" w:rsidRDefault="00894811" w:rsidP="00157E1A">
                          <w:pPr>
                            <w:spacing w:after="240" w:line="240" w:lineRule="auto"/>
                            <w:rPr>
                              <w:rFonts w:ascii="Arial" w:eastAsia="Times New Roman" w:hAnsi="Arial" w:cs="Arial"/>
                              <w:color w:val="000000"/>
                              <w:sz w:val="28"/>
                              <w:szCs w:val="28"/>
                              <w:lang w:eastAsia="en-GB"/>
                            </w:rPr>
                          </w:pPr>
                        </w:p>
                        <w:p w14:paraId="1F778454"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Date completed:</w:t>
                          </w:r>
                        </w:p>
                        <w:p w14:paraId="471C44A9" w14:textId="77777777" w:rsidR="00894811" w:rsidRPr="00894811" w:rsidRDefault="00894811" w:rsidP="00894811">
                          <w:pPr>
                            <w:spacing w:after="240" w:line="240" w:lineRule="auto"/>
                            <w:jc w:val="center"/>
                            <w:rPr>
                              <w:rFonts w:ascii="Arial" w:eastAsia="Times New Roman" w:hAnsi="Arial" w:cs="Arial"/>
                              <w:color w:val="000000"/>
                              <w:sz w:val="32"/>
                              <w:szCs w:val="32"/>
                              <w:lang w:eastAsia="en-GB"/>
                            </w:rPr>
                          </w:pPr>
                          <w:r w:rsidRPr="00894811">
                            <w:rPr>
                              <w:rFonts w:ascii="Arial" w:eastAsia="Times New Roman" w:hAnsi="Arial" w:cs="Arial"/>
                              <w:color w:val="000000"/>
                              <w:sz w:val="32"/>
                              <w:szCs w:val="32"/>
                              <w:lang w:eastAsia="en-GB"/>
                            </w:rPr>
                            <w:t>November 2022</w:t>
                          </w:r>
                        </w:p>
                        <w:p w14:paraId="671B68E6" w14:textId="44C3B17C" w:rsidR="00894811" w:rsidRDefault="003763BA">
                          <w:pPr>
                            <w:spacing w:before="120"/>
                            <w:rPr>
                              <w:color w:val="404040" w:themeColor="text1" w:themeTint="BF"/>
                              <w:sz w:val="36"/>
                              <w:szCs w:val="36"/>
                            </w:rPr>
                          </w:pPr>
                          <w:r>
                            <w:rPr>
                              <w:rFonts w:ascii="Arial" w:eastAsiaTheme="majorEastAsia" w:hAnsi="Arial" w:cs="Arial"/>
                              <w:noProof/>
                              <w:color w:val="70AD47" w:themeColor="accent6"/>
                              <w:sz w:val="26"/>
                              <w:szCs w:val="26"/>
                            </w:rPr>
                            <w:drawing>
                              <wp:inline distT="0" distB="0" distL="0" distR="0" wp14:anchorId="227CB54B" wp14:editId="1EE8D1D9">
                                <wp:extent cx="3787140" cy="2498997"/>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9438" cy="2540105"/>
                                        </a:xfrm>
                                        <a:prstGeom prst="rect">
                                          <a:avLst/>
                                        </a:prstGeom>
                                        <a:noFill/>
                                        <a:ln>
                                          <a:noFill/>
                                        </a:ln>
                                      </pic:spPr>
                                    </pic:pic>
                                  </a:graphicData>
                                </a:graphic>
                              </wp:inline>
                            </w:drawing>
                          </w:r>
                        </w:p>
                        <w:p w14:paraId="59F08985" w14:textId="1C4A7ABB" w:rsidR="00894811" w:rsidRDefault="00894811">
                          <w:pPr>
                            <w:spacing w:before="120"/>
                            <w:rPr>
                              <w:color w:val="404040" w:themeColor="text1" w:themeTint="BF"/>
                              <w:sz w:val="36"/>
                              <w:szCs w:val="36"/>
                            </w:rPr>
                          </w:pPr>
                        </w:p>
                        <w:p w14:paraId="401CDEF6" w14:textId="7AA27918" w:rsidR="00157E1A" w:rsidRPr="00157E1A" w:rsidRDefault="00157E1A" w:rsidP="00157E1A">
                          <w:pPr>
                            <w:spacing w:after="240" w:line="240" w:lineRule="auto"/>
                            <w:rPr>
                              <w:rFonts w:ascii="Arial" w:eastAsia="Times New Roman" w:hAnsi="Arial" w:cs="Arial"/>
                              <w:color w:val="000000"/>
                              <w:sz w:val="32"/>
                              <w:szCs w:val="32"/>
                              <w:lang w:eastAsia="en-GB"/>
                            </w:rPr>
                          </w:pPr>
                          <w:r w:rsidRPr="00157E1A">
                            <w:rPr>
                              <w:rFonts w:ascii="Arial" w:eastAsia="Times New Roman" w:hAnsi="Arial" w:cs="Arial"/>
                              <w:color w:val="000000"/>
                              <w:sz w:val="32"/>
                              <w:szCs w:val="32"/>
                              <w:lang w:eastAsia="en-GB"/>
                            </w:rPr>
                            <w:t>Word count:</w:t>
                          </w:r>
                          <w:r w:rsidR="007E5C8F">
                            <w:rPr>
                              <w:rFonts w:ascii="Arial" w:eastAsia="Times New Roman" w:hAnsi="Arial" w:cs="Arial"/>
                              <w:color w:val="000000"/>
                              <w:sz w:val="32"/>
                              <w:szCs w:val="32"/>
                              <w:lang w:eastAsia="en-GB"/>
                            </w:rPr>
                            <w:t xml:space="preserve"> 2,</w:t>
                          </w:r>
                          <w:r w:rsidR="004D016B">
                            <w:rPr>
                              <w:rFonts w:ascii="Arial" w:eastAsia="Times New Roman" w:hAnsi="Arial" w:cs="Arial"/>
                              <w:color w:val="000000"/>
                              <w:sz w:val="32"/>
                              <w:szCs w:val="32"/>
                              <w:lang w:eastAsia="en-GB"/>
                            </w:rPr>
                            <w:t>419</w:t>
                          </w:r>
                        </w:p>
                        <w:p w14:paraId="705320C3" w14:textId="77777777" w:rsidR="00157E1A" w:rsidRDefault="00157E1A">
                          <w:pPr>
                            <w:spacing w:before="120"/>
                            <w:rPr>
                              <w:color w:val="404040" w:themeColor="text1" w:themeTint="BF"/>
                              <w:sz w:val="36"/>
                              <w:szCs w:val="36"/>
                            </w:rPr>
                          </w:pPr>
                        </w:p>
                      </w:txbxContent>
                    </v:textbox>
                    <w10:wrap anchorx="page" anchory="page"/>
                  </v:shape>
                </w:pict>
              </mc:Fallback>
            </mc:AlternateContent>
          </w:r>
          <w:r>
            <w:br w:type="page"/>
          </w:r>
        </w:p>
      </w:sdtContent>
    </w:sdt>
    <w:sdt>
      <w:sdtPr>
        <w:id w:val="1309844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75B7DD" w14:textId="05575F13" w:rsidR="00B3098F" w:rsidRDefault="00B3098F">
          <w:pPr>
            <w:pStyle w:val="TOCHeading"/>
          </w:pPr>
          <w:r>
            <w:t>Table of Contents</w:t>
          </w:r>
        </w:p>
        <w:p w14:paraId="2C8D103D" w14:textId="49C6A7C1" w:rsidR="007D17CD" w:rsidRDefault="00B3098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2035849" w:history="1">
            <w:r w:rsidR="007D17CD" w:rsidRPr="00A9217D">
              <w:rPr>
                <w:rStyle w:val="Hyperlink"/>
                <w:b/>
                <w:bCs/>
                <w:noProof/>
              </w:rPr>
              <w:t>2.</w:t>
            </w:r>
            <w:r w:rsidR="007D17CD">
              <w:rPr>
                <w:rFonts w:eastAsiaTheme="minorEastAsia"/>
                <w:noProof/>
                <w:lang w:eastAsia="en-GB"/>
              </w:rPr>
              <w:tab/>
            </w:r>
            <w:r w:rsidR="007D17CD" w:rsidRPr="00A9217D">
              <w:rPr>
                <w:rStyle w:val="Hyperlink"/>
                <w:b/>
                <w:bCs/>
                <w:noProof/>
              </w:rPr>
              <w:t>Introduction</w:t>
            </w:r>
            <w:r w:rsidR="007D17CD">
              <w:rPr>
                <w:noProof/>
                <w:webHidden/>
              </w:rPr>
              <w:tab/>
            </w:r>
            <w:r w:rsidR="007D17CD">
              <w:rPr>
                <w:noProof/>
                <w:webHidden/>
              </w:rPr>
              <w:fldChar w:fldCharType="begin"/>
            </w:r>
            <w:r w:rsidR="007D17CD">
              <w:rPr>
                <w:noProof/>
                <w:webHidden/>
              </w:rPr>
              <w:instrText xml:space="preserve"> PAGEREF _Toc122035849 \h </w:instrText>
            </w:r>
            <w:r w:rsidR="007D17CD">
              <w:rPr>
                <w:noProof/>
                <w:webHidden/>
              </w:rPr>
            </w:r>
            <w:r w:rsidR="007D17CD">
              <w:rPr>
                <w:noProof/>
                <w:webHidden/>
              </w:rPr>
              <w:fldChar w:fldCharType="separate"/>
            </w:r>
            <w:r w:rsidR="007D17CD">
              <w:rPr>
                <w:noProof/>
                <w:webHidden/>
              </w:rPr>
              <w:t>2</w:t>
            </w:r>
            <w:r w:rsidR="007D17CD">
              <w:rPr>
                <w:noProof/>
                <w:webHidden/>
              </w:rPr>
              <w:fldChar w:fldCharType="end"/>
            </w:r>
          </w:hyperlink>
        </w:p>
        <w:p w14:paraId="3AB4B26D" w14:textId="1503880B" w:rsidR="007D17CD" w:rsidRDefault="007D17CD">
          <w:pPr>
            <w:pStyle w:val="TOC1"/>
            <w:tabs>
              <w:tab w:val="left" w:pos="440"/>
              <w:tab w:val="right" w:leader="dot" w:pos="9016"/>
            </w:tabs>
            <w:rPr>
              <w:rFonts w:eastAsiaTheme="minorEastAsia"/>
              <w:noProof/>
              <w:lang w:eastAsia="en-GB"/>
            </w:rPr>
          </w:pPr>
          <w:hyperlink w:anchor="_Toc122035850" w:history="1">
            <w:r w:rsidRPr="00A9217D">
              <w:rPr>
                <w:rStyle w:val="Hyperlink"/>
                <w:rFonts w:ascii="Arial" w:hAnsi="Arial" w:cs="Arial"/>
                <w:b/>
                <w:bCs/>
                <w:noProof/>
              </w:rPr>
              <w:t>3.</w:t>
            </w:r>
            <w:r>
              <w:rPr>
                <w:rFonts w:eastAsiaTheme="minorEastAsia"/>
                <w:noProof/>
                <w:lang w:eastAsia="en-GB"/>
              </w:rPr>
              <w:tab/>
            </w:r>
            <w:r w:rsidRPr="00A9217D">
              <w:rPr>
                <w:rStyle w:val="Hyperlink"/>
                <w:rFonts w:ascii="Arial" w:hAnsi="Arial" w:cs="Arial"/>
                <w:b/>
                <w:bCs/>
                <w:noProof/>
              </w:rPr>
              <w:t>Terms of reference</w:t>
            </w:r>
            <w:r>
              <w:rPr>
                <w:noProof/>
                <w:webHidden/>
              </w:rPr>
              <w:tab/>
            </w:r>
            <w:r>
              <w:rPr>
                <w:noProof/>
                <w:webHidden/>
              </w:rPr>
              <w:fldChar w:fldCharType="begin"/>
            </w:r>
            <w:r>
              <w:rPr>
                <w:noProof/>
                <w:webHidden/>
              </w:rPr>
              <w:instrText xml:space="preserve"> PAGEREF _Toc122035850 \h </w:instrText>
            </w:r>
            <w:r>
              <w:rPr>
                <w:noProof/>
                <w:webHidden/>
              </w:rPr>
            </w:r>
            <w:r>
              <w:rPr>
                <w:noProof/>
                <w:webHidden/>
              </w:rPr>
              <w:fldChar w:fldCharType="separate"/>
            </w:r>
            <w:r>
              <w:rPr>
                <w:noProof/>
                <w:webHidden/>
              </w:rPr>
              <w:t>2</w:t>
            </w:r>
            <w:r>
              <w:rPr>
                <w:noProof/>
                <w:webHidden/>
              </w:rPr>
              <w:fldChar w:fldCharType="end"/>
            </w:r>
          </w:hyperlink>
        </w:p>
        <w:p w14:paraId="412DD744" w14:textId="14FE02D1" w:rsidR="007D17CD" w:rsidRDefault="007D17CD">
          <w:pPr>
            <w:pStyle w:val="TOC1"/>
            <w:tabs>
              <w:tab w:val="left" w:pos="440"/>
              <w:tab w:val="right" w:leader="dot" w:pos="9016"/>
            </w:tabs>
            <w:rPr>
              <w:rFonts w:eastAsiaTheme="minorEastAsia"/>
              <w:noProof/>
              <w:lang w:eastAsia="en-GB"/>
            </w:rPr>
          </w:pPr>
          <w:hyperlink w:anchor="_Toc122035851" w:history="1">
            <w:r w:rsidRPr="00A9217D">
              <w:rPr>
                <w:rStyle w:val="Hyperlink"/>
                <w:rFonts w:ascii="Arial" w:hAnsi="Arial" w:cs="Arial"/>
                <w:noProof/>
              </w:rPr>
              <w:t>4.</w:t>
            </w:r>
            <w:r>
              <w:rPr>
                <w:rFonts w:eastAsiaTheme="minorEastAsia"/>
                <w:noProof/>
                <w:lang w:eastAsia="en-GB"/>
              </w:rPr>
              <w:tab/>
            </w:r>
            <w:r w:rsidRPr="00A9217D">
              <w:rPr>
                <w:rStyle w:val="Hyperlink"/>
                <w:rFonts w:ascii="Arial" w:hAnsi="Arial" w:cs="Arial"/>
                <w:noProof/>
              </w:rPr>
              <w:t>Procedure</w:t>
            </w:r>
            <w:r>
              <w:rPr>
                <w:noProof/>
                <w:webHidden/>
              </w:rPr>
              <w:tab/>
            </w:r>
            <w:r>
              <w:rPr>
                <w:noProof/>
                <w:webHidden/>
              </w:rPr>
              <w:fldChar w:fldCharType="begin"/>
            </w:r>
            <w:r>
              <w:rPr>
                <w:noProof/>
                <w:webHidden/>
              </w:rPr>
              <w:instrText xml:space="preserve"> PAGEREF _Toc122035851 \h </w:instrText>
            </w:r>
            <w:r>
              <w:rPr>
                <w:noProof/>
                <w:webHidden/>
              </w:rPr>
            </w:r>
            <w:r>
              <w:rPr>
                <w:noProof/>
                <w:webHidden/>
              </w:rPr>
              <w:fldChar w:fldCharType="separate"/>
            </w:r>
            <w:r>
              <w:rPr>
                <w:noProof/>
                <w:webHidden/>
              </w:rPr>
              <w:t>2</w:t>
            </w:r>
            <w:r>
              <w:rPr>
                <w:noProof/>
                <w:webHidden/>
              </w:rPr>
              <w:fldChar w:fldCharType="end"/>
            </w:r>
          </w:hyperlink>
        </w:p>
        <w:p w14:paraId="16A8131D" w14:textId="6FDA8774" w:rsidR="007D17CD" w:rsidRDefault="007D17CD">
          <w:pPr>
            <w:pStyle w:val="TOC1"/>
            <w:tabs>
              <w:tab w:val="left" w:pos="440"/>
              <w:tab w:val="right" w:leader="dot" w:pos="9016"/>
            </w:tabs>
            <w:rPr>
              <w:rFonts w:eastAsiaTheme="minorEastAsia"/>
              <w:noProof/>
              <w:lang w:eastAsia="en-GB"/>
            </w:rPr>
          </w:pPr>
          <w:hyperlink w:anchor="_Toc122035852" w:history="1">
            <w:r w:rsidRPr="00A9217D">
              <w:rPr>
                <w:rStyle w:val="Hyperlink"/>
                <w:rFonts w:ascii="Arial" w:hAnsi="Arial" w:cs="Arial"/>
                <w:noProof/>
              </w:rPr>
              <w:t>5.</w:t>
            </w:r>
            <w:r>
              <w:rPr>
                <w:rFonts w:eastAsiaTheme="minorEastAsia"/>
                <w:noProof/>
                <w:lang w:eastAsia="en-GB"/>
              </w:rPr>
              <w:tab/>
            </w:r>
            <w:r w:rsidRPr="00A9217D">
              <w:rPr>
                <w:rStyle w:val="Hyperlink"/>
                <w:rFonts w:ascii="Arial" w:hAnsi="Arial" w:cs="Arial"/>
                <w:noProof/>
              </w:rPr>
              <w:t>Findings</w:t>
            </w:r>
            <w:r>
              <w:rPr>
                <w:noProof/>
                <w:webHidden/>
              </w:rPr>
              <w:tab/>
            </w:r>
            <w:r>
              <w:rPr>
                <w:noProof/>
                <w:webHidden/>
              </w:rPr>
              <w:fldChar w:fldCharType="begin"/>
            </w:r>
            <w:r>
              <w:rPr>
                <w:noProof/>
                <w:webHidden/>
              </w:rPr>
              <w:instrText xml:space="preserve"> PAGEREF _Toc122035852 \h </w:instrText>
            </w:r>
            <w:r>
              <w:rPr>
                <w:noProof/>
                <w:webHidden/>
              </w:rPr>
            </w:r>
            <w:r>
              <w:rPr>
                <w:noProof/>
                <w:webHidden/>
              </w:rPr>
              <w:fldChar w:fldCharType="separate"/>
            </w:r>
            <w:r>
              <w:rPr>
                <w:noProof/>
                <w:webHidden/>
              </w:rPr>
              <w:t>3</w:t>
            </w:r>
            <w:r>
              <w:rPr>
                <w:noProof/>
                <w:webHidden/>
              </w:rPr>
              <w:fldChar w:fldCharType="end"/>
            </w:r>
          </w:hyperlink>
        </w:p>
        <w:p w14:paraId="48F1F6FB" w14:textId="4CBC3722" w:rsidR="007D17CD" w:rsidRDefault="007D17CD">
          <w:pPr>
            <w:pStyle w:val="TOC2"/>
            <w:tabs>
              <w:tab w:val="right" w:leader="dot" w:pos="9016"/>
            </w:tabs>
            <w:rPr>
              <w:rFonts w:eastAsiaTheme="minorEastAsia"/>
              <w:noProof/>
              <w:lang w:eastAsia="en-GB"/>
            </w:rPr>
          </w:pPr>
          <w:hyperlink w:anchor="_Toc122035853" w:history="1">
            <w:r w:rsidRPr="00A9217D">
              <w:rPr>
                <w:rStyle w:val="Hyperlink"/>
                <w:noProof/>
              </w:rPr>
              <w:t>5.1 Historical Background</w:t>
            </w:r>
            <w:r>
              <w:rPr>
                <w:noProof/>
                <w:webHidden/>
              </w:rPr>
              <w:tab/>
            </w:r>
            <w:r>
              <w:rPr>
                <w:noProof/>
                <w:webHidden/>
              </w:rPr>
              <w:fldChar w:fldCharType="begin"/>
            </w:r>
            <w:r>
              <w:rPr>
                <w:noProof/>
                <w:webHidden/>
              </w:rPr>
              <w:instrText xml:space="preserve"> PAGEREF _Toc122035853 \h </w:instrText>
            </w:r>
            <w:r>
              <w:rPr>
                <w:noProof/>
                <w:webHidden/>
              </w:rPr>
            </w:r>
            <w:r>
              <w:rPr>
                <w:noProof/>
                <w:webHidden/>
              </w:rPr>
              <w:fldChar w:fldCharType="separate"/>
            </w:r>
            <w:r>
              <w:rPr>
                <w:noProof/>
                <w:webHidden/>
              </w:rPr>
              <w:t>3</w:t>
            </w:r>
            <w:r>
              <w:rPr>
                <w:noProof/>
                <w:webHidden/>
              </w:rPr>
              <w:fldChar w:fldCharType="end"/>
            </w:r>
          </w:hyperlink>
        </w:p>
        <w:p w14:paraId="059CE4E9" w14:textId="0F2DD271" w:rsidR="007D17CD" w:rsidRDefault="007D17CD">
          <w:pPr>
            <w:pStyle w:val="TOC2"/>
            <w:tabs>
              <w:tab w:val="right" w:leader="dot" w:pos="9016"/>
            </w:tabs>
            <w:rPr>
              <w:rFonts w:eastAsiaTheme="minorEastAsia"/>
              <w:noProof/>
              <w:lang w:eastAsia="en-GB"/>
            </w:rPr>
          </w:pPr>
          <w:hyperlink w:anchor="_Toc122035854" w:history="1">
            <w:r w:rsidRPr="00A9217D">
              <w:rPr>
                <w:rStyle w:val="Hyperlink"/>
                <w:noProof/>
              </w:rPr>
              <w:t>5.2 Site Investigation Consideration</w:t>
            </w:r>
            <w:r>
              <w:rPr>
                <w:noProof/>
                <w:webHidden/>
              </w:rPr>
              <w:tab/>
            </w:r>
            <w:r>
              <w:rPr>
                <w:noProof/>
                <w:webHidden/>
              </w:rPr>
              <w:fldChar w:fldCharType="begin"/>
            </w:r>
            <w:r>
              <w:rPr>
                <w:noProof/>
                <w:webHidden/>
              </w:rPr>
              <w:instrText xml:space="preserve"> PAGEREF _Toc122035854 \h </w:instrText>
            </w:r>
            <w:r>
              <w:rPr>
                <w:noProof/>
                <w:webHidden/>
              </w:rPr>
            </w:r>
            <w:r>
              <w:rPr>
                <w:noProof/>
                <w:webHidden/>
              </w:rPr>
              <w:fldChar w:fldCharType="separate"/>
            </w:r>
            <w:r>
              <w:rPr>
                <w:noProof/>
                <w:webHidden/>
              </w:rPr>
              <w:t>5</w:t>
            </w:r>
            <w:r>
              <w:rPr>
                <w:noProof/>
                <w:webHidden/>
              </w:rPr>
              <w:fldChar w:fldCharType="end"/>
            </w:r>
          </w:hyperlink>
        </w:p>
        <w:p w14:paraId="6F067D6F" w14:textId="5335EA61" w:rsidR="007D17CD" w:rsidRDefault="007D17CD">
          <w:pPr>
            <w:pStyle w:val="TOC2"/>
            <w:tabs>
              <w:tab w:val="right" w:leader="dot" w:pos="9016"/>
            </w:tabs>
            <w:rPr>
              <w:rFonts w:eastAsiaTheme="minorEastAsia"/>
              <w:noProof/>
              <w:lang w:eastAsia="en-GB"/>
            </w:rPr>
          </w:pPr>
          <w:hyperlink w:anchor="_Toc122035855" w:history="1">
            <w:r w:rsidRPr="00A9217D">
              <w:rPr>
                <w:rStyle w:val="Hyperlink"/>
                <w:noProof/>
              </w:rPr>
              <w:t>5.3 Ecology</w:t>
            </w:r>
            <w:r>
              <w:rPr>
                <w:noProof/>
                <w:webHidden/>
              </w:rPr>
              <w:tab/>
            </w:r>
            <w:r>
              <w:rPr>
                <w:noProof/>
                <w:webHidden/>
              </w:rPr>
              <w:fldChar w:fldCharType="begin"/>
            </w:r>
            <w:r>
              <w:rPr>
                <w:noProof/>
                <w:webHidden/>
              </w:rPr>
              <w:instrText xml:space="preserve"> PAGEREF _Toc122035855 \h </w:instrText>
            </w:r>
            <w:r>
              <w:rPr>
                <w:noProof/>
                <w:webHidden/>
              </w:rPr>
            </w:r>
            <w:r>
              <w:rPr>
                <w:noProof/>
                <w:webHidden/>
              </w:rPr>
              <w:fldChar w:fldCharType="separate"/>
            </w:r>
            <w:r>
              <w:rPr>
                <w:noProof/>
                <w:webHidden/>
              </w:rPr>
              <w:t>7</w:t>
            </w:r>
            <w:r>
              <w:rPr>
                <w:noProof/>
                <w:webHidden/>
              </w:rPr>
              <w:fldChar w:fldCharType="end"/>
            </w:r>
          </w:hyperlink>
        </w:p>
        <w:p w14:paraId="6706ED67" w14:textId="1FF09E78" w:rsidR="007D17CD" w:rsidRDefault="007D17CD">
          <w:pPr>
            <w:pStyle w:val="TOC2"/>
            <w:tabs>
              <w:tab w:val="right" w:leader="dot" w:pos="9016"/>
            </w:tabs>
            <w:rPr>
              <w:rFonts w:eastAsiaTheme="minorEastAsia"/>
              <w:noProof/>
              <w:lang w:eastAsia="en-GB"/>
            </w:rPr>
          </w:pPr>
          <w:hyperlink w:anchor="_Toc122035856" w:history="1">
            <w:r w:rsidRPr="00A9217D">
              <w:rPr>
                <w:rStyle w:val="Hyperlink"/>
                <w:noProof/>
              </w:rPr>
              <w:t>5.4 Suitable Foundation</w:t>
            </w:r>
            <w:r>
              <w:rPr>
                <w:noProof/>
                <w:webHidden/>
              </w:rPr>
              <w:tab/>
            </w:r>
            <w:r>
              <w:rPr>
                <w:noProof/>
                <w:webHidden/>
              </w:rPr>
              <w:fldChar w:fldCharType="begin"/>
            </w:r>
            <w:r>
              <w:rPr>
                <w:noProof/>
                <w:webHidden/>
              </w:rPr>
              <w:instrText xml:space="preserve"> PAGEREF _Toc122035856 \h </w:instrText>
            </w:r>
            <w:r>
              <w:rPr>
                <w:noProof/>
                <w:webHidden/>
              </w:rPr>
            </w:r>
            <w:r>
              <w:rPr>
                <w:noProof/>
                <w:webHidden/>
              </w:rPr>
              <w:fldChar w:fldCharType="separate"/>
            </w:r>
            <w:r>
              <w:rPr>
                <w:noProof/>
                <w:webHidden/>
              </w:rPr>
              <w:t>8</w:t>
            </w:r>
            <w:r>
              <w:rPr>
                <w:noProof/>
                <w:webHidden/>
              </w:rPr>
              <w:fldChar w:fldCharType="end"/>
            </w:r>
          </w:hyperlink>
        </w:p>
        <w:p w14:paraId="0FCE7FC8" w14:textId="2D4AC16A" w:rsidR="007D17CD" w:rsidRDefault="007D17CD">
          <w:pPr>
            <w:pStyle w:val="TOC2"/>
            <w:tabs>
              <w:tab w:val="right" w:leader="dot" w:pos="9016"/>
            </w:tabs>
            <w:rPr>
              <w:rFonts w:eastAsiaTheme="minorEastAsia"/>
              <w:noProof/>
              <w:lang w:eastAsia="en-GB"/>
            </w:rPr>
          </w:pPr>
          <w:hyperlink w:anchor="_Toc122035857" w:history="1">
            <w:r w:rsidRPr="00A9217D">
              <w:rPr>
                <w:rStyle w:val="Hyperlink"/>
                <w:noProof/>
              </w:rPr>
              <w:t>5.5 Risk assessment</w:t>
            </w:r>
            <w:r>
              <w:rPr>
                <w:noProof/>
                <w:webHidden/>
              </w:rPr>
              <w:tab/>
            </w:r>
            <w:r>
              <w:rPr>
                <w:noProof/>
                <w:webHidden/>
              </w:rPr>
              <w:fldChar w:fldCharType="begin"/>
            </w:r>
            <w:r>
              <w:rPr>
                <w:noProof/>
                <w:webHidden/>
              </w:rPr>
              <w:instrText xml:space="preserve"> PAGEREF _Toc122035857 \h </w:instrText>
            </w:r>
            <w:r>
              <w:rPr>
                <w:noProof/>
                <w:webHidden/>
              </w:rPr>
            </w:r>
            <w:r>
              <w:rPr>
                <w:noProof/>
                <w:webHidden/>
              </w:rPr>
              <w:fldChar w:fldCharType="separate"/>
            </w:r>
            <w:r>
              <w:rPr>
                <w:noProof/>
                <w:webHidden/>
              </w:rPr>
              <w:t>10</w:t>
            </w:r>
            <w:r>
              <w:rPr>
                <w:noProof/>
                <w:webHidden/>
              </w:rPr>
              <w:fldChar w:fldCharType="end"/>
            </w:r>
          </w:hyperlink>
        </w:p>
        <w:p w14:paraId="0008DCB3" w14:textId="2737A8BE" w:rsidR="007D17CD" w:rsidRDefault="007D17CD">
          <w:pPr>
            <w:pStyle w:val="TOC1"/>
            <w:tabs>
              <w:tab w:val="left" w:pos="440"/>
              <w:tab w:val="right" w:leader="dot" w:pos="9016"/>
            </w:tabs>
            <w:rPr>
              <w:rFonts w:eastAsiaTheme="minorEastAsia"/>
              <w:noProof/>
              <w:lang w:eastAsia="en-GB"/>
            </w:rPr>
          </w:pPr>
          <w:hyperlink w:anchor="_Toc122035858" w:history="1">
            <w:r w:rsidRPr="00A9217D">
              <w:rPr>
                <w:rStyle w:val="Hyperlink"/>
                <w:noProof/>
              </w:rPr>
              <w:t>6.</w:t>
            </w:r>
            <w:r>
              <w:rPr>
                <w:rFonts w:eastAsiaTheme="minorEastAsia"/>
                <w:noProof/>
                <w:lang w:eastAsia="en-GB"/>
              </w:rPr>
              <w:tab/>
            </w:r>
            <w:r w:rsidRPr="00A9217D">
              <w:rPr>
                <w:rStyle w:val="Hyperlink"/>
                <w:noProof/>
              </w:rPr>
              <w:t>Conclusion</w:t>
            </w:r>
            <w:r>
              <w:rPr>
                <w:noProof/>
                <w:webHidden/>
              </w:rPr>
              <w:tab/>
            </w:r>
            <w:r>
              <w:rPr>
                <w:noProof/>
                <w:webHidden/>
              </w:rPr>
              <w:fldChar w:fldCharType="begin"/>
            </w:r>
            <w:r>
              <w:rPr>
                <w:noProof/>
                <w:webHidden/>
              </w:rPr>
              <w:instrText xml:space="preserve"> PAGEREF _Toc122035858 \h </w:instrText>
            </w:r>
            <w:r>
              <w:rPr>
                <w:noProof/>
                <w:webHidden/>
              </w:rPr>
            </w:r>
            <w:r>
              <w:rPr>
                <w:noProof/>
                <w:webHidden/>
              </w:rPr>
              <w:fldChar w:fldCharType="separate"/>
            </w:r>
            <w:r>
              <w:rPr>
                <w:noProof/>
                <w:webHidden/>
              </w:rPr>
              <w:t>12</w:t>
            </w:r>
            <w:r>
              <w:rPr>
                <w:noProof/>
                <w:webHidden/>
              </w:rPr>
              <w:fldChar w:fldCharType="end"/>
            </w:r>
          </w:hyperlink>
        </w:p>
        <w:p w14:paraId="6F07659D" w14:textId="2ADAE841" w:rsidR="007D17CD" w:rsidRDefault="007D17CD">
          <w:pPr>
            <w:pStyle w:val="TOC2"/>
            <w:tabs>
              <w:tab w:val="right" w:leader="dot" w:pos="9016"/>
            </w:tabs>
            <w:rPr>
              <w:rFonts w:eastAsiaTheme="minorEastAsia"/>
              <w:noProof/>
              <w:lang w:eastAsia="en-GB"/>
            </w:rPr>
          </w:pPr>
          <w:hyperlink w:anchor="_Toc122035859" w:history="1">
            <w:r w:rsidRPr="00A9217D">
              <w:rPr>
                <w:rStyle w:val="Hyperlink"/>
                <w:noProof/>
              </w:rPr>
              <w:t>6.1 Contamination</w:t>
            </w:r>
            <w:r>
              <w:rPr>
                <w:noProof/>
                <w:webHidden/>
              </w:rPr>
              <w:tab/>
            </w:r>
            <w:r>
              <w:rPr>
                <w:noProof/>
                <w:webHidden/>
              </w:rPr>
              <w:fldChar w:fldCharType="begin"/>
            </w:r>
            <w:r>
              <w:rPr>
                <w:noProof/>
                <w:webHidden/>
              </w:rPr>
              <w:instrText xml:space="preserve"> PAGEREF _Toc122035859 \h </w:instrText>
            </w:r>
            <w:r>
              <w:rPr>
                <w:noProof/>
                <w:webHidden/>
              </w:rPr>
            </w:r>
            <w:r>
              <w:rPr>
                <w:noProof/>
                <w:webHidden/>
              </w:rPr>
              <w:fldChar w:fldCharType="separate"/>
            </w:r>
            <w:r>
              <w:rPr>
                <w:noProof/>
                <w:webHidden/>
              </w:rPr>
              <w:t>12</w:t>
            </w:r>
            <w:r>
              <w:rPr>
                <w:noProof/>
                <w:webHidden/>
              </w:rPr>
              <w:fldChar w:fldCharType="end"/>
            </w:r>
          </w:hyperlink>
        </w:p>
        <w:p w14:paraId="09D226C9" w14:textId="4306EC47" w:rsidR="007D17CD" w:rsidRDefault="007D17CD">
          <w:pPr>
            <w:pStyle w:val="TOC2"/>
            <w:tabs>
              <w:tab w:val="right" w:leader="dot" w:pos="9016"/>
            </w:tabs>
            <w:rPr>
              <w:rFonts w:eastAsiaTheme="minorEastAsia"/>
              <w:noProof/>
              <w:lang w:eastAsia="en-GB"/>
            </w:rPr>
          </w:pPr>
          <w:hyperlink w:anchor="_Toc122035860" w:history="1">
            <w:r w:rsidRPr="00A9217D">
              <w:rPr>
                <w:rStyle w:val="Hyperlink"/>
                <w:noProof/>
              </w:rPr>
              <w:t>6.2 Excavations</w:t>
            </w:r>
            <w:r>
              <w:rPr>
                <w:noProof/>
                <w:webHidden/>
              </w:rPr>
              <w:tab/>
            </w:r>
            <w:r>
              <w:rPr>
                <w:noProof/>
                <w:webHidden/>
              </w:rPr>
              <w:fldChar w:fldCharType="begin"/>
            </w:r>
            <w:r>
              <w:rPr>
                <w:noProof/>
                <w:webHidden/>
              </w:rPr>
              <w:instrText xml:space="preserve"> PAGEREF _Toc122035860 \h </w:instrText>
            </w:r>
            <w:r>
              <w:rPr>
                <w:noProof/>
                <w:webHidden/>
              </w:rPr>
            </w:r>
            <w:r>
              <w:rPr>
                <w:noProof/>
                <w:webHidden/>
              </w:rPr>
              <w:fldChar w:fldCharType="separate"/>
            </w:r>
            <w:r>
              <w:rPr>
                <w:noProof/>
                <w:webHidden/>
              </w:rPr>
              <w:t>12</w:t>
            </w:r>
            <w:r>
              <w:rPr>
                <w:noProof/>
                <w:webHidden/>
              </w:rPr>
              <w:fldChar w:fldCharType="end"/>
            </w:r>
          </w:hyperlink>
        </w:p>
        <w:p w14:paraId="5E2699C0" w14:textId="0E7480AB" w:rsidR="007D17CD" w:rsidRDefault="007D17CD">
          <w:pPr>
            <w:pStyle w:val="TOC2"/>
            <w:tabs>
              <w:tab w:val="right" w:leader="dot" w:pos="9016"/>
            </w:tabs>
            <w:rPr>
              <w:rFonts w:eastAsiaTheme="minorEastAsia"/>
              <w:noProof/>
              <w:lang w:eastAsia="en-GB"/>
            </w:rPr>
          </w:pPr>
          <w:hyperlink w:anchor="_Toc122035861" w:history="1">
            <w:r w:rsidRPr="00A9217D">
              <w:rPr>
                <w:rStyle w:val="Hyperlink"/>
                <w:noProof/>
              </w:rPr>
              <w:t>6.3 Foundations</w:t>
            </w:r>
            <w:r>
              <w:rPr>
                <w:noProof/>
                <w:webHidden/>
              </w:rPr>
              <w:tab/>
            </w:r>
            <w:r>
              <w:rPr>
                <w:noProof/>
                <w:webHidden/>
              </w:rPr>
              <w:fldChar w:fldCharType="begin"/>
            </w:r>
            <w:r>
              <w:rPr>
                <w:noProof/>
                <w:webHidden/>
              </w:rPr>
              <w:instrText xml:space="preserve"> PAGEREF _Toc122035861 \h </w:instrText>
            </w:r>
            <w:r>
              <w:rPr>
                <w:noProof/>
                <w:webHidden/>
              </w:rPr>
            </w:r>
            <w:r>
              <w:rPr>
                <w:noProof/>
                <w:webHidden/>
              </w:rPr>
              <w:fldChar w:fldCharType="separate"/>
            </w:r>
            <w:r>
              <w:rPr>
                <w:noProof/>
                <w:webHidden/>
              </w:rPr>
              <w:t>12</w:t>
            </w:r>
            <w:r>
              <w:rPr>
                <w:noProof/>
                <w:webHidden/>
              </w:rPr>
              <w:fldChar w:fldCharType="end"/>
            </w:r>
          </w:hyperlink>
        </w:p>
        <w:p w14:paraId="09E54574" w14:textId="38B107EC" w:rsidR="007D17CD" w:rsidRDefault="007D17CD">
          <w:pPr>
            <w:pStyle w:val="TOC1"/>
            <w:tabs>
              <w:tab w:val="left" w:pos="440"/>
              <w:tab w:val="right" w:leader="dot" w:pos="9016"/>
            </w:tabs>
            <w:rPr>
              <w:rFonts w:eastAsiaTheme="minorEastAsia"/>
              <w:noProof/>
              <w:lang w:eastAsia="en-GB"/>
            </w:rPr>
          </w:pPr>
          <w:hyperlink w:anchor="_Toc122035862" w:history="1">
            <w:r w:rsidRPr="00A9217D">
              <w:rPr>
                <w:rStyle w:val="Hyperlink"/>
                <w:noProof/>
              </w:rPr>
              <w:t>7.</w:t>
            </w:r>
            <w:r>
              <w:rPr>
                <w:rFonts w:eastAsiaTheme="minorEastAsia"/>
                <w:noProof/>
                <w:lang w:eastAsia="en-GB"/>
              </w:rPr>
              <w:tab/>
            </w:r>
            <w:r w:rsidRPr="00A9217D">
              <w:rPr>
                <w:rStyle w:val="Hyperlink"/>
                <w:noProof/>
              </w:rPr>
              <w:t>References</w:t>
            </w:r>
            <w:r>
              <w:rPr>
                <w:noProof/>
                <w:webHidden/>
              </w:rPr>
              <w:tab/>
            </w:r>
            <w:r>
              <w:rPr>
                <w:noProof/>
                <w:webHidden/>
              </w:rPr>
              <w:fldChar w:fldCharType="begin"/>
            </w:r>
            <w:r>
              <w:rPr>
                <w:noProof/>
                <w:webHidden/>
              </w:rPr>
              <w:instrText xml:space="preserve"> PAGEREF _Toc122035862 \h </w:instrText>
            </w:r>
            <w:r>
              <w:rPr>
                <w:noProof/>
                <w:webHidden/>
              </w:rPr>
            </w:r>
            <w:r>
              <w:rPr>
                <w:noProof/>
                <w:webHidden/>
              </w:rPr>
              <w:fldChar w:fldCharType="separate"/>
            </w:r>
            <w:r>
              <w:rPr>
                <w:noProof/>
                <w:webHidden/>
              </w:rPr>
              <w:t>12</w:t>
            </w:r>
            <w:r>
              <w:rPr>
                <w:noProof/>
                <w:webHidden/>
              </w:rPr>
              <w:fldChar w:fldCharType="end"/>
            </w:r>
          </w:hyperlink>
        </w:p>
        <w:p w14:paraId="3BA6196E" w14:textId="27A07303" w:rsidR="007D17CD" w:rsidRDefault="007D17CD">
          <w:pPr>
            <w:pStyle w:val="TOC1"/>
            <w:tabs>
              <w:tab w:val="left" w:pos="440"/>
              <w:tab w:val="right" w:leader="dot" w:pos="9016"/>
            </w:tabs>
            <w:rPr>
              <w:rFonts w:eastAsiaTheme="minorEastAsia"/>
              <w:noProof/>
              <w:lang w:eastAsia="en-GB"/>
            </w:rPr>
          </w:pPr>
          <w:hyperlink w:anchor="_Toc122035863" w:history="1">
            <w:r w:rsidRPr="00A9217D">
              <w:rPr>
                <w:rStyle w:val="Hyperlink"/>
                <w:noProof/>
              </w:rPr>
              <w:t>8.</w:t>
            </w:r>
            <w:r>
              <w:rPr>
                <w:rFonts w:eastAsiaTheme="minorEastAsia"/>
                <w:noProof/>
                <w:lang w:eastAsia="en-GB"/>
              </w:rPr>
              <w:tab/>
            </w:r>
            <w:r w:rsidRPr="00A9217D">
              <w:rPr>
                <w:rStyle w:val="Hyperlink"/>
                <w:noProof/>
              </w:rPr>
              <w:t>Appendix</w:t>
            </w:r>
            <w:r>
              <w:rPr>
                <w:noProof/>
                <w:webHidden/>
              </w:rPr>
              <w:tab/>
            </w:r>
            <w:r>
              <w:rPr>
                <w:noProof/>
                <w:webHidden/>
              </w:rPr>
              <w:fldChar w:fldCharType="begin"/>
            </w:r>
            <w:r>
              <w:rPr>
                <w:noProof/>
                <w:webHidden/>
              </w:rPr>
              <w:instrText xml:space="preserve"> PAGEREF _Toc122035863 \h </w:instrText>
            </w:r>
            <w:r>
              <w:rPr>
                <w:noProof/>
                <w:webHidden/>
              </w:rPr>
            </w:r>
            <w:r>
              <w:rPr>
                <w:noProof/>
                <w:webHidden/>
              </w:rPr>
              <w:fldChar w:fldCharType="separate"/>
            </w:r>
            <w:r>
              <w:rPr>
                <w:noProof/>
                <w:webHidden/>
              </w:rPr>
              <w:t>13</w:t>
            </w:r>
            <w:r>
              <w:rPr>
                <w:noProof/>
                <w:webHidden/>
              </w:rPr>
              <w:fldChar w:fldCharType="end"/>
            </w:r>
          </w:hyperlink>
        </w:p>
        <w:p w14:paraId="6E2A63D4" w14:textId="68062B26" w:rsidR="007D17CD" w:rsidRDefault="007D17CD">
          <w:pPr>
            <w:pStyle w:val="TOC2"/>
            <w:tabs>
              <w:tab w:val="right" w:leader="dot" w:pos="9016"/>
            </w:tabs>
            <w:rPr>
              <w:rFonts w:eastAsiaTheme="minorEastAsia"/>
              <w:noProof/>
              <w:lang w:eastAsia="en-GB"/>
            </w:rPr>
          </w:pPr>
          <w:hyperlink w:anchor="_Toc122035864" w:history="1">
            <w:r w:rsidRPr="00A9217D">
              <w:rPr>
                <w:rStyle w:val="Hyperlink"/>
                <w:noProof/>
              </w:rPr>
              <w:t>Appendix 1</w:t>
            </w:r>
            <w:r>
              <w:rPr>
                <w:noProof/>
                <w:webHidden/>
              </w:rPr>
              <w:tab/>
            </w:r>
            <w:r>
              <w:rPr>
                <w:noProof/>
                <w:webHidden/>
              </w:rPr>
              <w:fldChar w:fldCharType="begin"/>
            </w:r>
            <w:r>
              <w:rPr>
                <w:noProof/>
                <w:webHidden/>
              </w:rPr>
              <w:instrText xml:space="preserve"> PAGEREF _Toc122035864 \h </w:instrText>
            </w:r>
            <w:r>
              <w:rPr>
                <w:noProof/>
                <w:webHidden/>
              </w:rPr>
            </w:r>
            <w:r>
              <w:rPr>
                <w:noProof/>
                <w:webHidden/>
              </w:rPr>
              <w:fldChar w:fldCharType="separate"/>
            </w:r>
            <w:r>
              <w:rPr>
                <w:noProof/>
                <w:webHidden/>
              </w:rPr>
              <w:t>14</w:t>
            </w:r>
            <w:r>
              <w:rPr>
                <w:noProof/>
                <w:webHidden/>
              </w:rPr>
              <w:fldChar w:fldCharType="end"/>
            </w:r>
          </w:hyperlink>
        </w:p>
        <w:p w14:paraId="6B44B82B" w14:textId="3305287F" w:rsidR="007D17CD" w:rsidRDefault="007D17CD">
          <w:pPr>
            <w:pStyle w:val="TOC2"/>
            <w:tabs>
              <w:tab w:val="right" w:leader="dot" w:pos="9016"/>
            </w:tabs>
            <w:rPr>
              <w:rFonts w:eastAsiaTheme="minorEastAsia"/>
              <w:noProof/>
              <w:lang w:eastAsia="en-GB"/>
            </w:rPr>
          </w:pPr>
          <w:hyperlink w:anchor="_Toc122035865" w:history="1">
            <w:r w:rsidRPr="00A9217D">
              <w:rPr>
                <w:rStyle w:val="Hyperlink"/>
                <w:noProof/>
              </w:rPr>
              <w:t>Appendix 2</w:t>
            </w:r>
            <w:r>
              <w:rPr>
                <w:noProof/>
                <w:webHidden/>
              </w:rPr>
              <w:tab/>
            </w:r>
            <w:r>
              <w:rPr>
                <w:noProof/>
                <w:webHidden/>
              </w:rPr>
              <w:fldChar w:fldCharType="begin"/>
            </w:r>
            <w:r>
              <w:rPr>
                <w:noProof/>
                <w:webHidden/>
              </w:rPr>
              <w:instrText xml:space="preserve"> PAGEREF _Toc122035865 \h </w:instrText>
            </w:r>
            <w:r>
              <w:rPr>
                <w:noProof/>
                <w:webHidden/>
              </w:rPr>
            </w:r>
            <w:r>
              <w:rPr>
                <w:noProof/>
                <w:webHidden/>
              </w:rPr>
              <w:fldChar w:fldCharType="separate"/>
            </w:r>
            <w:r>
              <w:rPr>
                <w:noProof/>
                <w:webHidden/>
              </w:rPr>
              <w:t>15</w:t>
            </w:r>
            <w:r>
              <w:rPr>
                <w:noProof/>
                <w:webHidden/>
              </w:rPr>
              <w:fldChar w:fldCharType="end"/>
            </w:r>
          </w:hyperlink>
        </w:p>
        <w:p w14:paraId="465A4913" w14:textId="58D8326D" w:rsidR="007D17CD" w:rsidRDefault="007D17CD">
          <w:pPr>
            <w:pStyle w:val="TOC2"/>
            <w:tabs>
              <w:tab w:val="right" w:leader="dot" w:pos="9016"/>
            </w:tabs>
            <w:rPr>
              <w:rFonts w:eastAsiaTheme="minorEastAsia"/>
              <w:noProof/>
              <w:lang w:eastAsia="en-GB"/>
            </w:rPr>
          </w:pPr>
          <w:hyperlink w:anchor="_Toc122035866" w:history="1">
            <w:r w:rsidRPr="00A9217D">
              <w:rPr>
                <w:rStyle w:val="Hyperlink"/>
                <w:noProof/>
              </w:rPr>
              <w:t>Appendix 3</w:t>
            </w:r>
            <w:r>
              <w:rPr>
                <w:noProof/>
                <w:webHidden/>
              </w:rPr>
              <w:tab/>
            </w:r>
            <w:r>
              <w:rPr>
                <w:noProof/>
                <w:webHidden/>
              </w:rPr>
              <w:fldChar w:fldCharType="begin"/>
            </w:r>
            <w:r>
              <w:rPr>
                <w:noProof/>
                <w:webHidden/>
              </w:rPr>
              <w:instrText xml:space="preserve"> PAGEREF _Toc122035866 \h </w:instrText>
            </w:r>
            <w:r>
              <w:rPr>
                <w:noProof/>
                <w:webHidden/>
              </w:rPr>
            </w:r>
            <w:r>
              <w:rPr>
                <w:noProof/>
                <w:webHidden/>
              </w:rPr>
              <w:fldChar w:fldCharType="separate"/>
            </w:r>
            <w:r>
              <w:rPr>
                <w:noProof/>
                <w:webHidden/>
              </w:rPr>
              <w:t>16</w:t>
            </w:r>
            <w:r>
              <w:rPr>
                <w:noProof/>
                <w:webHidden/>
              </w:rPr>
              <w:fldChar w:fldCharType="end"/>
            </w:r>
          </w:hyperlink>
        </w:p>
        <w:p w14:paraId="011B71B4" w14:textId="10B236B2" w:rsidR="00B3098F" w:rsidRDefault="00B3098F">
          <w:r>
            <w:rPr>
              <w:b/>
              <w:bCs/>
              <w:noProof/>
            </w:rPr>
            <w:fldChar w:fldCharType="end"/>
          </w:r>
        </w:p>
      </w:sdtContent>
    </w:sdt>
    <w:p w14:paraId="4148CB2F" w14:textId="7E56793E" w:rsidR="001A6D1A" w:rsidRDefault="00000000"/>
    <w:p w14:paraId="56762E0B" w14:textId="0ED132D7" w:rsidR="006774A4" w:rsidRDefault="006774A4"/>
    <w:p w14:paraId="0A982997" w14:textId="1268B5A7" w:rsidR="006774A4" w:rsidRDefault="006774A4"/>
    <w:p w14:paraId="560D7FF0" w14:textId="1B38984D" w:rsidR="006774A4" w:rsidRDefault="006774A4"/>
    <w:p w14:paraId="65379285" w14:textId="5576ED85" w:rsidR="006774A4" w:rsidRDefault="006774A4"/>
    <w:p w14:paraId="4E82E1C1" w14:textId="2CFD6301" w:rsidR="006774A4" w:rsidRDefault="006774A4"/>
    <w:p w14:paraId="0FCBF34F" w14:textId="02A56513" w:rsidR="006774A4" w:rsidRDefault="006774A4"/>
    <w:p w14:paraId="1E234CF7" w14:textId="4937D8F8" w:rsidR="006774A4" w:rsidRDefault="006774A4"/>
    <w:p w14:paraId="7E8B6B12" w14:textId="3BA6C184" w:rsidR="006774A4" w:rsidRDefault="006774A4"/>
    <w:p w14:paraId="075AC5B0" w14:textId="54BF6038" w:rsidR="006774A4" w:rsidRDefault="006774A4"/>
    <w:p w14:paraId="4CDB2560" w14:textId="57649DFC" w:rsidR="006774A4" w:rsidRDefault="006774A4"/>
    <w:p w14:paraId="4A0D9F7E" w14:textId="0A9B00E2" w:rsidR="006774A4" w:rsidRDefault="006774A4"/>
    <w:p w14:paraId="5809094C" w14:textId="77777777" w:rsidR="006774A4" w:rsidRDefault="006774A4"/>
    <w:p w14:paraId="6E05BC1B" w14:textId="15A42A00" w:rsidR="00157E1A" w:rsidRPr="00976723" w:rsidRDefault="0093465C" w:rsidP="00513C4C">
      <w:pPr>
        <w:pStyle w:val="Heading1"/>
        <w:rPr>
          <w:b/>
          <w:bCs/>
        </w:rPr>
      </w:pPr>
      <w:bookmarkStart w:id="0" w:name="_Toc122035849"/>
      <w:r w:rsidRPr="00976723">
        <w:rPr>
          <w:b/>
          <w:bCs/>
        </w:rPr>
        <w:lastRenderedPageBreak/>
        <w:t>In</w:t>
      </w:r>
      <w:r w:rsidR="00B27B57">
        <w:rPr>
          <w:b/>
          <w:bCs/>
        </w:rPr>
        <w:t>tro</w:t>
      </w:r>
      <w:r w:rsidRPr="00976723">
        <w:rPr>
          <w:b/>
          <w:bCs/>
        </w:rPr>
        <w:t>duction</w:t>
      </w:r>
      <w:bookmarkEnd w:id="0"/>
    </w:p>
    <w:p w14:paraId="624782F1" w14:textId="77777777" w:rsidR="00513C4C" w:rsidRPr="00513C4C" w:rsidRDefault="00513C4C" w:rsidP="00513C4C"/>
    <w:p w14:paraId="56F7EB93" w14:textId="0253764E" w:rsidR="0093465C" w:rsidRPr="00976723" w:rsidRDefault="006B6A0A" w:rsidP="00976723">
      <w:pPr>
        <w:jc w:val="both"/>
        <w:rPr>
          <w:rFonts w:ascii="Arial" w:hAnsi="Arial" w:cs="Arial"/>
        </w:rPr>
      </w:pPr>
      <w:r w:rsidRPr="00976723">
        <w:rPr>
          <w:rFonts w:ascii="Arial" w:hAnsi="Arial" w:cs="Arial"/>
        </w:rPr>
        <w:t xml:space="preserve">In this presentation I will do a preliminary site investigation report of the new “Innovation Matrix” building on the UWSTD campus located in Swansea. This feasibility stage on the proposal will look at history of the docklands and what was located on the site, to get an overall history of the site. Also, through investigation of soil type through bore hole investigations and testing. Topography of the area around and on the site to further enhance the </w:t>
      </w:r>
      <w:r w:rsidR="009917C2" w:rsidRPr="00976723">
        <w:rPr>
          <w:rFonts w:ascii="Arial" w:hAnsi="Arial" w:cs="Arial"/>
        </w:rPr>
        <w:t>right method of construction. Using site data and pictures to get an overall of the site so it can all come together and be presented. By going through all the findings, I will summarise at the end of my presentation that can be evaluated for feasibility of the project.</w:t>
      </w:r>
      <w:r w:rsidRPr="00976723">
        <w:rPr>
          <w:rFonts w:ascii="Arial" w:hAnsi="Arial" w:cs="Arial"/>
        </w:rPr>
        <w:t xml:space="preserve"> </w:t>
      </w:r>
    </w:p>
    <w:p w14:paraId="4B6AEF64" w14:textId="77777777" w:rsidR="0093465C" w:rsidRDefault="0093465C"/>
    <w:p w14:paraId="58D4EE1C" w14:textId="14541097" w:rsidR="00157E1A" w:rsidRPr="00976723" w:rsidRDefault="009917C2" w:rsidP="00513C4C">
      <w:pPr>
        <w:pStyle w:val="Heading1"/>
        <w:rPr>
          <w:rFonts w:ascii="Arial" w:hAnsi="Arial" w:cs="Arial"/>
          <w:b/>
          <w:bCs/>
        </w:rPr>
      </w:pPr>
      <w:bookmarkStart w:id="1" w:name="_Toc122035850"/>
      <w:r w:rsidRPr="00976723">
        <w:rPr>
          <w:rFonts w:ascii="Arial" w:hAnsi="Arial" w:cs="Arial"/>
          <w:b/>
          <w:bCs/>
        </w:rPr>
        <w:t>Terms of reference</w:t>
      </w:r>
      <w:bookmarkEnd w:id="1"/>
    </w:p>
    <w:p w14:paraId="615E50B2" w14:textId="7A4AB1A0" w:rsidR="009917C2" w:rsidRPr="00976723" w:rsidRDefault="009917C2">
      <w:pPr>
        <w:rPr>
          <w:rFonts w:ascii="Arial" w:hAnsi="Arial" w:cs="Arial"/>
        </w:rPr>
      </w:pPr>
    </w:p>
    <w:p w14:paraId="1E8D35B9" w14:textId="31671124" w:rsidR="009917C2" w:rsidRPr="00976723" w:rsidRDefault="00721E43">
      <w:pPr>
        <w:rPr>
          <w:rFonts w:ascii="Arial" w:hAnsi="Arial" w:cs="Arial"/>
        </w:rPr>
      </w:pPr>
      <w:bookmarkStart w:id="2" w:name="_Hlk120706264"/>
      <w:r w:rsidRPr="00976723">
        <w:rPr>
          <w:rFonts w:ascii="Arial" w:hAnsi="Arial" w:cs="Arial"/>
        </w:rPr>
        <w:t xml:space="preserve">My </w:t>
      </w:r>
      <w:r w:rsidR="000E22DA" w:rsidRPr="00976723">
        <w:rPr>
          <w:rFonts w:ascii="Arial" w:hAnsi="Arial" w:cs="Arial"/>
        </w:rPr>
        <w:t>principal focus will be</w:t>
      </w:r>
      <w:r w:rsidR="00513C4C" w:rsidRPr="00976723">
        <w:rPr>
          <w:rFonts w:ascii="Arial" w:hAnsi="Arial" w:cs="Arial"/>
        </w:rPr>
        <w:t>:</w:t>
      </w:r>
    </w:p>
    <w:p w14:paraId="5A09659F" w14:textId="77777777" w:rsidR="00513C4C" w:rsidRPr="00976723" w:rsidRDefault="00513C4C">
      <w:pPr>
        <w:rPr>
          <w:rFonts w:ascii="Arial" w:hAnsi="Arial" w:cs="Arial"/>
        </w:rPr>
      </w:pPr>
    </w:p>
    <w:p w14:paraId="7B9CBB6C" w14:textId="59B897D1" w:rsidR="000E22DA" w:rsidRPr="00976723" w:rsidRDefault="000E22DA" w:rsidP="00513C4C">
      <w:pPr>
        <w:pStyle w:val="ListParagraph"/>
        <w:numPr>
          <w:ilvl w:val="0"/>
          <w:numId w:val="2"/>
        </w:numPr>
        <w:rPr>
          <w:rFonts w:ascii="Arial" w:hAnsi="Arial" w:cs="Arial"/>
        </w:rPr>
      </w:pPr>
      <w:r w:rsidRPr="00976723">
        <w:rPr>
          <w:rFonts w:ascii="Arial" w:hAnsi="Arial" w:cs="Arial"/>
        </w:rPr>
        <w:t>Historical background</w:t>
      </w:r>
    </w:p>
    <w:p w14:paraId="19A523D7" w14:textId="77777777" w:rsidR="00513C4C" w:rsidRPr="00976723" w:rsidRDefault="00513C4C" w:rsidP="00513C4C">
      <w:pPr>
        <w:pStyle w:val="ListParagraph"/>
        <w:rPr>
          <w:rFonts w:ascii="Arial" w:hAnsi="Arial" w:cs="Arial"/>
        </w:rPr>
      </w:pPr>
    </w:p>
    <w:p w14:paraId="6C603998" w14:textId="5C01B088" w:rsidR="000E22DA" w:rsidRPr="00976723" w:rsidRDefault="000E22DA" w:rsidP="00513C4C">
      <w:pPr>
        <w:pStyle w:val="ListParagraph"/>
        <w:numPr>
          <w:ilvl w:val="0"/>
          <w:numId w:val="2"/>
        </w:numPr>
        <w:rPr>
          <w:rFonts w:ascii="Arial" w:hAnsi="Arial" w:cs="Arial"/>
        </w:rPr>
      </w:pPr>
      <w:r w:rsidRPr="00976723">
        <w:rPr>
          <w:rFonts w:ascii="Arial" w:hAnsi="Arial" w:cs="Arial"/>
        </w:rPr>
        <w:t>Analysing bore hole reports</w:t>
      </w:r>
    </w:p>
    <w:p w14:paraId="47DE3E94" w14:textId="77777777" w:rsidR="00513C4C" w:rsidRPr="00976723" w:rsidRDefault="00513C4C" w:rsidP="00513C4C">
      <w:pPr>
        <w:pStyle w:val="ListParagraph"/>
        <w:rPr>
          <w:rFonts w:ascii="Arial" w:hAnsi="Arial" w:cs="Arial"/>
        </w:rPr>
      </w:pPr>
    </w:p>
    <w:p w14:paraId="071E85D6" w14:textId="17DFF228" w:rsidR="000E22DA" w:rsidRPr="00976723" w:rsidRDefault="000E22DA" w:rsidP="00513C4C">
      <w:pPr>
        <w:pStyle w:val="ListParagraph"/>
        <w:numPr>
          <w:ilvl w:val="0"/>
          <w:numId w:val="2"/>
        </w:numPr>
        <w:rPr>
          <w:rFonts w:ascii="Arial" w:hAnsi="Arial" w:cs="Arial"/>
        </w:rPr>
      </w:pPr>
      <w:r w:rsidRPr="00976723">
        <w:rPr>
          <w:rFonts w:ascii="Arial" w:hAnsi="Arial" w:cs="Arial"/>
        </w:rPr>
        <w:t>Studying site proposal plans</w:t>
      </w:r>
    </w:p>
    <w:p w14:paraId="0559AAFF" w14:textId="77777777" w:rsidR="00513C4C" w:rsidRPr="00976723" w:rsidRDefault="00513C4C" w:rsidP="00513C4C">
      <w:pPr>
        <w:pStyle w:val="ListParagraph"/>
        <w:rPr>
          <w:rFonts w:ascii="Arial" w:hAnsi="Arial" w:cs="Arial"/>
        </w:rPr>
      </w:pPr>
    </w:p>
    <w:p w14:paraId="1DFB081D" w14:textId="2A623D3D" w:rsidR="00513C4C" w:rsidRPr="00976723" w:rsidRDefault="00A06040" w:rsidP="00513C4C">
      <w:pPr>
        <w:pStyle w:val="ListParagraph"/>
        <w:numPr>
          <w:ilvl w:val="0"/>
          <w:numId w:val="2"/>
        </w:numPr>
        <w:rPr>
          <w:rFonts w:ascii="Arial" w:hAnsi="Arial" w:cs="Arial"/>
        </w:rPr>
      </w:pPr>
      <w:r w:rsidRPr="00976723">
        <w:rPr>
          <w:rFonts w:ascii="Arial" w:hAnsi="Arial" w:cs="Arial"/>
        </w:rPr>
        <w:t xml:space="preserve">Providing geotechnical site analysis </w:t>
      </w:r>
    </w:p>
    <w:p w14:paraId="767F28BC" w14:textId="77777777" w:rsidR="00513C4C" w:rsidRPr="00976723" w:rsidRDefault="00513C4C" w:rsidP="00513C4C">
      <w:pPr>
        <w:pStyle w:val="ListParagraph"/>
        <w:rPr>
          <w:rFonts w:ascii="Arial" w:hAnsi="Arial" w:cs="Arial"/>
        </w:rPr>
      </w:pPr>
    </w:p>
    <w:bookmarkEnd w:id="2"/>
    <w:p w14:paraId="4F4E652D" w14:textId="267B1733" w:rsidR="000E22DA" w:rsidRPr="00976723" w:rsidRDefault="000E22DA" w:rsidP="00513C4C">
      <w:pPr>
        <w:pStyle w:val="ListParagraph"/>
        <w:numPr>
          <w:ilvl w:val="0"/>
          <w:numId w:val="2"/>
        </w:numPr>
        <w:rPr>
          <w:rFonts w:ascii="Arial" w:hAnsi="Arial" w:cs="Arial"/>
        </w:rPr>
      </w:pPr>
      <w:r w:rsidRPr="00976723">
        <w:rPr>
          <w:rFonts w:ascii="Arial" w:hAnsi="Arial" w:cs="Arial"/>
        </w:rPr>
        <w:t>This report is due 15</w:t>
      </w:r>
      <w:r w:rsidRPr="00976723">
        <w:rPr>
          <w:rFonts w:ascii="Arial" w:hAnsi="Arial" w:cs="Arial"/>
          <w:vertAlign w:val="superscript"/>
        </w:rPr>
        <w:t>th</w:t>
      </w:r>
      <w:r w:rsidRPr="00976723">
        <w:rPr>
          <w:rFonts w:ascii="Arial" w:hAnsi="Arial" w:cs="Arial"/>
        </w:rPr>
        <w:t xml:space="preserve"> December</w:t>
      </w:r>
    </w:p>
    <w:p w14:paraId="5B35B9BF" w14:textId="3723B366" w:rsidR="000E22DA" w:rsidRPr="00976723" w:rsidRDefault="000E22DA">
      <w:pPr>
        <w:rPr>
          <w:rFonts w:ascii="Arial" w:hAnsi="Arial" w:cs="Arial"/>
        </w:rPr>
      </w:pPr>
    </w:p>
    <w:p w14:paraId="6FA60FD1" w14:textId="6D49095E" w:rsidR="000E22DA" w:rsidRPr="00976723" w:rsidRDefault="000E22DA" w:rsidP="00513C4C">
      <w:pPr>
        <w:pStyle w:val="Heading1"/>
        <w:rPr>
          <w:rFonts w:ascii="Arial" w:hAnsi="Arial" w:cs="Arial"/>
        </w:rPr>
      </w:pPr>
      <w:bookmarkStart w:id="3" w:name="_Toc122035851"/>
      <w:r w:rsidRPr="00976723">
        <w:rPr>
          <w:rFonts w:ascii="Arial" w:hAnsi="Arial" w:cs="Arial"/>
        </w:rPr>
        <w:t>Procedure</w:t>
      </w:r>
      <w:bookmarkEnd w:id="3"/>
    </w:p>
    <w:p w14:paraId="4E6FE925" w14:textId="77777777" w:rsidR="00513C4C" w:rsidRPr="00976723" w:rsidRDefault="00513C4C" w:rsidP="00513C4C">
      <w:pPr>
        <w:rPr>
          <w:rFonts w:ascii="Arial" w:hAnsi="Arial" w:cs="Arial"/>
        </w:rPr>
      </w:pPr>
    </w:p>
    <w:p w14:paraId="1FDB515E" w14:textId="36501DFD" w:rsidR="000E22DA" w:rsidRPr="00976723" w:rsidRDefault="000E22DA" w:rsidP="000E22DA">
      <w:pPr>
        <w:rPr>
          <w:rFonts w:ascii="Arial" w:hAnsi="Arial" w:cs="Arial"/>
        </w:rPr>
      </w:pPr>
      <w:r w:rsidRPr="00976723">
        <w:rPr>
          <w:rFonts w:ascii="Arial" w:hAnsi="Arial" w:cs="Arial"/>
        </w:rPr>
        <w:t>My methodology for my research will include</w:t>
      </w:r>
      <w:r w:rsidR="00513C4C" w:rsidRPr="00976723">
        <w:rPr>
          <w:rFonts w:ascii="Arial" w:hAnsi="Arial" w:cs="Arial"/>
        </w:rPr>
        <w:t>:</w:t>
      </w:r>
    </w:p>
    <w:p w14:paraId="244A9BFA" w14:textId="460D5190" w:rsidR="00513C4C" w:rsidRPr="00976723" w:rsidRDefault="000E22DA" w:rsidP="00513C4C">
      <w:pPr>
        <w:pStyle w:val="ListParagraph"/>
        <w:numPr>
          <w:ilvl w:val="0"/>
          <w:numId w:val="3"/>
        </w:numPr>
        <w:rPr>
          <w:rFonts w:ascii="Arial" w:hAnsi="Arial" w:cs="Arial"/>
        </w:rPr>
      </w:pPr>
      <w:r w:rsidRPr="00976723">
        <w:rPr>
          <w:rFonts w:ascii="Arial" w:hAnsi="Arial" w:cs="Arial"/>
        </w:rPr>
        <w:t>Refences from online research</w:t>
      </w:r>
    </w:p>
    <w:p w14:paraId="07FED10A" w14:textId="77777777" w:rsidR="00513C4C" w:rsidRPr="00976723" w:rsidRDefault="00513C4C" w:rsidP="00513C4C">
      <w:pPr>
        <w:pStyle w:val="ListParagraph"/>
        <w:rPr>
          <w:rFonts w:ascii="Arial" w:hAnsi="Arial" w:cs="Arial"/>
        </w:rPr>
      </w:pPr>
    </w:p>
    <w:p w14:paraId="6CF69F6E" w14:textId="0B85CC2E" w:rsidR="00513C4C" w:rsidRPr="00976723" w:rsidRDefault="000E22DA" w:rsidP="00513C4C">
      <w:pPr>
        <w:pStyle w:val="ListParagraph"/>
        <w:numPr>
          <w:ilvl w:val="0"/>
          <w:numId w:val="3"/>
        </w:numPr>
        <w:rPr>
          <w:rFonts w:ascii="Arial" w:hAnsi="Arial" w:cs="Arial"/>
        </w:rPr>
      </w:pPr>
      <w:r w:rsidRPr="00976723">
        <w:rPr>
          <w:rFonts w:ascii="Arial" w:hAnsi="Arial" w:cs="Arial"/>
        </w:rPr>
        <w:t>Class learning</w:t>
      </w:r>
    </w:p>
    <w:p w14:paraId="096E7120" w14:textId="77777777" w:rsidR="00513C4C" w:rsidRPr="00976723" w:rsidRDefault="00513C4C" w:rsidP="00513C4C">
      <w:pPr>
        <w:pStyle w:val="ListParagraph"/>
        <w:rPr>
          <w:rFonts w:ascii="Arial" w:hAnsi="Arial" w:cs="Arial"/>
        </w:rPr>
      </w:pPr>
    </w:p>
    <w:p w14:paraId="3BEAB161" w14:textId="53D9266A" w:rsidR="00976723" w:rsidRPr="00976723" w:rsidRDefault="000E22DA" w:rsidP="00976723">
      <w:pPr>
        <w:pStyle w:val="ListParagraph"/>
        <w:numPr>
          <w:ilvl w:val="0"/>
          <w:numId w:val="3"/>
        </w:numPr>
        <w:rPr>
          <w:rFonts w:ascii="Arial" w:hAnsi="Arial" w:cs="Arial"/>
        </w:rPr>
      </w:pPr>
      <w:r w:rsidRPr="00976723">
        <w:rPr>
          <w:rFonts w:ascii="Arial" w:hAnsi="Arial" w:cs="Arial"/>
        </w:rPr>
        <w:t>Pictures from online/class</w:t>
      </w:r>
    </w:p>
    <w:p w14:paraId="26EF0DA1" w14:textId="77777777" w:rsidR="00976723" w:rsidRPr="00976723" w:rsidRDefault="00976723" w:rsidP="00976723">
      <w:pPr>
        <w:pStyle w:val="ListParagraph"/>
        <w:rPr>
          <w:rFonts w:ascii="Arial" w:hAnsi="Arial" w:cs="Arial"/>
        </w:rPr>
      </w:pPr>
    </w:p>
    <w:p w14:paraId="2F513956" w14:textId="77777777" w:rsidR="000E22DA" w:rsidRPr="00976723" w:rsidRDefault="000E22DA" w:rsidP="00513C4C">
      <w:pPr>
        <w:pStyle w:val="ListParagraph"/>
        <w:numPr>
          <w:ilvl w:val="0"/>
          <w:numId w:val="3"/>
        </w:numPr>
        <w:rPr>
          <w:rFonts w:ascii="Arial" w:hAnsi="Arial" w:cs="Arial"/>
        </w:rPr>
      </w:pPr>
      <w:r w:rsidRPr="00976723">
        <w:rPr>
          <w:rFonts w:ascii="Arial" w:hAnsi="Arial" w:cs="Arial"/>
        </w:rPr>
        <w:t>Bore hole report provided in brief</w:t>
      </w:r>
    </w:p>
    <w:p w14:paraId="28396E5C" w14:textId="7DEF6F5C" w:rsidR="000E22DA" w:rsidRDefault="000E22DA">
      <w:pPr>
        <w:rPr>
          <w:rFonts w:ascii="Arial" w:hAnsi="Arial" w:cs="Arial"/>
        </w:rPr>
      </w:pPr>
    </w:p>
    <w:p w14:paraId="659005C5" w14:textId="613A3F64" w:rsidR="00B22E96" w:rsidRDefault="00B22E96">
      <w:pPr>
        <w:rPr>
          <w:rFonts w:ascii="Arial" w:hAnsi="Arial" w:cs="Arial"/>
        </w:rPr>
      </w:pPr>
    </w:p>
    <w:p w14:paraId="129EBD97" w14:textId="18F7ED68" w:rsidR="00B22E96" w:rsidRDefault="00B22E96">
      <w:pPr>
        <w:rPr>
          <w:rFonts w:ascii="Arial" w:hAnsi="Arial" w:cs="Arial"/>
        </w:rPr>
      </w:pPr>
    </w:p>
    <w:p w14:paraId="7A5B6A92" w14:textId="77777777" w:rsidR="00B22E96" w:rsidRPr="00976723" w:rsidRDefault="00B22E96">
      <w:pPr>
        <w:rPr>
          <w:rFonts w:ascii="Arial" w:hAnsi="Arial" w:cs="Arial"/>
        </w:rPr>
      </w:pPr>
    </w:p>
    <w:p w14:paraId="7EF94AE0" w14:textId="5E2376F3" w:rsidR="00513C4C" w:rsidRDefault="00513C4C" w:rsidP="004721A5">
      <w:pPr>
        <w:pStyle w:val="Heading1"/>
        <w:rPr>
          <w:rFonts w:ascii="Arial" w:hAnsi="Arial" w:cs="Arial"/>
        </w:rPr>
      </w:pPr>
      <w:bookmarkStart w:id="4" w:name="_Toc122035852"/>
      <w:r w:rsidRPr="00976723">
        <w:rPr>
          <w:rFonts w:ascii="Arial" w:hAnsi="Arial" w:cs="Arial"/>
        </w:rPr>
        <w:lastRenderedPageBreak/>
        <w:t>Findings</w:t>
      </w:r>
      <w:bookmarkEnd w:id="4"/>
    </w:p>
    <w:p w14:paraId="16799ADD" w14:textId="77777777" w:rsidR="003A0504" w:rsidRPr="003A0504" w:rsidRDefault="003A0504" w:rsidP="003A0504"/>
    <w:p w14:paraId="42EE600F" w14:textId="22C67864" w:rsidR="003A0504" w:rsidRPr="003A0504" w:rsidRDefault="00AB1D14" w:rsidP="003A0504">
      <w:pPr>
        <w:pStyle w:val="Heading2"/>
      </w:pPr>
      <w:bookmarkStart w:id="5" w:name="_Toc122035853"/>
      <w:r>
        <w:t xml:space="preserve">5.1 </w:t>
      </w:r>
      <w:r w:rsidR="003A0504" w:rsidRPr="003A0504">
        <w:t>Historical Background</w:t>
      </w:r>
      <w:bookmarkEnd w:id="5"/>
    </w:p>
    <w:p w14:paraId="0B259AA5" w14:textId="6CC799CC" w:rsidR="003A0504" w:rsidRDefault="003A0504" w:rsidP="003A0504"/>
    <w:p w14:paraId="52AB5659" w14:textId="7D50A753" w:rsidR="00634AB0" w:rsidRPr="00634AB0" w:rsidRDefault="003A0504" w:rsidP="00634AB0">
      <w:pPr>
        <w:jc w:val="both"/>
        <w:rPr>
          <w:rFonts w:ascii="Arial" w:hAnsi="Arial" w:cs="Arial"/>
        </w:rPr>
      </w:pPr>
      <w:r w:rsidRPr="006C2427">
        <w:rPr>
          <w:rFonts w:ascii="Arial" w:hAnsi="Arial" w:cs="Arial"/>
        </w:rPr>
        <w:t>The history of the docklands in Swansea goes back hundreds of years as a port for import and export of goods</w:t>
      </w:r>
      <w:r w:rsidR="00011174">
        <w:rPr>
          <w:rFonts w:ascii="Arial" w:hAnsi="Arial" w:cs="Arial"/>
        </w:rPr>
        <w:t xml:space="preserve"> such as coal, </w:t>
      </w:r>
      <w:r w:rsidR="00FD6B38">
        <w:rPr>
          <w:rFonts w:ascii="Arial" w:hAnsi="Arial" w:cs="Arial"/>
        </w:rPr>
        <w:t>copper,</w:t>
      </w:r>
      <w:r w:rsidR="00011174">
        <w:rPr>
          <w:rFonts w:ascii="Arial" w:hAnsi="Arial" w:cs="Arial"/>
        </w:rPr>
        <w:t xml:space="preserve"> and other goods.</w:t>
      </w:r>
      <w:r w:rsidR="00552B61" w:rsidRPr="006C2427">
        <w:rPr>
          <w:rFonts w:ascii="Arial" w:hAnsi="Arial" w:cs="Arial"/>
        </w:rPr>
        <w:t xml:space="preserve"> </w:t>
      </w:r>
      <w:r w:rsidR="00011174">
        <w:rPr>
          <w:rFonts w:ascii="Arial" w:hAnsi="Arial" w:cs="Arial"/>
        </w:rPr>
        <w:t>I</w:t>
      </w:r>
      <w:r w:rsidR="00552B61" w:rsidRPr="006C2427">
        <w:rPr>
          <w:rFonts w:ascii="Arial" w:hAnsi="Arial" w:cs="Arial"/>
        </w:rPr>
        <w:t>t was a thriving port</w:t>
      </w:r>
      <w:r w:rsidR="00011174">
        <w:rPr>
          <w:rFonts w:ascii="Arial" w:hAnsi="Arial" w:cs="Arial"/>
        </w:rPr>
        <w:t xml:space="preserve">, with several businesses operating in the area, which help the </w:t>
      </w:r>
      <w:r w:rsidR="00FD6B38">
        <w:rPr>
          <w:rFonts w:ascii="Arial" w:hAnsi="Arial" w:cs="Arial"/>
        </w:rPr>
        <w:t>small-town</w:t>
      </w:r>
      <w:r w:rsidR="00011174">
        <w:rPr>
          <w:rFonts w:ascii="Arial" w:hAnsi="Arial" w:cs="Arial"/>
        </w:rPr>
        <w:t xml:space="preserve"> transform into a thriving city in 1969</w:t>
      </w:r>
      <w:r w:rsidR="00552B61" w:rsidRPr="006C2427">
        <w:rPr>
          <w:rFonts w:ascii="Arial" w:hAnsi="Arial" w:cs="Arial"/>
        </w:rPr>
        <w:t>.</w:t>
      </w:r>
      <w:r w:rsidR="005227A4">
        <w:rPr>
          <w:rFonts w:ascii="Arial" w:hAnsi="Arial" w:cs="Arial"/>
        </w:rPr>
        <w:t xml:space="preserve"> The site of the University campus was originally called </w:t>
      </w:r>
      <w:r w:rsidR="00370326">
        <w:rPr>
          <w:rFonts w:ascii="Arial" w:hAnsi="Arial" w:cs="Arial"/>
        </w:rPr>
        <w:t>Fab</w:t>
      </w:r>
      <w:r w:rsidR="005227A4">
        <w:rPr>
          <w:rFonts w:ascii="Arial" w:hAnsi="Arial" w:cs="Arial"/>
        </w:rPr>
        <w:t xml:space="preserve">ian’s Bay, which was </w:t>
      </w:r>
      <w:r w:rsidR="00110661">
        <w:rPr>
          <w:rFonts w:ascii="Arial" w:hAnsi="Arial" w:cs="Arial"/>
        </w:rPr>
        <w:t>tidal flat land</w:t>
      </w:r>
      <w:r w:rsidR="005227A4">
        <w:rPr>
          <w:rFonts w:ascii="Arial" w:hAnsi="Arial" w:cs="Arial"/>
        </w:rPr>
        <w:t xml:space="preserve"> with the river Tawe running through it</w:t>
      </w:r>
      <w:r w:rsidR="00634AB0">
        <w:rPr>
          <w:rFonts w:ascii="Arial" w:hAnsi="Arial" w:cs="Arial"/>
        </w:rPr>
        <w:t>.</w:t>
      </w:r>
    </w:p>
    <w:p w14:paraId="121C6987" w14:textId="77777777" w:rsidR="00634AB0" w:rsidRDefault="00634AB0" w:rsidP="00634AB0">
      <w:r>
        <w:rPr>
          <w:noProof/>
        </w:rPr>
        <w:drawing>
          <wp:inline distT="0" distB="0" distL="0" distR="0" wp14:anchorId="3A69CBBE" wp14:editId="2493BD9C">
            <wp:extent cx="6080652" cy="3348415"/>
            <wp:effectExtent l="0" t="0" r="0" b="4445"/>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rotWithShape="1">
                    <a:blip r:embed="rId9"/>
                    <a:srcRect l="15289" t="22686" r="56526" b="10201"/>
                    <a:stretch/>
                  </pic:blipFill>
                  <pic:spPr bwMode="auto">
                    <a:xfrm>
                      <a:off x="0" y="0"/>
                      <a:ext cx="6104424" cy="3361505"/>
                    </a:xfrm>
                    <a:prstGeom prst="rect">
                      <a:avLst/>
                    </a:prstGeom>
                    <a:ln>
                      <a:noFill/>
                    </a:ln>
                    <a:extLst>
                      <a:ext uri="{53640926-AAD7-44D8-BBD7-CCE9431645EC}">
                        <a14:shadowObscured xmlns:a14="http://schemas.microsoft.com/office/drawing/2010/main"/>
                      </a:ext>
                    </a:extLst>
                  </pic:spPr>
                </pic:pic>
              </a:graphicData>
            </a:graphic>
          </wp:inline>
        </w:drawing>
      </w:r>
    </w:p>
    <w:p w14:paraId="670927AC" w14:textId="1302E961" w:rsidR="00634AB0" w:rsidRPr="00B12A14" w:rsidRDefault="00B12A14" w:rsidP="00634AB0">
      <w:pPr>
        <w:rPr>
          <w:rFonts w:ascii="Arial" w:hAnsi="Arial" w:cs="Arial"/>
        </w:rPr>
      </w:pPr>
      <w:r w:rsidRPr="00B12A14">
        <w:rPr>
          <w:rFonts w:ascii="Arial" w:hAnsi="Arial" w:cs="Arial"/>
        </w:rPr>
        <w:t>Illustration</w:t>
      </w:r>
      <w:r w:rsidR="00634AB0" w:rsidRPr="00B12A14">
        <w:rPr>
          <w:rFonts w:ascii="Arial" w:hAnsi="Arial" w:cs="Arial"/>
        </w:rPr>
        <w:t>: Fabian’s Bay and UWSTD campus</w:t>
      </w:r>
    </w:p>
    <w:p w14:paraId="6543E433" w14:textId="77777777" w:rsidR="00634AB0" w:rsidRDefault="00634AB0" w:rsidP="00634AB0">
      <w:hyperlink r:id="rId10" w:history="1">
        <w:r w:rsidRPr="008B6A66">
          <w:rPr>
            <w:rStyle w:val="Hyperlink"/>
          </w:rPr>
          <w:t>https://places.library.wales/browse/51.617/-3.927/16?page=1&amp;alt=&amp;alt=&amp;leaflet-base-layers_70=on</w:t>
        </w:r>
      </w:hyperlink>
    </w:p>
    <w:p w14:paraId="789655E3" w14:textId="77777777" w:rsidR="00634AB0" w:rsidRPr="001D1547" w:rsidRDefault="00634AB0" w:rsidP="00634AB0">
      <w:r>
        <w:t>10/12/2022</w:t>
      </w:r>
    </w:p>
    <w:p w14:paraId="1E4CE414" w14:textId="2219AFEE" w:rsidR="00634AB0" w:rsidRPr="00634AB0" w:rsidRDefault="005227A4" w:rsidP="00634AB0">
      <w:pPr>
        <w:jc w:val="both"/>
        <w:rPr>
          <w:rFonts w:ascii="Arial" w:hAnsi="Arial" w:cs="Arial"/>
        </w:rPr>
      </w:pPr>
      <w:r>
        <w:rPr>
          <w:rFonts w:ascii="Arial" w:hAnsi="Arial" w:cs="Arial"/>
        </w:rPr>
        <w:t>It was transformed with the installation of the Prince of Wales dock.</w:t>
      </w:r>
      <w:r w:rsidR="00552B61" w:rsidRPr="006C2427">
        <w:rPr>
          <w:rFonts w:ascii="Arial" w:hAnsi="Arial" w:cs="Arial"/>
        </w:rPr>
        <w:t xml:space="preserve"> In recent years with the collapse of industries such as the coal</w:t>
      </w:r>
      <w:r w:rsidR="00110661">
        <w:rPr>
          <w:rFonts w:ascii="Arial" w:hAnsi="Arial" w:cs="Arial"/>
        </w:rPr>
        <w:t xml:space="preserve">, </w:t>
      </w:r>
      <w:r w:rsidR="00FE18B4">
        <w:rPr>
          <w:rFonts w:ascii="Arial" w:hAnsi="Arial" w:cs="Arial"/>
        </w:rPr>
        <w:t>copper</w:t>
      </w:r>
      <w:r w:rsidR="00110661">
        <w:rPr>
          <w:rFonts w:ascii="Arial" w:hAnsi="Arial" w:cs="Arial"/>
        </w:rPr>
        <w:t xml:space="preserve"> and boat building</w:t>
      </w:r>
      <w:r w:rsidR="00552B61" w:rsidRPr="006C2427">
        <w:rPr>
          <w:rFonts w:ascii="Arial" w:hAnsi="Arial" w:cs="Arial"/>
        </w:rPr>
        <w:t xml:space="preserve"> the need to export</w:t>
      </w:r>
      <w:r w:rsidR="00110661">
        <w:rPr>
          <w:rFonts w:ascii="Arial" w:hAnsi="Arial" w:cs="Arial"/>
        </w:rPr>
        <w:t>/manufacture</w:t>
      </w:r>
      <w:r w:rsidR="00552B61" w:rsidRPr="006C2427">
        <w:rPr>
          <w:rFonts w:ascii="Arial" w:hAnsi="Arial" w:cs="Arial"/>
        </w:rPr>
        <w:t xml:space="preserve"> was less so new developments/industries were needed to replace the old. The UWSTD bought up the</w:t>
      </w:r>
      <w:r w:rsidR="006427EA">
        <w:rPr>
          <w:rFonts w:ascii="Arial" w:hAnsi="Arial" w:cs="Arial"/>
        </w:rPr>
        <w:t xml:space="preserve"> 23 acres of</w:t>
      </w:r>
      <w:r w:rsidR="00552B61" w:rsidRPr="006C2427">
        <w:rPr>
          <w:rFonts w:ascii="Arial" w:hAnsi="Arial" w:cs="Arial"/>
        </w:rPr>
        <w:t xml:space="preserve"> land </w:t>
      </w:r>
      <w:r w:rsidR="006427EA">
        <w:rPr>
          <w:rFonts w:ascii="Arial" w:hAnsi="Arial" w:cs="Arial"/>
        </w:rPr>
        <w:t xml:space="preserve">in 2017 </w:t>
      </w:r>
      <w:r w:rsidR="00552B61" w:rsidRPr="006C2427">
        <w:rPr>
          <w:rFonts w:ascii="Arial" w:hAnsi="Arial" w:cs="Arial"/>
        </w:rPr>
        <w:t xml:space="preserve">to develop it into a </w:t>
      </w:r>
      <w:r w:rsidR="008004FD" w:rsidRPr="006C2427">
        <w:rPr>
          <w:rFonts w:ascii="Arial" w:hAnsi="Arial" w:cs="Arial"/>
        </w:rPr>
        <w:t>thriving</w:t>
      </w:r>
      <w:r w:rsidR="00552B61" w:rsidRPr="006C2427">
        <w:rPr>
          <w:rFonts w:ascii="Arial" w:hAnsi="Arial" w:cs="Arial"/>
        </w:rPr>
        <w:t xml:space="preserve"> campus and several of developments have </w:t>
      </w:r>
      <w:r w:rsidR="00FE18B4" w:rsidRPr="006C2427">
        <w:rPr>
          <w:rFonts w:ascii="Arial" w:hAnsi="Arial" w:cs="Arial"/>
        </w:rPr>
        <w:t>arisen</w:t>
      </w:r>
      <w:r w:rsidR="00552B61" w:rsidRPr="006C2427">
        <w:rPr>
          <w:rFonts w:ascii="Arial" w:hAnsi="Arial" w:cs="Arial"/>
        </w:rPr>
        <w:t xml:space="preserve"> since purchase.</w:t>
      </w:r>
      <w:r w:rsidR="001D1547">
        <w:rPr>
          <w:rFonts w:ascii="Arial" w:hAnsi="Arial" w:cs="Arial"/>
        </w:rPr>
        <w:t xml:space="preserve"> The Swansea waterfront site has 8 acres dedicated to build the campus structures on in the SA1 area</w:t>
      </w:r>
      <w:r w:rsidR="00634AB0">
        <w:rPr>
          <w:rFonts w:ascii="Arial" w:hAnsi="Arial" w:cs="Arial"/>
        </w:rPr>
        <w:t>.</w:t>
      </w:r>
      <w:r w:rsidR="00B12A14">
        <w:rPr>
          <w:rFonts w:ascii="Arial" w:hAnsi="Arial" w:cs="Arial"/>
        </w:rPr>
        <w:t xml:space="preserve"> </w:t>
      </w:r>
      <w:r w:rsidR="00B12A14" w:rsidRPr="006C2427">
        <w:rPr>
          <w:rFonts w:ascii="Arial" w:hAnsi="Arial" w:cs="Arial"/>
        </w:rPr>
        <w:t xml:space="preserve">There was once a train </w:t>
      </w:r>
      <w:r w:rsidR="00B12A14">
        <w:rPr>
          <w:rFonts w:ascii="Arial" w:hAnsi="Arial" w:cs="Arial"/>
        </w:rPr>
        <w:t>lines</w:t>
      </w:r>
      <w:r w:rsidR="00B12A14" w:rsidRPr="006C2427">
        <w:rPr>
          <w:rFonts w:ascii="Arial" w:hAnsi="Arial" w:cs="Arial"/>
        </w:rPr>
        <w:t xml:space="preserve"> located on the site which was a direct rail line to the mumbles</w:t>
      </w:r>
      <w:r w:rsidR="00B12A14">
        <w:rPr>
          <w:rFonts w:ascii="Arial" w:hAnsi="Arial" w:cs="Arial"/>
        </w:rPr>
        <w:t xml:space="preserve"> and links across the UK</w:t>
      </w:r>
      <w:r w:rsidR="00B12A14" w:rsidRPr="006C2427">
        <w:rPr>
          <w:rFonts w:ascii="Arial" w:hAnsi="Arial" w:cs="Arial"/>
        </w:rPr>
        <w:t xml:space="preserve"> for passengers and goods</w:t>
      </w:r>
      <w:r w:rsidR="00B12A14">
        <w:rPr>
          <w:rFonts w:ascii="Arial" w:hAnsi="Arial" w:cs="Arial"/>
        </w:rPr>
        <w:t xml:space="preserve"> as shown in the illustration below.</w:t>
      </w:r>
    </w:p>
    <w:p w14:paraId="06D6A82A" w14:textId="77777777" w:rsidR="00634AB0" w:rsidRDefault="00634AB0" w:rsidP="00634AB0">
      <w:r>
        <w:rPr>
          <w:noProof/>
        </w:rPr>
        <w:lastRenderedPageBreak/>
        <w:drawing>
          <wp:inline distT="0" distB="0" distL="0" distR="0" wp14:anchorId="18A8D856" wp14:editId="208014F0">
            <wp:extent cx="6076950" cy="2400300"/>
            <wp:effectExtent l="0" t="0" r="0" b="0"/>
            <wp:docPr id="34" name="Picture 3" descr="A picture containing text, ol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 descr="A picture containing text, old, severa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5103" cy="2407470"/>
                    </a:xfrm>
                    <a:prstGeom prst="rect">
                      <a:avLst/>
                    </a:prstGeom>
                    <a:noFill/>
                    <a:ln>
                      <a:noFill/>
                    </a:ln>
                  </pic:spPr>
                </pic:pic>
              </a:graphicData>
            </a:graphic>
          </wp:inline>
        </w:drawing>
      </w:r>
    </w:p>
    <w:p w14:paraId="73FDFF03" w14:textId="062BE8EA" w:rsidR="00634AB0" w:rsidRPr="00B12A14" w:rsidRDefault="00B12A14" w:rsidP="00634AB0">
      <w:pPr>
        <w:rPr>
          <w:rFonts w:ascii="Arial" w:hAnsi="Arial" w:cs="Arial"/>
          <w:caps/>
          <w:shd w:val="clear" w:color="auto" w:fill="FFFFFF"/>
        </w:rPr>
      </w:pPr>
      <w:r>
        <w:rPr>
          <w:rFonts w:ascii="Arial" w:hAnsi="Arial" w:cs="Arial"/>
        </w:rPr>
        <w:t>I</w:t>
      </w:r>
      <w:r>
        <w:rPr>
          <w:rFonts w:ascii="Arial" w:hAnsi="Arial" w:cs="Arial"/>
        </w:rPr>
        <w:t>llustration</w:t>
      </w:r>
      <w:r w:rsidR="00634AB0" w:rsidRPr="00B12A14">
        <w:rPr>
          <w:rFonts w:ascii="Arial" w:hAnsi="Arial" w:cs="Arial"/>
          <w:caps/>
          <w:shd w:val="clear" w:color="auto" w:fill="FFFFFF"/>
        </w:rPr>
        <w:t>: VIEW OF THE RIVER TAWE WITH THE NORTH DOCK &amp; SOUTH DOCK BASIN ON THE LEFT AND THE WESTERN END OF THE PRINCE OF WALES DOCK ON THE RIGHT</w:t>
      </w:r>
    </w:p>
    <w:p w14:paraId="722D1949" w14:textId="77777777" w:rsidR="00634AB0" w:rsidRPr="00A07920" w:rsidRDefault="00634AB0" w:rsidP="00634AB0">
      <w:pPr>
        <w:rPr>
          <w:rFonts w:ascii="Arial" w:hAnsi="Arial" w:cs="Arial"/>
          <w:caps/>
          <w:color w:val="0563C1" w:themeColor="hyperlink"/>
          <w:sz w:val="19"/>
          <w:szCs w:val="19"/>
          <w:u w:val="single"/>
          <w:shd w:val="clear" w:color="auto" w:fill="FFFFFF"/>
        </w:rPr>
      </w:pPr>
      <w:hyperlink r:id="rId12" w:history="1">
        <w:r w:rsidRPr="001034A5">
          <w:rPr>
            <w:rStyle w:val="Hyperlink"/>
            <w:rFonts w:ascii="Arial" w:hAnsi="Arial" w:cs="Arial"/>
            <w:caps/>
            <w:sz w:val="19"/>
            <w:szCs w:val="19"/>
            <w:shd w:val="clear" w:color="auto" w:fill="FFFFFF"/>
          </w:rPr>
          <w:t>http://www.swanseadocks.co.uk/docksnewsite/aerial.html</w:t>
        </w:r>
      </w:hyperlink>
    </w:p>
    <w:p w14:paraId="39275912" w14:textId="0166CD59" w:rsidR="00634AB0" w:rsidRPr="00634AB0" w:rsidRDefault="00634AB0" w:rsidP="00634AB0">
      <w:pPr>
        <w:rPr>
          <w:rFonts w:ascii="Arial" w:hAnsi="Arial" w:cs="Arial"/>
          <w:caps/>
          <w:shd w:val="clear" w:color="auto" w:fill="FFFFFF"/>
        </w:rPr>
      </w:pPr>
      <w:r>
        <w:rPr>
          <w:rFonts w:ascii="Arial" w:hAnsi="Arial" w:cs="Arial"/>
          <w:caps/>
          <w:shd w:val="clear" w:color="auto" w:fill="FFFFFF"/>
        </w:rPr>
        <w:t>9/12/2022</w:t>
      </w:r>
    </w:p>
    <w:p w14:paraId="1B75CD3A" w14:textId="1FB90A3D" w:rsidR="00634AB0" w:rsidRDefault="00634AB0" w:rsidP="00BB409E">
      <w:pPr>
        <w:jc w:val="both"/>
        <w:rPr>
          <w:rFonts w:ascii="Arial" w:hAnsi="Arial" w:cs="Arial"/>
        </w:rPr>
      </w:pPr>
      <w:r>
        <w:rPr>
          <w:noProof/>
        </w:rPr>
        <w:drawing>
          <wp:inline distT="0" distB="0" distL="0" distR="0" wp14:anchorId="1A0070C0" wp14:editId="1DF229C1">
            <wp:extent cx="5637530" cy="2966866"/>
            <wp:effectExtent l="0" t="0" r="1270" b="5080"/>
            <wp:docPr id="36" name="Picture 36"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omputer screen capture&#10;&#10;Description automatically generated with medium confidence"/>
                    <pic:cNvPicPr/>
                  </pic:nvPicPr>
                  <pic:blipFill rotWithShape="1">
                    <a:blip r:embed="rId13"/>
                    <a:srcRect l="10104" t="28357" r="70352" b="30052"/>
                    <a:stretch/>
                  </pic:blipFill>
                  <pic:spPr bwMode="auto">
                    <a:xfrm>
                      <a:off x="0" y="0"/>
                      <a:ext cx="5661720" cy="2979597"/>
                    </a:xfrm>
                    <a:prstGeom prst="rect">
                      <a:avLst/>
                    </a:prstGeom>
                    <a:ln>
                      <a:noFill/>
                    </a:ln>
                    <a:extLst>
                      <a:ext uri="{53640926-AAD7-44D8-BBD7-CCE9431645EC}">
                        <a14:shadowObscured xmlns:a14="http://schemas.microsoft.com/office/drawing/2010/main"/>
                      </a:ext>
                    </a:extLst>
                  </pic:spPr>
                </pic:pic>
              </a:graphicData>
            </a:graphic>
          </wp:inline>
        </w:drawing>
      </w:r>
    </w:p>
    <w:p w14:paraId="2F8E7B80" w14:textId="42E9248F" w:rsidR="00634AB0" w:rsidRDefault="00B12A14" w:rsidP="00634AB0">
      <w:r>
        <w:rPr>
          <w:rFonts w:ascii="Arial" w:hAnsi="Arial" w:cs="Arial"/>
        </w:rPr>
        <w:t>Illustration</w:t>
      </w:r>
      <w:r w:rsidR="00634AB0">
        <w:t>: the proposed campus</w:t>
      </w:r>
    </w:p>
    <w:p w14:paraId="0824BD30" w14:textId="77777777" w:rsidR="00634AB0" w:rsidRDefault="00634AB0" w:rsidP="00634AB0">
      <w:pPr>
        <w:rPr>
          <w:rStyle w:val="Hyperlink"/>
        </w:rPr>
      </w:pPr>
      <w:hyperlink r:id="rId14" w:history="1">
        <w:r w:rsidRPr="001034A5">
          <w:rPr>
            <w:rStyle w:val="Hyperlink"/>
          </w:rPr>
          <w:t>https://www.coark.com/news/uwtsd-seeks-jv-development-partner-for-iconic-swansea-waterfront-site/</w:t>
        </w:r>
      </w:hyperlink>
    </w:p>
    <w:p w14:paraId="18CA9A4F" w14:textId="047A8C32" w:rsidR="00634AB0" w:rsidRDefault="00634AB0" w:rsidP="00634AB0">
      <w:pPr>
        <w:jc w:val="both"/>
        <w:rPr>
          <w:rFonts w:ascii="Arial" w:hAnsi="Arial" w:cs="Arial"/>
        </w:rPr>
      </w:pPr>
      <w:r>
        <w:rPr>
          <w:rFonts w:ascii="Arial" w:hAnsi="Arial" w:cs="Arial"/>
        </w:rPr>
        <w:t>9/12/2022</w:t>
      </w:r>
    </w:p>
    <w:p w14:paraId="3DD49B15" w14:textId="3B99EF15" w:rsidR="00387489" w:rsidRDefault="008004FD" w:rsidP="00BB409E">
      <w:pPr>
        <w:jc w:val="both"/>
        <w:rPr>
          <w:rFonts w:ascii="Segoe UI" w:hAnsi="Segoe UI" w:cs="Segoe UI"/>
          <w:color w:val="000000"/>
          <w:sz w:val="30"/>
          <w:szCs w:val="30"/>
          <w:shd w:val="clear" w:color="auto" w:fill="FFFFFF"/>
        </w:rPr>
      </w:pPr>
      <w:r w:rsidRPr="006C2427">
        <w:rPr>
          <w:rFonts w:ascii="Arial" w:hAnsi="Arial" w:cs="Arial"/>
        </w:rPr>
        <w:t xml:space="preserve">Looking at </w:t>
      </w:r>
      <w:r w:rsidR="00634AB0">
        <w:rPr>
          <w:rFonts w:ascii="Arial" w:hAnsi="Arial" w:cs="Arial"/>
        </w:rPr>
        <w:t xml:space="preserve">the picture above </w:t>
      </w:r>
      <w:r w:rsidRPr="006C2427">
        <w:rPr>
          <w:rFonts w:ascii="Arial" w:hAnsi="Arial" w:cs="Arial"/>
        </w:rPr>
        <w:t xml:space="preserve">you can see the said </w:t>
      </w:r>
      <w:r w:rsidR="006427EA">
        <w:rPr>
          <w:rFonts w:ascii="Arial" w:hAnsi="Arial" w:cs="Arial"/>
        </w:rPr>
        <w:t>train lines and warehouses</w:t>
      </w:r>
      <w:r w:rsidRPr="006C2427">
        <w:rPr>
          <w:rFonts w:ascii="Arial" w:hAnsi="Arial" w:cs="Arial"/>
        </w:rPr>
        <w:t xml:space="preserve"> </w:t>
      </w:r>
      <w:r w:rsidR="0062306B" w:rsidRPr="006C2427">
        <w:rPr>
          <w:rFonts w:ascii="Arial" w:hAnsi="Arial" w:cs="Arial"/>
        </w:rPr>
        <w:t>and</w:t>
      </w:r>
      <w:r w:rsidRPr="006C2427">
        <w:rPr>
          <w:rFonts w:ascii="Arial" w:hAnsi="Arial" w:cs="Arial"/>
        </w:rPr>
        <w:t xml:space="preserve"> note the </w:t>
      </w:r>
      <w:r w:rsidR="001D1547">
        <w:rPr>
          <w:rFonts w:ascii="Arial" w:hAnsi="Arial" w:cs="Arial"/>
        </w:rPr>
        <w:t xml:space="preserve">overhead </w:t>
      </w:r>
      <w:r w:rsidRPr="006C2427">
        <w:rPr>
          <w:rFonts w:ascii="Arial" w:hAnsi="Arial" w:cs="Arial"/>
        </w:rPr>
        <w:t xml:space="preserve">power lines that </w:t>
      </w:r>
      <w:r w:rsidR="00110661" w:rsidRPr="006C2427">
        <w:rPr>
          <w:rFonts w:ascii="Arial" w:hAnsi="Arial" w:cs="Arial"/>
        </w:rPr>
        <w:t>were</w:t>
      </w:r>
      <w:r w:rsidRPr="006C2427">
        <w:rPr>
          <w:rFonts w:ascii="Arial" w:hAnsi="Arial" w:cs="Arial"/>
        </w:rPr>
        <w:t xml:space="preserve"> also part of the infrastructure at the time.</w:t>
      </w:r>
      <w:r w:rsidR="00B207CE" w:rsidRPr="006C2427">
        <w:rPr>
          <w:rFonts w:ascii="Arial" w:hAnsi="Arial" w:cs="Arial"/>
        </w:rPr>
        <w:t xml:space="preserve"> It would </w:t>
      </w:r>
      <w:r w:rsidR="0062306B" w:rsidRPr="006C2427">
        <w:rPr>
          <w:rFonts w:ascii="Arial" w:hAnsi="Arial" w:cs="Arial"/>
        </w:rPr>
        <w:t>have</w:t>
      </w:r>
      <w:r w:rsidR="00B207CE" w:rsidRPr="006C2427">
        <w:rPr>
          <w:rFonts w:ascii="Arial" w:hAnsi="Arial" w:cs="Arial"/>
        </w:rPr>
        <w:t xml:space="preserve"> been a busy </w:t>
      </w:r>
      <w:r w:rsidR="00B34C17">
        <w:rPr>
          <w:rFonts w:ascii="Arial" w:hAnsi="Arial" w:cs="Arial"/>
        </w:rPr>
        <w:t xml:space="preserve">area </w:t>
      </w:r>
      <w:r w:rsidR="00B207CE" w:rsidRPr="006C2427">
        <w:rPr>
          <w:rFonts w:ascii="Arial" w:hAnsi="Arial" w:cs="Arial"/>
        </w:rPr>
        <w:t xml:space="preserve">with road and tram links also connecting to Swansea centre </w:t>
      </w:r>
      <w:r w:rsidR="0062306B" w:rsidRPr="006C2427">
        <w:rPr>
          <w:rFonts w:ascii="Arial" w:hAnsi="Arial" w:cs="Arial"/>
        </w:rPr>
        <w:t xml:space="preserve">and nearby towns and cities. </w:t>
      </w:r>
      <w:r w:rsidR="001A448C" w:rsidRPr="006C2427">
        <w:rPr>
          <w:rFonts w:ascii="Arial" w:hAnsi="Arial" w:cs="Arial"/>
        </w:rPr>
        <w:t xml:space="preserve">The port would of have many cargo ships passing in and out of port, these would </w:t>
      </w:r>
      <w:r w:rsidR="00011174" w:rsidRPr="006C2427">
        <w:rPr>
          <w:rFonts w:ascii="Arial" w:hAnsi="Arial" w:cs="Arial"/>
        </w:rPr>
        <w:t>have</w:t>
      </w:r>
      <w:r w:rsidR="001A448C" w:rsidRPr="006C2427">
        <w:rPr>
          <w:rFonts w:ascii="Arial" w:hAnsi="Arial" w:cs="Arial"/>
        </w:rPr>
        <w:t xml:space="preserve"> been powered by coal, diesel and wind powered. Storage for coal and diesel could </w:t>
      </w:r>
      <w:r w:rsidR="00011174" w:rsidRPr="006C2427">
        <w:rPr>
          <w:rFonts w:ascii="Arial" w:hAnsi="Arial" w:cs="Arial"/>
        </w:rPr>
        <w:t>have</w:t>
      </w:r>
      <w:r w:rsidR="001A448C" w:rsidRPr="006C2427">
        <w:rPr>
          <w:rFonts w:ascii="Arial" w:hAnsi="Arial" w:cs="Arial"/>
        </w:rPr>
        <w:t xml:space="preserve"> contaminated then area </w:t>
      </w:r>
      <w:r w:rsidR="006427EA" w:rsidRPr="006C2427">
        <w:rPr>
          <w:rFonts w:ascii="Arial" w:hAnsi="Arial" w:cs="Arial"/>
        </w:rPr>
        <w:t>and</w:t>
      </w:r>
      <w:r w:rsidR="001A448C" w:rsidRPr="006C2427">
        <w:rPr>
          <w:rFonts w:ascii="Arial" w:hAnsi="Arial" w:cs="Arial"/>
        </w:rPr>
        <w:t xml:space="preserve"> waste and spills would have been disposed of in the port waters </w:t>
      </w:r>
      <w:r w:rsidR="001A448C" w:rsidRPr="006C2427">
        <w:rPr>
          <w:rFonts w:ascii="Arial" w:hAnsi="Arial" w:cs="Arial"/>
        </w:rPr>
        <w:lastRenderedPageBreak/>
        <w:t xml:space="preserve">contaminating the local ecosystem. Things would </w:t>
      </w:r>
      <w:r w:rsidR="006427EA" w:rsidRPr="006C2427">
        <w:rPr>
          <w:rFonts w:ascii="Arial" w:hAnsi="Arial" w:cs="Arial"/>
        </w:rPr>
        <w:t>have</w:t>
      </w:r>
      <w:r w:rsidR="001A448C" w:rsidRPr="006C2427">
        <w:rPr>
          <w:rFonts w:ascii="Arial" w:hAnsi="Arial" w:cs="Arial"/>
        </w:rPr>
        <w:t xml:space="preserve"> changed under</w:t>
      </w:r>
      <w:r w:rsidR="0015256C">
        <w:rPr>
          <w:rFonts w:ascii="Arial" w:hAnsi="Arial" w:cs="Arial"/>
        </w:rPr>
        <w:t xml:space="preserve"> </w:t>
      </w:r>
      <w:sdt>
        <w:sdtPr>
          <w:rPr>
            <w:rFonts w:ascii="Arial" w:hAnsi="Arial" w:cs="Arial"/>
          </w:rPr>
          <w:id w:val="-328216875"/>
          <w:citation/>
        </w:sdtPr>
        <w:sdtContent>
          <w:r w:rsidR="0015256C">
            <w:rPr>
              <w:rFonts w:ascii="Arial" w:hAnsi="Arial" w:cs="Arial"/>
            </w:rPr>
            <w:fldChar w:fldCharType="begin"/>
          </w:r>
          <w:r w:rsidR="00AE190F">
            <w:rPr>
              <w:rFonts w:ascii="Arial" w:hAnsi="Arial" w:cs="Arial"/>
            </w:rPr>
            <w:instrText xml:space="preserve">CITATION Con74 \l 2057 </w:instrText>
          </w:r>
          <w:r w:rsidR="0015256C">
            <w:rPr>
              <w:rFonts w:ascii="Arial" w:hAnsi="Arial" w:cs="Arial"/>
            </w:rPr>
            <w:fldChar w:fldCharType="separate"/>
          </w:r>
          <w:r w:rsidR="005D5B17" w:rsidRPr="005D5B17">
            <w:rPr>
              <w:rFonts w:ascii="Arial" w:hAnsi="Arial" w:cs="Arial"/>
              <w:noProof/>
            </w:rPr>
            <w:t>(Control of Pollution Act (1974), n.d.)</w:t>
          </w:r>
          <w:r w:rsidR="0015256C">
            <w:rPr>
              <w:rFonts w:ascii="Arial" w:hAnsi="Arial" w:cs="Arial"/>
            </w:rPr>
            <w:fldChar w:fldCharType="end"/>
          </w:r>
        </w:sdtContent>
      </w:sdt>
      <w:r w:rsidR="001A448C" w:rsidRPr="006C2427">
        <w:rPr>
          <w:rFonts w:ascii="Arial" w:hAnsi="Arial" w:cs="Arial"/>
        </w:rPr>
        <w:t xml:space="preserve"> proper storage and management of goods would have been invoked. The city of Swansea was also bombed during the</w:t>
      </w:r>
      <w:r w:rsidR="006427EA">
        <w:rPr>
          <w:rFonts w:ascii="Arial" w:hAnsi="Arial" w:cs="Arial"/>
        </w:rPr>
        <w:t xml:space="preserve"> second</w:t>
      </w:r>
      <w:r w:rsidR="001A448C" w:rsidRPr="006C2427">
        <w:rPr>
          <w:rFonts w:ascii="Arial" w:hAnsi="Arial" w:cs="Arial"/>
        </w:rPr>
        <w:t xml:space="preserve"> world war </w:t>
      </w:r>
      <w:r w:rsidR="00B34C17">
        <w:rPr>
          <w:rFonts w:ascii="Arial" w:hAnsi="Arial" w:cs="Arial"/>
        </w:rPr>
        <w:t>from</w:t>
      </w:r>
      <w:r w:rsidR="001A448C" w:rsidRPr="006C2427">
        <w:rPr>
          <w:rFonts w:ascii="Arial" w:hAnsi="Arial" w:cs="Arial"/>
        </w:rPr>
        <w:t xml:space="preserve"> 194</w:t>
      </w:r>
      <w:r w:rsidR="00B34C17">
        <w:rPr>
          <w:rFonts w:ascii="Arial" w:hAnsi="Arial" w:cs="Arial"/>
        </w:rPr>
        <w:t>0 to 1943, but the worse was the three nights blitz</w:t>
      </w:r>
      <w:r w:rsidR="001A448C" w:rsidRPr="006C2427">
        <w:rPr>
          <w:rFonts w:ascii="Arial" w:hAnsi="Arial" w:cs="Arial"/>
        </w:rPr>
        <w:t xml:space="preserve"> by the German bomber aeroplanes</w:t>
      </w:r>
      <w:r w:rsidR="00B34C17">
        <w:rPr>
          <w:rFonts w:ascii="Arial" w:hAnsi="Arial" w:cs="Arial"/>
        </w:rPr>
        <w:t xml:space="preserve"> </w:t>
      </w:r>
      <w:sdt>
        <w:sdtPr>
          <w:rPr>
            <w:rFonts w:ascii="Arial" w:hAnsi="Arial" w:cs="Arial"/>
          </w:rPr>
          <w:id w:val="-1672022904"/>
          <w:citation/>
        </w:sdtPr>
        <w:sdtContent>
          <w:r w:rsidR="00B34C17">
            <w:rPr>
              <w:rFonts w:ascii="Arial" w:hAnsi="Arial" w:cs="Arial"/>
            </w:rPr>
            <w:fldChar w:fldCharType="begin"/>
          </w:r>
          <w:r w:rsidR="00DB3171">
            <w:rPr>
              <w:rFonts w:ascii="Arial" w:hAnsi="Arial" w:cs="Arial"/>
            </w:rPr>
            <w:instrText xml:space="preserve">CITATION Ic021 \l 2057 </w:instrText>
          </w:r>
          <w:r w:rsidR="00B34C17">
            <w:rPr>
              <w:rFonts w:ascii="Arial" w:hAnsi="Arial" w:cs="Arial"/>
            </w:rPr>
            <w:fldChar w:fldCharType="separate"/>
          </w:r>
          <w:r w:rsidR="005D5B17" w:rsidRPr="005D5B17">
            <w:rPr>
              <w:rFonts w:ascii="Arial" w:hAnsi="Arial" w:cs="Arial"/>
              <w:noProof/>
            </w:rPr>
            <w:t>(Ic0141 (2021), n.d.)</w:t>
          </w:r>
          <w:r w:rsidR="00B34C17">
            <w:rPr>
              <w:rFonts w:ascii="Arial" w:hAnsi="Arial" w:cs="Arial"/>
            </w:rPr>
            <w:fldChar w:fldCharType="end"/>
          </w:r>
        </w:sdtContent>
      </w:sdt>
      <w:r w:rsidR="009F1BF8">
        <w:rPr>
          <w:rFonts w:ascii="Arial" w:hAnsi="Arial" w:cs="Arial"/>
        </w:rPr>
        <w:t>.</w:t>
      </w:r>
      <w:r w:rsidR="001A448C" w:rsidRPr="006C2427">
        <w:rPr>
          <w:rFonts w:ascii="Arial" w:hAnsi="Arial" w:cs="Arial"/>
        </w:rPr>
        <w:t xml:space="preserve"> </w:t>
      </w:r>
      <w:r w:rsidR="009F1BF8">
        <w:rPr>
          <w:rFonts w:ascii="Arial" w:hAnsi="Arial" w:cs="Arial"/>
        </w:rPr>
        <w:t>These types of raids/blitzes have had</w:t>
      </w:r>
      <w:r w:rsidR="001A448C" w:rsidRPr="006C2427">
        <w:rPr>
          <w:rFonts w:ascii="Arial" w:hAnsi="Arial" w:cs="Arial"/>
        </w:rPr>
        <w:t xml:space="preserve"> many unexploded bombs across the UK and in Swansea’s case </w:t>
      </w:r>
      <w:r w:rsidR="009F1BF8">
        <w:rPr>
          <w:rFonts w:ascii="Arial" w:hAnsi="Arial" w:cs="Arial"/>
        </w:rPr>
        <w:t xml:space="preserve">whenever excavating consideration must be made in case of an </w:t>
      </w:r>
      <w:r w:rsidR="008E537C">
        <w:rPr>
          <w:rFonts w:ascii="Arial" w:hAnsi="Arial" w:cs="Arial"/>
        </w:rPr>
        <w:t>U</w:t>
      </w:r>
      <w:r w:rsidR="009F1BF8">
        <w:rPr>
          <w:rFonts w:ascii="Arial" w:hAnsi="Arial" w:cs="Arial"/>
        </w:rPr>
        <w:t>XO</w:t>
      </w:r>
      <w:r w:rsidR="00496C70">
        <w:rPr>
          <w:rFonts w:ascii="Arial" w:hAnsi="Arial" w:cs="Arial"/>
        </w:rPr>
        <w:t xml:space="preserve"> as it’s a high-risk area. </w:t>
      </w:r>
      <w:r w:rsidR="00370326">
        <w:rPr>
          <w:rFonts w:ascii="Arial" w:hAnsi="Arial" w:cs="Arial"/>
        </w:rPr>
        <w:t>However,</w:t>
      </w:r>
      <w:r w:rsidR="00496C70">
        <w:rPr>
          <w:rFonts w:ascii="Arial" w:hAnsi="Arial" w:cs="Arial"/>
        </w:rPr>
        <w:t xml:space="preserve"> the site has undergone extensive earthworks since WW2 and because of this the risk of finding UXO is low, I would suggest a separate risk assessment must be made to evaluate and protect workers through construction. </w:t>
      </w:r>
    </w:p>
    <w:p w14:paraId="7D7F3AC4" w14:textId="77777777" w:rsidR="000674E2" w:rsidRPr="006C2427" w:rsidRDefault="000674E2" w:rsidP="003A0504">
      <w:pPr>
        <w:rPr>
          <w:rFonts w:ascii="Arial" w:hAnsi="Arial" w:cs="Arial"/>
        </w:rPr>
      </w:pPr>
    </w:p>
    <w:p w14:paraId="1761FF46" w14:textId="431BF9E1" w:rsidR="00387489" w:rsidRPr="006C2427" w:rsidRDefault="005227A4" w:rsidP="003A0504">
      <w:pPr>
        <w:rPr>
          <w:rFonts w:ascii="Arial" w:hAnsi="Arial" w:cs="Arial"/>
        </w:rPr>
      </w:pPr>
      <w:r>
        <w:rPr>
          <w:rFonts w:ascii="Arial" w:hAnsi="Arial" w:cs="Arial"/>
        </w:rPr>
        <w:t xml:space="preserve">Below is an overview of </w:t>
      </w:r>
      <w:r w:rsidR="00387489" w:rsidRPr="006C2427">
        <w:rPr>
          <w:rFonts w:ascii="Arial" w:hAnsi="Arial" w:cs="Arial"/>
        </w:rPr>
        <w:t xml:space="preserve">the history of </w:t>
      </w:r>
      <w:r>
        <w:rPr>
          <w:rFonts w:ascii="Arial" w:hAnsi="Arial" w:cs="Arial"/>
        </w:rPr>
        <w:t xml:space="preserve">Swansea </w:t>
      </w:r>
      <w:r w:rsidR="00BB409E">
        <w:rPr>
          <w:rFonts w:ascii="Arial" w:hAnsi="Arial" w:cs="Arial"/>
        </w:rPr>
        <w:t>from research findings online:</w:t>
      </w:r>
    </w:p>
    <w:p w14:paraId="1C7D1F76" w14:textId="254BB2FD" w:rsidR="00387489" w:rsidRDefault="000674E2" w:rsidP="003A0504">
      <w:pPr>
        <w:rPr>
          <w:rFonts w:ascii="Arial" w:hAnsi="Arial" w:cs="Arial"/>
        </w:rPr>
      </w:pPr>
      <w:r>
        <w:rPr>
          <w:rFonts w:ascii="Arial" w:hAnsi="Arial" w:cs="Arial"/>
        </w:rPr>
        <w:t xml:space="preserve">1402 </w:t>
      </w:r>
      <w:r w:rsidR="002F0C55" w:rsidRPr="006C2427">
        <w:rPr>
          <w:rFonts w:ascii="Arial" w:hAnsi="Arial" w:cs="Arial"/>
        </w:rPr>
        <w:t xml:space="preserve">– </w:t>
      </w:r>
      <w:r>
        <w:rPr>
          <w:rFonts w:ascii="Arial" w:hAnsi="Arial" w:cs="Arial"/>
        </w:rPr>
        <w:t>Owain Glendower burns Swansea down</w:t>
      </w:r>
      <w:r w:rsidR="002F0C55" w:rsidRPr="006C2427">
        <w:rPr>
          <w:rFonts w:ascii="Arial" w:hAnsi="Arial" w:cs="Arial"/>
        </w:rPr>
        <w:t xml:space="preserve"> </w:t>
      </w:r>
    </w:p>
    <w:p w14:paraId="02A75670" w14:textId="70895642" w:rsidR="000674E2" w:rsidRPr="006C2427" w:rsidRDefault="000674E2" w:rsidP="003A0504">
      <w:pPr>
        <w:rPr>
          <w:rFonts w:ascii="Arial" w:hAnsi="Arial" w:cs="Arial"/>
        </w:rPr>
      </w:pPr>
      <w:r>
        <w:rPr>
          <w:rFonts w:ascii="Arial" w:hAnsi="Arial" w:cs="Arial"/>
        </w:rPr>
        <w:t>1647 – Coal and iron are exported from Swansea</w:t>
      </w:r>
    </w:p>
    <w:p w14:paraId="192C5FD0" w14:textId="7B9390A7" w:rsidR="00B17391" w:rsidRPr="006C2427" w:rsidRDefault="00387489" w:rsidP="003A0504">
      <w:pPr>
        <w:rPr>
          <w:rFonts w:ascii="Arial" w:hAnsi="Arial" w:cs="Arial"/>
        </w:rPr>
      </w:pPr>
      <w:r w:rsidRPr="006C2427">
        <w:rPr>
          <w:rFonts w:ascii="Arial" w:hAnsi="Arial" w:cs="Arial"/>
        </w:rPr>
        <w:t>1</w:t>
      </w:r>
      <w:r w:rsidR="000674E2">
        <w:rPr>
          <w:rFonts w:ascii="Arial" w:hAnsi="Arial" w:cs="Arial"/>
        </w:rPr>
        <w:t>716 – Copper is first smelted in Swansea</w:t>
      </w:r>
      <w:r w:rsidR="001A448C" w:rsidRPr="006C2427">
        <w:rPr>
          <w:rFonts w:ascii="Arial" w:hAnsi="Arial" w:cs="Arial"/>
        </w:rPr>
        <w:t xml:space="preserve"> </w:t>
      </w:r>
    </w:p>
    <w:p w14:paraId="0EC0BC3C" w14:textId="14FE6160" w:rsidR="002F0C55" w:rsidRDefault="002F0C55" w:rsidP="003A0504">
      <w:pPr>
        <w:rPr>
          <w:rFonts w:ascii="Arial" w:hAnsi="Arial" w:cs="Arial"/>
        </w:rPr>
      </w:pPr>
      <w:r w:rsidRPr="006C2427">
        <w:rPr>
          <w:rFonts w:ascii="Arial" w:hAnsi="Arial" w:cs="Arial"/>
        </w:rPr>
        <w:t>1</w:t>
      </w:r>
      <w:r w:rsidR="000674E2">
        <w:rPr>
          <w:rFonts w:ascii="Arial" w:hAnsi="Arial" w:cs="Arial"/>
        </w:rPr>
        <w:t>881 – Prince of Wales Dock is built</w:t>
      </w:r>
    </w:p>
    <w:p w14:paraId="7DEA5033" w14:textId="65C86A56" w:rsidR="000674E2" w:rsidRDefault="000674E2" w:rsidP="003A0504">
      <w:pPr>
        <w:rPr>
          <w:rFonts w:ascii="Arial" w:hAnsi="Arial" w:cs="Arial"/>
        </w:rPr>
      </w:pPr>
      <w:r>
        <w:rPr>
          <w:rFonts w:ascii="Arial" w:hAnsi="Arial" w:cs="Arial"/>
        </w:rPr>
        <w:t>19</w:t>
      </w:r>
      <w:r w:rsidR="005227A4">
        <w:rPr>
          <w:rFonts w:ascii="Arial" w:hAnsi="Arial" w:cs="Arial"/>
        </w:rPr>
        <w:t>69 – Swansea becomes a city</w:t>
      </w:r>
    </w:p>
    <w:p w14:paraId="54A45555" w14:textId="4829F60E" w:rsidR="007D17CD" w:rsidRDefault="007D17CD" w:rsidP="003A0504">
      <w:pPr>
        <w:rPr>
          <w:rFonts w:ascii="Arial" w:hAnsi="Arial" w:cs="Arial"/>
        </w:rPr>
      </w:pPr>
      <w:r>
        <w:rPr>
          <w:noProof/>
        </w:rPr>
        <w:drawing>
          <wp:inline distT="0" distB="0" distL="0" distR="0" wp14:anchorId="0CD14863" wp14:editId="2784F57C">
            <wp:extent cx="6190291" cy="1387310"/>
            <wp:effectExtent l="0" t="0" r="1270" b="3810"/>
            <wp:docPr id="61" name="Picture 6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 Word&#10;&#10;Description automatically generated"/>
                    <pic:cNvPicPr/>
                  </pic:nvPicPr>
                  <pic:blipFill rotWithShape="1">
                    <a:blip r:embed="rId15"/>
                    <a:srcRect l="12290" t="54879" r="61822" b="24495"/>
                    <a:stretch/>
                  </pic:blipFill>
                  <pic:spPr bwMode="auto">
                    <a:xfrm>
                      <a:off x="0" y="0"/>
                      <a:ext cx="6238868" cy="1398197"/>
                    </a:xfrm>
                    <a:prstGeom prst="rect">
                      <a:avLst/>
                    </a:prstGeom>
                    <a:ln>
                      <a:noFill/>
                    </a:ln>
                    <a:extLst>
                      <a:ext uri="{53640926-AAD7-44D8-BBD7-CCE9431645EC}">
                        <a14:shadowObscured xmlns:a14="http://schemas.microsoft.com/office/drawing/2010/main"/>
                      </a:ext>
                    </a:extLst>
                  </pic:spPr>
                </pic:pic>
              </a:graphicData>
            </a:graphic>
          </wp:inline>
        </w:drawing>
      </w:r>
    </w:p>
    <w:p w14:paraId="50ECA978" w14:textId="18CBF522" w:rsidR="007D17CD" w:rsidRDefault="007D17CD" w:rsidP="003A0504">
      <w:pPr>
        <w:rPr>
          <w:rFonts w:ascii="Arial" w:hAnsi="Arial" w:cs="Arial"/>
        </w:rPr>
      </w:pPr>
      <w:r>
        <w:rPr>
          <w:rFonts w:ascii="Arial" w:hAnsi="Arial" w:cs="Arial"/>
        </w:rPr>
        <w:t>Illustration: Modern day Prince of Wales dock</w:t>
      </w:r>
      <w:r w:rsidR="006330FB">
        <w:rPr>
          <w:rFonts w:ascii="Arial" w:hAnsi="Arial" w:cs="Arial"/>
        </w:rPr>
        <w:t xml:space="preserve"> and Kilvey hill behind.</w:t>
      </w:r>
    </w:p>
    <w:p w14:paraId="7CD919AB" w14:textId="77777777" w:rsidR="007D17CD" w:rsidRDefault="007D17CD" w:rsidP="007D17CD">
      <w:pPr>
        <w:rPr>
          <w:rFonts w:ascii="Arial" w:hAnsi="Arial" w:cs="Arial"/>
        </w:rPr>
      </w:pPr>
      <w:r>
        <w:rPr>
          <w:rFonts w:ascii="Arial" w:hAnsi="Arial" w:cs="Arial"/>
        </w:rPr>
        <w:t xml:space="preserve">Source: Alan Nantel, class materials </w:t>
      </w:r>
      <w:hyperlink r:id="rId16" w:history="1">
        <w:r w:rsidRPr="008B6A66">
          <w:rPr>
            <w:rStyle w:val="Hyperlink"/>
            <w:rFonts w:ascii="Arial" w:hAnsi="Arial" w:cs="Arial"/>
          </w:rPr>
          <w:t>file:///C:/Users/lloyd.wilson/Downloads/2015_1584-ENVIRONMENTAL_STATEMENT_ADDENDUM_-_TECHNICAL_APPENDICES_PART1-208706%20(1)%20(1).pdf</w:t>
        </w:r>
      </w:hyperlink>
    </w:p>
    <w:p w14:paraId="664DF191" w14:textId="055E2626" w:rsidR="00B17391" w:rsidRDefault="007D17CD" w:rsidP="003A0504">
      <w:pPr>
        <w:rPr>
          <w:rFonts w:ascii="Arial" w:hAnsi="Arial" w:cs="Arial"/>
        </w:rPr>
      </w:pPr>
      <w:r>
        <w:rPr>
          <w:rFonts w:ascii="Arial" w:hAnsi="Arial" w:cs="Arial"/>
        </w:rPr>
        <w:t>15/12/2022</w:t>
      </w:r>
    </w:p>
    <w:p w14:paraId="07EA250C" w14:textId="77777777" w:rsidR="007D17CD" w:rsidRPr="006C2427" w:rsidRDefault="007D17CD" w:rsidP="003A0504">
      <w:pPr>
        <w:rPr>
          <w:rFonts w:ascii="Arial" w:hAnsi="Arial" w:cs="Arial"/>
        </w:rPr>
      </w:pPr>
    </w:p>
    <w:p w14:paraId="40640D03" w14:textId="0CB52E47" w:rsidR="003A0504" w:rsidRPr="006C2427" w:rsidRDefault="00AB1D14" w:rsidP="006C2427">
      <w:pPr>
        <w:pStyle w:val="Heading2"/>
      </w:pPr>
      <w:bookmarkStart w:id="6" w:name="_Toc122035854"/>
      <w:r>
        <w:t xml:space="preserve">5.2 </w:t>
      </w:r>
      <w:r w:rsidR="00EA5C3A" w:rsidRPr="006C2427">
        <w:t>Site Investigation Consideration</w:t>
      </w:r>
      <w:bookmarkEnd w:id="6"/>
      <w:r w:rsidR="001A448C" w:rsidRPr="006C2427">
        <w:t xml:space="preserve"> </w:t>
      </w:r>
      <w:r w:rsidR="008004FD" w:rsidRPr="006C2427">
        <w:t xml:space="preserve"> </w:t>
      </w:r>
    </w:p>
    <w:p w14:paraId="2B015286" w14:textId="4816C67D" w:rsidR="003A0504" w:rsidRPr="006C2427" w:rsidRDefault="003A0504" w:rsidP="003A0504">
      <w:pPr>
        <w:rPr>
          <w:rFonts w:ascii="Arial" w:hAnsi="Arial" w:cs="Arial"/>
        </w:rPr>
      </w:pPr>
    </w:p>
    <w:p w14:paraId="586E2E37" w14:textId="15EFE43A" w:rsidR="00B12A14" w:rsidRDefault="00387489" w:rsidP="00BB409E">
      <w:pPr>
        <w:spacing w:before="240"/>
        <w:jc w:val="both"/>
        <w:rPr>
          <w:rFonts w:ascii="Arial" w:hAnsi="Arial" w:cs="Arial"/>
        </w:rPr>
      </w:pPr>
      <w:r w:rsidRPr="006C2427">
        <w:rPr>
          <w:rFonts w:ascii="Arial" w:hAnsi="Arial" w:cs="Arial"/>
        </w:rPr>
        <w:t xml:space="preserve">The site is located on the edge of the </w:t>
      </w:r>
      <w:r w:rsidR="000D443E">
        <w:rPr>
          <w:rFonts w:ascii="Arial" w:hAnsi="Arial" w:cs="Arial"/>
        </w:rPr>
        <w:t>Swansea Bay</w:t>
      </w:r>
      <w:r w:rsidR="000D443E" w:rsidRPr="006C2427">
        <w:rPr>
          <w:rFonts w:ascii="Arial" w:hAnsi="Arial" w:cs="Arial"/>
        </w:rPr>
        <w:t xml:space="preserve"> Sea</w:t>
      </w:r>
      <w:r w:rsidR="000D443E">
        <w:rPr>
          <w:rFonts w:ascii="Arial" w:hAnsi="Arial" w:cs="Arial"/>
        </w:rPr>
        <w:t xml:space="preserve"> adjacent </w:t>
      </w:r>
      <w:r w:rsidR="00DC2981">
        <w:rPr>
          <w:rFonts w:ascii="Arial" w:hAnsi="Arial" w:cs="Arial"/>
        </w:rPr>
        <w:t xml:space="preserve">to </w:t>
      </w:r>
      <w:r w:rsidR="00DC2981" w:rsidRPr="006C2427">
        <w:rPr>
          <w:rFonts w:ascii="Arial" w:hAnsi="Arial" w:cs="Arial"/>
        </w:rPr>
        <w:t>Kings</w:t>
      </w:r>
      <w:r w:rsidR="002F0C55" w:rsidRPr="006C2427">
        <w:rPr>
          <w:rFonts w:ascii="Arial" w:hAnsi="Arial" w:cs="Arial"/>
        </w:rPr>
        <w:t xml:space="preserve"> dock</w:t>
      </w:r>
      <w:r w:rsidR="000D443E">
        <w:rPr>
          <w:rFonts w:ascii="Arial" w:hAnsi="Arial" w:cs="Arial"/>
        </w:rPr>
        <w:t xml:space="preserve"> and the</w:t>
      </w:r>
      <w:r w:rsidR="002F0C55" w:rsidRPr="006C2427">
        <w:rPr>
          <w:rFonts w:ascii="Arial" w:hAnsi="Arial" w:cs="Arial"/>
        </w:rPr>
        <w:t xml:space="preserve"> river </w:t>
      </w:r>
      <w:r w:rsidR="000D443E">
        <w:rPr>
          <w:rFonts w:ascii="Arial" w:hAnsi="Arial" w:cs="Arial"/>
        </w:rPr>
        <w:t>Tawe</w:t>
      </w:r>
      <w:r w:rsidR="004E6340">
        <w:rPr>
          <w:rFonts w:ascii="Arial" w:hAnsi="Arial" w:cs="Arial"/>
        </w:rPr>
        <w:t xml:space="preserve"> and</w:t>
      </w:r>
      <w:r w:rsidR="00DB3171">
        <w:rPr>
          <w:rFonts w:ascii="Arial" w:hAnsi="Arial" w:cs="Arial"/>
        </w:rPr>
        <w:t xml:space="preserve"> </w:t>
      </w:r>
      <w:r w:rsidRPr="006C2427">
        <w:rPr>
          <w:rFonts w:ascii="Arial" w:hAnsi="Arial" w:cs="Arial"/>
        </w:rPr>
        <w:t xml:space="preserve">just </w:t>
      </w:r>
      <w:r w:rsidR="004E6340">
        <w:rPr>
          <w:rFonts w:ascii="Arial" w:hAnsi="Arial" w:cs="Arial"/>
        </w:rPr>
        <w:t>approximately 1</w:t>
      </w:r>
      <w:r w:rsidRPr="006C2427">
        <w:rPr>
          <w:rFonts w:ascii="Arial" w:hAnsi="Arial" w:cs="Arial"/>
        </w:rPr>
        <w:t xml:space="preserve"> mile from Swansea city </w:t>
      </w:r>
      <w:r w:rsidR="00C27257" w:rsidRPr="006C2427">
        <w:rPr>
          <w:rFonts w:ascii="Arial" w:hAnsi="Arial" w:cs="Arial"/>
        </w:rPr>
        <w:t>centre</w:t>
      </w:r>
      <w:r w:rsidRPr="006C2427">
        <w:rPr>
          <w:rFonts w:ascii="Arial" w:hAnsi="Arial" w:cs="Arial"/>
        </w:rPr>
        <w:t>.</w:t>
      </w:r>
      <w:r w:rsidR="004E6340">
        <w:rPr>
          <w:rFonts w:ascii="Arial" w:hAnsi="Arial" w:cs="Arial"/>
        </w:rPr>
        <w:t xml:space="preserve"> The site also falls into the “south Wales Middle Coal Measures Formation” that forms across south Wales that is rich in coal deposits.</w:t>
      </w:r>
      <w:r w:rsidRPr="006C2427">
        <w:rPr>
          <w:rFonts w:ascii="Arial" w:hAnsi="Arial" w:cs="Arial"/>
        </w:rPr>
        <w:t xml:space="preserve"> The area is </w:t>
      </w:r>
      <w:r w:rsidR="000D443E" w:rsidRPr="006C2427">
        <w:rPr>
          <w:rFonts w:ascii="Arial" w:hAnsi="Arial" w:cs="Arial"/>
        </w:rPr>
        <w:t>approx.</w:t>
      </w:r>
      <w:r w:rsidR="000D443E">
        <w:rPr>
          <w:rFonts w:ascii="Arial" w:hAnsi="Arial" w:cs="Arial"/>
        </w:rPr>
        <w:t xml:space="preserve"> 23 acres </w:t>
      </w:r>
      <w:r w:rsidRPr="006C2427">
        <w:rPr>
          <w:rFonts w:ascii="Arial" w:hAnsi="Arial" w:cs="Arial"/>
        </w:rPr>
        <w:t xml:space="preserve">and site </w:t>
      </w:r>
      <w:r w:rsidR="00634AB0" w:rsidRPr="006C2427">
        <w:rPr>
          <w:rFonts w:ascii="Arial" w:hAnsi="Arial" w:cs="Arial"/>
        </w:rPr>
        <w:t>are</w:t>
      </w:r>
      <w:r w:rsidRPr="006C2427">
        <w:rPr>
          <w:rFonts w:ascii="Arial" w:hAnsi="Arial" w:cs="Arial"/>
        </w:rPr>
        <w:t xml:space="preserve"> </w:t>
      </w:r>
      <w:r w:rsidR="00DB3171" w:rsidRPr="006C2427">
        <w:rPr>
          <w:rFonts w:ascii="Arial" w:hAnsi="Arial" w:cs="Arial"/>
        </w:rPr>
        <w:t>accessi</w:t>
      </w:r>
      <w:r w:rsidR="00DB3171">
        <w:rPr>
          <w:rFonts w:ascii="Arial" w:hAnsi="Arial" w:cs="Arial"/>
        </w:rPr>
        <w:t>ble</w:t>
      </w:r>
      <w:r w:rsidRPr="006C2427">
        <w:rPr>
          <w:rFonts w:ascii="Arial" w:hAnsi="Arial" w:cs="Arial"/>
        </w:rPr>
        <w:t xml:space="preserve"> </w:t>
      </w:r>
      <w:r w:rsidR="00A26422">
        <w:rPr>
          <w:rFonts w:ascii="Arial" w:hAnsi="Arial" w:cs="Arial"/>
        </w:rPr>
        <w:t>from</w:t>
      </w:r>
      <w:r w:rsidRPr="006C2427">
        <w:rPr>
          <w:rFonts w:ascii="Arial" w:hAnsi="Arial" w:cs="Arial"/>
        </w:rPr>
        <w:t xml:space="preserve"> the</w:t>
      </w:r>
      <w:r w:rsidR="00A26422">
        <w:rPr>
          <w:rFonts w:ascii="Arial" w:hAnsi="Arial" w:cs="Arial"/>
        </w:rPr>
        <w:t xml:space="preserve"> </w:t>
      </w:r>
      <w:r w:rsidR="00C877D8">
        <w:rPr>
          <w:rFonts w:ascii="Arial" w:hAnsi="Arial" w:cs="Arial"/>
        </w:rPr>
        <w:t>Kings</w:t>
      </w:r>
      <w:r w:rsidR="00C877D8" w:rsidRPr="006C2427">
        <w:rPr>
          <w:rFonts w:ascii="Arial" w:hAnsi="Arial" w:cs="Arial"/>
        </w:rPr>
        <w:t xml:space="preserve"> Road</w:t>
      </w:r>
      <w:r w:rsidR="00A26422">
        <w:rPr>
          <w:rFonts w:ascii="Arial" w:hAnsi="Arial" w:cs="Arial"/>
        </w:rPr>
        <w:t xml:space="preserve"> via A483</w:t>
      </w:r>
      <w:r w:rsidRPr="006C2427">
        <w:rPr>
          <w:rFonts w:ascii="Arial" w:hAnsi="Arial" w:cs="Arial"/>
        </w:rPr>
        <w:t>.</w:t>
      </w:r>
      <w:r w:rsidR="00A26422">
        <w:rPr>
          <w:rFonts w:ascii="Arial" w:hAnsi="Arial" w:cs="Arial"/>
        </w:rPr>
        <w:t xml:space="preserve"> This makes it relatively accessible for transport of large goods and plant equipment to the site.</w:t>
      </w:r>
      <w:r w:rsidRPr="006C2427">
        <w:rPr>
          <w:rFonts w:ascii="Arial" w:hAnsi="Arial" w:cs="Arial"/>
        </w:rPr>
        <w:t xml:space="preserve"> The ground surface is generally flat and is</w:t>
      </w:r>
      <w:r w:rsidR="00A26422">
        <w:rPr>
          <w:rFonts w:ascii="Arial" w:hAnsi="Arial" w:cs="Arial"/>
        </w:rPr>
        <w:t xml:space="preserve"> approx. 9.18</w:t>
      </w:r>
      <w:r w:rsidRPr="006C2427">
        <w:rPr>
          <w:rFonts w:ascii="Arial" w:hAnsi="Arial" w:cs="Arial"/>
        </w:rPr>
        <w:t>m above sea level</w:t>
      </w:r>
      <w:r w:rsidR="00A26422">
        <w:rPr>
          <w:rFonts w:ascii="Arial" w:hAnsi="Arial" w:cs="Arial"/>
        </w:rPr>
        <w:t>,</w:t>
      </w:r>
      <w:r w:rsidRPr="006C2427">
        <w:rPr>
          <w:rFonts w:ascii="Arial" w:hAnsi="Arial" w:cs="Arial"/>
        </w:rPr>
        <w:t xml:space="preserve"> it is gravel stone</w:t>
      </w:r>
      <w:r w:rsidR="00A26422">
        <w:rPr>
          <w:rFonts w:ascii="Arial" w:hAnsi="Arial" w:cs="Arial"/>
        </w:rPr>
        <w:t>s as a</w:t>
      </w:r>
      <w:r w:rsidRPr="006C2427">
        <w:rPr>
          <w:rFonts w:ascii="Arial" w:hAnsi="Arial" w:cs="Arial"/>
        </w:rPr>
        <w:t xml:space="preserve"> carpark that is</w:t>
      </w:r>
      <w:r w:rsidR="000D443E">
        <w:rPr>
          <w:rFonts w:ascii="Arial" w:hAnsi="Arial" w:cs="Arial"/>
        </w:rPr>
        <w:t xml:space="preserve"> currently</w:t>
      </w:r>
      <w:r w:rsidRPr="006C2427">
        <w:rPr>
          <w:rFonts w:ascii="Arial" w:hAnsi="Arial" w:cs="Arial"/>
        </w:rPr>
        <w:t xml:space="preserve"> used for campus parking. This phase of </w:t>
      </w:r>
      <w:r w:rsidR="00A26422">
        <w:rPr>
          <w:rFonts w:ascii="Arial" w:hAnsi="Arial" w:cs="Arial"/>
        </w:rPr>
        <w:t xml:space="preserve">development </w:t>
      </w:r>
      <w:r w:rsidRPr="006C2427">
        <w:rPr>
          <w:rFonts w:ascii="Arial" w:hAnsi="Arial" w:cs="Arial"/>
        </w:rPr>
        <w:t>is to build the</w:t>
      </w:r>
      <w:r w:rsidR="00C27257" w:rsidRPr="006C2427">
        <w:rPr>
          <w:rFonts w:ascii="Arial" w:hAnsi="Arial" w:cs="Arial"/>
        </w:rPr>
        <w:t xml:space="preserve"> Innovation Matrix</w:t>
      </w:r>
      <w:r w:rsidRPr="006C2427">
        <w:rPr>
          <w:rFonts w:ascii="Arial" w:hAnsi="Arial" w:cs="Arial"/>
        </w:rPr>
        <w:t xml:space="preserve"> building</w:t>
      </w:r>
      <w:r w:rsidR="00C27257" w:rsidRPr="006C2427">
        <w:rPr>
          <w:rFonts w:ascii="Arial" w:hAnsi="Arial" w:cs="Arial"/>
        </w:rPr>
        <w:t>,</w:t>
      </w:r>
      <w:r w:rsidR="00A26422">
        <w:rPr>
          <w:rFonts w:ascii="Arial" w:hAnsi="Arial" w:cs="Arial"/>
        </w:rPr>
        <w:t xml:space="preserve"> with</w:t>
      </w:r>
      <w:r w:rsidR="00C27257" w:rsidRPr="006C2427">
        <w:rPr>
          <w:rFonts w:ascii="Arial" w:hAnsi="Arial" w:cs="Arial"/>
        </w:rPr>
        <w:t xml:space="preserve"> future stages hav</w:t>
      </w:r>
      <w:r w:rsidR="00A26422">
        <w:rPr>
          <w:rFonts w:ascii="Arial" w:hAnsi="Arial" w:cs="Arial"/>
        </w:rPr>
        <w:t>ing</w:t>
      </w:r>
      <w:r w:rsidR="00C27257" w:rsidRPr="006C2427">
        <w:rPr>
          <w:rFonts w:ascii="Arial" w:hAnsi="Arial" w:cs="Arial"/>
        </w:rPr>
        <w:t xml:space="preserve"> permission for a multi storey carpark and</w:t>
      </w:r>
      <w:r w:rsidR="000D443E">
        <w:rPr>
          <w:rFonts w:ascii="Arial" w:hAnsi="Arial" w:cs="Arial"/>
        </w:rPr>
        <w:t xml:space="preserve"> other buildings.</w:t>
      </w:r>
      <w:r w:rsidR="00C27257" w:rsidRPr="006C2427">
        <w:rPr>
          <w:rFonts w:ascii="Arial" w:hAnsi="Arial" w:cs="Arial"/>
        </w:rPr>
        <w:t xml:space="preserve"> The site will need barriers around it to stop pedestrian access, </w:t>
      </w:r>
      <w:r w:rsidR="00A26422">
        <w:rPr>
          <w:rFonts w:ascii="Arial" w:hAnsi="Arial" w:cs="Arial"/>
        </w:rPr>
        <w:t>with</w:t>
      </w:r>
      <w:r w:rsidR="00C27257" w:rsidRPr="006C2427">
        <w:rPr>
          <w:rFonts w:ascii="Arial" w:hAnsi="Arial" w:cs="Arial"/>
        </w:rPr>
        <w:t xml:space="preserve"> the other carpark need</w:t>
      </w:r>
      <w:r w:rsidR="00A26422">
        <w:rPr>
          <w:rFonts w:ascii="Arial" w:hAnsi="Arial" w:cs="Arial"/>
        </w:rPr>
        <w:t>ed</w:t>
      </w:r>
      <w:r w:rsidR="00C27257" w:rsidRPr="006C2427">
        <w:rPr>
          <w:rFonts w:ascii="Arial" w:hAnsi="Arial" w:cs="Arial"/>
        </w:rPr>
        <w:t xml:space="preserve"> to be used more </w:t>
      </w:r>
      <w:r w:rsidR="00A26422">
        <w:rPr>
          <w:rFonts w:ascii="Arial" w:hAnsi="Arial" w:cs="Arial"/>
        </w:rPr>
        <w:t>which</w:t>
      </w:r>
      <w:r w:rsidR="00C27257" w:rsidRPr="006C2427">
        <w:rPr>
          <w:rFonts w:ascii="Arial" w:hAnsi="Arial" w:cs="Arial"/>
        </w:rPr>
        <w:t xml:space="preserve"> has the capacity to do so. There </w:t>
      </w:r>
      <w:r w:rsidR="00076911" w:rsidRPr="006C2427">
        <w:rPr>
          <w:rFonts w:ascii="Arial" w:hAnsi="Arial" w:cs="Arial"/>
        </w:rPr>
        <w:t>are</w:t>
      </w:r>
      <w:r w:rsidR="00C27257" w:rsidRPr="006C2427">
        <w:rPr>
          <w:rFonts w:ascii="Arial" w:hAnsi="Arial" w:cs="Arial"/>
        </w:rPr>
        <w:t xml:space="preserve"> no </w:t>
      </w:r>
      <w:r w:rsidR="0030593C" w:rsidRPr="006C2427">
        <w:rPr>
          <w:rFonts w:ascii="Arial" w:hAnsi="Arial" w:cs="Arial"/>
        </w:rPr>
        <w:t>overhead</w:t>
      </w:r>
      <w:r w:rsidR="00C27257" w:rsidRPr="006C2427">
        <w:rPr>
          <w:rFonts w:ascii="Arial" w:hAnsi="Arial" w:cs="Arial"/>
        </w:rPr>
        <w:t xml:space="preserve"> </w:t>
      </w:r>
      <w:r w:rsidR="00C27257" w:rsidRPr="006C2427">
        <w:rPr>
          <w:rFonts w:ascii="Arial" w:hAnsi="Arial" w:cs="Arial"/>
        </w:rPr>
        <w:lastRenderedPageBreak/>
        <w:t xml:space="preserve">power lines to consider when the construction work </w:t>
      </w:r>
      <w:r w:rsidR="000D443E" w:rsidRPr="006C2427">
        <w:rPr>
          <w:rFonts w:ascii="Arial" w:hAnsi="Arial" w:cs="Arial"/>
        </w:rPr>
        <w:t>starts,</w:t>
      </w:r>
      <w:r w:rsidR="00C27257" w:rsidRPr="006C2427">
        <w:rPr>
          <w:rFonts w:ascii="Arial" w:hAnsi="Arial" w:cs="Arial"/>
        </w:rPr>
        <w:t xml:space="preserve"> and underground services have been identified.</w:t>
      </w:r>
      <w:r w:rsidR="007626AB">
        <w:rPr>
          <w:rFonts w:ascii="Arial" w:hAnsi="Arial" w:cs="Arial"/>
        </w:rPr>
        <w:t xml:space="preserve"> </w:t>
      </w:r>
      <w:r w:rsidR="00DF0178">
        <w:rPr>
          <w:rFonts w:ascii="Arial" w:hAnsi="Arial" w:cs="Arial"/>
        </w:rPr>
        <w:t>However,</w:t>
      </w:r>
      <w:r w:rsidR="007626AB">
        <w:rPr>
          <w:rFonts w:ascii="Arial" w:hAnsi="Arial" w:cs="Arial"/>
        </w:rPr>
        <w:t xml:space="preserve"> services run to supply the existing buildings there will be sewage, electric</w:t>
      </w:r>
      <w:r w:rsidR="00DF0178">
        <w:rPr>
          <w:rFonts w:ascii="Arial" w:hAnsi="Arial" w:cs="Arial"/>
        </w:rPr>
        <w:t>, water and gas supply</w:t>
      </w:r>
      <w:r w:rsidR="004E6340">
        <w:rPr>
          <w:rFonts w:ascii="Arial" w:hAnsi="Arial" w:cs="Arial"/>
        </w:rPr>
        <w:t xml:space="preserve"> so these should be mapped out</w:t>
      </w:r>
      <w:r w:rsidR="00DF0178">
        <w:rPr>
          <w:rFonts w:ascii="Arial" w:hAnsi="Arial" w:cs="Arial"/>
        </w:rPr>
        <w:t xml:space="preserve">. This also makes it easier to tap into the existing services for the </w:t>
      </w:r>
      <w:r w:rsidR="004E6340">
        <w:rPr>
          <w:rFonts w:ascii="Arial" w:hAnsi="Arial" w:cs="Arial"/>
        </w:rPr>
        <w:t>innovation</w:t>
      </w:r>
      <w:r w:rsidR="00DF0178">
        <w:rPr>
          <w:rFonts w:ascii="Arial" w:hAnsi="Arial" w:cs="Arial"/>
        </w:rPr>
        <w:t xml:space="preserve"> matrix building. </w:t>
      </w:r>
      <w:r w:rsidR="00C27257" w:rsidRPr="006C2427">
        <w:rPr>
          <w:rFonts w:ascii="Arial" w:hAnsi="Arial" w:cs="Arial"/>
        </w:rPr>
        <w:t xml:space="preserve"> The bore hole logs</w:t>
      </w:r>
      <w:r w:rsidRPr="006C2427">
        <w:rPr>
          <w:rFonts w:ascii="Arial" w:hAnsi="Arial" w:cs="Arial"/>
        </w:rPr>
        <w:t xml:space="preserve"> </w:t>
      </w:r>
      <w:r w:rsidR="00C27257" w:rsidRPr="006C2427">
        <w:rPr>
          <w:rFonts w:ascii="Arial" w:hAnsi="Arial" w:cs="Arial"/>
        </w:rPr>
        <w:t xml:space="preserve">will help to know what geotechnical make up is below the ground level. In the distance approx. </w:t>
      </w:r>
      <w:r w:rsidR="001D5C9A">
        <w:rPr>
          <w:rFonts w:ascii="Arial" w:hAnsi="Arial" w:cs="Arial"/>
        </w:rPr>
        <w:t>1.5</w:t>
      </w:r>
      <w:r w:rsidR="00C27257" w:rsidRPr="006C2427">
        <w:rPr>
          <w:rFonts w:ascii="Arial" w:hAnsi="Arial" w:cs="Arial"/>
        </w:rPr>
        <w:t xml:space="preserve">m is a </w:t>
      </w:r>
      <w:r w:rsidR="002F0C55" w:rsidRPr="006C2427">
        <w:rPr>
          <w:rFonts w:ascii="Arial" w:hAnsi="Arial" w:cs="Arial"/>
        </w:rPr>
        <w:t xml:space="preserve">Kilvey </w:t>
      </w:r>
      <w:r w:rsidR="00C27257" w:rsidRPr="006C2427">
        <w:rPr>
          <w:rFonts w:ascii="Arial" w:hAnsi="Arial" w:cs="Arial"/>
        </w:rPr>
        <w:t>hill</w:t>
      </w:r>
      <w:r w:rsidR="001D5C9A">
        <w:rPr>
          <w:rFonts w:ascii="Arial" w:hAnsi="Arial" w:cs="Arial"/>
        </w:rPr>
        <w:t xml:space="preserve"> and the city centre is around the same distance,</w:t>
      </w:r>
      <w:r w:rsidR="000A1DA1" w:rsidRPr="006C2427">
        <w:rPr>
          <w:rFonts w:ascii="Arial" w:hAnsi="Arial" w:cs="Arial"/>
        </w:rPr>
        <w:t xml:space="preserve"> over the years runoff</w:t>
      </w:r>
      <w:r w:rsidR="0030593C">
        <w:rPr>
          <w:rFonts w:ascii="Arial" w:hAnsi="Arial" w:cs="Arial"/>
        </w:rPr>
        <w:t xml:space="preserve"> from the surrounding areas</w:t>
      </w:r>
      <w:r w:rsidR="000A1DA1" w:rsidRPr="006C2427">
        <w:rPr>
          <w:rFonts w:ascii="Arial" w:hAnsi="Arial" w:cs="Arial"/>
        </w:rPr>
        <w:t xml:space="preserve"> would </w:t>
      </w:r>
      <w:r w:rsidR="00524E51" w:rsidRPr="006C2427">
        <w:rPr>
          <w:rFonts w:ascii="Arial" w:hAnsi="Arial" w:cs="Arial"/>
        </w:rPr>
        <w:t>have</w:t>
      </w:r>
      <w:r w:rsidR="000A1DA1" w:rsidRPr="006C2427">
        <w:rPr>
          <w:rFonts w:ascii="Arial" w:hAnsi="Arial" w:cs="Arial"/>
        </w:rPr>
        <w:t xml:space="preserve"> contaminated the soil</w:t>
      </w:r>
      <w:r w:rsidR="004E47A0">
        <w:rPr>
          <w:rFonts w:ascii="Arial" w:hAnsi="Arial" w:cs="Arial"/>
        </w:rPr>
        <w:t xml:space="preserve"> with organic and inorganic </w:t>
      </w:r>
      <w:r w:rsidR="003C1D32">
        <w:rPr>
          <w:rFonts w:ascii="Arial" w:hAnsi="Arial" w:cs="Arial"/>
        </w:rPr>
        <w:t>discharge</w:t>
      </w:r>
      <w:r w:rsidR="001D5C9A">
        <w:rPr>
          <w:rFonts w:ascii="Arial" w:hAnsi="Arial" w:cs="Arial"/>
        </w:rPr>
        <w:t>.</w:t>
      </w:r>
      <w:r w:rsidR="000A1DA1" w:rsidRPr="006C2427">
        <w:rPr>
          <w:rFonts w:ascii="Arial" w:hAnsi="Arial" w:cs="Arial"/>
        </w:rPr>
        <w:t xml:space="preserve"> </w:t>
      </w:r>
      <w:r w:rsidR="00524E51" w:rsidRPr="006C2427">
        <w:rPr>
          <w:rFonts w:ascii="Arial" w:hAnsi="Arial" w:cs="Arial"/>
        </w:rPr>
        <w:t>From the findings and other s</w:t>
      </w:r>
      <w:r w:rsidR="0026586C">
        <w:rPr>
          <w:rFonts w:ascii="Arial" w:hAnsi="Arial" w:cs="Arial"/>
        </w:rPr>
        <w:t>ources</w:t>
      </w:r>
      <w:r w:rsidR="00524E51" w:rsidRPr="006C2427">
        <w:rPr>
          <w:rFonts w:ascii="Arial" w:hAnsi="Arial" w:cs="Arial"/>
        </w:rPr>
        <w:t xml:space="preserve">, the </w:t>
      </w:r>
      <w:r w:rsidR="0030593C">
        <w:rPr>
          <w:rFonts w:ascii="Arial" w:hAnsi="Arial" w:cs="Arial"/>
        </w:rPr>
        <w:t>country</w:t>
      </w:r>
      <w:r w:rsidR="00524E51" w:rsidRPr="006C2427">
        <w:rPr>
          <w:rFonts w:ascii="Arial" w:hAnsi="Arial" w:cs="Arial"/>
        </w:rPr>
        <w:t xml:space="preserve"> rock type in the</w:t>
      </w:r>
      <w:r w:rsidR="0030593C">
        <w:rPr>
          <w:rFonts w:ascii="Arial" w:hAnsi="Arial" w:cs="Arial"/>
        </w:rPr>
        <w:t xml:space="preserve"> site</w:t>
      </w:r>
      <w:r w:rsidR="00524E51" w:rsidRPr="006C2427">
        <w:rPr>
          <w:rFonts w:ascii="Arial" w:hAnsi="Arial" w:cs="Arial"/>
        </w:rPr>
        <w:t xml:space="preserve"> area is</w:t>
      </w:r>
      <w:r w:rsidR="0030593C">
        <w:rPr>
          <w:rFonts w:ascii="Arial" w:hAnsi="Arial" w:cs="Arial"/>
        </w:rPr>
        <w:t xml:space="preserve"> mudstone.</w:t>
      </w:r>
      <w:r w:rsidR="00524E51" w:rsidRPr="006C2427">
        <w:rPr>
          <w:rFonts w:ascii="Arial" w:hAnsi="Arial" w:cs="Arial"/>
        </w:rPr>
        <w:t xml:space="preserve"> </w:t>
      </w:r>
    </w:p>
    <w:p w14:paraId="2F133C4B" w14:textId="79F0594F" w:rsidR="00B12A14" w:rsidRDefault="00B12A14" w:rsidP="00BB409E">
      <w:pPr>
        <w:spacing w:before="240"/>
        <w:jc w:val="both"/>
        <w:rPr>
          <w:rFonts w:ascii="Arial" w:hAnsi="Arial" w:cs="Arial"/>
        </w:rPr>
      </w:pPr>
      <w:r>
        <w:rPr>
          <w:noProof/>
        </w:rPr>
        <w:drawing>
          <wp:inline distT="0" distB="0" distL="0" distR="0" wp14:anchorId="72DFFD53" wp14:editId="3B415ED1">
            <wp:extent cx="5730972" cy="2795827"/>
            <wp:effectExtent l="0" t="0" r="3175" b="5080"/>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rotWithShape="1">
                    <a:blip r:embed="rId17"/>
                    <a:srcRect t="10240" r="50033" b="3505"/>
                    <a:stretch/>
                  </pic:blipFill>
                  <pic:spPr bwMode="auto">
                    <a:xfrm>
                      <a:off x="0" y="0"/>
                      <a:ext cx="5735456" cy="2798014"/>
                    </a:xfrm>
                    <a:prstGeom prst="rect">
                      <a:avLst/>
                    </a:prstGeom>
                    <a:ln>
                      <a:noFill/>
                    </a:ln>
                    <a:extLst>
                      <a:ext uri="{53640926-AAD7-44D8-BBD7-CCE9431645EC}">
                        <a14:shadowObscured xmlns:a14="http://schemas.microsoft.com/office/drawing/2010/main"/>
                      </a:ext>
                    </a:extLst>
                  </pic:spPr>
                </pic:pic>
              </a:graphicData>
            </a:graphic>
          </wp:inline>
        </w:drawing>
      </w:r>
    </w:p>
    <w:p w14:paraId="364D9228" w14:textId="648AC884" w:rsidR="00B12A14" w:rsidRDefault="00321067" w:rsidP="00B12A14">
      <w:r>
        <w:t>Illustration</w:t>
      </w:r>
      <w:r w:rsidR="00B12A14">
        <w:t>: British Geological Survey website</w:t>
      </w:r>
    </w:p>
    <w:p w14:paraId="58ECD050" w14:textId="77777777" w:rsidR="00B12A14" w:rsidRDefault="00B12A14" w:rsidP="00B12A14">
      <w:hyperlink r:id="rId18" w:history="1">
        <w:r w:rsidRPr="008B6A66">
          <w:rPr>
            <w:rStyle w:val="Hyperlink"/>
          </w:rPr>
          <w:t>https://geologyviewer.bgs.ac.uk/?_ga=2.75767829.1003598802.1670782202-1093850132.1670782202</w:t>
        </w:r>
      </w:hyperlink>
    </w:p>
    <w:p w14:paraId="149F174D" w14:textId="1000675B" w:rsidR="00B12A14" w:rsidRDefault="00B12A14" w:rsidP="00B12A14">
      <w:pPr>
        <w:spacing w:before="240"/>
        <w:jc w:val="both"/>
        <w:rPr>
          <w:rFonts w:ascii="Arial" w:hAnsi="Arial" w:cs="Arial"/>
        </w:rPr>
      </w:pPr>
      <w:r>
        <w:t>9/12/2022</w:t>
      </w:r>
    </w:p>
    <w:p w14:paraId="08C48E52" w14:textId="5CBFB52B" w:rsidR="007501B0" w:rsidRDefault="0030593C" w:rsidP="00BB409E">
      <w:pPr>
        <w:spacing w:before="240"/>
        <w:jc w:val="both"/>
        <w:rPr>
          <w:rFonts w:ascii="Arial" w:hAnsi="Arial" w:cs="Arial"/>
        </w:rPr>
      </w:pPr>
      <w:r w:rsidRPr="006C2427">
        <w:rPr>
          <w:rFonts w:ascii="Arial" w:hAnsi="Arial" w:cs="Arial"/>
        </w:rPr>
        <w:t>However,</w:t>
      </w:r>
      <w:r w:rsidR="00524E51" w:rsidRPr="006C2427">
        <w:rPr>
          <w:rFonts w:ascii="Arial" w:hAnsi="Arial" w:cs="Arial"/>
        </w:rPr>
        <w:t xml:space="preserve"> this is found at</w:t>
      </w:r>
      <w:r>
        <w:rPr>
          <w:rFonts w:ascii="Arial" w:hAnsi="Arial" w:cs="Arial"/>
        </w:rPr>
        <w:t xml:space="preserve"> 19m</w:t>
      </w:r>
      <w:r w:rsidR="00524E51" w:rsidRPr="006C2427">
        <w:rPr>
          <w:rFonts w:ascii="Arial" w:hAnsi="Arial" w:cs="Arial"/>
        </w:rPr>
        <w:t xml:space="preserve"> </w:t>
      </w:r>
      <w:r w:rsidR="00ED6574">
        <w:rPr>
          <w:rFonts w:ascii="Arial" w:hAnsi="Arial" w:cs="Arial"/>
        </w:rPr>
        <w:t>d</w:t>
      </w:r>
      <w:r>
        <w:rPr>
          <w:rFonts w:ascii="Arial" w:hAnsi="Arial" w:cs="Arial"/>
        </w:rPr>
        <w:t>own through several different layers</w:t>
      </w:r>
      <w:r w:rsidR="00ED6574">
        <w:rPr>
          <w:rFonts w:ascii="Arial" w:hAnsi="Arial" w:cs="Arial"/>
        </w:rPr>
        <w:t xml:space="preserve"> of strata</w:t>
      </w:r>
      <w:r w:rsidR="00524E51" w:rsidRPr="006C2427">
        <w:rPr>
          <w:rFonts w:ascii="Arial" w:hAnsi="Arial" w:cs="Arial"/>
        </w:rPr>
        <w:t xml:space="preserve">. The </w:t>
      </w:r>
      <w:r w:rsidR="00ED6574">
        <w:rPr>
          <w:rFonts w:ascii="Arial" w:hAnsi="Arial" w:cs="Arial"/>
        </w:rPr>
        <w:t>top</w:t>
      </w:r>
      <w:r w:rsidR="003B6ED1">
        <w:rPr>
          <w:rFonts w:ascii="Arial" w:hAnsi="Arial" w:cs="Arial"/>
        </w:rPr>
        <w:t xml:space="preserve"> layers consist of made ground/</w:t>
      </w:r>
      <w:r w:rsidR="00524E51" w:rsidRPr="006C2427">
        <w:rPr>
          <w:rFonts w:ascii="Arial" w:hAnsi="Arial" w:cs="Arial"/>
        </w:rPr>
        <w:t>fill from</w:t>
      </w:r>
      <w:r w:rsidR="003B6ED1">
        <w:rPr>
          <w:rFonts w:ascii="Arial" w:hAnsi="Arial" w:cs="Arial"/>
        </w:rPr>
        <w:t xml:space="preserve"> recent usage of the site, these consist of sands, clay, brick, shale,</w:t>
      </w:r>
      <w:r w:rsidR="008E537C">
        <w:rPr>
          <w:rFonts w:ascii="Arial" w:hAnsi="Arial" w:cs="Arial"/>
        </w:rPr>
        <w:t xml:space="preserve"> </w:t>
      </w:r>
      <w:r w:rsidR="003C1D32">
        <w:rPr>
          <w:rFonts w:ascii="Arial" w:hAnsi="Arial" w:cs="Arial"/>
        </w:rPr>
        <w:t>ashes</w:t>
      </w:r>
      <w:r w:rsidR="008E537C">
        <w:rPr>
          <w:rFonts w:ascii="Arial" w:hAnsi="Arial" w:cs="Arial"/>
        </w:rPr>
        <w:t xml:space="preserve">, </w:t>
      </w:r>
      <w:r w:rsidR="003B6ED1">
        <w:rPr>
          <w:rFonts w:ascii="Arial" w:hAnsi="Arial" w:cs="Arial"/>
        </w:rPr>
        <w:t xml:space="preserve">and gravel to the depth of 4.95m. I would suggest that </w:t>
      </w:r>
      <w:r w:rsidR="00BF1B6F">
        <w:rPr>
          <w:rFonts w:ascii="Arial" w:hAnsi="Arial" w:cs="Arial"/>
        </w:rPr>
        <w:t>5m of the top layer</w:t>
      </w:r>
      <w:r w:rsidR="00A33F4C">
        <w:rPr>
          <w:rFonts w:ascii="Arial" w:hAnsi="Arial" w:cs="Arial"/>
        </w:rPr>
        <w:t>s</w:t>
      </w:r>
      <w:r w:rsidR="00BF1B6F">
        <w:rPr>
          <w:rFonts w:ascii="Arial" w:hAnsi="Arial" w:cs="Arial"/>
        </w:rPr>
        <w:t xml:space="preserve"> would be excavated and replaced for a gravel stone</w:t>
      </w:r>
      <w:r w:rsidR="00074249">
        <w:rPr>
          <w:rFonts w:ascii="Arial" w:hAnsi="Arial" w:cs="Arial"/>
        </w:rPr>
        <w:t xml:space="preserve"> (</w:t>
      </w:r>
      <w:r w:rsidR="00074249">
        <w:rPr>
          <w:rFonts w:ascii="Arial" w:hAnsi="Arial" w:cs="Arial"/>
        </w:rPr>
        <w:t>granular layer</w:t>
      </w:r>
      <w:r w:rsidR="00074249">
        <w:rPr>
          <w:rFonts w:ascii="Arial" w:hAnsi="Arial" w:cs="Arial"/>
        </w:rPr>
        <w:t>)</w:t>
      </w:r>
      <w:r w:rsidR="00BF1B6F">
        <w:rPr>
          <w:rFonts w:ascii="Arial" w:hAnsi="Arial" w:cs="Arial"/>
        </w:rPr>
        <w:t xml:space="preserve"> that can be compacted for a more suitable base to build on top of, a lot of the contaminated fill will be removed in this process as well.</w:t>
      </w:r>
      <w:r w:rsidR="00F31F9B">
        <w:rPr>
          <w:rFonts w:ascii="Arial" w:hAnsi="Arial" w:cs="Arial"/>
        </w:rPr>
        <w:t xml:space="preserve"> Before this excavation I would also recommend the </w:t>
      </w:r>
      <w:r w:rsidR="00CE657A">
        <w:rPr>
          <w:rFonts w:ascii="Arial" w:hAnsi="Arial" w:cs="Arial"/>
        </w:rPr>
        <w:t xml:space="preserve">ground </w:t>
      </w:r>
      <w:r w:rsidR="00F31F9B">
        <w:rPr>
          <w:rFonts w:ascii="Arial" w:hAnsi="Arial" w:cs="Arial"/>
        </w:rPr>
        <w:t>soil samples</w:t>
      </w:r>
      <w:r w:rsidR="00CE657A">
        <w:rPr>
          <w:rFonts w:ascii="Arial" w:hAnsi="Arial" w:cs="Arial"/>
        </w:rPr>
        <w:t>,</w:t>
      </w:r>
      <w:r w:rsidR="00F31F9B">
        <w:rPr>
          <w:rFonts w:ascii="Arial" w:hAnsi="Arial" w:cs="Arial"/>
        </w:rPr>
        <w:t xml:space="preserve"> be chemical tested under MCERTS for accreditation to achieve a permit for the works</w:t>
      </w:r>
      <w:r w:rsidR="00CE657A">
        <w:rPr>
          <w:rFonts w:ascii="Arial" w:hAnsi="Arial" w:cs="Arial"/>
        </w:rPr>
        <w:t xml:space="preserve"> and the waste is disposed with a registered business</w:t>
      </w:r>
      <w:r w:rsidR="00370326">
        <w:rPr>
          <w:rFonts w:ascii="Arial" w:hAnsi="Arial" w:cs="Arial"/>
        </w:rPr>
        <w:t xml:space="preserve"> in line with the</w:t>
      </w:r>
      <w:r w:rsidR="00CE657A">
        <w:rPr>
          <w:rFonts w:ascii="Arial" w:hAnsi="Arial" w:cs="Arial"/>
        </w:rPr>
        <w:t xml:space="preserve"> </w:t>
      </w:r>
      <w:sdt>
        <w:sdtPr>
          <w:rPr>
            <w:rFonts w:ascii="Arial" w:hAnsi="Arial" w:cs="Arial"/>
          </w:rPr>
          <w:id w:val="1269971920"/>
          <w:citation/>
        </w:sdtPr>
        <w:sdtContent>
          <w:r w:rsidR="00CE657A">
            <w:rPr>
              <w:rFonts w:ascii="Arial" w:hAnsi="Arial" w:cs="Arial"/>
            </w:rPr>
            <w:fldChar w:fldCharType="begin"/>
          </w:r>
          <w:r w:rsidR="00AE190F">
            <w:rPr>
              <w:rFonts w:ascii="Arial" w:hAnsi="Arial" w:cs="Arial"/>
            </w:rPr>
            <w:instrText xml:space="preserve">CITATION Env90 \l 2057 </w:instrText>
          </w:r>
          <w:r w:rsidR="00CE657A">
            <w:rPr>
              <w:rFonts w:ascii="Arial" w:hAnsi="Arial" w:cs="Arial"/>
            </w:rPr>
            <w:fldChar w:fldCharType="separate"/>
          </w:r>
          <w:r w:rsidR="005D5B17" w:rsidRPr="005D5B17">
            <w:rPr>
              <w:rFonts w:ascii="Arial" w:hAnsi="Arial" w:cs="Arial"/>
              <w:noProof/>
            </w:rPr>
            <w:t>(Environmental Protection Act (1990), n.d.)</w:t>
          </w:r>
          <w:r w:rsidR="00CE657A">
            <w:rPr>
              <w:rFonts w:ascii="Arial" w:hAnsi="Arial" w:cs="Arial"/>
            </w:rPr>
            <w:fldChar w:fldCharType="end"/>
          </w:r>
        </w:sdtContent>
      </w:sdt>
      <w:r w:rsidR="00CE657A">
        <w:rPr>
          <w:rFonts w:ascii="Arial" w:hAnsi="Arial" w:cs="Arial"/>
        </w:rPr>
        <w:t>.</w:t>
      </w:r>
      <w:r w:rsidR="00BF1B6F">
        <w:rPr>
          <w:rFonts w:ascii="Arial" w:hAnsi="Arial" w:cs="Arial"/>
        </w:rPr>
        <w:t xml:space="preserve"> Going deeper the more natural layers are formed over millions of years,</w:t>
      </w:r>
      <w:r w:rsidR="00694E6F">
        <w:rPr>
          <w:rFonts w:ascii="Arial" w:hAnsi="Arial" w:cs="Arial"/>
        </w:rPr>
        <w:t xml:space="preserve"> the bore hole report (Appendix </w:t>
      </w:r>
      <w:r w:rsidR="006774A4">
        <w:rPr>
          <w:rFonts w:ascii="Arial" w:hAnsi="Arial" w:cs="Arial"/>
        </w:rPr>
        <w:t>section</w:t>
      </w:r>
      <w:r w:rsidR="00694E6F">
        <w:rPr>
          <w:rFonts w:ascii="Arial" w:hAnsi="Arial" w:cs="Arial"/>
        </w:rPr>
        <w:t>) shows</w:t>
      </w:r>
      <w:r w:rsidR="00BF1B6F">
        <w:rPr>
          <w:rFonts w:ascii="Arial" w:hAnsi="Arial" w:cs="Arial"/>
        </w:rPr>
        <w:t xml:space="preserve"> these consist of: </w:t>
      </w:r>
    </w:p>
    <w:p w14:paraId="7B2C91E6" w14:textId="77D72C81" w:rsidR="00BF1B6F" w:rsidRDefault="00BF1B6F" w:rsidP="003A0504">
      <w:pPr>
        <w:rPr>
          <w:rFonts w:ascii="Arial" w:hAnsi="Arial" w:cs="Arial"/>
        </w:rPr>
      </w:pPr>
      <w:r>
        <w:rPr>
          <w:rFonts w:ascii="Arial" w:hAnsi="Arial" w:cs="Arial"/>
        </w:rPr>
        <w:t>4.95m - 7m: Very dense brown sandy GRAVEL with traces of sandy clay</w:t>
      </w:r>
    </w:p>
    <w:p w14:paraId="5EF8EDB4" w14:textId="1C0C950D" w:rsidR="00BF1B6F" w:rsidRDefault="00BF1B6F" w:rsidP="003A0504">
      <w:pPr>
        <w:rPr>
          <w:rFonts w:ascii="Arial" w:hAnsi="Arial" w:cs="Arial"/>
        </w:rPr>
      </w:pPr>
      <w:r>
        <w:rPr>
          <w:rFonts w:ascii="Arial" w:hAnsi="Arial" w:cs="Arial"/>
        </w:rPr>
        <w:t>7m – 7.95m: Very dense brown SAND with some gravel</w:t>
      </w:r>
    </w:p>
    <w:p w14:paraId="66BDFF77" w14:textId="597388E0" w:rsidR="00BF1B6F" w:rsidRDefault="00BF1B6F" w:rsidP="003A0504">
      <w:pPr>
        <w:rPr>
          <w:rFonts w:ascii="Arial" w:hAnsi="Arial" w:cs="Arial"/>
        </w:rPr>
      </w:pPr>
      <w:r>
        <w:rPr>
          <w:rFonts w:ascii="Arial" w:hAnsi="Arial" w:cs="Arial"/>
        </w:rPr>
        <w:t>7.95m – 11m: Stiff grey-brown gravell</w:t>
      </w:r>
      <w:r w:rsidR="00792B09">
        <w:rPr>
          <w:rFonts w:ascii="Arial" w:hAnsi="Arial" w:cs="Arial"/>
        </w:rPr>
        <w:t>y BOULDER CLAY</w:t>
      </w:r>
    </w:p>
    <w:p w14:paraId="4056EDAA" w14:textId="7767F99F" w:rsidR="00792B09" w:rsidRDefault="00792B09" w:rsidP="003A0504">
      <w:pPr>
        <w:rPr>
          <w:rFonts w:ascii="Arial" w:hAnsi="Arial" w:cs="Arial"/>
        </w:rPr>
      </w:pPr>
      <w:r>
        <w:rPr>
          <w:rFonts w:ascii="Arial" w:hAnsi="Arial" w:cs="Arial"/>
        </w:rPr>
        <w:t>11m – 18.60m: Very stiff grey gravelly BOULDER CLAY</w:t>
      </w:r>
    </w:p>
    <w:p w14:paraId="709950AD" w14:textId="24FDD2F0" w:rsidR="00BF1B6F" w:rsidRDefault="00792B09" w:rsidP="003A0504">
      <w:pPr>
        <w:rPr>
          <w:rFonts w:ascii="Arial" w:hAnsi="Arial" w:cs="Arial"/>
        </w:rPr>
      </w:pPr>
      <w:r>
        <w:rPr>
          <w:rFonts w:ascii="Arial" w:hAnsi="Arial" w:cs="Arial"/>
        </w:rPr>
        <w:t>18.60m – 22m (end of Bore hole): Grey MUDSTONE</w:t>
      </w:r>
      <w:r w:rsidR="003B6ED1">
        <w:rPr>
          <w:rFonts w:ascii="Arial" w:hAnsi="Arial" w:cs="Arial"/>
        </w:rPr>
        <w:t xml:space="preserve"> </w:t>
      </w:r>
    </w:p>
    <w:p w14:paraId="2B26332B" w14:textId="5833F4FE" w:rsidR="006774A4" w:rsidRDefault="00792B09" w:rsidP="007E5C8F">
      <w:pPr>
        <w:jc w:val="both"/>
        <w:rPr>
          <w:rFonts w:ascii="Arial" w:hAnsi="Arial" w:cs="Arial"/>
        </w:rPr>
      </w:pPr>
      <w:r>
        <w:rPr>
          <w:rFonts w:ascii="Arial" w:hAnsi="Arial" w:cs="Arial"/>
        </w:rPr>
        <w:lastRenderedPageBreak/>
        <w:t>Looking at the bore hole report from the depth 4.95m t</w:t>
      </w:r>
      <w:r w:rsidR="00524E51" w:rsidRPr="006C2427">
        <w:rPr>
          <w:rFonts w:ascii="Arial" w:hAnsi="Arial" w:cs="Arial"/>
        </w:rPr>
        <w:t xml:space="preserve">he </w:t>
      </w:r>
      <w:r w:rsidR="003B6ED1">
        <w:rPr>
          <w:rFonts w:ascii="Arial" w:hAnsi="Arial" w:cs="Arial"/>
        </w:rPr>
        <w:t>site</w:t>
      </w:r>
      <w:r w:rsidR="00524E51" w:rsidRPr="006C2427">
        <w:rPr>
          <w:rFonts w:ascii="Arial" w:hAnsi="Arial" w:cs="Arial"/>
        </w:rPr>
        <w:t xml:space="preserve"> is made up from </w:t>
      </w:r>
      <w:r>
        <w:rPr>
          <w:rFonts w:ascii="Arial" w:hAnsi="Arial" w:cs="Arial"/>
        </w:rPr>
        <w:t>denser/clay type materials</w:t>
      </w:r>
      <w:r w:rsidR="00524E51" w:rsidRPr="006C2427">
        <w:rPr>
          <w:rFonts w:ascii="Arial" w:hAnsi="Arial" w:cs="Arial"/>
        </w:rPr>
        <w:t xml:space="preserve"> th</w:t>
      </w:r>
      <w:r>
        <w:rPr>
          <w:rFonts w:ascii="Arial" w:hAnsi="Arial" w:cs="Arial"/>
        </w:rPr>
        <w:t>ese</w:t>
      </w:r>
      <w:r w:rsidR="00524E51" w:rsidRPr="006C2427">
        <w:rPr>
          <w:rFonts w:ascii="Arial" w:hAnsi="Arial" w:cs="Arial"/>
        </w:rPr>
        <w:t xml:space="preserve"> ground type</w:t>
      </w:r>
      <w:r>
        <w:rPr>
          <w:rFonts w:ascii="Arial" w:hAnsi="Arial" w:cs="Arial"/>
        </w:rPr>
        <w:t>s</w:t>
      </w:r>
      <w:r w:rsidR="00524E51" w:rsidRPr="006C2427">
        <w:rPr>
          <w:rFonts w:ascii="Arial" w:hAnsi="Arial" w:cs="Arial"/>
        </w:rPr>
        <w:t xml:space="preserve"> isn’t the most </w:t>
      </w:r>
      <w:r>
        <w:rPr>
          <w:rFonts w:ascii="Arial" w:hAnsi="Arial" w:cs="Arial"/>
        </w:rPr>
        <w:t>permeable and retain water. Also note from the bole hole site investigation report that the O.D. is 9.18m from the surface,</w:t>
      </w:r>
      <w:r w:rsidR="004E47A0">
        <w:rPr>
          <w:rFonts w:ascii="Arial" w:hAnsi="Arial" w:cs="Arial"/>
        </w:rPr>
        <w:t xml:space="preserve"> which is where the saturated zone of Boulder clays start</w:t>
      </w:r>
      <w:r w:rsidR="00524E51" w:rsidRPr="006C2427">
        <w:rPr>
          <w:rFonts w:ascii="Arial" w:hAnsi="Arial" w:cs="Arial"/>
        </w:rPr>
        <w:t xml:space="preserve">. The added fact that </w:t>
      </w:r>
      <w:r w:rsidR="004E47A0" w:rsidRPr="006C2427">
        <w:rPr>
          <w:rFonts w:ascii="Arial" w:hAnsi="Arial" w:cs="Arial"/>
        </w:rPr>
        <w:t>it’s</w:t>
      </w:r>
      <w:r w:rsidR="00524E51" w:rsidRPr="006C2427">
        <w:rPr>
          <w:rFonts w:ascii="Arial" w:hAnsi="Arial" w:cs="Arial"/>
        </w:rPr>
        <w:t xml:space="preserve"> a peninsula surrounded by water makes the ground extremely saturated that massively reduces stability of the make up as water will push in between the material </w:t>
      </w:r>
      <w:r w:rsidR="008E537C">
        <w:rPr>
          <w:rFonts w:ascii="Arial" w:hAnsi="Arial" w:cs="Arial"/>
        </w:rPr>
        <w:t xml:space="preserve">particles </w:t>
      </w:r>
      <w:r w:rsidR="00524E51" w:rsidRPr="006C2427">
        <w:rPr>
          <w:rFonts w:ascii="Arial" w:hAnsi="Arial" w:cs="Arial"/>
        </w:rPr>
        <w:t>reducing the bond strength</w:t>
      </w:r>
      <w:r w:rsidR="00496C70">
        <w:rPr>
          <w:rFonts w:ascii="Arial" w:hAnsi="Arial" w:cs="Arial"/>
        </w:rPr>
        <w:t xml:space="preserve"> and potentially can cause ground dissolution of soluble rocks, but this is unlikely</w:t>
      </w:r>
      <w:r w:rsidR="007711E0">
        <w:rPr>
          <w:rFonts w:ascii="Arial" w:hAnsi="Arial" w:cs="Arial"/>
        </w:rPr>
        <w:t xml:space="preserve"> in this area as rocks such as limestone haven’t been identified</w:t>
      </w:r>
      <w:r w:rsidR="008E537C">
        <w:rPr>
          <w:rFonts w:ascii="Arial" w:hAnsi="Arial" w:cs="Arial"/>
        </w:rPr>
        <w:t xml:space="preserve">. </w:t>
      </w:r>
      <w:r w:rsidR="00524E51" w:rsidRPr="006C2427">
        <w:rPr>
          <w:rFonts w:ascii="Arial" w:hAnsi="Arial" w:cs="Arial"/>
        </w:rPr>
        <w:t xml:space="preserve">This fluidity of the ground is a key factor in choosing the right foundations and can hold up construction if large </w:t>
      </w:r>
      <w:r w:rsidR="00790D92" w:rsidRPr="006C2427">
        <w:rPr>
          <w:rFonts w:ascii="Arial" w:hAnsi="Arial" w:cs="Arial"/>
        </w:rPr>
        <w:t>excavations are needed</w:t>
      </w:r>
      <w:r w:rsidR="007711E0">
        <w:rPr>
          <w:rFonts w:ascii="Arial" w:hAnsi="Arial" w:cs="Arial"/>
        </w:rPr>
        <w:t xml:space="preserve"> with sheet pilings to hold back water and loose sandy type soils as additional costs would need to be factored in</w:t>
      </w:r>
      <w:r w:rsidR="00790D92" w:rsidRPr="006C2427">
        <w:rPr>
          <w:rFonts w:ascii="Arial" w:hAnsi="Arial" w:cs="Arial"/>
        </w:rPr>
        <w:t>.</w:t>
      </w:r>
      <w:r w:rsidR="008E537C">
        <w:rPr>
          <w:rFonts w:ascii="Arial" w:hAnsi="Arial" w:cs="Arial"/>
        </w:rPr>
        <w:t xml:space="preserve"> I would advise from the historical information provided above that the site area had warehouses built on it, these foundations might still be in the ground and will need to be re</w:t>
      </w:r>
      <w:r w:rsidR="00746183">
        <w:rPr>
          <w:rFonts w:ascii="Arial" w:hAnsi="Arial" w:cs="Arial"/>
        </w:rPr>
        <w:t xml:space="preserve">moved from site also. These foundations could have been timber or stone types both posing a risk of creating voids under surface if these are found special consideration for excavation </w:t>
      </w:r>
      <w:r w:rsidR="007711E0">
        <w:rPr>
          <w:rFonts w:ascii="Arial" w:hAnsi="Arial" w:cs="Arial"/>
        </w:rPr>
        <w:t>with additional</w:t>
      </w:r>
      <w:r w:rsidR="00746183">
        <w:rPr>
          <w:rFonts w:ascii="Arial" w:hAnsi="Arial" w:cs="Arial"/>
        </w:rPr>
        <w:t xml:space="preserve"> filling</w:t>
      </w:r>
      <w:r w:rsidR="007711E0">
        <w:rPr>
          <w:rFonts w:ascii="Arial" w:hAnsi="Arial" w:cs="Arial"/>
        </w:rPr>
        <w:t xml:space="preserve"> and compaction</w:t>
      </w:r>
      <w:r w:rsidR="00746183">
        <w:rPr>
          <w:rFonts w:ascii="Arial" w:hAnsi="Arial" w:cs="Arial"/>
        </w:rPr>
        <w:t xml:space="preserve"> will be needed.</w:t>
      </w:r>
      <w:r w:rsidR="0076787C">
        <w:rPr>
          <w:rFonts w:ascii="Arial" w:hAnsi="Arial" w:cs="Arial"/>
        </w:rPr>
        <w:t xml:space="preserve"> It could be beneficial if a geophysical survey is done to map out a digital image of what is below the ground surface, these surveys can identify any obstacles</w:t>
      </w:r>
      <w:r w:rsidR="00C75130">
        <w:rPr>
          <w:rFonts w:ascii="Arial" w:hAnsi="Arial" w:cs="Arial"/>
        </w:rPr>
        <w:t>, structures, and voids</w:t>
      </w:r>
      <w:r w:rsidR="0076787C">
        <w:rPr>
          <w:rFonts w:ascii="Arial" w:hAnsi="Arial" w:cs="Arial"/>
        </w:rPr>
        <w:t xml:space="preserve"> below the surface before work </w:t>
      </w:r>
      <w:r w:rsidR="00C75130">
        <w:rPr>
          <w:rFonts w:ascii="Arial" w:hAnsi="Arial" w:cs="Arial"/>
        </w:rPr>
        <w:t>commences</w:t>
      </w:r>
      <w:r w:rsidR="0076787C">
        <w:rPr>
          <w:rFonts w:ascii="Arial" w:hAnsi="Arial" w:cs="Arial"/>
        </w:rPr>
        <w:t>.</w:t>
      </w:r>
      <w:r w:rsidR="00C75130">
        <w:rPr>
          <w:rFonts w:ascii="Arial" w:hAnsi="Arial" w:cs="Arial"/>
        </w:rPr>
        <w:t xml:space="preserve"> This can be carried out on the ground by two intrusive methods/equipment 1. Resistance survey data logger 2. Gradiometer survey as seen in the video </w:t>
      </w:r>
      <w:sdt>
        <w:sdtPr>
          <w:rPr>
            <w:rFonts w:ascii="Arial" w:hAnsi="Arial" w:cs="Arial"/>
          </w:rPr>
          <w:id w:val="1646086973"/>
          <w:citation/>
        </w:sdtPr>
        <w:sdtContent>
          <w:r w:rsidR="00C75130">
            <w:rPr>
              <w:rFonts w:ascii="Arial" w:hAnsi="Arial" w:cs="Arial"/>
            </w:rPr>
            <w:fldChar w:fldCharType="begin"/>
          </w:r>
          <w:r w:rsidR="00AE190F">
            <w:rPr>
              <w:rFonts w:ascii="Arial" w:hAnsi="Arial" w:cs="Arial"/>
            </w:rPr>
            <w:instrText xml:space="preserve">CITATION Geo15 \l 2057 </w:instrText>
          </w:r>
          <w:r w:rsidR="00C75130">
            <w:rPr>
              <w:rFonts w:ascii="Arial" w:hAnsi="Arial" w:cs="Arial"/>
            </w:rPr>
            <w:fldChar w:fldCharType="separate"/>
          </w:r>
          <w:r w:rsidR="005D5B17" w:rsidRPr="005D5B17">
            <w:rPr>
              <w:rFonts w:ascii="Arial" w:hAnsi="Arial" w:cs="Arial"/>
              <w:noProof/>
            </w:rPr>
            <w:t>(Geophysical Survey (2015), n.d.)</w:t>
          </w:r>
          <w:r w:rsidR="00C75130">
            <w:rPr>
              <w:rFonts w:ascii="Arial" w:hAnsi="Arial" w:cs="Arial"/>
            </w:rPr>
            <w:fldChar w:fldCharType="end"/>
          </w:r>
        </w:sdtContent>
      </w:sdt>
      <w:r w:rsidR="00C877D8">
        <w:rPr>
          <w:rFonts w:ascii="Arial" w:hAnsi="Arial" w:cs="Arial"/>
        </w:rPr>
        <w:t>.</w:t>
      </w:r>
      <w:r w:rsidR="00FF5167">
        <w:rPr>
          <w:rFonts w:ascii="Arial" w:hAnsi="Arial" w:cs="Arial"/>
        </w:rPr>
        <w:t xml:space="preserve"> The cored out bore hole samples would have been laboratory tested to identify the makeup of the ground, water content and density</w:t>
      </w:r>
      <w:r w:rsidR="00DB41E1">
        <w:rPr>
          <w:rFonts w:ascii="Arial" w:hAnsi="Arial" w:cs="Arial"/>
        </w:rPr>
        <w:t xml:space="preserve">, </w:t>
      </w:r>
      <w:r w:rsidR="007E5C8F">
        <w:rPr>
          <w:rFonts w:ascii="Arial" w:hAnsi="Arial" w:cs="Arial"/>
        </w:rPr>
        <w:t>these tests</w:t>
      </w:r>
      <w:r w:rsidR="00DB41E1">
        <w:rPr>
          <w:rFonts w:ascii="Arial" w:hAnsi="Arial" w:cs="Arial"/>
        </w:rPr>
        <w:t xml:space="preserve"> determine what alteration to the ground is needed and determine the foundation type.</w:t>
      </w:r>
      <w:r w:rsidR="00746183">
        <w:rPr>
          <w:rFonts w:ascii="Arial" w:hAnsi="Arial" w:cs="Arial"/>
        </w:rPr>
        <w:t xml:space="preserve"> </w:t>
      </w:r>
      <w:r w:rsidR="00781C29">
        <w:rPr>
          <w:rFonts w:ascii="Arial" w:hAnsi="Arial" w:cs="Arial"/>
        </w:rPr>
        <w:t xml:space="preserve">Accommodation is close to the site so </w:t>
      </w:r>
      <w:r w:rsidR="00746183">
        <w:rPr>
          <w:rFonts w:ascii="Arial" w:hAnsi="Arial" w:cs="Arial"/>
        </w:rPr>
        <w:t>n</w:t>
      </w:r>
      <w:r w:rsidR="00781C29">
        <w:rPr>
          <w:rFonts w:ascii="Arial" w:hAnsi="Arial" w:cs="Arial"/>
        </w:rPr>
        <w:t xml:space="preserve">oise will need to be </w:t>
      </w:r>
      <w:r w:rsidR="00156807">
        <w:rPr>
          <w:rFonts w:ascii="Arial" w:hAnsi="Arial" w:cs="Arial"/>
        </w:rPr>
        <w:t>monitored</w:t>
      </w:r>
      <w:r w:rsidR="00781C29">
        <w:rPr>
          <w:rFonts w:ascii="Arial" w:hAnsi="Arial" w:cs="Arial"/>
        </w:rPr>
        <w:t xml:space="preserve"> and </w:t>
      </w:r>
      <w:r w:rsidR="00156807">
        <w:rPr>
          <w:rFonts w:ascii="Arial" w:hAnsi="Arial" w:cs="Arial"/>
        </w:rPr>
        <w:t>suitable hours of work</w:t>
      </w:r>
      <w:r w:rsidR="00746183">
        <w:rPr>
          <w:rFonts w:ascii="Arial" w:hAnsi="Arial" w:cs="Arial"/>
        </w:rPr>
        <w:t xml:space="preserve"> will need to be enforced for the duration of construction</w:t>
      </w:r>
      <w:r w:rsidR="00110661">
        <w:rPr>
          <w:rFonts w:ascii="Arial" w:hAnsi="Arial" w:cs="Arial"/>
        </w:rPr>
        <w:t xml:space="preserve">, this is not a </w:t>
      </w:r>
      <w:r w:rsidR="007711E0">
        <w:rPr>
          <w:rFonts w:ascii="Arial" w:hAnsi="Arial" w:cs="Arial"/>
        </w:rPr>
        <w:t>law,</w:t>
      </w:r>
      <w:r w:rsidR="00110661">
        <w:rPr>
          <w:rFonts w:ascii="Arial" w:hAnsi="Arial" w:cs="Arial"/>
        </w:rPr>
        <w:t xml:space="preserve"> but most councils have similar guides to follow on noise pollution </w:t>
      </w:r>
      <w:sdt>
        <w:sdtPr>
          <w:rPr>
            <w:rFonts w:ascii="Arial" w:hAnsi="Arial" w:cs="Arial"/>
          </w:rPr>
          <w:id w:val="-260149610"/>
          <w:citation/>
        </w:sdtPr>
        <w:sdtContent>
          <w:r w:rsidR="00110661">
            <w:rPr>
              <w:rFonts w:ascii="Arial" w:hAnsi="Arial" w:cs="Arial"/>
            </w:rPr>
            <w:fldChar w:fldCharType="begin"/>
          </w:r>
          <w:r w:rsidR="00AE190F">
            <w:rPr>
              <w:rFonts w:ascii="Arial" w:hAnsi="Arial" w:cs="Arial"/>
            </w:rPr>
            <w:instrText xml:space="preserve">CITATION Con74 \l 2057 </w:instrText>
          </w:r>
          <w:r w:rsidR="00110661">
            <w:rPr>
              <w:rFonts w:ascii="Arial" w:hAnsi="Arial" w:cs="Arial"/>
            </w:rPr>
            <w:fldChar w:fldCharType="separate"/>
          </w:r>
          <w:r w:rsidR="005D5B17" w:rsidRPr="005D5B17">
            <w:rPr>
              <w:rFonts w:ascii="Arial" w:hAnsi="Arial" w:cs="Arial"/>
              <w:noProof/>
            </w:rPr>
            <w:t>(Control of Pollution Act (1974), n.d.)</w:t>
          </w:r>
          <w:r w:rsidR="00110661">
            <w:rPr>
              <w:rFonts w:ascii="Arial" w:hAnsi="Arial" w:cs="Arial"/>
            </w:rPr>
            <w:fldChar w:fldCharType="end"/>
          </w:r>
        </w:sdtContent>
      </w:sdt>
      <w:r w:rsidR="00156807">
        <w:rPr>
          <w:rFonts w:ascii="Arial" w:hAnsi="Arial" w:cs="Arial"/>
        </w:rPr>
        <w:t>.</w:t>
      </w:r>
      <w:r w:rsidR="007711E0">
        <w:rPr>
          <w:rFonts w:ascii="Arial" w:hAnsi="Arial" w:cs="Arial"/>
        </w:rPr>
        <w:t xml:space="preserve"> </w:t>
      </w:r>
    </w:p>
    <w:p w14:paraId="5C4AA68A" w14:textId="77777777" w:rsidR="00D619E6" w:rsidRDefault="00D619E6" w:rsidP="007E5C8F">
      <w:pPr>
        <w:jc w:val="both"/>
        <w:rPr>
          <w:rFonts w:ascii="Arial" w:hAnsi="Arial" w:cs="Arial"/>
        </w:rPr>
      </w:pPr>
    </w:p>
    <w:p w14:paraId="54DD859F" w14:textId="79C8A87D" w:rsidR="002C78A0" w:rsidRDefault="00AB1D14" w:rsidP="00B12A14">
      <w:pPr>
        <w:pStyle w:val="Heading2"/>
      </w:pPr>
      <w:bookmarkStart w:id="7" w:name="_Toc122035855"/>
      <w:r>
        <w:t xml:space="preserve">5.3 </w:t>
      </w:r>
      <w:r w:rsidR="00B12A14">
        <w:t>Ecology</w:t>
      </w:r>
      <w:bookmarkEnd w:id="7"/>
      <w:r w:rsidR="00B12A14">
        <w:t xml:space="preserve"> </w:t>
      </w:r>
    </w:p>
    <w:p w14:paraId="57491207" w14:textId="77777777" w:rsidR="00B12A14" w:rsidRPr="00B12A14" w:rsidRDefault="00B12A14" w:rsidP="00B12A14"/>
    <w:p w14:paraId="41CB3F98" w14:textId="0B84C1B1" w:rsidR="00D619E6" w:rsidRDefault="007711E0" w:rsidP="007E5C8F">
      <w:pPr>
        <w:jc w:val="both"/>
        <w:rPr>
          <w:rFonts w:ascii="Arial" w:hAnsi="Arial" w:cs="Arial"/>
        </w:rPr>
      </w:pPr>
      <w:r>
        <w:rPr>
          <w:rFonts w:ascii="Arial" w:hAnsi="Arial" w:cs="Arial"/>
        </w:rPr>
        <w:t>Local flora</w:t>
      </w:r>
      <w:r w:rsidR="00C2242A">
        <w:rPr>
          <w:rFonts w:ascii="Arial" w:hAnsi="Arial" w:cs="Arial"/>
        </w:rPr>
        <w:t xml:space="preserve"> and fauna</w:t>
      </w:r>
      <w:r>
        <w:rPr>
          <w:rFonts w:ascii="Arial" w:hAnsi="Arial" w:cs="Arial"/>
        </w:rPr>
        <w:t xml:space="preserve"> identified </w:t>
      </w:r>
      <w:r w:rsidR="00C2242A">
        <w:rPr>
          <w:rFonts w:ascii="Arial" w:hAnsi="Arial" w:cs="Arial"/>
        </w:rPr>
        <w:t xml:space="preserve">on site will need evaluation before the work starts, species such as great crested newts can pose a delay and or possible stop to any building works in the UK. The site must be surveyed for plant and animal species as habits can be destroyed by altering the area, licensed </w:t>
      </w:r>
      <w:r w:rsidR="0076787C">
        <w:rPr>
          <w:rFonts w:ascii="Arial" w:hAnsi="Arial" w:cs="Arial"/>
        </w:rPr>
        <w:t>companies,</w:t>
      </w:r>
      <w:r w:rsidR="00C2242A">
        <w:rPr>
          <w:rFonts w:ascii="Arial" w:hAnsi="Arial" w:cs="Arial"/>
        </w:rPr>
        <w:t xml:space="preserve"> or persons to carry out these types of procedures in line with </w:t>
      </w:r>
      <w:sdt>
        <w:sdtPr>
          <w:rPr>
            <w:rFonts w:ascii="Arial" w:hAnsi="Arial" w:cs="Arial"/>
          </w:rPr>
          <w:id w:val="1991906388"/>
          <w:citation/>
        </w:sdtPr>
        <w:sdtContent>
          <w:r w:rsidR="005E372E">
            <w:rPr>
              <w:rFonts w:ascii="Arial" w:hAnsi="Arial" w:cs="Arial"/>
            </w:rPr>
            <w:fldChar w:fldCharType="begin"/>
          </w:r>
          <w:r w:rsidR="00AE190F">
            <w:rPr>
              <w:rFonts w:ascii="Arial" w:hAnsi="Arial" w:cs="Arial"/>
            </w:rPr>
            <w:instrText xml:space="preserve">CITATION Nat22 \l 2057 </w:instrText>
          </w:r>
          <w:r w:rsidR="005E372E">
            <w:rPr>
              <w:rFonts w:ascii="Arial" w:hAnsi="Arial" w:cs="Arial"/>
            </w:rPr>
            <w:fldChar w:fldCharType="separate"/>
          </w:r>
          <w:r w:rsidR="005D5B17" w:rsidRPr="005D5B17">
            <w:rPr>
              <w:rFonts w:ascii="Arial" w:hAnsi="Arial" w:cs="Arial"/>
              <w:noProof/>
            </w:rPr>
            <w:t>(Natural Resources Wales (2022), n.d.)</w:t>
          </w:r>
          <w:r w:rsidR="005E372E">
            <w:rPr>
              <w:rFonts w:ascii="Arial" w:hAnsi="Arial" w:cs="Arial"/>
            </w:rPr>
            <w:fldChar w:fldCharType="end"/>
          </w:r>
        </w:sdtContent>
      </w:sdt>
      <w:r w:rsidR="005E372E">
        <w:rPr>
          <w:rFonts w:ascii="Arial" w:hAnsi="Arial" w:cs="Arial"/>
        </w:rPr>
        <w:t>.</w:t>
      </w:r>
      <w:r w:rsidR="007E5C8F">
        <w:rPr>
          <w:rFonts w:ascii="Arial" w:hAnsi="Arial" w:cs="Arial"/>
        </w:rPr>
        <w:t xml:space="preserve"> It is important to follow these guidelines as any structure effects the local habits and considerations to be made into the design of the structures. I have installed bird and bat boxes on new builds and extensions in the past as they were identified to be present on the sites in the preliminary investigation stage of projects, its vital that </w:t>
      </w:r>
      <w:r w:rsidR="00434DF6">
        <w:rPr>
          <w:rFonts w:ascii="Arial" w:hAnsi="Arial" w:cs="Arial"/>
        </w:rPr>
        <w:t>their</w:t>
      </w:r>
      <w:r w:rsidR="007E5C8F">
        <w:rPr>
          <w:rFonts w:ascii="Arial" w:hAnsi="Arial" w:cs="Arial"/>
        </w:rPr>
        <w:t xml:space="preserve"> recommendations are followed as to reduce the impact of local fauna and flora. </w:t>
      </w:r>
      <w:r w:rsidR="006330FB">
        <w:rPr>
          <w:rFonts w:ascii="Arial" w:hAnsi="Arial" w:cs="Arial"/>
        </w:rPr>
        <w:t xml:space="preserve">As seen below no significant natural wildlife habitat at the site. </w:t>
      </w:r>
    </w:p>
    <w:p w14:paraId="77B90839" w14:textId="13B02C9E" w:rsidR="00D619E6" w:rsidRDefault="00D619E6" w:rsidP="007E5C8F">
      <w:pPr>
        <w:jc w:val="both"/>
        <w:rPr>
          <w:rFonts w:ascii="Arial" w:hAnsi="Arial" w:cs="Arial"/>
        </w:rPr>
      </w:pPr>
      <w:r>
        <w:rPr>
          <w:noProof/>
        </w:rPr>
        <w:drawing>
          <wp:inline distT="0" distB="0" distL="0" distR="0" wp14:anchorId="68AC70A7" wp14:editId="309BFA72">
            <wp:extent cx="6002313" cy="1795908"/>
            <wp:effectExtent l="0" t="0" r="0" b="0"/>
            <wp:docPr id="60" name="Picture 6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 Word&#10;&#10;Description automatically generated"/>
                    <pic:cNvPicPr/>
                  </pic:nvPicPr>
                  <pic:blipFill rotWithShape="1">
                    <a:blip r:embed="rId19"/>
                    <a:srcRect l="6314" t="29378" r="55696" b="41646"/>
                    <a:stretch/>
                  </pic:blipFill>
                  <pic:spPr bwMode="auto">
                    <a:xfrm>
                      <a:off x="0" y="0"/>
                      <a:ext cx="6128698" cy="1833723"/>
                    </a:xfrm>
                    <a:prstGeom prst="rect">
                      <a:avLst/>
                    </a:prstGeom>
                    <a:ln>
                      <a:noFill/>
                    </a:ln>
                    <a:extLst>
                      <a:ext uri="{53640926-AAD7-44D8-BBD7-CCE9431645EC}">
                        <a14:shadowObscured xmlns:a14="http://schemas.microsoft.com/office/drawing/2010/main"/>
                      </a:ext>
                    </a:extLst>
                  </pic:spPr>
                </pic:pic>
              </a:graphicData>
            </a:graphic>
          </wp:inline>
        </w:drawing>
      </w:r>
    </w:p>
    <w:p w14:paraId="30457165" w14:textId="77777777" w:rsidR="00D619E6" w:rsidRDefault="00D619E6" w:rsidP="007E5C8F">
      <w:pPr>
        <w:jc w:val="both"/>
        <w:rPr>
          <w:rFonts w:ascii="Arial" w:hAnsi="Arial" w:cs="Arial"/>
        </w:rPr>
      </w:pPr>
      <w:r>
        <w:rPr>
          <w:rFonts w:ascii="Arial" w:hAnsi="Arial" w:cs="Arial"/>
        </w:rPr>
        <w:lastRenderedPageBreak/>
        <w:t>Illustration: SA1 site before the developments</w:t>
      </w:r>
    </w:p>
    <w:p w14:paraId="2847B32E" w14:textId="63B26684" w:rsidR="007E5C8F" w:rsidRDefault="00D619E6" w:rsidP="00D619E6">
      <w:pPr>
        <w:rPr>
          <w:rFonts w:ascii="Arial" w:hAnsi="Arial" w:cs="Arial"/>
        </w:rPr>
      </w:pPr>
      <w:r>
        <w:rPr>
          <w:rFonts w:ascii="Arial" w:hAnsi="Arial" w:cs="Arial"/>
        </w:rPr>
        <w:t xml:space="preserve">Source: Alan Nantel, class materials </w:t>
      </w:r>
      <w:hyperlink r:id="rId20" w:history="1">
        <w:r w:rsidRPr="008B6A66">
          <w:rPr>
            <w:rStyle w:val="Hyperlink"/>
            <w:rFonts w:ascii="Arial" w:hAnsi="Arial" w:cs="Arial"/>
          </w:rPr>
          <w:t>file:///C:/Users/lloyd.wilson/Downloads/2015_1584-ENVIRONMENTAL_STATEMENT_ADDENDUM_-_TECHNICAL_APPENDICES_PART1-208706%20(1)%20(1).pdf</w:t>
        </w:r>
      </w:hyperlink>
    </w:p>
    <w:p w14:paraId="3A996690" w14:textId="03874269" w:rsidR="007E5C8F" w:rsidRDefault="00D619E6" w:rsidP="007D17CD">
      <w:pPr>
        <w:rPr>
          <w:rFonts w:ascii="Arial" w:hAnsi="Arial" w:cs="Arial"/>
        </w:rPr>
      </w:pPr>
      <w:r>
        <w:rPr>
          <w:rFonts w:ascii="Arial" w:hAnsi="Arial" w:cs="Arial"/>
        </w:rPr>
        <w:t>15/12/2022</w:t>
      </w:r>
    </w:p>
    <w:p w14:paraId="770B5F5A" w14:textId="77777777" w:rsidR="007D17CD" w:rsidRPr="00BB409E" w:rsidRDefault="007D17CD" w:rsidP="007D17CD">
      <w:pPr>
        <w:rPr>
          <w:rFonts w:ascii="Arial" w:hAnsi="Arial" w:cs="Arial"/>
        </w:rPr>
      </w:pPr>
    </w:p>
    <w:p w14:paraId="40679CE2" w14:textId="0CA10F26" w:rsidR="00524E51" w:rsidRDefault="00AB1D14" w:rsidP="00524E51">
      <w:pPr>
        <w:pStyle w:val="Heading2"/>
      </w:pPr>
      <w:bookmarkStart w:id="8" w:name="_Toc122035856"/>
      <w:r>
        <w:t xml:space="preserve">5.4 </w:t>
      </w:r>
      <w:r w:rsidR="00524E51">
        <w:t>Suitable Foundation</w:t>
      </w:r>
      <w:bookmarkEnd w:id="8"/>
    </w:p>
    <w:p w14:paraId="2CC991DD" w14:textId="1051FC8A" w:rsidR="00EA5C3A" w:rsidRDefault="000A1DA1" w:rsidP="00524E51">
      <w:r>
        <w:t xml:space="preserve"> </w:t>
      </w:r>
    </w:p>
    <w:p w14:paraId="73F782C7" w14:textId="77777777" w:rsidR="006774A4" w:rsidRDefault="006C2427" w:rsidP="00E8003D">
      <w:pPr>
        <w:jc w:val="both"/>
        <w:rPr>
          <w:rFonts w:ascii="Arial" w:hAnsi="Arial" w:cs="Arial"/>
        </w:rPr>
      </w:pPr>
      <w:r w:rsidRPr="006C2427">
        <w:rPr>
          <w:rFonts w:ascii="Arial" w:hAnsi="Arial" w:cs="Arial"/>
        </w:rPr>
        <w:t>From the overall finding</w:t>
      </w:r>
      <w:r>
        <w:rPr>
          <w:rFonts w:ascii="Arial" w:hAnsi="Arial" w:cs="Arial"/>
        </w:rPr>
        <w:t>s</w:t>
      </w:r>
      <w:r w:rsidR="00694E6F">
        <w:rPr>
          <w:rFonts w:ascii="Arial" w:hAnsi="Arial" w:cs="Arial"/>
        </w:rPr>
        <w:t xml:space="preserve"> I first thought</w:t>
      </w:r>
      <w:r>
        <w:rPr>
          <w:rFonts w:ascii="Arial" w:hAnsi="Arial" w:cs="Arial"/>
        </w:rPr>
        <w:t xml:space="preserve"> the foundation type should be</w:t>
      </w:r>
      <w:r w:rsidR="00F53134">
        <w:rPr>
          <w:rFonts w:ascii="Arial" w:hAnsi="Arial" w:cs="Arial"/>
        </w:rPr>
        <w:t xml:space="preserve"> CFA (continues flight auger) piles</w:t>
      </w:r>
      <w:r>
        <w:rPr>
          <w:rFonts w:ascii="Arial" w:hAnsi="Arial" w:cs="Arial"/>
        </w:rPr>
        <w:t xml:space="preserve">, </w:t>
      </w:r>
      <w:r w:rsidR="00A07920">
        <w:rPr>
          <w:rFonts w:ascii="Arial" w:hAnsi="Arial" w:cs="Arial"/>
        </w:rPr>
        <w:t>but looking at the silty, sandy makeup of the sub surface</w:t>
      </w:r>
      <w:r w:rsidR="00C61051">
        <w:rPr>
          <w:rFonts w:ascii="Arial" w:hAnsi="Arial" w:cs="Arial"/>
        </w:rPr>
        <w:t xml:space="preserve"> this type could have the potential to fail</w:t>
      </w:r>
      <w:r w:rsidR="00C833CE">
        <w:rPr>
          <w:rFonts w:ascii="Arial" w:hAnsi="Arial" w:cs="Arial"/>
        </w:rPr>
        <w:t>.</w:t>
      </w:r>
      <w:r w:rsidR="00C61051">
        <w:rPr>
          <w:rFonts w:ascii="Arial" w:hAnsi="Arial" w:cs="Arial"/>
        </w:rPr>
        <w:t xml:space="preserve"> </w:t>
      </w:r>
      <w:r w:rsidR="00C833CE">
        <w:rPr>
          <w:rFonts w:ascii="Arial" w:hAnsi="Arial" w:cs="Arial"/>
        </w:rPr>
        <w:t>T</w:t>
      </w:r>
      <w:r w:rsidR="00C61051">
        <w:rPr>
          <w:rFonts w:ascii="Arial" w:hAnsi="Arial" w:cs="Arial"/>
        </w:rPr>
        <w:t xml:space="preserve">he ground would have been </w:t>
      </w:r>
      <w:r w:rsidR="00C833CE">
        <w:rPr>
          <w:rFonts w:ascii="Arial" w:hAnsi="Arial" w:cs="Arial"/>
        </w:rPr>
        <w:t>augured</w:t>
      </w:r>
      <w:r w:rsidR="00C61051">
        <w:rPr>
          <w:rFonts w:ascii="Arial" w:hAnsi="Arial" w:cs="Arial"/>
        </w:rPr>
        <w:t xml:space="preserve"> out but </w:t>
      </w:r>
      <w:r w:rsidR="00C833CE">
        <w:rPr>
          <w:rFonts w:ascii="Arial" w:hAnsi="Arial" w:cs="Arial"/>
        </w:rPr>
        <w:t xml:space="preserve">does have </w:t>
      </w:r>
      <w:r w:rsidR="005F20D5">
        <w:rPr>
          <w:rFonts w:ascii="Arial" w:hAnsi="Arial" w:cs="Arial"/>
        </w:rPr>
        <w:t xml:space="preserve">the </w:t>
      </w:r>
      <w:r w:rsidR="005F20D5">
        <w:rPr>
          <w:rFonts w:ascii="Arial" w:hAnsi="Arial" w:cs="Arial"/>
        </w:rPr>
        <w:t>potential</w:t>
      </w:r>
      <w:r w:rsidR="005F20D5">
        <w:rPr>
          <w:rFonts w:ascii="Arial" w:hAnsi="Arial" w:cs="Arial"/>
        </w:rPr>
        <w:t xml:space="preserve"> of </w:t>
      </w:r>
      <w:r w:rsidR="00C61051">
        <w:rPr>
          <w:rFonts w:ascii="Arial" w:hAnsi="Arial" w:cs="Arial"/>
        </w:rPr>
        <w:t>collaps</w:t>
      </w:r>
      <w:r w:rsidR="005F20D5">
        <w:rPr>
          <w:rFonts w:ascii="Arial" w:hAnsi="Arial" w:cs="Arial"/>
        </w:rPr>
        <w:t>ing</w:t>
      </w:r>
      <w:r w:rsidR="00C61051">
        <w:rPr>
          <w:rFonts w:ascii="Arial" w:hAnsi="Arial" w:cs="Arial"/>
        </w:rPr>
        <w:t xml:space="preserve"> and or bulge when the concrete would </w:t>
      </w:r>
      <w:r w:rsidR="005F20D5">
        <w:rPr>
          <w:rFonts w:ascii="Arial" w:hAnsi="Arial" w:cs="Arial"/>
        </w:rPr>
        <w:t>have</w:t>
      </w:r>
      <w:r w:rsidR="00C61051">
        <w:rPr>
          <w:rFonts w:ascii="Arial" w:hAnsi="Arial" w:cs="Arial"/>
        </w:rPr>
        <w:t xml:space="preserve"> been poured.</w:t>
      </w:r>
      <w:r w:rsidR="006774A4">
        <w:rPr>
          <w:rFonts w:ascii="Arial" w:hAnsi="Arial" w:cs="Arial"/>
        </w:rPr>
        <w:t xml:space="preserve"> The CFA type is shown in the illustration below.</w:t>
      </w:r>
    </w:p>
    <w:p w14:paraId="6070AD70" w14:textId="77777777" w:rsidR="006774A4" w:rsidRPr="00B12A14" w:rsidRDefault="006774A4" w:rsidP="006774A4">
      <w:pPr>
        <w:pStyle w:val="List"/>
      </w:pPr>
    </w:p>
    <w:p w14:paraId="5DBA9A52" w14:textId="77777777" w:rsidR="006774A4" w:rsidRDefault="006774A4" w:rsidP="006774A4">
      <w:r>
        <w:rPr>
          <w:noProof/>
        </w:rPr>
        <w:drawing>
          <wp:inline distT="0" distB="0" distL="0" distR="0" wp14:anchorId="2DE03DA5" wp14:editId="0EA9BF68">
            <wp:extent cx="5730240" cy="2966866"/>
            <wp:effectExtent l="0" t="0" r="3810" b="5080"/>
            <wp:docPr id="33" name="Picture 2" descr="vibratory ham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bratory hammer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5825" cy="2980113"/>
                    </a:xfrm>
                    <a:prstGeom prst="rect">
                      <a:avLst/>
                    </a:prstGeom>
                    <a:noFill/>
                    <a:ln>
                      <a:noFill/>
                    </a:ln>
                  </pic:spPr>
                </pic:pic>
              </a:graphicData>
            </a:graphic>
          </wp:inline>
        </w:drawing>
      </w:r>
    </w:p>
    <w:p w14:paraId="5ABF2690" w14:textId="29FCE742" w:rsidR="006774A4" w:rsidRDefault="00321067" w:rsidP="006774A4">
      <w:r>
        <w:t>Illustration</w:t>
      </w:r>
      <w:r w:rsidR="006774A4">
        <w:t>: CFA pilling technique</w:t>
      </w:r>
    </w:p>
    <w:p w14:paraId="723735EE" w14:textId="77777777" w:rsidR="006774A4" w:rsidRDefault="006774A4" w:rsidP="006774A4">
      <w:hyperlink r:id="rId22" w:history="1">
        <w:r w:rsidRPr="001034A5">
          <w:rPr>
            <w:rStyle w:val="Hyperlink"/>
          </w:rPr>
          <w:t>https://pilebuck.com/buyers-guide-foundation-drilling-rigs/</w:t>
        </w:r>
      </w:hyperlink>
    </w:p>
    <w:p w14:paraId="4B1CE093" w14:textId="77777777" w:rsidR="006774A4" w:rsidRPr="00F53134" w:rsidRDefault="006774A4" w:rsidP="006774A4">
      <w:r>
        <w:t>11/12/2022</w:t>
      </w:r>
    </w:p>
    <w:p w14:paraId="727B4B5F" w14:textId="0357590A" w:rsidR="006774A4" w:rsidRDefault="00BB409E" w:rsidP="00E8003D">
      <w:pPr>
        <w:jc w:val="both"/>
        <w:rPr>
          <w:rFonts w:ascii="Arial" w:hAnsi="Arial" w:cs="Arial"/>
        </w:rPr>
      </w:pPr>
      <w:r>
        <w:rPr>
          <w:rFonts w:ascii="Arial" w:hAnsi="Arial" w:cs="Arial"/>
        </w:rPr>
        <w:t xml:space="preserve">In my personal experience I’ve worked a lot with concrete and there is a </w:t>
      </w:r>
      <w:r w:rsidR="00564F8A">
        <w:rPr>
          <w:rFonts w:ascii="Arial" w:hAnsi="Arial" w:cs="Arial"/>
        </w:rPr>
        <w:t>lot of</w:t>
      </w:r>
      <w:r>
        <w:rPr>
          <w:rFonts w:ascii="Arial" w:hAnsi="Arial" w:cs="Arial"/>
        </w:rPr>
        <w:t xml:space="preserve"> elements needed with this process from disposing the augured soils, pouring concrete and the steel fixing of the rebar cages. </w:t>
      </w:r>
      <w:r w:rsidR="00C61051">
        <w:rPr>
          <w:rFonts w:ascii="Arial" w:hAnsi="Arial" w:cs="Arial"/>
        </w:rPr>
        <w:t>This then changed my thinking and decided Steel tubular driven piles</w:t>
      </w:r>
      <w:r w:rsidR="006774A4">
        <w:rPr>
          <w:rFonts w:ascii="Arial" w:hAnsi="Arial" w:cs="Arial"/>
        </w:rPr>
        <w:t xml:space="preserve"> shown here.</w:t>
      </w:r>
    </w:p>
    <w:p w14:paraId="5AC71744" w14:textId="77777777" w:rsidR="006774A4" w:rsidRPr="006774A4" w:rsidRDefault="006774A4" w:rsidP="006774A4">
      <w:pPr>
        <w:pStyle w:val="List"/>
      </w:pPr>
    </w:p>
    <w:p w14:paraId="22D46FF6" w14:textId="77777777" w:rsidR="006774A4" w:rsidRDefault="006774A4" w:rsidP="006774A4">
      <w:r>
        <w:rPr>
          <w:noProof/>
        </w:rPr>
        <w:lastRenderedPageBreak/>
        <w:drawing>
          <wp:inline distT="0" distB="0" distL="0" distR="0" wp14:anchorId="1CCB1279" wp14:editId="35905ED6">
            <wp:extent cx="5592445" cy="3177375"/>
            <wp:effectExtent l="0" t="0" r="8255" b="4445"/>
            <wp:docPr id="41" name="Picture 4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51091" cy="3267510"/>
                    </a:xfrm>
                    <a:prstGeom prst="rect">
                      <a:avLst/>
                    </a:prstGeom>
                    <a:noFill/>
                    <a:ln>
                      <a:noFill/>
                    </a:ln>
                  </pic:spPr>
                </pic:pic>
              </a:graphicData>
            </a:graphic>
          </wp:inline>
        </w:drawing>
      </w:r>
    </w:p>
    <w:p w14:paraId="4AD7E531" w14:textId="5C509B80" w:rsidR="006774A4" w:rsidRDefault="00321067" w:rsidP="006774A4">
      <w:r>
        <w:t>Illustration</w:t>
      </w:r>
      <w:r w:rsidR="006774A4">
        <w:t>: steel tubular pile</w:t>
      </w:r>
    </w:p>
    <w:p w14:paraId="578064D0" w14:textId="77777777" w:rsidR="006774A4" w:rsidRDefault="006774A4" w:rsidP="006774A4">
      <w:r>
        <w:t xml:space="preserve">Source: </w:t>
      </w:r>
      <w:hyperlink r:id="rId24" w:history="1">
        <w:r w:rsidRPr="008B6A66">
          <w:rPr>
            <w:rStyle w:val="Hyperlink"/>
          </w:rPr>
          <w:t>https://www.keller.com.au/expertise/techniques/driven-steel-piles</w:t>
        </w:r>
      </w:hyperlink>
    </w:p>
    <w:p w14:paraId="5DB1A6C2" w14:textId="74ABCFF9" w:rsidR="006774A4" w:rsidRPr="006774A4" w:rsidRDefault="006774A4" w:rsidP="006774A4">
      <w:r>
        <w:t>14/12/2022</w:t>
      </w:r>
    </w:p>
    <w:p w14:paraId="30930D65" w14:textId="0E768A7F" w:rsidR="005F20D5" w:rsidRDefault="006774A4" w:rsidP="00E8003D">
      <w:pPr>
        <w:jc w:val="both"/>
        <w:rPr>
          <w:rFonts w:ascii="Arial" w:hAnsi="Arial" w:cs="Arial"/>
        </w:rPr>
      </w:pPr>
      <w:r>
        <w:rPr>
          <w:rFonts w:ascii="Arial" w:hAnsi="Arial" w:cs="Arial"/>
        </w:rPr>
        <w:t xml:space="preserve">That are hammered or vibrated </w:t>
      </w:r>
      <w:r w:rsidR="00C61051">
        <w:rPr>
          <w:rFonts w:ascii="Arial" w:hAnsi="Arial" w:cs="Arial"/>
        </w:rPr>
        <w:t>into the ground with a ground baring floor slab</w:t>
      </w:r>
      <w:r>
        <w:rPr>
          <w:rFonts w:ascii="Arial" w:hAnsi="Arial" w:cs="Arial"/>
        </w:rPr>
        <w:t xml:space="preserve"> on top</w:t>
      </w:r>
      <w:r w:rsidR="005F20D5">
        <w:rPr>
          <w:rFonts w:ascii="Arial" w:hAnsi="Arial" w:cs="Arial"/>
        </w:rPr>
        <w:t xml:space="preserve"> is the most preferred solution</w:t>
      </w:r>
      <w:r w:rsidR="00BB409E">
        <w:rPr>
          <w:rFonts w:ascii="Arial" w:hAnsi="Arial" w:cs="Arial"/>
        </w:rPr>
        <w:t xml:space="preserve"> even though its more expensive</w:t>
      </w:r>
      <w:r w:rsidR="00C61051">
        <w:rPr>
          <w:rFonts w:ascii="Arial" w:hAnsi="Arial" w:cs="Arial"/>
        </w:rPr>
        <w:t>.</w:t>
      </w:r>
      <w:r w:rsidR="00A07920">
        <w:rPr>
          <w:rFonts w:ascii="Arial" w:hAnsi="Arial" w:cs="Arial"/>
        </w:rPr>
        <w:t xml:space="preserve"> </w:t>
      </w:r>
      <w:r w:rsidR="005F20D5">
        <w:rPr>
          <w:rFonts w:ascii="Arial" w:hAnsi="Arial" w:cs="Arial"/>
        </w:rPr>
        <w:t>T</w:t>
      </w:r>
      <w:r w:rsidR="006C2427">
        <w:rPr>
          <w:rFonts w:ascii="Arial" w:hAnsi="Arial" w:cs="Arial"/>
        </w:rPr>
        <w:t>his is most suitable for the building type</w:t>
      </w:r>
      <w:r w:rsidR="00F53134">
        <w:rPr>
          <w:rFonts w:ascii="Arial" w:hAnsi="Arial" w:cs="Arial"/>
        </w:rPr>
        <w:t xml:space="preserve"> </w:t>
      </w:r>
      <w:r w:rsidR="005F20D5">
        <w:rPr>
          <w:rFonts w:ascii="Arial" w:hAnsi="Arial" w:cs="Arial"/>
        </w:rPr>
        <w:t>as it would support the weight of the building and</w:t>
      </w:r>
      <w:r w:rsidR="005F20D5" w:rsidRPr="005F20D5">
        <w:rPr>
          <w:rFonts w:ascii="Arial" w:hAnsi="Arial" w:cs="Arial"/>
        </w:rPr>
        <w:t xml:space="preserve"> </w:t>
      </w:r>
      <w:r w:rsidR="005F20D5">
        <w:rPr>
          <w:rFonts w:ascii="Arial" w:hAnsi="Arial" w:cs="Arial"/>
        </w:rPr>
        <w:t>maximum capacity load</w:t>
      </w:r>
      <w:r w:rsidR="005F20D5">
        <w:rPr>
          <w:rFonts w:ascii="Arial" w:hAnsi="Arial" w:cs="Arial"/>
        </w:rPr>
        <w:t>s when in full use</w:t>
      </w:r>
      <w:r w:rsidR="006C2427">
        <w:rPr>
          <w:rFonts w:ascii="Arial" w:hAnsi="Arial" w:cs="Arial"/>
        </w:rPr>
        <w:t>.</w:t>
      </w:r>
      <w:r w:rsidR="00564F8A">
        <w:rPr>
          <w:rFonts w:ascii="Arial" w:hAnsi="Arial" w:cs="Arial"/>
        </w:rPr>
        <w:t xml:space="preserve"> This is illustrated below:</w:t>
      </w:r>
    </w:p>
    <w:p w14:paraId="772B860F" w14:textId="2C493685" w:rsidR="00643EBC" w:rsidRDefault="00643EBC" w:rsidP="00E8003D">
      <w:pPr>
        <w:jc w:val="both"/>
        <w:rPr>
          <w:rFonts w:ascii="Arial" w:hAnsi="Arial" w:cs="Arial"/>
        </w:rPr>
      </w:pPr>
      <w:r>
        <w:rPr>
          <w:rFonts w:eastAsia="Times New Roman"/>
          <w:noProof/>
        </w:rPr>
        <w:drawing>
          <wp:inline distT="0" distB="0" distL="0" distR="0" wp14:anchorId="35979D64" wp14:editId="03D25A4B">
            <wp:extent cx="5604812" cy="249936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5" r:link="rId26" cstate="print">
                      <a:extLst>
                        <a:ext uri="{28A0092B-C50C-407E-A947-70E740481C1C}">
                          <a14:useLocalDpi xmlns:a14="http://schemas.microsoft.com/office/drawing/2010/main" val="0"/>
                        </a:ext>
                      </a:extLst>
                    </a:blip>
                    <a:srcRect l="11206" t="18006" r="7414" b="9634"/>
                    <a:stretch/>
                  </pic:blipFill>
                  <pic:spPr bwMode="auto">
                    <a:xfrm>
                      <a:off x="0" y="0"/>
                      <a:ext cx="5643734" cy="2516717"/>
                    </a:xfrm>
                    <a:prstGeom prst="rect">
                      <a:avLst/>
                    </a:prstGeom>
                    <a:noFill/>
                    <a:ln>
                      <a:noFill/>
                    </a:ln>
                    <a:extLst>
                      <a:ext uri="{53640926-AAD7-44D8-BBD7-CCE9431645EC}">
                        <a14:shadowObscured xmlns:a14="http://schemas.microsoft.com/office/drawing/2010/main"/>
                      </a:ext>
                    </a:extLst>
                  </pic:spPr>
                </pic:pic>
              </a:graphicData>
            </a:graphic>
          </wp:inline>
        </w:drawing>
      </w:r>
    </w:p>
    <w:p w14:paraId="4F382300" w14:textId="2E5EE621" w:rsidR="004E2C66" w:rsidRDefault="00C00F2D" w:rsidP="00564F8A">
      <w:pPr>
        <w:jc w:val="both"/>
        <w:rPr>
          <w:rFonts w:ascii="Arial" w:hAnsi="Arial" w:cs="Arial"/>
        </w:rPr>
      </w:pPr>
      <w:r>
        <w:rPr>
          <w:rFonts w:ascii="Arial" w:hAnsi="Arial" w:cs="Arial"/>
        </w:rPr>
        <w:t xml:space="preserve">The height of the building is also taken into consideration as </w:t>
      </w:r>
      <w:r w:rsidR="00781C29">
        <w:rPr>
          <w:rFonts w:ascii="Arial" w:hAnsi="Arial" w:cs="Arial"/>
        </w:rPr>
        <w:t xml:space="preserve">suitable foundations under the steel columns to take the dead weight of the building which will bear the basis of the steel frame. Deep </w:t>
      </w:r>
      <w:r w:rsidR="005F20D5">
        <w:rPr>
          <w:rFonts w:ascii="Arial" w:hAnsi="Arial" w:cs="Arial"/>
        </w:rPr>
        <w:t xml:space="preserve">steel </w:t>
      </w:r>
      <w:r w:rsidR="00781C29">
        <w:rPr>
          <w:rFonts w:ascii="Arial" w:hAnsi="Arial" w:cs="Arial"/>
        </w:rPr>
        <w:t>pile</w:t>
      </w:r>
      <w:r w:rsidR="005F20D5">
        <w:rPr>
          <w:rFonts w:ascii="Arial" w:hAnsi="Arial" w:cs="Arial"/>
        </w:rPr>
        <w:t>s</w:t>
      </w:r>
      <w:r w:rsidR="00781C29">
        <w:rPr>
          <w:rFonts w:ascii="Arial" w:hAnsi="Arial" w:cs="Arial"/>
        </w:rPr>
        <w:t xml:space="preserve"> will go </w:t>
      </w:r>
      <w:r w:rsidR="005F20D5">
        <w:rPr>
          <w:rFonts w:ascii="Arial" w:hAnsi="Arial" w:cs="Arial"/>
        </w:rPr>
        <w:t>approx. 22m</w:t>
      </w:r>
      <w:r w:rsidR="00781C29">
        <w:rPr>
          <w:rFonts w:ascii="Arial" w:hAnsi="Arial" w:cs="Arial"/>
        </w:rPr>
        <w:t xml:space="preserve"> into the ground until they hit</w:t>
      </w:r>
      <w:r w:rsidR="005F20D5">
        <w:rPr>
          <w:rFonts w:ascii="Arial" w:hAnsi="Arial" w:cs="Arial"/>
        </w:rPr>
        <w:t xml:space="preserve"> mudstone</w:t>
      </w:r>
      <w:r w:rsidR="00781C29">
        <w:rPr>
          <w:rFonts w:ascii="Arial" w:hAnsi="Arial" w:cs="Arial"/>
        </w:rPr>
        <w:t xml:space="preserve"> layer, this forms the supports</w:t>
      </w:r>
      <w:r w:rsidR="00074249">
        <w:rPr>
          <w:rFonts w:ascii="Arial" w:hAnsi="Arial" w:cs="Arial"/>
        </w:rPr>
        <w:t>/foundations</w:t>
      </w:r>
      <w:r w:rsidR="00781C29">
        <w:rPr>
          <w:rFonts w:ascii="Arial" w:hAnsi="Arial" w:cs="Arial"/>
        </w:rPr>
        <w:t xml:space="preserve"> of the</w:t>
      </w:r>
      <w:r w:rsidR="005F20D5">
        <w:rPr>
          <w:rFonts w:ascii="Arial" w:hAnsi="Arial" w:cs="Arial"/>
        </w:rPr>
        <w:t xml:space="preserve"> structure and helps with the settlement of the building</w:t>
      </w:r>
      <w:r w:rsidR="00781C29">
        <w:rPr>
          <w:rFonts w:ascii="Arial" w:hAnsi="Arial" w:cs="Arial"/>
        </w:rPr>
        <w:t>.</w:t>
      </w:r>
      <w:r w:rsidR="00A33F4C">
        <w:rPr>
          <w:rFonts w:ascii="Arial" w:hAnsi="Arial" w:cs="Arial"/>
        </w:rPr>
        <w:t xml:space="preserve"> These piles would need to be premade/cast off site and transported to the site and then hammered into the ground using a heavy plant equipment. The advantage of this type of piles gives significant loads capacities compared to other type of pilings.</w:t>
      </w:r>
      <w:r w:rsidR="005F20D5">
        <w:rPr>
          <w:rFonts w:ascii="Arial" w:hAnsi="Arial" w:cs="Arial"/>
        </w:rPr>
        <w:t xml:space="preserve"> The ground must be </w:t>
      </w:r>
      <w:r w:rsidR="005F20D5">
        <w:rPr>
          <w:rFonts w:ascii="Arial" w:hAnsi="Arial" w:cs="Arial"/>
        </w:rPr>
        <w:lastRenderedPageBreak/>
        <w:t>modified as previously mentioned and compacted to the required compaction</w:t>
      </w:r>
      <w:r w:rsidR="00074249">
        <w:rPr>
          <w:rFonts w:ascii="Arial" w:hAnsi="Arial" w:cs="Arial"/>
        </w:rPr>
        <w:t xml:space="preserve"> to decrease the immediate settlement of the building. The ground baring slab would be placed on the compacted granular layer as this will act as a load transfer surface which will disperse the weight across the area and onto the piles.</w:t>
      </w:r>
      <w:r w:rsidR="004E6340">
        <w:rPr>
          <w:rFonts w:ascii="Arial" w:hAnsi="Arial" w:cs="Arial"/>
        </w:rPr>
        <w:t xml:space="preserve"> The </w:t>
      </w:r>
      <w:r w:rsidR="00B12A14">
        <w:rPr>
          <w:rFonts w:ascii="Arial" w:hAnsi="Arial" w:cs="Arial"/>
        </w:rPr>
        <w:t>number</w:t>
      </w:r>
      <w:r w:rsidR="004E6340">
        <w:rPr>
          <w:rFonts w:ascii="Arial" w:hAnsi="Arial" w:cs="Arial"/>
        </w:rPr>
        <w:t xml:space="preserve"> of piles will be calculated, placed </w:t>
      </w:r>
      <w:r w:rsidR="00FF5167">
        <w:rPr>
          <w:rFonts w:ascii="Arial" w:hAnsi="Arial" w:cs="Arial"/>
        </w:rPr>
        <w:t>to the requirements to</w:t>
      </w:r>
      <w:r w:rsidR="004E6340">
        <w:rPr>
          <w:rFonts w:ascii="Arial" w:hAnsi="Arial" w:cs="Arial"/>
        </w:rPr>
        <w:t xml:space="preserve"> </w:t>
      </w:r>
      <w:r w:rsidR="00FF5167">
        <w:rPr>
          <w:rFonts w:ascii="Arial" w:hAnsi="Arial" w:cs="Arial"/>
        </w:rPr>
        <w:t xml:space="preserve">combat </w:t>
      </w:r>
      <w:r w:rsidR="004E6340">
        <w:rPr>
          <w:rFonts w:ascii="Arial" w:hAnsi="Arial" w:cs="Arial"/>
        </w:rPr>
        <w:t>the vertical stress</w:t>
      </w:r>
      <w:r w:rsidR="00FF5167">
        <w:rPr>
          <w:rFonts w:ascii="Arial" w:hAnsi="Arial" w:cs="Arial"/>
        </w:rPr>
        <w:t>es on the structure.</w:t>
      </w:r>
      <w:r w:rsidR="00022904">
        <w:rPr>
          <w:rFonts w:ascii="Arial" w:hAnsi="Arial" w:cs="Arial"/>
        </w:rPr>
        <w:t xml:space="preserve"> It should be noted that appropriate health and safety measures should be kept when shoring up excavations and observations of workers if entry is required</w:t>
      </w:r>
      <w:r w:rsidR="00AE190F">
        <w:rPr>
          <w:rFonts w:ascii="Arial" w:hAnsi="Arial" w:cs="Arial"/>
        </w:rPr>
        <w:t xml:space="preserve"> </w:t>
      </w:r>
      <w:sdt>
        <w:sdtPr>
          <w:rPr>
            <w:rFonts w:ascii="Arial" w:hAnsi="Arial" w:cs="Arial"/>
          </w:rPr>
          <w:id w:val="-1574106649"/>
          <w:citation/>
        </w:sdtPr>
        <w:sdtContent>
          <w:r w:rsidR="00AE190F">
            <w:rPr>
              <w:rFonts w:ascii="Arial" w:hAnsi="Arial" w:cs="Arial"/>
            </w:rPr>
            <w:fldChar w:fldCharType="begin"/>
          </w:r>
          <w:r w:rsidR="00AE190F">
            <w:rPr>
              <w:rFonts w:ascii="Arial" w:hAnsi="Arial" w:cs="Arial"/>
            </w:rPr>
            <w:instrText xml:space="preserve">CITATION Hea74 \l 2057 </w:instrText>
          </w:r>
          <w:r w:rsidR="00AE190F">
            <w:rPr>
              <w:rFonts w:ascii="Arial" w:hAnsi="Arial" w:cs="Arial"/>
            </w:rPr>
            <w:fldChar w:fldCharType="separate"/>
          </w:r>
          <w:r w:rsidR="005D5B17" w:rsidRPr="005D5B17">
            <w:rPr>
              <w:rFonts w:ascii="Arial" w:hAnsi="Arial" w:cs="Arial"/>
              <w:noProof/>
            </w:rPr>
            <w:t>(Health and Safety at Work etc. Act (1974), n.d.)</w:t>
          </w:r>
          <w:r w:rsidR="00AE190F">
            <w:rPr>
              <w:rFonts w:ascii="Arial" w:hAnsi="Arial" w:cs="Arial"/>
            </w:rPr>
            <w:fldChar w:fldCharType="end"/>
          </w:r>
        </w:sdtContent>
      </w:sdt>
      <w:r w:rsidR="00022904">
        <w:rPr>
          <w:rFonts w:ascii="Arial" w:hAnsi="Arial" w:cs="Arial"/>
        </w:rPr>
        <w:t xml:space="preserve">. The other main risk is water in the excavations as water can delay the concrete pour of the slab. It can transfer foreign objects into the form work and increase the water content of the concrete mix weakening the bond strength concreate thus condemning the </w:t>
      </w:r>
      <w:r w:rsidR="00A33F4C">
        <w:rPr>
          <w:rFonts w:ascii="Arial" w:hAnsi="Arial" w:cs="Arial"/>
        </w:rPr>
        <w:t>slab.</w:t>
      </w:r>
      <w:r w:rsidR="00022904">
        <w:rPr>
          <w:rFonts w:ascii="Arial" w:hAnsi="Arial" w:cs="Arial"/>
        </w:rPr>
        <w:t xml:space="preserve"> </w:t>
      </w:r>
      <w:r w:rsidR="004E2C66">
        <w:rPr>
          <w:rFonts w:ascii="Arial" w:hAnsi="Arial" w:cs="Arial"/>
        </w:rPr>
        <w:t xml:space="preserve">My risk assessment of the potential risks </w:t>
      </w:r>
      <w:r w:rsidR="00404D2D">
        <w:rPr>
          <w:rFonts w:ascii="Arial" w:hAnsi="Arial" w:cs="Arial"/>
        </w:rPr>
        <w:t>is</w:t>
      </w:r>
      <w:r w:rsidR="004E2C66">
        <w:rPr>
          <w:rFonts w:ascii="Arial" w:hAnsi="Arial" w:cs="Arial"/>
        </w:rPr>
        <w:t xml:space="preserve"> set in the table below.</w:t>
      </w:r>
    </w:p>
    <w:p w14:paraId="0DFA317C" w14:textId="77777777" w:rsidR="00354B82" w:rsidRDefault="00354B82" w:rsidP="00564F8A">
      <w:pPr>
        <w:jc w:val="both"/>
        <w:rPr>
          <w:rFonts w:ascii="Arial" w:hAnsi="Arial" w:cs="Arial"/>
        </w:rPr>
      </w:pPr>
    </w:p>
    <w:p w14:paraId="1B97339B" w14:textId="40E0C912" w:rsidR="00960752" w:rsidRDefault="00960752" w:rsidP="00960752">
      <w:pPr>
        <w:pStyle w:val="Heading2"/>
      </w:pPr>
      <w:bookmarkStart w:id="9" w:name="_Toc122035857"/>
      <w:r>
        <w:t>5.5 Risk assessment</w:t>
      </w:r>
      <w:bookmarkEnd w:id="9"/>
    </w:p>
    <w:p w14:paraId="0A8EA071" w14:textId="1CADCDEB" w:rsidR="00F9458F" w:rsidRDefault="00F9458F" w:rsidP="00F9458F"/>
    <w:p w14:paraId="0BC88C42" w14:textId="77777777" w:rsidR="00F9458F" w:rsidRPr="00960752" w:rsidRDefault="00F9458F" w:rsidP="00F9458F">
      <w:pPr>
        <w:jc w:val="center"/>
        <w:rPr>
          <w:rFonts w:ascii="Arial" w:hAnsi="Arial" w:cs="Arial"/>
          <w:b/>
          <w:bCs/>
        </w:rPr>
      </w:pPr>
      <w:r w:rsidRPr="00960752">
        <w:rPr>
          <w:rFonts w:ascii="Arial" w:hAnsi="Arial" w:cs="Arial"/>
          <w:b/>
          <w:bCs/>
        </w:rPr>
        <w:t>Risk rating (R) = Impact (I) x Probability (P)</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F9458F" w14:paraId="051B4F78" w14:textId="77777777" w:rsidTr="003568B0">
        <w:tc>
          <w:tcPr>
            <w:tcW w:w="1288" w:type="dxa"/>
            <w:tcBorders>
              <w:top w:val="nil"/>
              <w:left w:val="nil"/>
              <w:bottom w:val="nil"/>
              <w:right w:val="nil"/>
            </w:tcBorders>
          </w:tcPr>
          <w:p w14:paraId="27B97DA5" w14:textId="77777777" w:rsidR="00F9458F" w:rsidRDefault="00F9458F" w:rsidP="003568B0">
            <w:pPr>
              <w:jc w:val="both"/>
              <w:rPr>
                <w:rFonts w:ascii="Arial" w:hAnsi="Arial" w:cs="Arial"/>
              </w:rPr>
            </w:pPr>
          </w:p>
        </w:tc>
        <w:tc>
          <w:tcPr>
            <w:tcW w:w="1288" w:type="dxa"/>
            <w:tcBorders>
              <w:top w:val="nil"/>
              <w:left w:val="nil"/>
              <w:bottom w:val="nil"/>
              <w:right w:val="single" w:sz="4" w:space="0" w:color="auto"/>
            </w:tcBorders>
          </w:tcPr>
          <w:p w14:paraId="1215E93A" w14:textId="77777777" w:rsidR="00F9458F" w:rsidRDefault="00F9458F" w:rsidP="003568B0">
            <w:pPr>
              <w:jc w:val="both"/>
              <w:rPr>
                <w:rFonts w:ascii="Arial" w:hAnsi="Arial" w:cs="Arial"/>
              </w:rPr>
            </w:pPr>
          </w:p>
        </w:tc>
        <w:tc>
          <w:tcPr>
            <w:tcW w:w="1288" w:type="dxa"/>
            <w:tcBorders>
              <w:left w:val="single" w:sz="4" w:space="0" w:color="auto"/>
            </w:tcBorders>
            <w:shd w:val="clear" w:color="auto" w:fill="5B9BD5" w:themeFill="accent5"/>
          </w:tcPr>
          <w:p w14:paraId="6DA11814" w14:textId="77777777" w:rsidR="00F9458F" w:rsidRDefault="00F9458F" w:rsidP="003568B0">
            <w:pPr>
              <w:jc w:val="center"/>
              <w:rPr>
                <w:rFonts w:ascii="Arial" w:hAnsi="Arial" w:cs="Arial"/>
              </w:rPr>
            </w:pPr>
            <w:r>
              <w:rPr>
                <w:rFonts w:ascii="Arial" w:hAnsi="Arial" w:cs="Arial"/>
              </w:rPr>
              <w:t>P</w:t>
            </w:r>
          </w:p>
        </w:tc>
        <w:tc>
          <w:tcPr>
            <w:tcW w:w="1288" w:type="dxa"/>
            <w:shd w:val="clear" w:color="auto" w:fill="5B9BD5" w:themeFill="accent5"/>
          </w:tcPr>
          <w:p w14:paraId="5825B871" w14:textId="77777777" w:rsidR="00F9458F" w:rsidRDefault="00F9458F" w:rsidP="003568B0">
            <w:pPr>
              <w:jc w:val="center"/>
              <w:rPr>
                <w:rFonts w:ascii="Arial" w:hAnsi="Arial" w:cs="Arial"/>
              </w:rPr>
            </w:pPr>
            <w:r>
              <w:rPr>
                <w:rFonts w:ascii="Arial" w:hAnsi="Arial" w:cs="Arial"/>
              </w:rPr>
              <w:t>P</w:t>
            </w:r>
          </w:p>
        </w:tc>
        <w:tc>
          <w:tcPr>
            <w:tcW w:w="1288" w:type="dxa"/>
            <w:shd w:val="clear" w:color="auto" w:fill="5B9BD5" w:themeFill="accent5"/>
          </w:tcPr>
          <w:p w14:paraId="3A21A696" w14:textId="77777777" w:rsidR="00F9458F" w:rsidRDefault="00F9458F" w:rsidP="003568B0">
            <w:pPr>
              <w:jc w:val="center"/>
              <w:rPr>
                <w:rFonts w:ascii="Arial" w:hAnsi="Arial" w:cs="Arial"/>
              </w:rPr>
            </w:pPr>
            <w:r>
              <w:rPr>
                <w:rFonts w:ascii="Arial" w:hAnsi="Arial" w:cs="Arial"/>
              </w:rPr>
              <w:t>P</w:t>
            </w:r>
          </w:p>
        </w:tc>
        <w:tc>
          <w:tcPr>
            <w:tcW w:w="1288" w:type="dxa"/>
            <w:shd w:val="clear" w:color="auto" w:fill="5B9BD5" w:themeFill="accent5"/>
          </w:tcPr>
          <w:p w14:paraId="380092AC" w14:textId="77777777" w:rsidR="00F9458F" w:rsidRDefault="00F9458F" w:rsidP="003568B0">
            <w:pPr>
              <w:jc w:val="center"/>
              <w:rPr>
                <w:rFonts w:ascii="Arial" w:hAnsi="Arial" w:cs="Arial"/>
              </w:rPr>
            </w:pPr>
            <w:r>
              <w:rPr>
                <w:rFonts w:ascii="Arial" w:hAnsi="Arial" w:cs="Arial"/>
              </w:rPr>
              <w:t>P</w:t>
            </w:r>
          </w:p>
        </w:tc>
        <w:tc>
          <w:tcPr>
            <w:tcW w:w="1288" w:type="dxa"/>
            <w:shd w:val="clear" w:color="auto" w:fill="5B9BD5" w:themeFill="accent5"/>
          </w:tcPr>
          <w:p w14:paraId="0907A395" w14:textId="77777777" w:rsidR="00F9458F" w:rsidRDefault="00F9458F" w:rsidP="003568B0">
            <w:pPr>
              <w:jc w:val="center"/>
              <w:rPr>
                <w:rFonts w:ascii="Arial" w:hAnsi="Arial" w:cs="Arial"/>
              </w:rPr>
            </w:pPr>
            <w:r>
              <w:rPr>
                <w:rFonts w:ascii="Arial" w:hAnsi="Arial" w:cs="Arial"/>
              </w:rPr>
              <w:t>P</w:t>
            </w:r>
          </w:p>
        </w:tc>
      </w:tr>
      <w:tr w:rsidR="00F9458F" w14:paraId="1388E46B" w14:textId="77777777" w:rsidTr="003568B0">
        <w:tc>
          <w:tcPr>
            <w:tcW w:w="1288" w:type="dxa"/>
            <w:tcBorders>
              <w:top w:val="nil"/>
              <w:left w:val="nil"/>
              <w:bottom w:val="single" w:sz="4" w:space="0" w:color="auto"/>
              <w:right w:val="nil"/>
            </w:tcBorders>
          </w:tcPr>
          <w:p w14:paraId="03C454E3" w14:textId="77777777" w:rsidR="00F9458F" w:rsidRDefault="00F9458F" w:rsidP="003568B0">
            <w:pPr>
              <w:jc w:val="both"/>
              <w:rPr>
                <w:rFonts w:ascii="Arial" w:hAnsi="Arial" w:cs="Arial"/>
              </w:rPr>
            </w:pPr>
          </w:p>
        </w:tc>
        <w:tc>
          <w:tcPr>
            <w:tcW w:w="1288" w:type="dxa"/>
            <w:tcBorders>
              <w:top w:val="nil"/>
              <w:left w:val="nil"/>
              <w:bottom w:val="single" w:sz="4" w:space="0" w:color="auto"/>
              <w:right w:val="single" w:sz="4" w:space="0" w:color="auto"/>
            </w:tcBorders>
          </w:tcPr>
          <w:p w14:paraId="1DF934FA" w14:textId="77777777" w:rsidR="00F9458F" w:rsidRDefault="00F9458F" w:rsidP="003568B0">
            <w:pPr>
              <w:jc w:val="center"/>
              <w:rPr>
                <w:rFonts w:ascii="Arial" w:hAnsi="Arial" w:cs="Arial"/>
              </w:rPr>
            </w:pPr>
          </w:p>
        </w:tc>
        <w:tc>
          <w:tcPr>
            <w:tcW w:w="1288" w:type="dxa"/>
            <w:tcBorders>
              <w:left w:val="single" w:sz="4" w:space="0" w:color="auto"/>
            </w:tcBorders>
            <w:shd w:val="clear" w:color="auto" w:fill="C5E0B3" w:themeFill="accent6" w:themeFillTint="66"/>
          </w:tcPr>
          <w:p w14:paraId="7C720A3F" w14:textId="77777777" w:rsidR="00F9458F" w:rsidRDefault="00F9458F" w:rsidP="003568B0">
            <w:pPr>
              <w:jc w:val="center"/>
              <w:rPr>
                <w:rFonts w:ascii="Arial" w:hAnsi="Arial" w:cs="Arial"/>
              </w:rPr>
            </w:pPr>
            <w:r>
              <w:rPr>
                <w:rFonts w:ascii="Arial" w:hAnsi="Arial" w:cs="Arial"/>
              </w:rPr>
              <w:t>5</w:t>
            </w:r>
          </w:p>
        </w:tc>
        <w:tc>
          <w:tcPr>
            <w:tcW w:w="1288" w:type="dxa"/>
            <w:shd w:val="clear" w:color="auto" w:fill="C5E0B3" w:themeFill="accent6" w:themeFillTint="66"/>
          </w:tcPr>
          <w:p w14:paraId="3E001244" w14:textId="77777777" w:rsidR="00F9458F" w:rsidRDefault="00F9458F" w:rsidP="003568B0">
            <w:pPr>
              <w:jc w:val="center"/>
              <w:rPr>
                <w:rFonts w:ascii="Arial" w:hAnsi="Arial" w:cs="Arial"/>
              </w:rPr>
            </w:pPr>
            <w:r>
              <w:rPr>
                <w:rFonts w:ascii="Arial" w:hAnsi="Arial" w:cs="Arial"/>
              </w:rPr>
              <w:t>4</w:t>
            </w:r>
          </w:p>
        </w:tc>
        <w:tc>
          <w:tcPr>
            <w:tcW w:w="1288" w:type="dxa"/>
            <w:shd w:val="clear" w:color="auto" w:fill="C5E0B3" w:themeFill="accent6" w:themeFillTint="66"/>
          </w:tcPr>
          <w:p w14:paraId="23C98C74" w14:textId="77777777" w:rsidR="00F9458F" w:rsidRDefault="00F9458F" w:rsidP="003568B0">
            <w:pPr>
              <w:jc w:val="center"/>
              <w:rPr>
                <w:rFonts w:ascii="Arial" w:hAnsi="Arial" w:cs="Arial"/>
              </w:rPr>
            </w:pPr>
            <w:r>
              <w:rPr>
                <w:rFonts w:ascii="Arial" w:hAnsi="Arial" w:cs="Arial"/>
              </w:rPr>
              <w:t>3</w:t>
            </w:r>
          </w:p>
        </w:tc>
        <w:tc>
          <w:tcPr>
            <w:tcW w:w="1288" w:type="dxa"/>
            <w:shd w:val="clear" w:color="auto" w:fill="C5E0B3" w:themeFill="accent6" w:themeFillTint="66"/>
          </w:tcPr>
          <w:p w14:paraId="061DF824" w14:textId="77777777" w:rsidR="00F9458F" w:rsidRDefault="00F9458F" w:rsidP="003568B0">
            <w:pPr>
              <w:jc w:val="center"/>
              <w:rPr>
                <w:rFonts w:ascii="Arial" w:hAnsi="Arial" w:cs="Arial"/>
              </w:rPr>
            </w:pPr>
            <w:r>
              <w:rPr>
                <w:rFonts w:ascii="Arial" w:hAnsi="Arial" w:cs="Arial"/>
              </w:rPr>
              <w:t>2</w:t>
            </w:r>
          </w:p>
        </w:tc>
        <w:tc>
          <w:tcPr>
            <w:tcW w:w="1288" w:type="dxa"/>
            <w:shd w:val="clear" w:color="auto" w:fill="C5E0B3" w:themeFill="accent6" w:themeFillTint="66"/>
          </w:tcPr>
          <w:p w14:paraId="46C520D2" w14:textId="77777777" w:rsidR="00F9458F" w:rsidRDefault="00F9458F" w:rsidP="003568B0">
            <w:pPr>
              <w:jc w:val="center"/>
              <w:rPr>
                <w:rFonts w:ascii="Arial" w:hAnsi="Arial" w:cs="Arial"/>
              </w:rPr>
            </w:pPr>
            <w:r>
              <w:rPr>
                <w:rFonts w:ascii="Arial" w:hAnsi="Arial" w:cs="Arial"/>
              </w:rPr>
              <w:t>1</w:t>
            </w:r>
          </w:p>
        </w:tc>
      </w:tr>
      <w:tr w:rsidR="00F9458F" w14:paraId="05879E41" w14:textId="77777777" w:rsidTr="003568B0">
        <w:tc>
          <w:tcPr>
            <w:tcW w:w="1288" w:type="dxa"/>
            <w:tcBorders>
              <w:top w:val="single" w:sz="4" w:space="0" w:color="auto"/>
            </w:tcBorders>
            <w:shd w:val="clear" w:color="auto" w:fill="5B9BD5" w:themeFill="accent5"/>
          </w:tcPr>
          <w:p w14:paraId="05AFA555" w14:textId="77777777" w:rsidR="00F9458F" w:rsidRDefault="00F9458F" w:rsidP="003568B0">
            <w:pPr>
              <w:jc w:val="center"/>
              <w:rPr>
                <w:rFonts w:ascii="Arial" w:hAnsi="Arial" w:cs="Arial"/>
              </w:rPr>
            </w:pPr>
            <w:r>
              <w:rPr>
                <w:rFonts w:ascii="Arial" w:hAnsi="Arial" w:cs="Arial"/>
              </w:rPr>
              <w:t>I</w:t>
            </w:r>
          </w:p>
        </w:tc>
        <w:tc>
          <w:tcPr>
            <w:tcW w:w="1288" w:type="dxa"/>
            <w:tcBorders>
              <w:top w:val="single" w:sz="4" w:space="0" w:color="auto"/>
            </w:tcBorders>
            <w:shd w:val="clear" w:color="auto" w:fill="C5E0B3" w:themeFill="accent6" w:themeFillTint="66"/>
          </w:tcPr>
          <w:p w14:paraId="3E6653CB" w14:textId="77777777" w:rsidR="00F9458F" w:rsidRDefault="00F9458F" w:rsidP="003568B0">
            <w:pPr>
              <w:jc w:val="center"/>
              <w:rPr>
                <w:rFonts w:ascii="Arial" w:hAnsi="Arial" w:cs="Arial"/>
              </w:rPr>
            </w:pPr>
            <w:r>
              <w:rPr>
                <w:rFonts w:ascii="Arial" w:hAnsi="Arial" w:cs="Arial"/>
              </w:rPr>
              <w:t>5</w:t>
            </w:r>
          </w:p>
        </w:tc>
        <w:tc>
          <w:tcPr>
            <w:tcW w:w="1288" w:type="dxa"/>
            <w:shd w:val="clear" w:color="auto" w:fill="C00000"/>
          </w:tcPr>
          <w:p w14:paraId="76A96923" w14:textId="77777777" w:rsidR="00F9458F" w:rsidRDefault="00F9458F" w:rsidP="003568B0">
            <w:pPr>
              <w:jc w:val="center"/>
              <w:rPr>
                <w:rFonts w:ascii="Arial" w:hAnsi="Arial" w:cs="Arial"/>
              </w:rPr>
            </w:pPr>
            <w:r>
              <w:rPr>
                <w:rFonts w:ascii="Arial" w:hAnsi="Arial" w:cs="Arial"/>
              </w:rPr>
              <w:t>25</w:t>
            </w:r>
          </w:p>
        </w:tc>
        <w:tc>
          <w:tcPr>
            <w:tcW w:w="1288" w:type="dxa"/>
            <w:shd w:val="clear" w:color="auto" w:fill="C00000"/>
          </w:tcPr>
          <w:p w14:paraId="5C334E1D" w14:textId="77777777" w:rsidR="00F9458F" w:rsidRDefault="00F9458F" w:rsidP="003568B0">
            <w:pPr>
              <w:jc w:val="center"/>
              <w:rPr>
                <w:rFonts w:ascii="Arial" w:hAnsi="Arial" w:cs="Arial"/>
              </w:rPr>
            </w:pPr>
            <w:r>
              <w:rPr>
                <w:rFonts w:ascii="Arial" w:hAnsi="Arial" w:cs="Arial"/>
              </w:rPr>
              <w:t>20</w:t>
            </w:r>
          </w:p>
        </w:tc>
        <w:tc>
          <w:tcPr>
            <w:tcW w:w="1288" w:type="dxa"/>
            <w:shd w:val="clear" w:color="auto" w:fill="FF0000"/>
          </w:tcPr>
          <w:p w14:paraId="374885AD" w14:textId="77777777" w:rsidR="00F9458F" w:rsidRDefault="00F9458F" w:rsidP="003568B0">
            <w:pPr>
              <w:jc w:val="center"/>
              <w:rPr>
                <w:rFonts w:ascii="Arial" w:hAnsi="Arial" w:cs="Arial"/>
              </w:rPr>
            </w:pPr>
            <w:r>
              <w:rPr>
                <w:rFonts w:ascii="Arial" w:hAnsi="Arial" w:cs="Arial"/>
              </w:rPr>
              <w:t>15</w:t>
            </w:r>
          </w:p>
        </w:tc>
        <w:tc>
          <w:tcPr>
            <w:tcW w:w="1288" w:type="dxa"/>
            <w:shd w:val="clear" w:color="auto" w:fill="FFC000"/>
          </w:tcPr>
          <w:p w14:paraId="743D2133" w14:textId="77777777" w:rsidR="00F9458F" w:rsidRDefault="00F9458F" w:rsidP="003568B0">
            <w:pPr>
              <w:jc w:val="center"/>
              <w:rPr>
                <w:rFonts w:ascii="Arial" w:hAnsi="Arial" w:cs="Arial"/>
              </w:rPr>
            </w:pPr>
            <w:r>
              <w:rPr>
                <w:rFonts w:ascii="Arial" w:hAnsi="Arial" w:cs="Arial"/>
              </w:rPr>
              <w:t>10</w:t>
            </w:r>
          </w:p>
        </w:tc>
        <w:tc>
          <w:tcPr>
            <w:tcW w:w="1288" w:type="dxa"/>
            <w:shd w:val="clear" w:color="auto" w:fill="FFFF00"/>
          </w:tcPr>
          <w:p w14:paraId="682F9C2F" w14:textId="77777777" w:rsidR="00F9458F" w:rsidRDefault="00F9458F" w:rsidP="003568B0">
            <w:pPr>
              <w:jc w:val="center"/>
              <w:rPr>
                <w:rFonts w:ascii="Arial" w:hAnsi="Arial" w:cs="Arial"/>
              </w:rPr>
            </w:pPr>
            <w:r>
              <w:rPr>
                <w:rFonts w:ascii="Arial" w:hAnsi="Arial" w:cs="Arial"/>
              </w:rPr>
              <w:t>5</w:t>
            </w:r>
          </w:p>
        </w:tc>
      </w:tr>
      <w:tr w:rsidR="00F9458F" w14:paraId="72841F99" w14:textId="77777777" w:rsidTr="003568B0">
        <w:tc>
          <w:tcPr>
            <w:tcW w:w="1288" w:type="dxa"/>
            <w:shd w:val="clear" w:color="auto" w:fill="5B9BD5" w:themeFill="accent5"/>
          </w:tcPr>
          <w:p w14:paraId="3ECEDBA9" w14:textId="77777777" w:rsidR="00F9458F" w:rsidRDefault="00F9458F" w:rsidP="003568B0">
            <w:pPr>
              <w:jc w:val="center"/>
              <w:rPr>
                <w:rFonts w:ascii="Arial" w:hAnsi="Arial" w:cs="Arial"/>
              </w:rPr>
            </w:pPr>
            <w:r>
              <w:rPr>
                <w:rFonts w:ascii="Arial" w:hAnsi="Arial" w:cs="Arial"/>
              </w:rPr>
              <w:t>I</w:t>
            </w:r>
          </w:p>
        </w:tc>
        <w:tc>
          <w:tcPr>
            <w:tcW w:w="1288" w:type="dxa"/>
            <w:shd w:val="clear" w:color="auto" w:fill="C5E0B3" w:themeFill="accent6" w:themeFillTint="66"/>
          </w:tcPr>
          <w:p w14:paraId="20CDB724" w14:textId="77777777" w:rsidR="00F9458F" w:rsidRDefault="00F9458F" w:rsidP="003568B0">
            <w:pPr>
              <w:jc w:val="center"/>
              <w:rPr>
                <w:rFonts w:ascii="Arial" w:hAnsi="Arial" w:cs="Arial"/>
              </w:rPr>
            </w:pPr>
            <w:r>
              <w:rPr>
                <w:rFonts w:ascii="Arial" w:hAnsi="Arial" w:cs="Arial"/>
              </w:rPr>
              <w:t>4</w:t>
            </w:r>
          </w:p>
        </w:tc>
        <w:tc>
          <w:tcPr>
            <w:tcW w:w="1288" w:type="dxa"/>
            <w:shd w:val="clear" w:color="auto" w:fill="C00000"/>
          </w:tcPr>
          <w:p w14:paraId="0EF7A444" w14:textId="77777777" w:rsidR="00F9458F" w:rsidRDefault="00F9458F" w:rsidP="003568B0">
            <w:pPr>
              <w:jc w:val="center"/>
              <w:rPr>
                <w:rFonts w:ascii="Arial" w:hAnsi="Arial" w:cs="Arial"/>
              </w:rPr>
            </w:pPr>
            <w:r>
              <w:rPr>
                <w:rFonts w:ascii="Arial" w:hAnsi="Arial" w:cs="Arial"/>
              </w:rPr>
              <w:t>20</w:t>
            </w:r>
          </w:p>
        </w:tc>
        <w:tc>
          <w:tcPr>
            <w:tcW w:w="1288" w:type="dxa"/>
            <w:shd w:val="clear" w:color="auto" w:fill="FF0000"/>
          </w:tcPr>
          <w:p w14:paraId="4D65836B" w14:textId="77777777" w:rsidR="00F9458F" w:rsidRDefault="00F9458F" w:rsidP="003568B0">
            <w:pPr>
              <w:jc w:val="center"/>
              <w:rPr>
                <w:rFonts w:ascii="Arial" w:hAnsi="Arial" w:cs="Arial"/>
              </w:rPr>
            </w:pPr>
            <w:r>
              <w:rPr>
                <w:rFonts w:ascii="Arial" w:hAnsi="Arial" w:cs="Arial"/>
              </w:rPr>
              <w:t>16</w:t>
            </w:r>
          </w:p>
        </w:tc>
        <w:tc>
          <w:tcPr>
            <w:tcW w:w="1288" w:type="dxa"/>
            <w:shd w:val="clear" w:color="auto" w:fill="FFC000"/>
          </w:tcPr>
          <w:p w14:paraId="4A6F7AFC" w14:textId="77777777" w:rsidR="00F9458F" w:rsidRDefault="00F9458F" w:rsidP="003568B0">
            <w:pPr>
              <w:jc w:val="center"/>
              <w:rPr>
                <w:rFonts w:ascii="Arial" w:hAnsi="Arial" w:cs="Arial"/>
              </w:rPr>
            </w:pPr>
            <w:r>
              <w:rPr>
                <w:rFonts w:ascii="Arial" w:hAnsi="Arial" w:cs="Arial"/>
              </w:rPr>
              <w:t>12</w:t>
            </w:r>
          </w:p>
        </w:tc>
        <w:tc>
          <w:tcPr>
            <w:tcW w:w="1288" w:type="dxa"/>
            <w:shd w:val="clear" w:color="auto" w:fill="FFC000"/>
          </w:tcPr>
          <w:p w14:paraId="31CDEA97" w14:textId="77777777" w:rsidR="00F9458F" w:rsidRDefault="00F9458F" w:rsidP="003568B0">
            <w:pPr>
              <w:jc w:val="center"/>
              <w:rPr>
                <w:rFonts w:ascii="Arial" w:hAnsi="Arial" w:cs="Arial"/>
              </w:rPr>
            </w:pPr>
            <w:r>
              <w:rPr>
                <w:rFonts w:ascii="Arial" w:hAnsi="Arial" w:cs="Arial"/>
              </w:rPr>
              <w:t>8</w:t>
            </w:r>
          </w:p>
        </w:tc>
        <w:tc>
          <w:tcPr>
            <w:tcW w:w="1288" w:type="dxa"/>
            <w:shd w:val="clear" w:color="auto" w:fill="70AD47" w:themeFill="accent6"/>
          </w:tcPr>
          <w:p w14:paraId="43AD82EA" w14:textId="77777777" w:rsidR="00F9458F" w:rsidRDefault="00F9458F" w:rsidP="003568B0">
            <w:pPr>
              <w:jc w:val="center"/>
              <w:rPr>
                <w:rFonts w:ascii="Arial" w:hAnsi="Arial" w:cs="Arial"/>
              </w:rPr>
            </w:pPr>
            <w:r>
              <w:rPr>
                <w:rFonts w:ascii="Arial" w:hAnsi="Arial" w:cs="Arial"/>
              </w:rPr>
              <w:t>4</w:t>
            </w:r>
          </w:p>
        </w:tc>
      </w:tr>
      <w:tr w:rsidR="00F9458F" w14:paraId="62938340" w14:textId="77777777" w:rsidTr="003568B0">
        <w:tc>
          <w:tcPr>
            <w:tcW w:w="1288" w:type="dxa"/>
            <w:shd w:val="clear" w:color="auto" w:fill="5B9BD5" w:themeFill="accent5"/>
          </w:tcPr>
          <w:p w14:paraId="51BD338E" w14:textId="77777777" w:rsidR="00F9458F" w:rsidRDefault="00F9458F" w:rsidP="003568B0">
            <w:pPr>
              <w:jc w:val="center"/>
              <w:rPr>
                <w:rFonts w:ascii="Arial" w:hAnsi="Arial" w:cs="Arial"/>
              </w:rPr>
            </w:pPr>
            <w:r>
              <w:rPr>
                <w:rFonts w:ascii="Arial" w:hAnsi="Arial" w:cs="Arial"/>
              </w:rPr>
              <w:t>I</w:t>
            </w:r>
          </w:p>
        </w:tc>
        <w:tc>
          <w:tcPr>
            <w:tcW w:w="1288" w:type="dxa"/>
            <w:shd w:val="clear" w:color="auto" w:fill="C5E0B3" w:themeFill="accent6" w:themeFillTint="66"/>
          </w:tcPr>
          <w:p w14:paraId="626FBBE8" w14:textId="77777777" w:rsidR="00F9458F" w:rsidRDefault="00F9458F" w:rsidP="003568B0">
            <w:pPr>
              <w:jc w:val="center"/>
              <w:rPr>
                <w:rFonts w:ascii="Arial" w:hAnsi="Arial" w:cs="Arial"/>
              </w:rPr>
            </w:pPr>
            <w:r>
              <w:rPr>
                <w:rFonts w:ascii="Arial" w:hAnsi="Arial" w:cs="Arial"/>
              </w:rPr>
              <w:t>3</w:t>
            </w:r>
          </w:p>
        </w:tc>
        <w:tc>
          <w:tcPr>
            <w:tcW w:w="1288" w:type="dxa"/>
            <w:shd w:val="clear" w:color="auto" w:fill="FF0000"/>
          </w:tcPr>
          <w:p w14:paraId="73888DA4" w14:textId="77777777" w:rsidR="00F9458F" w:rsidRDefault="00F9458F" w:rsidP="003568B0">
            <w:pPr>
              <w:jc w:val="center"/>
              <w:rPr>
                <w:rFonts w:ascii="Arial" w:hAnsi="Arial" w:cs="Arial"/>
              </w:rPr>
            </w:pPr>
            <w:r>
              <w:rPr>
                <w:rFonts w:ascii="Arial" w:hAnsi="Arial" w:cs="Arial"/>
              </w:rPr>
              <w:t>15</w:t>
            </w:r>
          </w:p>
        </w:tc>
        <w:tc>
          <w:tcPr>
            <w:tcW w:w="1288" w:type="dxa"/>
            <w:shd w:val="clear" w:color="auto" w:fill="FFC000"/>
          </w:tcPr>
          <w:p w14:paraId="58AECF07" w14:textId="77777777" w:rsidR="00F9458F" w:rsidRDefault="00F9458F" w:rsidP="003568B0">
            <w:pPr>
              <w:jc w:val="center"/>
              <w:rPr>
                <w:rFonts w:ascii="Arial" w:hAnsi="Arial" w:cs="Arial"/>
              </w:rPr>
            </w:pPr>
            <w:r>
              <w:rPr>
                <w:rFonts w:ascii="Arial" w:hAnsi="Arial" w:cs="Arial"/>
              </w:rPr>
              <w:t>12</w:t>
            </w:r>
          </w:p>
        </w:tc>
        <w:tc>
          <w:tcPr>
            <w:tcW w:w="1288" w:type="dxa"/>
            <w:shd w:val="clear" w:color="auto" w:fill="FFC000"/>
          </w:tcPr>
          <w:p w14:paraId="45492286" w14:textId="77777777" w:rsidR="00F9458F" w:rsidRDefault="00F9458F" w:rsidP="003568B0">
            <w:pPr>
              <w:jc w:val="center"/>
              <w:rPr>
                <w:rFonts w:ascii="Arial" w:hAnsi="Arial" w:cs="Arial"/>
              </w:rPr>
            </w:pPr>
            <w:r>
              <w:rPr>
                <w:rFonts w:ascii="Arial" w:hAnsi="Arial" w:cs="Arial"/>
              </w:rPr>
              <w:t>9</w:t>
            </w:r>
          </w:p>
        </w:tc>
        <w:tc>
          <w:tcPr>
            <w:tcW w:w="1288" w:type="dxa"/>
            <w:shd w:val="clear" w:color="auto" w:fill="FFFF00"/>
          </w:tcPr>
          <w:p w14:paraId="21BE467F" w14:textId="77777777" w:rsidR="00F9458F" w:rsidRDefault="00F9458F" w:rsidP="003568B0">
            <w:pPr>
              <w:jc w:val="center"/>
              <w:rPr>
                <w:rFonts w:ascii="Arial" w:hAnsi="Arial" w:cs="Arial"/>
              </w:rPr>
            </w:pPr>
            <w:r>
              <w:rPr>
                <w:rFonts w:ascii="Arial" w:hAnsi="Arial" w:cs="Arial"/>
              </w:rPr>
              <w:t>6</w:t>
            </w:r>
          </w:p>
        </w:tc>
        <w:tc>
          <w:tcPr>
            <w:tcW w:w="1288" w:type="dxa"/>
            <w:shd w:val="clear" w:color="auto" w:fill="70AD47" w:themeFill="accent6"/>
          </w:tcPr>
          <w:p w14:paraId="1BA34B7C" w14:textId="77777777" w:rsidR="00F9458F" w:rsidRDefault="00F9458F" w:rsidP="003568B0">
            <w:pPr>
              <w:jc w:val="center"/>
              <w:rPr>
                <w:rFonts w:ascii="Arial" w:hAnsi="Arial" w:cs="Arial"/>
              </w:rPr>
            </w:pPr>
            <w:r>
              <w:rPr>
                <w:rFonts w:ascii="Arial" w:hAnsi="Arial" w:cs="Arial"/>
              </w:rPr>
              <w:t>3</w:t>
            </w:r>
          </w:p>
        </w:tc>
      </w:tr>
      <w:tr w:rsidR="00F9458F" w14:paraId="5212E54C" w14:textId="77777777" w:rsidTr="003568B0">
        <w:tc>
          <w:tcPr>
            <w:tcW w:w="1288" w:type="dxa"/>
            <w:shd w:val="clear" w:color="auto" w:fill="5B9BD5" w:themeFill="accent5"/>
          </w:tcPr>
          <w:p w14:paraId="501F18B9" w14:textId="77777777" w:rsidR="00F9458F" w:rsidRDefault="00F9458F" w:rsidP="003568B0">
            <w:pPr>
              <w:jc w:val="center"/>
              <w:rPr>
                <w:rFonts w:ascii="Arial" w:hAnsi="Arial" w:cs="Arial"/>
              </w:rPr>
            </w:pPr>
            <w:r>
              <w:rPr>
                <w:rFonts w:ascii="Arial" w:hAnsi="Arial" w:cs="Arial"/>
              </w:rPr>
              <w:t>I</w:t>
            </w:r>
          </w:p>
        </w:tc>
        <w:tc>
          <w:tcPr>
            <w:tcW w:w="1288" w:type="dxa"/>
            <w:shd w:val="clear" w:color="auto" w:fill="C5E0B3" w:themeFill="accent6" w:themeFillTint="66"/>
          </w:tcPr>
          <w:p w14:paraId="54044F51" w14:textId="77777777" w:rsidR="00F9458F" w:rsidRDefault="00F9458F" w:rsidP="003568B0">
            <w:pPr>
              <w:jc w:val="center"/>
              <w:rPr>
                <w:rFonts w:ascii="Arial" w:hAnsi="Arial" w:cs="Arial"/>
              </w:rPr>
            </w:pPr>
            <w:r>
              <w:rPr>
                <w:rFonts w:ascii="Arial" w:hAnsi="Arial" w:cs="Arial"/>
              </w:rPr>
              <w:t>2</w:t>
            </w:r>
          </w:p>
        </w:tc>
        <w:tc>
          <w:tcPr>
            <w:tcW w:w="1288" w:type="dxa"/>
            <w:shd w:val="clear" w:color="auto" w:fill="FFC000"/>
          </w:tcPr>
          <w:p w14:paraId="4463B5A9" w14:textId="77777777" w:rsidR="00F9458F" w:rsidRDefault="00F9458F" w:rsidP="003568B0">
            <w:pPr>
              <w:jc w:val="center"/>
              <w:rPr>
                <w:rFonts w:ascii="Arial" w:hAnsi="Arial" w:cs="Arial"/>
              </w:rPr>
            </w:pPr>
            <w:r>
              <w:rPr>
                <w:rFonts w:ascii="Arial" w:hAnsi="Arial" w:cs="Arial"/>
              </w:rPr>
              <w:t>10</w:t>
            </w:r>
          </w:p>
        </w:tc>
        <w:tc>
          <w:tcPr>
            <w:tcW w:w="1288" w:type="dxa"/>
            <w:shd w:val="clear" w:color="auto" w:fill="FFC000"/>
          </w:tcPr>
          <w:p w14:paraId="403CE910" w14:textId="77777777" w:rsidR="00F9458F" w:rsidRDefault="00F9458F" w:rsidP="003568B0">
            <w:pPr>
              <w:jc w:val="center"/>
              <w:rPr>
                <w:rFonts w:ascii="Arial" w:hAnsi="Arial" w:cs="Arial"/>
              </w:rPr>
            </w:pPr>
            <w:r>
              <w:rPr>
                <w:rFonts w:ascii="Arial" w:hAnsi="Arial" w:cs="Arial"/>
              </w:rPr>
              <w:t>8</w:t>
            </w:r>
          </w:p>
        </w:tc>
        <w:tc>
          <w:tcPr>
            <w:tcW w:w="1288" w:type="dxa"/>
            <w:shd w:val="clear" w:color="auto" w:fill="FFFF00"/>
          </w:tcPr>
          <w:p w14:paraId="7BC5EE64" w14:textId="77777777" w:rsidR="00F9458F" w:rsidRDefault="00F9458F" w:rsidP="003568B0">
            <w:pPr>
              <w:jc w:val="center"/>
              <w:rPr>
                <w:rFonts w:ascii="Arial" w:hAnsi="Arial" w:cs="Arial"/>
              </w:rPr>
            </w:pPr>
            <w:r>
              <w:rPr>
                <w:rFonts w:ascii="Arial" w:hAnsi="Arial" w:cs="Arial"/>
              </w:rPr>
              <w:t>6</w:t>
            </w:r>
          </w:p>
        </w:tc>
        <w:tc>
          <w:tcPr>
            <w:tcW w:w="1288" w:type="dxa"/>
            <w:shd w:val="clear" w:color="auto" w:fill="70AD47" w:themeFill="accent6"/>
          </w:tcPr>
          <w:p w14:paraId="73575B86" w14:textId="77777777" w:rsidR="00F9458F" w:rsidRDefault="00F9458F" w:rsidP="003568B0">
            <w:pPr>
              <w:jc w:val="center"/>
              <w:rPr>
                <w:rFonts w:ascii="Arial" w:hAnsi="Arial" w:cs="Arial"/>
              </w:rPr>
            </w:pPr>
            <w:r>
              <w:rPr>
                <w:rFonts w:ascii="Arial" w:hAnsi="Arial" w:cs="Arial"/>
              </w:rPr>
              <w:t>4</w:t>
            </w:r>
          </w:p>
        </w:tc>
        <w:tc>
          <w:tcPr>
            <w:tcW w:w="1288" w:type="dxa"/>
            <w:shd w:val="clear" w:color="auto" w:fill="70AD47" w:themeFill="accent6"/>
          </w:tcPr>
          <w:p w14:paraId="795F24C7" w14:textId="77777777" w:rsidR="00F9458F" w:rsidRDefault="00F9458F" w:rsidP="003568B0">
            <w:pPr>
              <w:jc w:val="center"/>
              <w:rPr>
                <w:rFonts w:ascii="Arial" w:hAnsi="Arial" w:cs="Arial"/>
              </w:rPr>
            </w:pPr>
            <w:r>
              <w:rPr>
                <w:rFonts w:ascii="Arial" w:hAnsi="Arial" w:cs="Arial"/>
              </w:rPr>
              <w:t>2</w:t>
            </w:r>
          </w:p>
        </w:tc>
      </w:tr>
      <w:tr w:rsidR="00F9458F" w14:paraId="46D13274" w14:textId="77777777" w:rsidTr="003568B0">
        <w:tc>
          <w:tcPr>
            <w:tcW w:w="1288" w:type="dxa"/>
            <w:shd w:val="clear" w:color="auto" w:fill="5B9BD5" w:themeFill="accent5"/>
          </w:tcPr>
          <w:p w14:paraId="39F369F4" w14:textId="77777777" w:rsidR="00F9458F" w:rsidRDefault="00F9458F" w:rsidP="003568B0">
            <w:pPr>
              <w:jc w:val="center"/>
              <w:rPr>
                <w:rFonts w:ascii="Arial" w:hAnsi="Arial" w:cs="Arial"/>
              </w:rPr>
            </w:pPr>
            <w:r>
              <w:rPr>
                <w:rFonts w:ascii="Arial" w:hAnsi="Arial" w:cs="Arial"/>
              </w:rPr>
              <w:t>I</w:t>
            </w:r>
          </w:p>
        </w:tc>
        <w:tc>
          <w:tcPr>
            <w:tcW w:w="1288" w:type="dxa"/>
            <w:shd w:val="clear" w:color="auto" w:fill="C5E0B3" w:themeFill="accent6" w:themeFillTint="66"/>
          </w:tcPr>
          <w:p w14:paraId="4A348B35" w14:textId="77777777" w:rsidR="00F9458F" w:rsidRDefault="00F9458F" w:rsidP="003568B0">
            <w:pPr>
              <w:jc w:val="center"/>
              <w:rPr>
                <w:rFonts w:ascii="Arial" w:hAnsi="Arial" w:cs="Arial"/>
              </w:rPr>
            </w:pPr>
            <w:r>
              <w:rPr>
                <w:rFonts w:ascii="Arial" w:hAnsi="Arial" w:cs="Arial"/>
              </w:rPr>
              <w:t>1</w:t>
            </w:r>
          </w:p>
        </w:tc>
        <w:tc>
          <w:tcPr>
            <w:tcW w:w="1288" w:type="dxa"/>
            <w:shd w:val="clear" w:color="auto" w:fill="FFFF00"/>
          </w:tcPr>
          <w:p w14:paraId="5CCD5ABA" w14:textId="77777777" w:rsidR="00F9458F" w:rsidRDefault="00F9458F" w:rsidP="003568B0">
            <w:pPr>
              <w:jc w:val="center"/>
              <w:rPr>
                <w:rFonts w:ascii="Arial" w:hAnsi="Arial" w:cs="Arial"/>
              </w:rPr>
            </w:pPr>
            <w:r>
              <w:rPr>
                <w:rFonts w:ascii="Arial" w:hAnsi="Arial" w:cs="Arial"/>
              </w:rPr>
              <w:t>5</w:t>
            </w:r>
          </w:p>
        </w:tc>
        <w:tc>
          <w:tcPr>
            <w:tcW w:w="1288" w:type="dxa"/>
            <w:shd w:val="clear" w:color="auto" w:fill="70AD47" w:themeFill="accent6"/>
          </w:tcPr>
          <w:p w14:paraId="4D1E6FAE" w14:textId="77777777" w:rsidR="00F9458F" w:rsidRDefault="00F9458F" w:rsidP="003568B0">
            <w:pPr>
              <w:jc w:val="center"/>
              <w:rPr>
                <w:rFonts w:ascii="Arial" w:hAnsi="Arial" w:cs="Arial"/>
              </w:rPr>
            </w:pPr>
            <w:r>
              <w:rPr>
                <w:rFonts w:ascii="Arial" w:hAnsi="Arial" w:cs="Arial"/>
              </w:rPr>
              <w:t>4</w:t>
            </w:r>
          </w:p>
        </w:tc>
        <w:tc>
          <w:tcPr>
            <w:tcW w:w="1288" w:type="dxa"/>
            <w:shd w:val="clear" w:color="auto" w:fill="70AD47" w:themeFill="accent6"/>
          </w:tcPr>
          <w:p w14:paraId="23AF4572" w14:textId="77777777" w:rsidR="00F9458F" w:rsidRDefault="00F9458F" w:rsidP="003568B0">
            <w:pPr>
              <w:jc w:val="center"/>
              <w:rPr>
                <w:rFonts w:ascii="Arial" w:hAnsi="Arial" w:cs="Arial"/>
              </w:rPr>
            </w:pPr>
            <w:r>
              <w:rPr>
                <w:rFonts w:ascii="Arial" w:hAnsi="Arial" w:cs="Arial"/>
              </w:rPr>
              <w:t>3</w:t>
            </w:r>
          </w:p>
        </w:tc>
        <w:tc>
          <w:tcPr>
            <w:tcW w:w="1288" w:type="dxa"/>
            <w:shd w:val="clear" w:color="auto" w:fill="70AD47" w:themeFill="accent6"/>
          </w:tcPr>
          <w:p w14:paraId="1607FB16" w14:textId="77777777" w:rsidR="00F9458F" w:rsidRDefault="00F9458F" w:rsidP="003568B0">
            <w:pPr>
              <w:jc w:val="center"/>
              <w:rPr>
                <w:rFonts w:ascii="Arial" w:hAnsi="Arial" w:cs="Arial"/>
              </w:rPr>
            </w:pPr>
            <w:r>
              <w:rPr>
                <w:rFonts w:ascii="Arial" w:hAnsi="Arial" w:cs="Arial"/>
              </w:rPr>
              <w:t>2</w:t>
            </w:r>
          </w:p>
        </w:tc>
        <w:tc>
          <w:tcPr>
            <w:tcW w:w="1288" w:type="dxa"/>
            <w:shd w:val="clear" w:color="auto" w:fill="70AD47" w:themeFill="accent6"/>
          </w:tcPr>
          <w:p w14:paraId="4B383835" w14:textId="77777777" w:rsidR="00F9458F" w:rsidRDefault="00F9458F" w:rsidP="003568B0">
            <w:pPr>
              <w:jc w:val="center"/>
              <w:rPr>
                <w:rFonts w:ascii="Arial" w:hAnsi="Arial" w:cs="Arial"/>
              </w:rPr>
            </w:pPr>
            <w:r>
              <w:rPr>
                <w:rFonts w:ascii="Arial" w:hAnsi="Arial" w:cs="Arial"/>
              </w:rPr>
              <w:t>1</w:t>
            </w:r>
          </w:p>
        </w:tc>
      </w:tr>
    </w:tbl>
    <w:p w14:paraId="52C1730E" w14:textId="77777777" w:rsidR="00F9458F" w:rsidRPr="00F9458F" w:rsidRDefault="00F9458F" w:rsidP="00F9458F"/>
    <w:tbl>
      <w:tblPr>
        <w:tblStyle w:val="TableGrid"/>
        <w:tblW w:w="0" w:type="auto"/>
        <w:tblLook w:val="04A0" w:firstRow="1" w:lastRow="0" w:firstColumn="1" w:lastColumn="0" w:noHBand="0" w:noVBand="1"/>
      </w:tblPr>
      <w:tblGrid>
        <w:gridCol w:w="3006"/>
        <w:gridCol w:w="3005"/>
        <w:gridCol w:w="3005"/>
      </w:tblGrid>
      <w:tr w:rsidR="00F9458F" w14:paraId="76116907" w14:textId="77777777" w:rsidTr="003568B0">
        <w:tc>
          <w:tcPr>
            <w:tcW w:w="3006" w:type="dxa"/>
            <w:vMerge w:val="restart"/>
            <w:shd w:val="clear" w:color="auto" w:fill="9CC2E5" w:themeFill="accent5" w:themeFillTint="99"/>
          </w:tcPr>
          <w:p w14:paraId="33E536E9" w14:textId="77777777" w:rsidR="00F9458F" w:rsidRDefault="00F9458F" w:rsidP="003568B0">
            <w:pPr>
              <w:jc w:val="center"/>
              <w:rPr>
                <w:rFonts w:ascii="Arial" w:hAnsi="Arial" w:cs="Arial"/>
              </w:rPr>
            </w:pPr>
          </w:p>
          <w:p w14:paraId="7B785B36" w14:textId="77777777" w:rsidR="00F9458F" w:rsidRDefault="00F9458F" w:rsidP="003568B0">
            <w:pPr>
              <w:jc w:val="center"/>
              <w:rPr>
                <w:rFonts w:ascii="Arial" w:hAnsi="Arial" w:cs="Arial"/>
              </w:rPr>
            </w:pPr>
          </w:p>
          <w:p w14:paraId="53502D43" w14:textId="77777777" w:rsidR="00F9458F" w:rsidRDefault="00F9458F" w:rsidP="003568B0">
            <w:pPr>
              <w:jc w:val="center"/>
              <w:rPr>
                <w:rFonts w:ascii="Arial" w:hAnsi="Arial" w:cs="Arial"/>
              </w:rPr>
            </w:pPr>
            <w:r>
              <w:rPr>
                <w:rFonts w:ascii="Arial" w:hAnsi="Arial" w:cs="Arial"/>
              </w:rPr>
              <w:t>Risk Matrix</w:t>
            </w:r>
          </w:p>
        </w:tc>
        <w:tc>
          <w:tcPr>
            <w:tcW w:w="3005" w:type="dxa"/>
          </w:tcPr>
          <w:p w14:paraId="45E54CEA" w14:textId="77777777" w:rsidR="00F9458F" w:rsidRDefault="00F9458F" w:rsidP="003568B0">
            <w:pPr>
              <w:jc w:val="center"/>
              <w:rPr>
                <w:rFonts w:ascii="Arial" w:hAnsi="Arial" w:cs="Arial"/>
              </w:rPr>
            </w:pPr>
            <w:r>
              <w:rPr>
                <w:rFonts w:ascii="Arial" w:hAnsi="Arial" w:cs="Arial"/>
              </w:rPr>
              <w:t>Severe</w:t>
            </w:r>
          </w:p>
        </w:tc>
        <w:tc>
          <w:tcPr>
            <w:tcW w:w="3005" w:type="dxa"/>
            <w:shd w:val="clear" w:color="auto" w:fill="C00000"/>
          </w:tcPr>
          <w:p w14:paraId="08C4843A" w14:textId="77777777" w:rsidR="00F9458F" w:rsidRDefault="00F9458F" w:rsidP="003568B0">
            <w:pPr>
              <w:jc w:val="center"/>
              <w:rPr>
                <w:rFonts w:ascii="Arial" w:hAnsi="Arial" w:cs="Arial"/>
              </w:rPr>
            </w:pPr>
            <w:r>
              <w:rPr>
                <w:rFonts w:ascii="Arial" w:hAnsi="Arial" w:cs="Arial"/>
              </w:rPr>
              <w:t>20 - 25</w:t>
            </w:r>
          </w:p>
        </w:tc>
      </w:tr>
      <w:tr w:rsidR="00F9458F" w14:paraId="0563D5F5" w14:textId="77777777" w:rsidTr="003568B0">
        <w:tc>
          <w:tcPr>
            <w:tcW w:w="3006" w:type="dxa"/>
            <w:vMerge/>
            <w:shd w:val="clear" w:color="auto" w:fill="9CC2E5" w:themeFill="accent5" w:themeFillTint="99"/>
          </w:tcPr>
          <w:p w14:paraId="14F72815" w14:textId="77777777" w:rsidR="00F9458F" w:rsidRDefault="00F9458F" w:rsidP="003568B0">
            <w:pPr>
              <w:jc w:val="both"/>
              <w:rPr>
                <w:rFonts w:ascii="Arial" w:hAnsi="Arial" w:cs="Arial"/>
              </w:rPr>
            </w:pPr>
          </w:p>
        </w:tc>
        <w:tc>
          <w:tcPr>
            <w:tcW w:w="3005" w:type="dxa"/>
          </w:tcPr>
          <w:p w14:paraId="68C96EE4" w14:textId="77777777" w:rsidR="00F9458F" w:rsidRDefault="00F9458F" w:rsidP="003568B0">
            <w:pPr>
              <w:jc w:val="center"/>
              <w:rPr>
                <w:rFonts w:ascii="Arial" w:hAnsi="Arial" w:cs="Arial"/>
              </w:rPr>
            </w:pPr>
            <w:r>
              <w:rPr>
                <w:rFonts w:ascii="Arial" w:hAnsi="Arial" w:cs="Arial"/>
              </w:rPr>
              <w:t>High</w:t>
            </w:r>
          </w:p>
        </w:tc>
        <w:tc>
          <w:tcPr>
            <w:tcW w:w="3005" w:type="dxa"/>
            <w:shd w:val="clear" w:color="auto" w:fill="FF0000"/>
          </w:tcPr>
          <w:p w14:paraId="12B002B0" w14:textId="77777777" w:rsidR="00F9458F" w:rsidRDefault="00F9458F" w:rsidP="003568B0">
            <w:pPr>
              <w:jc w:val="center"/>
              <w:rPr>
                <w:rFonts w:ascii="Arial" w:hAnsi="Arial" w:cs="Arial"/>
              </w:rPr>
            </w:pPr>
            <w:r>
              <w:rPr>
                <w:rFonts w:ascii="Arial" w:hAnsi="Arial" w:cs="Arial"/>
              </w:rPr>
              <w:t>15 - 16</w:t>
            </w:r>
          </w:p>
        </w:tc>
      </w:tr>
      <w:tr w:rsidR="00F9458F" w14:paraId="7454904D" w14:textId="77777777" w:rsidTr="003568B0">
        <w:tc>
          <w:tcPr>
            <w:tcW w:w="3006" w:type="dxa"/>
            <w:vMerge/>
            <w:shd w:val="clear" w:color="auto" w:fill="9CC2E5" w:themeFill="accent5" w:themeFillTint="99"/>
          </w:tcPr>
          <w:p w14:paraId="6213DE6F" w14:textId="77777777" w:rsidR="00F9458F" w:rsidRDefault="00F9458F" w:rsidP="003568B0">
            <w:pPr>
              <w:jc w:val="both"/>
              <w:rPr>
                <w:rFonts w:ascii="Arial" w:hAnsi="Arial" w:cs="Arial"/>
              </w:rPr>
            </w:pPr>
          </w:p>
        </w:tc>
        <w:tc>
          <w:tcPr>
            <w:tcW w:w="3005" w:type="dxa"/>
          </w:tcPr>
          <w:p w14:paraId="2F493EA3" w14:textId="77777777" w:rsidR="00F9458F" w:rsidRDefault="00F9458F" w:rsidP="003568B0">
            <w:pPr>
              <w:jc w:val="center"/>
              <w:rPr>
                <w:rFonts w:ascii="Arial" w:hAnsi="Arial" w:cs="Arial"/>
              </w:rPr>
            </w:pPr>
            <w:r>
              <w:rPr>
                <w:rFonts w:ascii="Arial" w:hAnsi="Arial" w:cs="Arial"/>
              </w:rPr>
              <w:t>Moderate</w:t>
            </w:r>
          </w:p>
        </w:tc>
        <w:tc>
          <w:tcPr>
            <w:tcW w:w="3005" w:type="dxa"/>
            <w:shd w:val="clear" w:color="auto" w:fill="FFC000"/>
          </w:tcPr>
          <w:p w14:paraId="27F4C5CA" w14:textId="77777777" w:rsidR="00F9458F" w:rsidRDefault="00F9458F" w:rsidP="003568B0">
            <w:pPr>
              <w:jc w:val="center"/>
              <w:rPr>
                <w:rFonts w:ascii="Arial" w:hAnsi="Arial" w:cs="Arial"/>
              </w:rPr>
            </w:pPr>
            <w:r>
              <w:rPr>
                <w:rFonts w:ascii="Arial" w:hAnsi="Arial" w:cs="Arial"/>
              </w:rPr>
              <w:t>9 - 12</w:t>
            </w:r>
          </w:p>
        </w:tc>
      </w:tr>
      <w:tr w:rsidR="00F9458F" w14:paraId="205B98EA" w14:textId="77777777" w:rsidTr="003568B0">
        <w:tc>
          <w:tcPr>
            <w:tcW w:w="3006" w:type="dxa"/>
            <w:vMerge/>
            <w:shd w:val="clear" w:color="auto" w:fill="9CC2E5" w:themeFill="accent5" w:themeFillTint="99"/>
          </w:tcPr>
          <w:p w14:paraId="6B30C378" w14:textId="77777777" w:rsidR="00F9458F" w:rsidRDefault="00F9458F" w:rsidP="003568B0">
            <w:pPr>
              <w:jc w:val="both"/>
              <w:rPr>
                <w:rFonts w:ascii="Arial" w:hAnsi="Arial" w:cs="Arial"/>
              </w:rPr>
            </w:pPr>
          </w:p>
        </w:tc>
        <w:tc>
          <w:tcPr>
            <w:tcW w:w="3005" w:type="dxa"/>
          </w:tcPr>
          <w:p w14:paraId="48C7C934" w14:textId="77777777" w:rsidR="00F9458F" w:rsidRDefault="00F9458F" w:rsidP="003568B0">
            <w:pPr>
              <w:jc w:val="center"/>
              <w:rPr>
                <w:rFonts w:ascii="Arial" w:hAnsi="Arial" w:cs="Arial"/>
              </w:rPr>
            </w:pPr>
            <w:r>
              <w:rPr>
                <w:rFonts w:ascii="Arial" w:hAnsi="Arial" w:cs="Arial"/>
              </w:rPr>
              <w:t>Low</w:t>
            </w:r>
          </w:p>
        </w:tc>
        <w:tc>
          <w:tcPr>
            <w:tcW w:w="3005" w:type="dxa"/>
            <w:shd w:val="clear" w:color="auto" w:fill="FFFF00"/>
          </w:tcPr>
          <w:p w14:paraId="337EBE69" w14:textId="77777777" w:rsidR="00F9458F" w:rsidRDefault="00F9458F" w:rsidP="003568B0">
            <w:pPr>
              <w:jc w:val="center"/>
              <w:rPr>
                <w:rFonts w:ascii="Arial" w:hAnsi="Arial" w:cs="Arial"/>
              </w:rPr>
            </w:pPr>
            <w:r>
              <w:rPr>
                <w:rFonts w:ascii="Arial" w:hAnsi="Arial" w:cs="Arial"/>
              </w:rPr>
              <w:t>5 - 6</w:t>
            </w:r>
          </w:p>
        </w:tc>
      </w:tr>
      <w:tr w:rsidR="00F9458F" w14:paraId="749E8D4D" w14:textId="77777777" w:rsidTr="003568B0">
        <w:tc>
          <w:tcPr>
            <w:tcW w:w="3006" w:type="dxa"/>
            <w:vMerge/>
            <w:shd w:val="clear" w:color="auto" w:fill="9CC2E5" w:themeFill="accent5" w:themeFillTint="99"/>
          </w:tcPr>
          <w:p w14:paraId="75060985" w14:textId="77777777" w:rsidR="00F9458F" w:rsidRDefault="00F9458F" w:rsidP="003568B0">
            <w:pPr>
              <w:jc w:val="both"/>
              <w:rPr>
                <w:rFonts w:ascii="Arial" w:hAnsi="Arial" w:cs="Arial"/>
              </w:rPr>
            </w:pPr>
          </w:p>
        </w:tc>
        <w:tc>
          <w:tcPr>
            <w:tcW w:w="3005" w:type="dxa"/>
          </w:tcPr>
          <w:p w14:paraId="03A81C38" w14:textId="77777777" w:rsidR="00F9458F" w:rsidRDefault="00F9458F" w:rsidP="003568B0">
            <w:pPr>
              <w:jc w:val="center"/>
              <w:rPr>
                <w:rFonts w:ascii="Arial" w:hAnsi="Arial" w:cs="Arial"/>
              </w:rPr>
            </w:pPr>
            <w:r>
              <w:rPr>
                <w:rFonts w:ascii="Arial" w:hAnsi="Arial" w:cs="Arial"/>
              </w:rPr>
              <w:t>Minimal</w:t>
            </w:r>
          </w:p>
        </w:tc>
        <w:tc>
          <w:tcPr>
            <w:tcW w:w="3005" w:type="dxa"/>
            <w:shd w:val="clear" w:color="auto" w:fill="70AD47" w:themeFill="accent6"/>
          </w:tcPr>
          <w:p w14:paraId="634F4F35" w14:textId="77777777" w:rsidR="00F9458F" w:rsidRDefault="00F9458F" w:rsidP="003568B0">
            <w:pPr>
              <w:jc w:val="center"/>
              <w:rPr>
                <w:rFonts w:ascii="Arial" w:hAnsi="Arial" w:cs="Arial"/>
              </w:rPr>
            </w:pPr>
            <w:r>
              <w:rPr>
                <w:rFonts w:ascii="Arial" w:hAnsi="Arial" w:cs="Arial"/>
              </w:rPr>
              <w:t>1 - 4</w:t>
            </w:r>
          </w:p>
        </w:tc>
      </w:tr>
    </w:tbl>
    <w:p w14:paraId="019FB624" w14:textId="77777777" w:rsidR="00F9458F" w:rsidRDefault="00F9458F" w:rsidP="00F9458F">
      <w:pPr>
        <w:jc w:val="both"/>
        <w:rPr>
          <w:rFonts w:ascii="Arial" w:hAnsi="Arial" w:cs="Arial"/>
        </w:rPr>
      </w:pPr>
    </w:p>
    <w:tbl>
      <w:tblPr>
        <w:tblStyle w:val="ListTable4-Accent6"/>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24"/>
        <w:gridCol w:w="1281"/>
        <w:gridCol w:w="1559"/>
        <w:gridCol w:w="1560"/>
        <w:gridCol w:w="283"/>
        <w:gridCol w:w="284"/>
        <w:gridCol w:w="567"/>
        <w:gridCol w:w="1559"/>
        <w:gridCol w:w="283"/>
        <w:gridCol w:w="284"/>
        <w:gridCol w:w="567"/>
      </w:tblGrid>
      <w:tr w:rsidR="00F9458F" w14:paraId="1B16EB1B" w14:textId="77777777" w:rsidTr="00760776">
        <w:trPr>
          <w:cnfStyle w:val="100000000000" w:firstRow="1" w:lastRow="0" w:firstColumn="0" w:lastColumn="0" w:oddVBand="0" w:evenVBand="0" w:oddHBand="0" w:evenHBand="0" w:firstRowFirstColumn="0" w:firstRowLastColumn="0" w:lastRowFirstColumn="0" w:lastRowLastColumn="0"/>
          <w:trHeight w:val="218"/>
        </w:trPr>
        <w:tc>
          <w:tcPr>
            <w:cnfStyle w:val="001000000000" w:firstRow="0" w:lastRow="0" w:firstColumn="1" w:lastColumn="0" w:oddVBand="0" w:evenVBand="0" w:oddHBand="0" w:evenHBand="0" w:firstRowFirstColumn="0" w:firstRowLastColumn="0" w:lastRowFirstColumn="0" w:lastRowLastColumn="0"/>
            <w:tcW w:w="9351" w:type="dxa"/>
            <w:gridSpan w:val="11"/>
          </w:tcPr>
          <w:p w14:paraId="671B3D98" w14:textId="77777777" w:rsidR="00F9458F" w:rsidRDefault="00F9458F" w:rsidP="003568B0">
            <w:pPr>
              <w:jc w:val="both"/>
              <w:rPr>
                <w:rFonts w:ascii="Arial" w:hAnsi="Arial" w:cs="Arial"/>
              </w:rPr>
            </w:pPr>
            <w:r>
              <w:rPr>
                <w:rFonts w:ascii="Arial" w:hAnsi="Arial" w:cs="Arial"/>
              </w:rPr>
              <w:t>Geotechnical Risks</w:t>
            </w:r>
          </w:p>
        </w:tc>
      </w:tr>
      <w:tr w:rsidR="00760776" w14:paraId="6208D3A0" w14:textId="77777777" w:rsidTr="00760776">
        <w:trPr>
          <w:cnfStyle w:val="000000100000" w:firstRow="0" w:lastRow="0" w:firstColumn="0" w:lastColumn="0" w:oddVBand="0" w:evenVBand="0" w:oddHBand="1" w:evenHBand="0" w:firstRowFirstColumn="0" w:firstRowLastColumn="0" w:lastRowFirstColumn="0" w:lastRowLastColumn="0"/>
          <w:trHeight w:val="218"/>
        </w:trPr>
        <w:tc>
          <w:tcPr>
            <w:cnfStyle w:val="001000000000" w:firstRow="0" w:lastRow="0" w:firstColumn="1" w:lastColumn="0" w:oddVBand="0" w:evenVBand="0" w:oddHBand="0" w:evenHBand="0" w:firstRowFirstColumn="0" w:firstRowLastColumn="0" w:lastRowFirstColumn="0" w:lastRowLastColumn="0"/>
            <w:tcW w:w="1124" w:type="dxa"/>
            <w:vMerge w:val="restart"/>
          </w:tcPr>
          <w:p w14:paraId="5946258D" w14:textId="77777777" w:rsidR="00F9458F" w:rsidRPr="00087E42" w:rsidRDefault="00F9458F" w:rsidP="003568B0">
            <w:pPr>
              <w:jc w:val="both"/>
              <w:rPr>
                <w:rFonts w:ascii="Arial" w:hAnsi="Arial" w:cs="Arial"/>
                <w:b w:val="0"/>
                <w:bCs w:val="0"/>
              </w:rPr>
            </w:pPr>
            <w:r w:rsidRPr="00087E42">
              <w:rPr>
                <w:rFonts w:ascii="Arial" w:hAnsi="Arial" w:cs="Arial"/>
                <w:b w:val="0"/>
                <w:bCs w:val="0"/>
              </w:rPr>
              <w:t>Category</w:t>
            </w:r>
          </w:p>
        </w:tc>
        <w:tc>
          <w:tcPr>
            <w:tcW w:w="1281" w:type="dxa"/>
            <w:vMerge w:val="restart"/>
          </w:tcPr>
          <w:p w14:paraId="731B7BA5"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Hazard</w:t>
            </w:r>
          </w:p>
        </w:tc>
        <w:tc>
          <w:tcPr>
            <w:tcW w:w="1559" w:type="dxa"/>
            <w:vMerge w:val="restart"/>
          </w:tcPr>
          <w:p w14:paraId="00635897"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Pre-Conditioning</w:t>
            </w:r>
          </w:p>
        </w:tc>
        <w:tc>
          <w:tcPr>
            <w:tcW w:w="1560" w:type="dxa"/>
            <w:vMerge w:val="restart"/>
          </w:tcPr>
          <w:p w14:paraId="7E4A3ED7"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consequence</w:t>
            </w:r>
          </w:p>
        </w:tc>
        <w:tc>
          <w:tcPr>
            <w:tcW w:w="1134" w:type="dxa"/>
            <w:gridSpan w:val="3"/>
          </w:tcPr>
          <w:p w14:paraId="0159C1D6"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Risk</w:t>
            </w:r>
          </w:p>
        </w:tc>
        <w:tc>
          <w:tcPr>
            <w:tcW w:w="1559" w:type="dxa"/>
            <w:vMerge w:val="restart"/>
          </w:tcPr>
          <w:p w14:paraId="6B6DD6AD"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Remedial</w:t>
            </w:r>
          </w:p>
          <w:p w14:paraId="6FD1A3EE"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Action</w:t>
            </w:r>
          </w:p>
        </w:tc>
        <w:tc>
          <w:tcPr>
            <w:tcW w:w="1134" w:type="dxa"/>
            <w:gridSpan w:val="3"/>
          </w:tcPr>
          <w:p w14:paraId="588ADB38"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Risk</w:t>
            </w:r>
          </w:p>
        </w:tc>
      </w:tr>
      <w:tr w:rsidR="00F9458F" w14:paraId="5BA2718F" w14:textId="77777777" w:rsidTr="00760776">
        <w:trPr>
          <w:trHeight w:val="217"/>
        </w:trPr>
        <w:tc>
          <w:tcPr>
            <w:cnfStyle w:val="001000000000" w:firstRow="0" w:lastRow="0" w:firstColumn="1" w:lastColumn="0" w:oddVBand="0" w:evenVBand="0" w:oddHBand="0" w:evenHBand="0" w:firstRowFirstColumn="0" w:firstRowLastColumn="0" w:lastRowFirstColumn="0" w:lastRowLastColumn="0"/>
            <w:tcW w:w="1124" w:type="dxa"/>
            <w:vMerge/>
            <w:shd w:val="clear" w:color="auto" w:fill="E2EFD9" w:themeFill="accent6" w:themeFillTint="33"/>
          </w:tcPr>
          <w:p w14:paraId="07AB8AA1" w14:textId="77777777" w:rsidR="00F9458F" w:rsidRDefault="00F9458F" w:rsidP="003568B0">
            <w:pPr>
              <w:jc w:val="both"/>
              <w:rPr>
                <w:rFonts w:ascii="Arial" w:hAnsi="Arial" w:cs="Arial"/>
              </w:rPr>
            </w:pPr>
          </w:p>
        </w:tc>
        <w:tc>
          <w:tcPr>
            <w:tcW w:w="1281" w:type="dxa"/>
            <w:vMerge/>
            <w:shd w:val="clear" w:color="auto" w:fill="E2EFD9" w:themeFill="accent6" w:themeFillTint="33"/>
          </w:tcPr>
          <w:p w14:paraId="5AF1EC5F"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59" w:type="dxa"/>
            <w:vMerge/>
            <w:shd w:val="clear" w:color="auto" w:fill="E2EFD9" w:themeFill="accent6" w:themeFillTint="33"/>
          </w:tcPr>
          <w:p w14:paraId="0E05E6F6"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60" w:type="dxa"/>
            <w:vMerge/>
            <w:shd w:val="clear" w:color="auto" w:fill="E2EFD9" w:themeFill="accent6" w:themeFillTint="33"/>
          </w:tcPr>
          <w:p w14:paraId="137A14CE"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83" w:type="dxa"/>
            <w:shd w:val="clear" w:color="auto" w:fill="E2EFD9" w:themeFill="accent6" w:themeFillTint="33"/>
          </w:tcPr>
          <w:p w14:paraId="4D7CE778"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w:t>
            </w:r>
          </w:p>
        </w:tc>
        <w:tc>
          <w:tcPr>
            <w:tcW w:w="284" w:type="dxa"/>
            <w:shd w:val="clear" w:color="auto" w:fill="E2EFD9" w:themeFill="accent6" w:themeFillTint="33"/>
          </w:tcPr>
          <w:p w14:paraId="4BC8CF1E"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w:t>
            </w:r>
          </w:p>
        </w:tc>
        <w:tc>
          <w:tcPr>
            <w:tcW w:w="567" w:type="dxa"/>
            <w:shd w:val="clear" w:color="auto" w:fill="E2EFD9" w:themeFill="accent6" w:themeFillTint="33"/>
          </w:tcPr>
          <w:p w14:paraId="71BE9AA5"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w:t>
            </w:r>
          </w:p>
        </w:tc>
        <w:tc>
          <w:tcPr>
            <w:tcW w:w="1559" w:type="dxa"/>
            <w:vMerge/>
            <w:shd w:val="clear" w:color="auto" w:fill="E2EFD9" w:themeFill="accent6" w:themeFillTint="33"/>
          </w:tcPr>
          <w:p w14:paraId="383FA999"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83" w:type="dxa"/>
            <w:shd w:val="clear" w:color="auto" w:fill="E2EFD9" w:themeFill="accent6" w:themeFillTint="33"/>
          </w:tcPr>
          <w:p w14:paraId="7D5A1D95"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w:t>
            </w:r>
          </w:p>
        </w:tc>
        <w:tc>
          <w:tcPr>
            <w:tcW w:w="284" w:type="dxa"/>
            <w:shd w:val="clear" w:color="auto" w:fill="E2EFD9" w:themeFill="accent6" w:themeFillTint="33"/>
          </w:tcPr>
          <w:p w14:paraId="052DD684"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w:t>
            </w:r>
          </w:p>
        </w:tc>
        <w:tc>
          <w:tcPr>
            <w:tcW w:w="567" w:type="dxa"/>
            <w:shd w:val="clear" w:color="auto" w:fill="E2EFD9" w:themeFill="accent6" w:themeFillTint="33"/>
          </w:tcPr>
          <w:p w14:paraId="4A8B4352"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w:t>
            </w:r>
          </w:p>
        </w:tc>
      </w:tr>
      <w:tr w:rsidR="00760776" w14:paraId="5A38B9CE" w14:textId="77777777" w:rsidTr="00F02FC2">
        <w:trPr>
          <w:cnfStyle w:val="000000100000" w:firstRow="0" w:lastRow="0" w:firstColumn="0" w:lastColumn="0" w:oddVBand="0" w:evenVBand="0" w:oddHBand="1" w:evenHBand="0" w:firstRowFirstColumn="0" w:firstRowLastColumn="0" w:lastRowFirstColumn="0" w:lastRowLastColumn="0"/>
          <w:cantSplit/>
          <w:trHeight w:val="2024"/>
        </w:trPr>
        <w:tc>
          <w:tcPr>
            <w:cnfStyle w:val="001000000000" w:firstRow="0" w:lastRow="0" w:firstColumn="1" w:lastColumn="0" w:oddVBand="0" w:evenVBand="0" w:oddHBand="0" w:evenHBand="0" w:firstRowFirstColumn="0" w:firstRowLastColumn="0" w:lastRowFirstColumn="0" w:lastRowLastColumn="0"/>
            <w:tcW w:w="1124" w:type="dxa"/>
            <w:vMerge w:val="restart"/>
            <w:shd w:val="clear" w:color="auto" w:fill="A8D08D" w:themeFill="accent6" w:themeFillTint="99"/>
            <w:textDirection w:val="btLr"/>
          </w:tcPr>
          <w:p w14:paraId="01EB73D0" w14:textId="77777777" w:rsidR="00F9458F" w:rsidRDefault="00F9458F" w:rsidP="003568B0">
            <w:pPr>
              <w:ind w:left="113" w:right="113"/>
              <w:jc w:val="center"/>
              <w:rPr>
                <w:rFonts w:ascii="Arial" w:hAnsi="Arial" w:cs="Arial"/>
              </w:rPr>
            </w:pPr>
            <w:bookmarkStart w:id="10" w:name="_Hlk122013853"/>
            <w:r>
              <w:rPr>
                <w:rFonts w:ascii="Arial" w:hAnsi="Arial" w:cs="Arial"/>
              </w:rPr>
              <w:t>Contamination</w:t>
            </w:r>
          </w:p>
        </w:tc>
        <w:tc>
          <w:tcPr>
            <w:tcW w:w="1281" w:type="dxa"/>
            <w:shd w:val="clear" w:color="auto" w:fill="C5E0B3" w:themeFill="accent6" w:themeFillTint="66"/>
          </w:tcPr>
          <w:p w14:paraId="40C6A584"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1FC88037"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69EB7E7E"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0A6090AD"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Soils</w:t>
            </w:r>
          </w:p>
          <w:p w14:paraId="359AFBB7"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15B75E2B"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59" w:type="dxa"/>
            <w:shd w:val="clear" w:color="auto" w:fill="C5E0B3" w:themeFill="accent6" w:themeFillTint="66"/>
          </w:tcPr>
          <w:p w14:paraId="36A4646C" w14:textId="77777777" w:rsidR="00F9458F" w:rsidRDefault="00F9458F" w:rsidP="00760776">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1.historic site usage</w:t>
            </w:r>
          </w:p>
          <w:p w14:paraId="5BAD640A" w14:textId="77777777" w:rsidR="00F9458F" w:rsidRDefault="00F9458F" w:rsidP="00760776">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5E3C78C" w14:textId="77777777" w:rsidR="00F9458F" w:rsidRDefault="00F9458F" w:rsidP="00760776">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2.contamiation from surrounding area</w:t>
            </w:r>
          </w:p>
        </w:tc>
        <w:tc>
          <w:tcPr>
            <w:tcW w:w="1560" w:type="dxa"/>
            <w:shd w:val="clear" w:color="auto" w:fill="C5E0B3" w:themeFill="accent6" w:themeFillTint="66"/>
          </w:tcPr>
          <w:p w14:paraId="2E6B1FA0"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1.disposal of contaminated material </w:t>
            </w:r>
          </w:p>
          <w:p w14:paraId="5EA907D4"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159E2D87" w14:textId="07916ACC"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2.more costs</w:t>
            </w:r>
          </w:p>
          <w:p w14:paraId="46DD2202" w14:textId="2926EB3E" w:rsidR="00F9458F" w:rsidRDefault="00760776"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w:t>
            </w:r>
            <w:r w:rsidR="00F9458F">
              <w:rPr>
                <w:rFonts w:ascii="Arial" w:hAnsi="Arial" w:cs="Arial"/>
              </w:rPr>
              <w:t>nvolved</w:t>
            </w:r>
          </w:p>
          <w:p w14:paraId="189A3A58" w14:textId="77777777" w:rsidR="00760776" w:rsidRDefault="00760776"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04561E4" w14:textId="6FBCFA89" w:rsidR="00760776" w:rsidRDefault="00760776"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3.health risks</w:t>
            </w:r>
          </w:p>
        </w:tc>
        <w:tc>
          <w:tcPr>
            <w:tcW w:w="283" w:type="dxa"/>
            <w:shd w:val="clear" w:color="auto" w:fill="C5E0B3" w:themeFill="accent6" w:themeFillTint="66"/>
          </w:tcPr>
          <w:p w14:paraId="16750BC2" w14:textId="77777777" w:rsidR="00760776"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6C9236F5" w14:textId="77777777" w:rsidR="00760776"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430940CE" w14:textId="77777777" w:rsidR="00760776"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30C95D78" w14:textId="1A18C34E" w:rsidR="00F9458F"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4</w:t>
            </w:r>
          </w:p>
        </w:tc>
        <w:tc>
          <w:tcPr>
            <w:tcW w:w="284" w:type="dxa"/>
            <w:shd w:val="clear" w:color="auto" w:fill="C5E0B3" w:themeFill="accent6" w:themeFillTint="66"/>
          </w:tcPr>
          <w:p w14:paraId="553E235A" w14:textId="77777777" w:rsidR="00760776"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479E2C5D" w14:textId="77777777" w:rsidR="00760776"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2FB06171" w14:textId="77777777" w:rsidR="00760776"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38137EF7" w14:textId="550804E3" w:rsidR="00F9458F"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w:t>
            </w:r>
          </w:p>
        </w:tc>
        <w:tc>
          <w:tcPr>
            <w:tcW w:w="567" w:type="dxa"/>
            <w:shd w:val="clear" w:color="auto" w:fill="C00000"/>
          </w:tcPr>
          <w:p w14:paraId="65CA5007" w14:textId="77777777" w:rsidR="00760776"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7C0ED2E9" w14:textId="77777777" w:rsidR="00760776"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1FD01111" w14:textId="77777777" w:rsidR="00760776"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5EFA9050" w14:textId="5FBE3A51" w:rsidR="00F9458F" w:rsidRDefault="00760776" w:rsidP="0076077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20</w:t>
            </w:r>
          </w:p>
        </w:tc>
        <w:tc>
          <w:tcPr>
            <w:tcW w:w="1559" w:type="dxa"/>
            <w:shd w:val="clear" w:color="auto" w:fill="C5E0B3" w:themeFill="accent6" w:themeFillTint="66"/>
          </w:tcPr>
          <w:p w14:paraId="4D7F2AF2"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Removal of waste to a reputable certified</w:t>
            </w:r>
          </w:p>
          <w:p w14:paraId="229F769C"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Waste site</w:t>
            </w:r>
          </w:p>
        </w:tc>
        <w:tc>
          <w:tcPr>
            <w:tcW w:w="283" w:type="dxa"/>
            <w:shd w:val="clear" w:color="auto" w:fill="C5E0B3" w:themeFill="accent6" w:themeFillTint="66"/>
          </w:tcPr>
          <w:p w14:paraId="7BD1C997" w14:textId="77777777" w:rsidR="00760776"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501F4956" w14:textId="77777777" w:rsidR="00760776"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0A771E0" w14:textId="77777777" w:rsidR="00760776"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5A95F957" w14:textId="5B4D544A" w:rsidR="00F9458F"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w:t>
            </w:r>
          </w:p>
        </w:tc>
        <w:tc>
          <w:tcPr>
            <w:tcW w:w="284" w:type="dxa"/>
            <w:shd w:val="clear" w:color="auto" w:fill="C5E0B3" w:themeFill="accent6" w:themeFillTint="66"/>
          </w:tcPr>
          <w:p w14:paraId="0F0F0F49" w14:textId="77777777" w:rsidR="00760776"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18C3F096" w14:textId="77777777" w:rsidR="00760776"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595888A5" w14:textId="77777777" w:rsidR="00760776"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68B6110" w14:textId="2FF15BB9" w:rsidR="00F9458F"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4</w:t>
            </w:r>
          </w:p>
        </w:tc>
        <w:tc>
          <w:tcPr>
            <w:tcW w:w="567" w:type="dxa"/>
            <w:shd w:val="clear" w:color="auto" w:fill="FFC000"/>
          </w:tcPr>
          <w:p w14:paraId="07C46B5D" w14:textId="77777777" w:rsidR="00760776"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5B663C67" w14:textId="77777777" w:rsidR="00760776"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2CE6270F" w14:textId="77777777" w:rsidR="00760776"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6C177036" w14:textId="7C2830D4" w:rsidR="00F9458F" w:rsidRDefault="00760776"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12</w:t>
            </w:r>
          </w:p>
        </w:tc>
      </w:tr>
      <w:tr w:rsidR="00F9458F" w14:paraId="480973B6" w14:textId="77777777" w:rsidTr="00F02FC2">
        <w:trPr>
          <w:cantSplit/>
          <w:trHeight w:val="2024"/>
        </w:trPr>
        <w:tc>
          <w:tcPr>
            <w:cnfStyle w:val="001000000000" w:firstRow="0" w:lastRow="0" w:firstColumn="1" w:lastColumn="0" w:oddVBand="0" w:evenVBand="0" w:oddHBand="0" w:evenHBand="0" w:firstRowFirstColumn="0" w:firstRowLastColumn="0" w:lastRowFirstColumn="0" w:lastRowLastColumn="0"/>
            <w:tcW w:w="1124" w:type="dxa"/>
            <w:vMerge/>
            <w:shd w:val="clear" w:color="auto" w:fill="A8D08D" w:themeFill="accent6" w:themeFillTint="99"/>
            <w:textDirection w:val="btLr"/>
          </w:tcPr>
          <w:p w14:paraId="4D3D0D25" w14:textId="77777777" w:rsidR="00F9458F" w:rsidRDefault="00F9458F" w:rsidP="003568B0">
            <w:pPr>
              <w:ind w:left="113" w:right="113"/>
              <w:jc w:val="both"/>
              <w:rPr>
                <w:rFonts w:ascii="Arial" w:hAnsi="Arial" w:cs="Arial"/>
              </w:rPr>
            </w:pPr>
          </w:p>
        </w:tc>
        <w:tc>
          <w:tcPr>
            <w:tcW w:w="1281" w:type="dxa"/>
            <w:shd w:val="clear" w:color="auto" w:fill="FFFFFF" w:themeFill="background1"/>
          </w:tcPr>
          <w:p w14:paraId="3A2E2134" w14:textId="77777777" w:rsidR="00F9458F" w:rsidRDefault="00F9458F" w:rsidP="003568B0">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16BC9CCA" w14:textId="77777777" w:rsidR="00F9458F" w:rsidRDefault="00F9458F" w:rsidP="003568B0">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5CD79D24" w14:textId="77777777" w:rsidR="00F9458F" w:rsidRDefault="00F9458F" w:rsidP="003568B0">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56B44AEA" w14:textId="77777777" w:rsidR="00F9458F" w:rsidRDefault="00F9458F" w:rsidP="003568B0">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Ground</w:t>
            </w:r>
          </w:p>
          <w:p w14:paraId="5DAACEDE" w14:textId="77777777" w:rsidR="00F9458F" w:rsidRDefault="00F9458F" w:rsidP="003568B0">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water</w:t>
            </w:r>
          </w:p>
        </w:tc>
        <w:tc>
          <w:tcPr>
            <w:tcW w:w="1559" w:type="dxa"/>
            <w:shd w:val="clear" w:color="auto" w:fill="FFFFFF" w:themeFill="background1"/>
          </w:tcPr>
          <w:p w14:paraId="7CCF0F02"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1.historic site usage</w:t>
            </w:r>
          </w:p>
          <w:p w14:paraId="2E7FC34D"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674394F"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2.contamiation from surrounding area</w:t>
            </w:r>
          </w:p>
        </w:tc>
        <w:tc>
          <w:tcPr>
            <w:tcW w:w="1560" w:type="dxa"/>
            <w:shd w:val="clear" w:color="auto" w:fill="FFFFFF" w:themeFill="background1"/>
          </w:tcPr>
          <w:p w14:paraId="63C791D2"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1.disposal of contaminated material </w:t>
            </w:r>
          </w:p>
          <w:p w14:paraId="7A320485"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BE45D59" w14:textId="3F003F83"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2.more costs</w:t>
            </w:r>
          </w:p>
          <w:p w14:paraId="47232733" w14:textId="65713820" w:rsidR="00F9458F"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w:t>
            </w:r>
            <w:r w:rsidR="00F9458F">
              <w:rPr>
                <w:rFonts w:ascii="Arial" w:hAnsi="Arial" w:cs="Arial"/>
              </w:rPr>
              <w:t>nvolved</w:t>
            </w:r>
          </w:p>
          <w:p w14:paraId="17DD1AE2" w14:textId="77777777" w:rsidR="00760776"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2DE0310" w14:textId="5D58CC8D" w:rsidR="00760776"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3.health risks</w:t>
            </w:r>
          </w:p>
        </w:tc>
        <w:tc>
          <w:tcPr>
            <w:tcW w:w="283" w:type="dxa"/>
            <w:shd w:val="clear" w:color="auto" w:fill="FFFFFF" w:themeFill="background1"/>
          </w:tcPr>
          <w:p w14:paraId="29E0245C" w14:textId="77777777" w:rsidR="00760776"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AC94D97" w14:textId="77777777" w:rsidR="00760776"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024F257" w14:textId="77777777" w:rsidR="00760776"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A284DAA" w14:textId="37B2599F" w:rsidR="00F9458F"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w:t>
            </w:r>
          </w:p>
        </w:tc>
        <w:tc>
          <w:tcPr>
            <w:tcW w:w="284" w:type="dxa"/>
            <w:shd w:val="clear" w:color="auto" w:fill="FFFFFF" w:themeFill="background1"/>
          </w:tcPr>
          <w:p w14:paraId="0F058784"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480D55A" w14:textId="77777777" w:rsidR="00760776"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EF887C4" w14:textId="77777777" w:rsidR="00760776"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73825DC" w14:textId="5AC4ACF2" w:rsidR="00760776"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w:t>
            </w:r>
          </w:p>
        </w:tc>
        <w:tc>
          <w:tcPr>
            <w:tcW w:w="567" w:type="dxa"/>
            <w:shd w:val="clear" w:color="auto" w:fill="FF0000"/>
          </w:tcPr>
          <w:p w14:paraId="443317BE"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9521F01" w14:textId="77777777" w:rsidR="00760776"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8CD4866" w14:textId="77777777" w:rsidR="00760776" w:rsidRDefault="00760776"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0113E1D" w14:textId="15008CE5" w:rsidR="00760776"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15</w:t>
            </w:r>
          </w:p>
        </w:tc>
        <w:tc>
          <w:tcPr>
            <w:tcW w:w="1559" w:type="dxa"/>
            <w:shd w:val="clear" w:color="auto" w:fill="FFFFFF" w:themeFill="background1"/>
          </w:tcPr>
          <w:p w14:paraId="4088CC88"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Removal of waste to a reputable certified</w:t>
            </w:r>
          </w:p>
          <w:p w14:paraId="5B1B49C2"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Waste site</w:t>
            </w:r>
          </w:p>
        </w:tc>
        <w:tc>
          <w:tcPr>
            <w:tcW w:w="283" w:type="dxa"/>
            <w:shd w:val="clear" w:color="auto" w:fill="FFFFFF" w:themeFill="background1"/>
          </w:tcPr>
          <w:p w14:paraId="3369A69A"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030CE986" w14:textId="77777777" w:rsidR="00760776" w:rsidRDefault="00760776"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18B95EDD" w14:textId="77777777" w:rsidR="00760776" w:rsidRDefault="00760776"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40E974D6" w14:textId="3B7FFB61" w:rsidR="00760776"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w:t>
            </w:r>
          </w:p>
        </w:tc>
        <w:tc>
          <w:tcPr>
            <w:tcW w:w="284" w:type="dxa"/>
            <w:shd w:val="clear" w:color="auto" w:fill="FFFFFF" w:themeFill="background1"/>
          </w:tcPr>
          <w:p w14:paraId="2DBD25E7"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2BEE79CD" w14:textId="77777777" w:rsidR="00760776" w:rsidRDefault="00760776"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45A3BFD0" w14:textId="77777777" w:rsidR="00760776" w:rsidRDefault="00760776"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57341C05" w14:textId="37DB9C45" w:rsidR="00760776"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w:t>
            </w:r>
          </w:p>
        </w:tc>
        <w:tc>
          <w:tcPr>
            <w:tcW w:w="567" w:type="dxa"/>
            <w:shd w:val="clear" w:color="auto" w:fill="FFC000"/>
          </w:tcPr>
          <w:p w14:paraId="15A58682"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68A501AA" w14:textId="77777777" w:rsidR="00760776" w:rsidRDefault="00760776"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67417A7D" w14:textId="77777777" w:rsidR="00760776" w:rsidRDefault="00760776"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0523C356" w14:textId="7F06C958" w:rsidR="00760776"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r>
      <w:bookmarkEnd w:id="10"/>
      <w:tr w:rsidR="00F9458F" w14:paraId="3AA05ABF" w14:textId="77777777" w:rsidTr="00F02FC2">
        <w:trPr>
          <w:cnfStyle w:val="000000100000" w:firstRow="0" w:lastRow="0" w:firstColumn="0" w:lastColumn="0" w:oddVBand="0" w:evenVBand="0" w:oddHBand="1" w:evenHBand="0" w:firstRowFirstColumn="0" w:firstRowLastColumn="0" w:lastRowFirstColumn="0" w:lastRowLastColumn="0"/>
          <w:cantSplit/>
          <w:trHeight w:val="2024"/>
        </w:trPr>
        <w:tc>
          <w:tcPr>
            <w:cnfStyle w:val="001000000000" w:firstRow="0" w:lastRow="0" w:firstColumn="1" w:lastColumn="0" w:oddVBand="0" w:evenVBand="0" w:oddHBand="0" w:evenHBand="0" w:firstRowFirstColumn="0" w:firstRowLastColumn="0" w:lastRowFirstColumn="0" w:lastRowLastColumn="0"/>
            <w:tcW w:w="1124" w:type="dxa"/>
            <w:vMerge/>
            <w:tcBorders>
              <w:bottom w:val="single" w:sz="4" w:space="0" w:color="auto"/>
            </w:tcBorders>
            <w:shd w:val="clear" w:color="auto" w:fill="A8D08D" w:themeFill="accent6" w:themeFillTint="99"/>
            <w:textDirection w:val="btLr"/>
          </w:tcPr>
          <w:p w14:paraId="2DA8F32C" w14:textId="77777777" w:rsidR="00F9458F" w:rsidRDefault="00F9458F" w:rsidP="003568B0">
            <w:pPr>
              <w:ind w:left="113" w:right="113"/>
              <w:jc w:val="both"/>
              <w:rPr>
                <w:rFonts w:ascii="Arial" w:hAnsi="Arial" w:cs="Arial"/>
              </w:rPr>
            </w:pPr>
          </w:p>
        </w:tc>
        <w:tc>
          <w:tcPr>
            <w:tcW w:w="1281" w:type="dxa"/>
            <w:tcBorders>
              <w:bottom w:val="single" w:sz="4" w:space="0" w:color="auto"/>
            </w:tcBorders>
          </w:tcPr>
          <w:p w14:paraId="4585A198"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3295306B"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206F3770"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Sulphates</w:t>
            </w:r>
          </w:p>
          <w:p w14:paraId="65AE90DD"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(Historic</w:t>
            </w:r>
          </w:p>
          <w:p w14:paraId="74F84B91"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Concrete)</w:t>
            </w:r>
          </w:p>
        </w:tc>
        <w:tc>
          <w:tcPr>
            <w:tcW w:w="1559" w:type="dxa"/>
            <w:tcBorders>
              <w:bottom w:val="single" w:sz="4" w:space="0" w:color="auto"/>
            </w:tcBorders>
          </w:tcPr>
          <w:p w14:paraId="7477FF58"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A8BD4F8"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1760DA1" w14:textId="77777777" w:rsidR="00F9458F" w:rsidRPr="00552FC1"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1.disturbance of concrete</w:t>
            </w:r>
          </w:p>
        </w:tc>
        <w:tc>
          <w:tcPr>
            <w:tcW w:w="1560" w:type="dxa"/>
            <w:tcBorders>
              <w:bottom w:val="single" w:sz="4" w:space="0" w:color="auto"/>
            </w:tcBorders>
          </w:tcPr>
          <w:p w14:paraId="48F5A3AB"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 harmful to humans</w:t>
            </w:r>
          </w:p>
          <w:p w14:paraId="1294AA38"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C52EAAD"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 more costs</w:t>
            </w:r>
          </w:p>
          <w:p w14:paraId="4401E1DD"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Involved in removal</w:t>
            </w:r>
          </w:p>
          <w:p w14:paraId="1742AE3C"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83" w:type="dxa"/>
          </w:tcPr>
          <w:p w14:paraId="0E9D51A5"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151AD6B1"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55FC09F5"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7422EA31" w14:textId="4116DA6A"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w:t>
            </w:r>
          </w:p>
        </w:tc>
        <w:tc>
          <w:tcPr>
            <w:tcW w:w="284" w:type="dxa"/>
          </w:tcPr>
          <w:p w14:paraId="579226CC"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6F561D8C"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21F733D7"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7A7F550E" w14:textId="238C744E"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w:t>
            </w:r>
          </w:p>
        </w:tc>
        <w:tc>
          <w:tcPr>
            <w:tcW w:w="567" w:type="dxa"/>
            <w:shd w:val="clear" w:color="auto" w:fill="FF0000"/>
          </w:tcPr>
          <w:p w14:paraId="3E310859"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55AB26D4"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13EF4C18"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01EEF2A6" w14:textId="61CAD1E3"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15</w:t>
            </w:r>
          </w:p>
        </w:tc>
        <w:tc>
          <w:tcPr>
            <w:tcW w:w="1559" w:type="dxa"/>
            <w:tcBorders>
              <w:bottom w:val="single" w:sz="4" w:space="0" w:color="auto"/>
            </w:tcBorders>
          </w:tcPr>
          <w:p w14:paraId="46DF87D2"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Removal of waste to a reputable certified</w:t>
            </w:r>
          </w:p>
          <w:p w14:paraId="086A6201"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Waste site and fill voids</w:t>
            </w:r>
          </w:p>
        </w:tc>
        <w:tc>
          <w:tcPr>
            <w:tcW w:w="283" w:type="dxa"/>
            <w:tcBorders>
              <w:bottom w:val="single" w:sz="4" w:space="0" w:color="auto"/>
            </w:tcBorders>
          </w:tcPr>
          <w:p w14:paraId="63E33DE7"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3DE1A8FE"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0F39B9F9"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743E7B41" w14:textId="34A04692"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w:t>
            </w:r>
          </w:p>
        </w:tc>
        <w:tc>
          <w:tcPr>
            <w:tcW w:w="284" w:type="dxa"/>
            <w:tcBorders>
              <w:bottom w:val="single" w:sz="4" w:space="0" w:color="auto"/>
            </w:tcBorders>
          </w:tcPr>
          <w:p w14:paraId="7D09FBA0"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1C41020"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63334E7B"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1C0B63FA" w14:textId="4256A2B8"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w:t>
            </w:r>
          </w:p>
        </w:tc>
        <w:tc>
          <w:tcPr>
            <w:tcW w:w="567" w:type="dxa"/>
            <w:tcBorders>
              <w:bottom w:val="single" w:sz="4" w:space="0" w:color="auto"/>
            </w:tcBorders>
            <w:shd w:val="clear" w:color="auto" w:fill="FFFF00"/>
          </w:tcPr>
          <w:p w14:paraId="62411BF6"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39C2C0C3"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17404BDB"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7C072EEE" w14:textId="18AAC623"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6</w:t>
            </w:r>
          </w:p>
        </w:tc>
      </w:tr>
      <w:tr w:rsidR="00760776" w14:paraId="74D021A7" w14:textId="77777777" w:rsidTr="00F02FC2">
        <w:trPr>
          <w:cantSplit/>
          <w:trHeight w:val="1265"/>
        </w:trPr>
        <w:tc>
          <w:tcPr>
            <w:cnfStyle w:val="001000000000" w:firstRow="0" w:lastRow="0" w:firstColumn="1" w:lastColumn="0" w:oddVBand="0" w:evenVBand="0" w:oddHBand="0" w:evenHBand="0" w:firstRowFirstColumn="0" w:firstRowLastColumn="0" w:lastRowFirstColumn="0" w:lastRowLastColumn="0"/>
            <w:tcW w:w="1124" w:type="dxa"/>
            <w:vMerge w:val="restart"/>
            <w:tcBorders>
              <w:bottom w:val="single" w:sz="4" w:space="0" w:color="auto"/>
            </w:tcBorders>
            <w:shd w:val="clear" w:color="auto" w:fill="FFE599" w:themeFill="accent4" w:themeFillTint="66"/>
            <w:textDirection w:val="btLr"/>
          </w:tcPr>
          <w:p w14:paraId="34C615A6" w14:textId="77777777" w:rsidR="00F9458F" w:rsidRDefault="00F9458F" w:rsidP="003568B0">
            <w:pPr>
              <w:ind w:left="113" w:right="113"/>
              <w:jc w:val="center"/>
              <w:rPr>
                <w:rFonts w:ascii="Arial" w:hAnsi="Arial" w:cs="Arial"/>
              </w:rPr>
            </w:pPr>
            <w:r>
              <w:rPr>
                <w:rFonts w:ascii="Arial" w:hAnsi="Arial" w:cs="Arial"/>
              </w:rPr>
              <w:t>Excavations</w:t>
            </w:r>
          </w:p>
        </w:tc>
        <w:tc>
          <w:tcPr>
            <w:tcW w:w="1281" w:type="dxa"/>
            <w:tcBorders>
              <w:bottom w:val="single" w:sz="4" w:space="0" w:color="auto"/>
            </w:tcBorders>
            <w:shd w:val="clear" w:color="auto" w:fill="A8D08D" w:themeFill="accent6" w:themeFillTint="99"/>
          </w:tcPr>
          <w:p w14:paraId="2E3946FD" w14:textId="77777777" w:rsidR="00F9458F" w:rsidRDefault="00F9458F" w:rsidP="003568B0">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6652EE6" w14:textId="77777777" w:rsidR="00F9458F" w:rsidRDefault="00F9458F" w:rsidP="003568B0">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Surface water into excavations</w:t>
            </w:r>
          </w:p>
          <w:p w14:paraId="52C52956"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59" w:type="dxa"/>
            <w:tcBorders>
              <w:bottom w:val="single" w:sz="4" w:space="0" w:color="auto"/>
            </w:tcBorders>
            <w:shd w:val="clear" w:color="auto" w:fill="A8D08D" w:themeFill="accent6" w:themeFillTint="99"/>
          </w:tcPr>
          <w:p w14:paraId="70CFA4C7"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1.collapse</w:t>
            </w:r>
          </w:p>
          <w:p w14:paraId="68F14CA5"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C163494"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2.excessisve rainfall</w:t>
            </w:r>
          </w:p>
        </w:tc>
        <w:tc>
          <w:tcPr>
            <w:tcW w:w="1560" w:type="dxa"/>
            <w:tcBorders>
              <w:bottom w:val="single" w:sz="4" w:space="0" w:color="auto"/>
            </w:tcBorders>
            <w:shd w:val="clear" w:color="auto" w:fill="A8D08D" w:themeFill="accent6" w:themeFillTint="99"/>
          </w:tcPr>
          <w:p w14:paraId="4AEBD50D"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 hazard to</w:t>
            </w:r>
          </w:p>
          <w:p w14:paraId="545931E8"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workers</w:t>
            </w:r>
          </w:p>
          <w:p w14:paraId="7CDC777B"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0E0A099"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 delay in works</w:t>
            </w:r>
          </w:p>
        </w:tc>
        <w:tc>
          <w:tcPr>
            <w:tcW w:w="283" w:type="dxa"/>
            <w:shd w:val="clear" w:color="auto" w:fill="A8D08D" w:themeFill="accent6" w:themeFillTint="99"/>
          </w:tcPr>
          <w:p w14:paraId="460DB1E1"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0FD58761" w14:textId="77777777"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347DCB40" w14:textId="17B2207D"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w:t>
            </w:r>
          </w:p>
        </w:tc>
        <w:tc>
          <w:tcPr>
            <w:tcW w:w="284" w:type="dxa"/>
            <w:shd w:val="clear" w:color="auto" w:fill="A8D08D" w:themeFill="accent6" w:themeFillTint="99"/>
          </w:tcPr>
          <w:p w14:paraId="7007CABC" w14:textId="77777777"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01A5F8A2" w14:textId="77777777"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58EB1C88" w14:textId="75F98D13" w:rsidR="00F9458F"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w:t>
            </w:r>
          </w:p>
        </w:tc>
        <w:tc>
          <w:tcPr>
            <w:tcW w:w="567" w:type="dxa"/>
            <w:shd w:val="clear" w:color="auto" w:fill="FF0000"/>
          </w:tcPr>
          <w:p w14:paraId="5A7806B2" w14:textId="77777777"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793ABA4B" w14:textId="77777777"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4EB275C8" w14:textId="49A5D073" w:rsidR="00F9458F"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16</w:t>
            </w:r>
          </w:p>
        </w:tc>
        <w:tc>
          <w:tcPr>
            <w:tcW w:w="1559" w:type="dxa"/>
            <w:tcBorders>
              <w:bottom w:val="single" w:sz="4" w:space="0" w:color="auto"/>
            </w:tcBorders>
            <w:shd w:val="clear" w:color="auto" w:fill="A8D08D" w:themeFill="accent6" w:themeFillTint="99"/>
          </w:tcPr>
          <w:p w14:paraId="2F5D5478"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 on site pumps</w:t>
            </w:r>
          </w:p>
          <w:p w14:paraId="2A7E5F21"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4D143F2B"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 risk assessment</w:t>
            </w:r>
          </w:p>
        </w:tc>
        <w:tc>
          <w:tcPr>
            <w:tcW w:w="283" w:type="dxa"/>
            <w:tcBorders>
              <w:bottom w:val="single" w:sz="4" w:space="0" w:color="auto"/>
            </w:tcBorders>
            <w:shd w:val="clear" w:color="auto" w:fill="A8D08D" w:themeFill="accent6" w:themeFillTint="99"/>
          </w:tcPr>
          <w:p w14:paraId="5BF265E6"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068D1C51" w14:textId="77777777"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1CC827B8" w14:textId="6DD4E3D8"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w:t>
            </w:r>
          </w:p>
        </w:tc>
        <w:tc>
          <w:tcPr>
            <w:tcW w:w="284" w:type="dxa"/>
            <w:tcBorders>
              <w:bottom w:val="single" w:sz="4" w:space="0" w:color="auto"/>
            </w:tcBorders>
            <w:shd w:val="clear" w:color="auto" w:fill="A8D08D" w:themeFill="accent6" w:themeFillTint="99"/>
          </w:tcPr>
          <w:p w14:paraId="7A19A766"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0EFB75CB" w14:textId="77777777"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45A8822E" w14:textId="5FE2A10B"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w:t>
            </w:r>
          </w:p>
        </w:tc>
        <w:tc>
          <w:tcPr>
            <w:tcW w:w="567" w:type="dxa"/>
            <w:tcBorders>
              <w:bottom w:val="single" w:sz="4" w:space="0" w:color="auto"/>
            </w:tcBorders>
            <w:shd w:val="clear" w:color="auto" w:fill="FFFF00"/>
          </w:tcPr>
          <w:p w14:paraId="539BFB6D" w14:textId="77777777" w:rsidR="00F9458F" w:rsidRDefault="00F9458F"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5B594D4A" w14:textId="77777777"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6C96EB5C" w14:textId="0BF705C0" w:rsidR="00F02FC2" w:rsidRDefault="00F02FC2" w:rsidP="003568B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w:t>
            </w:r>
          </w:p>
        </w:tc>
      </w:tr>
      <w:tr w:rsidR="00760776" w14:paraId="76D0793A" w14:textId="77777777" w:rsidTr="00F02FC2">
        <w:trPr>
          <w:cnfStyle w:val="000000100000" w:firstRow="0" w:lastRow="0" w:firstColumn="0" w:lastColumn="0" w:oddVBand="0" w:evenVBand="0" w:oddHBand="1" w:evenHBand="0" w:firstRowFirstColumn="0" w:firstRowLastColumn="0" w:lastRowFirstColumn="0" w:lastRowLastColumn="0"/>
          <w:cantSplit/>
          <w:trHeight w:val="1518"/>
        </w:trPr>
        <w:tc>
          <w:tcPr>
            <w:cnfStyle w:val="001000000000" w:firstRow="0" w:lastRow="0" w:firstColumn="1" w:lastColumn="0" w:oddVBand="0" w:evenVBand="0" w:oddHBand="0" w:evenHBand="0" w:firstRowFirstColumn="0" w:firstRowLastColumn="0" w:lastRowFirstColumn="0" w:lastRowLastColumn="0"/>
            <w:tcW w:w="1124" w:type="dxa"/>
            <w:vMerge/>
            <w:tcBorders>
              <w:bottom w:val="single" w:sz="4" w:space="0" w:color="auto"/>
            </w:tcBorders>
            <w:shd w:val="clear" w:color="auto" w:fill="FFE599" w:themeFill="accent4" w:themeFillTint="66"/>
            <w:textDirection w:val="btLr"/>
          </w:tcPr>
          <w:p w14:paraId="6FA7FFF9" w14:textId="77777777" w:rsidR="00F9458F" w:rsidRDefault="00F9458F" w:rsidP="003568B0">
            <w:pPr>
              <w:ind w:left="113" w:right="113"/>
              <w:jc w:val="center"/>
              <w:rPr>
                <w:rFonts w:ascii="Arial" w:hAnsi="Arial" w:cs="Arial"/>
              </w:rPr>
            </w:pPr>
          </w:p>
        </w:tc>
        <w:tc>
          <w:tcPr>
            <w:tcW w:w="1281" w:type="dxa"/>
            <w:tcBorders>
              <w:bottom w:val="single" w:sz="4" w:space="0" w:color="auto"/>
            </w:tcBorders>
            <w:shd w:val="clear" w:color="auto" w:fill="FFFFFF" w:themeFill="background1"/>
          </w:tcPr>
          <w:p w14:paraId="1B13DA7C"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63B19798"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2F11862D" w14:textId="77777777" w:rsidR="00F9458F" w:rsidRDefault="00F9458F" w:rsidP="003568B0">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Collapse of dig w</w:t>
            </w:r>
            <w:r w:rsidRPr="00B516C0">
              <w:rPr>
                <w:rFonts w:ascii="Arial" w:hAnsi="Arial" w:cs="Arial"/>
                <w:shd w:val="clear" w:color="auto" w:fill="FFFFFF" w:themeFill="background1"/>
              </w:rPr>
              <w:t>alls</w:t>
            </w:r>
          </w:p>
        </w:tc>
        <w:tc>
          <w:tcPr>
            <w:tcW w:w="1559" w:type="dxa"/>
            <w:tcBorders>
              <w:bottom w:val="single" w:sz="4" w:space="0" w:color="auto"/>
            </w:tcBorders>
            <w:shd w:val="clear" w:color="auto" w:fill="FFFFFF" w:themeFill="background1"/>
          </w:tcPr>
          <w:p w14:paraId="4E552BA9"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1.steep banks</w:t>
            </w:r>
          </w:p>
          <w:p w14:paraId="3478DEE4"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1C0BAB45"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2.soft soils</w:t>
            </w:r>
          </w:p>
          <w:p w14:paraId="06B632C3"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16C61B44"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3.excessive rainfall</w:t>
            </w:r>
          </w:p>
        </w:tc>
        <w:tc>
          <w:tcPr>
            <w:tcW w:w="1560" w:type="dxa"/>
            <w:tcBorders>
              <w:bottom w:val="single" w:sz="4" w:space="0" w:color="auto"/>
            </w:tcBorders>
            <w:shd w:val="clear" w:color="auto" w:fill="FFFFFF" w:themeFill="background1"/>
          </w:tcPr>
          <w:p w14:paraId="4910AA90"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 hazard to workers</w:t>
            </w:r>
          </w:p>
          <w:p w14:paraId="1F6C2C42"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13EAA091" w14:textId="77777777" w:rsidR="00F9458F" w:rsidRDefault="00F9458F" w:rsidP="003568B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2.delays in work</w:t>
            </w:r>
          </w:p>
        </w:tc>
        <w:tc>
          <w:tcPr>
            <w:tcW w:w="283" w:type="dxa"/>
            <w:tcBorders>
              <w:bottom w:val="single" w:sz="4" w:space="0" w:color="auto"/>
            </w:tcBorders>
            <w:shd w:val="clear" w:color="auto" w:fill="FFFFFF" w:themeFill="background1"/>
          </w:tcPr>
          <w:p w14:paraId="2C5DEEBC"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B62554A"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35E62711"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2B1EA42F" w14:textId="597591EA"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w:t>
            </w:r>
          </w:p>
        </w:tc>
        <w:tc>
          <w:tcPr>
            <w:tcW w:w="284" w:type="dxa"/>
            <w:tcBorders>
              <w:bottom w:val="single" w:sz="4" w:space="0" w:color="auto"/>
            </w:tcBorders>
            <w:shd w:val="clear" w:color="auto" w:fill="FFFFFF" w:themeFill="background1"/>
          </w:tcPr>
          <w:p w14:paraId="507C53B4"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8B26764"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3A2E737E"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518D59D1" w14:textId="231169E3"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w:t>
            </w:r>
          </w:p>
        </w:tc>
        <w:tc>
          <w:tcPr>
            <w:tcW w:w="567" w:type="dxa"/>
            <w:tcBorders>
              <w:bottom w:val="single" w:sz="4" w:space="0" w:color="auto"/>
            </w:tcBorders>
            <w:shd w:val="clear" w:color="auto" w:fill="FFC000"/>
          </w:tcPr>
          <w:p w14:paraId="2960833A"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1BFA5BFA"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24CBB68E"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36BB905A" w14:textId="362719F6"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9</w:t>
            </w:r>
          </w:p>
        </w:tc>
        <w:tc>
          <w:tcPr>
            <w:tcW w:w="1559" w:type="dxa"/>
            <w:tcBorders>
              <w:bottom w:val="single" w:sz="4" w:space="0" w:color="auto"/>
            </w:tcBorders>
            <w:shd w:val="clear" w:color="auto" w:fill="FFFFFF" w:themeFill="background1"/>
          </w:tcPr>
          <w:p w14:paraId="549D95F9"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1.method statements </w:t>
            </w:r>
          </w:p>
          <w:p w14:paraId="3C8F6406"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63FD099A"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2.batter slopes</w:t>
            </w:r>
          </w:p>
        </w:tc>
        <w:tc>
          <w:tcPr>
            <w:tcW w:w="283" w:type="dxa"/>
            <w:tcBorders>
              <w:bottom w:val="single" w:sz="4" w:space="0" w:color="auto"/>
            </w:tcBorders>
            <w:shd w:val="clear" w:color="auto" w:fill="FFFFFF" w:themeFill="background1"/>
          </w:tcPr>
          <w:p w14:paraId="6645011F"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0ADF4D31"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44A8B0A"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7D664776" w14:textId="7AC4D1FD"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w:t>
            </w:r>
          </w:p>
        </w:tc>
        <w:tc>
          <w:tcPr>
            <w:tcW w:w="284" w:type="dxa"/>
            <w:tcBorders>
              <w:bottom w:val="single" w:sz="4" w:space="0" w:color="auto"/>
            </w:tcBorders>
            <w:shd w:val="clear" w:color="auto" w:fill="FFFFFF" w:themeFill="background1"/>
          </w:tcPr>
          <w:p w14:paraId="2AB1816C"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129ECED2"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1A0F6ED7"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57D076FF" w14:textId="5D1BE9AC"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w:t>
            </w:r>
          </w:p>
        </w:tc>
        <w:tc>
          <w:tcPr>
            <w:tcW w:w="567" w:type="dxa"/>
            <w:tcBorders>
              <w:bottom w:val="single" w:sz="4" w:space="0" w:color="auto"/>
            </w:tcBorders>
            <w:shd w:val="clear" w:color="auto" w:fill="538135" w:themeFill="accent6" w:themeFillShade="BF"/>
          </w:tcPr>
          <w:p w14:paraId="4323580E" w14:textId="77777777" w:rsidR="00F9458F" w:rsidRDefault="00F9458F"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1CD54832"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5FF307A" w14:textId="77777777"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7371FBA9" w14:textId="69F39D52" w:rsidR="00F02FC2" w:rsidRDefault="00F02FC2" w:rsidP="003568B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w:t>
            </w:r>
          </w:p>
        </w:tc>
      </w:tr>
      <w:tr w:rsidR="00F9458F" w14:paraId="6DA6A4A0" w14:textId="77777777" w:rsidTr="00F02FC2">
        <w:trPr>
          <w:cantSplit/>
          <w:trHeight w:val="1674"/>
        </w:trPr>
        <w:tc>
          <w:tcPr>
            <w:cnfStyle w:val="001000000000" w:firstRow="0" w:lastRow="0" w:firstColumn="1" w:lastColumn="0" w:oddVBand="0" w:evenVBand="0" w:oddHBand="0" w:evenHBand="0" w:firstRowFirstColumn="0" w:firstRowLastColumn="0" w:lastRowFirstColumn="0" w:lastRowLastColumn="0"/>
            <w:tcW w:w="1124" w:type="dxa"/>
            <w:shd w:val="clear" w:color="auto" w:fill="A8D08D" w:themeFill="accent6" w:themeFillTint="99"/>
            <w:textDirection w:val="btLr"/>
          </w:tcPr>
          <w:p w14:paraId="36C7A992" w14:textId="77777777" w:rsidR="00F9458F" w:rsidRDefault="00F9458F" w:rsidP="003568B0">
            <w:pPr>
              <w:ind w:left="113" w:right="113"/>
              <w:jc w:val="center"/>
              <w:rPr>
                <w:rFonts w:ascii="Arial" w:hAnsi="Arial" w:cs="Arial"/>
              </w:rPr>
            </w:pPr>
            <w:r>
              <w:rPr>
                <w:rFonts w:ascii="Arial" w:hAnsi="Arial" w:cs="Arial"/>
              </w:rPr>
              <w:t>Foundations</w:t>
            </w:r>
          </w:p>
        </w:tc>
        <w:tc>
          <w:tcPr>
            <w:tcW w:w="1281" w:type="dxa"/>
            <w:shd w:val="clear" w:color="auto" w:fill="E2EFD9" w:themeFill="accent6" w:themeFillTint="33"/>
          </w:tcPr>
          <w:p w14:paraId="24C1177D"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54CF19C"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B789E14"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EAEDAE6" w14:textId="13DDB515"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Failing to support building weight</w:t>
            </w:r>
          </w:p>
        </w:tc>
        <w:tc>
          <w:tcPr>
            <w:tcW w:w="1559" w:type="dxa"/>
            <w:shd w:val="clear" w:color="auto" w:fill="E2EFD9" w:themeFill="accent6" w:themeFillTint="33"/>
          </w:tcPr>
          <w:p w14:paraId="35105DC8"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1.not enough piles to support the foundations</w:t>
            </w:r>
          </w:p>
          <w:p w14:paraId="4FEA8C49"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414A30F"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2.high movement (settlement)</w:t>
            </w:r>
          </w:p>
        </w:tc>
        <w:tc>
          <w:tcPr>
            <w:tcW w:w="1560" w:type="dxa"/>
            <w:shd w:val="clear" w:color="auto" w:fill="E2EFD9" w:themeFill="accent6" w:themeFillTint="33"/>
          </w:tcPr>
          <w:p w14:paraId="56C06EC8"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 repair-rebuild structure</w:t>
            </w:r>
          </w:p>
          <w:p w14:paraId="2F66E412"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9485238"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 cracking and slab failure</w:t>
            </w:r>
          </w:p>
          <w:p w14:paraId="0686F35B"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232A8B4"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3.extra costs</w:t>
            </w:r>
          </w:p>
        </w:tc>
        <w:tc>
          <w:tcPr>
            <w:tcW w:w="283" w:type="dxa"/>
            <w:shd w:val="clear" w:color="auto" w:fill="E2EFD9" w:themeFill="accent6" w:themeFillTint="33"/>
          </w:tcPr>
          <w:p w14:paraId="618D35C6"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D3A7B27"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9BE80C4" w14:textId="1D5528A1"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7046747" w14:textId="2EFAF0E0"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BF7924C" w14:textId="13B44E0C"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w:t>
            </w:r>
          </w:p>
          <w:p w14:paraId="2816165F"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C7EAF2B" w14:textId="0C5EB36D"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84" w:type="dxa"/>
            <w:shd w:val="clear" w:color="auto" w:fill="E2EFD9" w:themeFill="accent6" w:themeFillTint="33"/>
          </w:tcPr>
          <w:p w14:paraId="5D24D36A"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9B84141"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CC2C30C"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BF4D0EC"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3130427" w14:textId="09FFBF69"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w:t>
            </w:r>
          </w:p>
        </w:tc>
        <w:tc>
          <w:tcPr>
            <w:tcW w:w="567" w:type="dxa"/>
            <w:shd w:val="clear" w:color="auto" w:fill="FFC000"/>
          </w:tcPr>
          <w:p w14:paraId="57B1B035"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4D6AF7D"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37E24C3"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7D877E9"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B931C92" w14:textId="246D8934"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10</w:t>
            </w:r>
          </w:p>
        </w:tc>
        <w:tc>
          <w:tcPr>
            <w:tcW w:w="1559" w:type="dxa"/>
            <w:shd w:val="clear" w:color="auto" w:fill="E2EFD9" w:themeFill="accent6" w:themeFillTint="33"/>
          </w:tcPr>
          <w:p w14:paraId="75BBBCB1"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1.use steel driven tubular piles to correct depth</w:t>
            </w:r>
          </w:p>
          <w:p w14:paraId="3E42C039"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1D5102B" w14:textId="77777777" w:rsidR="00F9458F" w:rsidRPr="00D5556D"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2.calculations and design to incorporate the geotechnical report </w:t>
            </w:r>
          </w:p>
        </w:tc>
        <w:tc>
          <w:tcPr>
            <w:tcW w:w="283" w:type="dxa"/>
            <w:shd w:val="clear" w:color="auto" w:fill="E2EFD9" w:themeFill="accent6" w:themeFillTint="33"/>
          </w:tcPr>
          <w:p w14:paraId="2E9C59D6"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E94966E"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B471A45"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39BE61F"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5DA03B6" w14:textId="3ED82CB9"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w:t>
            </w:r>
          </w:p>
        </w:tc>
        <w:tc>
          <w:tcPr>
            <w:tcW w:w="284" w:type="dxa"/>
            <w:shd w:val="clear" w:color="auto" w:fill="E2EFD9" w:themeFill="accent6" w:themeFillTint="33"/>
          </w:tcPr>
          <w:p w14:paraId="3F9E7605"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CABCCD7"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CAE73F3"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57BD746"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7CD188A" w14:textId="0AFE7100"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w:t>
            </w:r>
          </w:p>
        </w:tc>
        <w:tc>
          <w:tcPr>
            <w:tcW w:w="567" w:type="dxa"/>
            <w:shd w:val="clear" w:color="auto" w:fill="FFFF00"/>
          </w:tcPr>
          <w:p w14:paraId="19C72DE9" w14:textId="77777777" w:rsidR="00F9458F" w:rsidRDefault="00F9458F"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C7B0EC1"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8FC7E6F"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D930125" w14:textId="77777777"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2331B2F" w14:textId="3B9FD490" w:rsidR="00F02FC2" w:rsidRDefault="00F02FC2" w:rsidP="003568B0">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w:t>
            </w:r>
          </w:p>
        </w:tc>
      </w:tr>
    </w:tbl>
    <w:p w14:paraId="2D068410" w14:textId="77777777" w:rsidR="00F9458F" w:rsidRPr="00564F8A" w:rsidRDefault="00F9458F" w:rsidP="00F9458F">
      <w:pPr>
        <w:jc w:val="both"/>
        <w:rPr>
          <w:rFonts w:ascii="Arial" w:hAnsi="Arial" w:cs="Arial"/>
        </w:rPr>
      </w:pPr>
    </w:p>
    <w:p w14:paraId="5F716ABD" w14:textId="1D18B70B" w:rsidR="00F9458F" w:rsidRDefault="00F9458F" w:rsidP="00F9458F"/>
    <w:p w14:paraId="5832E76D" w14:textId="2FE287BC" w:rsidR="00F9458F" w:rsidRDefault="00F9458F" w:rsidP="00F9458F"/>
    <w:p w14:paraId="207E0B4B" w14:textId="1E84077A" w:rsidR="00C77369" w:rsidRDefault="00C77369" w:rsidP="00F9458F"/>
    <w:p w14:paraId="4A1F94E2" w14:textId="389F7978" w:rsidR="00C77369" w:rsidRDefault="00C77369" w:rsidP="00F9458F"/>
    <w:p w14:paraId="5903C27D" w14:textId="004923B5" w:rsidR="00C77369" w:rsidRDefault="00C77369" w:rsidP="00F9458F"/>
    <w:p w14:paraId="10EB989E" w14:textId="394AB247" w:rsidR="00C77369" w:rsidRDefault="00C77369" w:rsidP="00F9458F"/>
    <w:p w14:paraId="01A61D94" w14:textId="5CC95CE7" w:rsidR="00C77369" w:rsidRDefault="00C77369" w:rsidP="00F9458F"/>
    <w:p w14:paraId="33FDF538" w14:textId="30B5287B" w:rsidR="00C77369" w:rsidRDefault="00C77369" w:rsidP="00F9458F"/>
    <w:p w14:paraId="30DEC6EF" w14:textId="6D8286E7" w:rsidR="00C77369" w:rsidRDefault="00C77369" w:rsidP="00F9458F"/>
    <w:p w14:paraId="437E4214" w14:textId="5DB9E456" w:rsidR="00C77369" w:rsidRDefault="00C77369" w:rsidP="00F9458F"/>
    <w:p w14:paraId="3F79A6BC" w14:textId="77777777" w:rsidR="00C77369" w:rsidRPr="00F9458F" w:rsidRDefault="00C77369" w:rsidP="00F9458F"/>
    <w:p w14:paraId="70644884" w14:textId="6EF2A60B" w:rsidR="00F9458F" w:rsidRDefault="006329B3" w:rsidP="00F9458F">
      <w:pPr>
        <w:pStyle w:val="Heading1"/>
      </w:pPr>
      <w:bookmarkStart w:id="11" w:name="_Toc122035858"/>
      <w:r>
        <w:lastRenderedPageBreak/>
        <w:t>Conclusion</w:t>
      </w:r>
      <w:bookmarkEnd w:id="11"/>
    </w:p>
    <w:p w14:paraId="6DD8D540" w14:textId="77777777" w:rsidR="00F9458F" w:rsidRPr="00F9458F" w:rsidRDefault="00F9458F" w:rsidP="00F9458F"/>
    <w:p w14:paraId="35DEAE9E" w14:textId="380645E2" w:rsidR="00F9458F" w:rsidRDefault="00F9458F" w:rsidP="007D17CD">
      <w:pPr>
        <w:jc w:val="both"/>
        <w:rPr>
          <w:rFonts w:ascii="Arial" w:hAnsi="Arial" w:cs="Arial"/>
        </w:rPr>
      </w:pPr>
      <w:r>
        <w:rPr>
          <w:rFonts w:ascii="Arial" w:hAnsi="Arial" w:cs="Arial"/>
        </w:rPr>
        <w:t>Given the history of the site vigilance must be maintained during the construction and groundworks for unforeseen anomalies beneath the ground surface. If found these should be addressed within the construction phase, so the building is built with minimised faults that</w:t>
      </w:r>
      <w:r>
        <w:rPr>
          <w:rFonts w:ascii="Arial" w:hAnsi="Arial" w:cs="Arial"/>
        </w:rPr>
        <w:t xml:space="preserve"> </w:t>
      </w:r>
      <w:r>
        <w:rPr>
          <w:rFonts w:ascii="Arial" w:hAnsi="Arial" w:cs="Arial"/>
        </w:rPr>
        <w:t>may cause damage in its life cycle. Findings can tweak the design of the structure so early identification and resolution is key in any project will need to be made</w:t>
      </w:r>
      <w:r>
        <w:rPr>
          <w:rFonts w:ascii="Arial" w:hAnsi="Arial" w:cs="Arial"/>
        </w:rPr>
        <w:t>.</w:t>
      </w:r>
    </w:p>
    <w:p w14:paraId="4827EE8C" w14:textId="38FE5EED" w:rsidR="00C77369" w:rsidRDefault="007E17B2" w:rsidP="007D17CD">
      <w:pPr>
        <w:jc w:val="both"/>
        <w:rPr>
          <w:rFonts w:ascii="Arial" w:hAnsi="Arial" w:cs="Arial"/>
        </w:rPr>
      </w:pPr>
      <w:r>
        <w:rPr>
          <w:rFonts w:ascii="Arial" w:hAnsi="Arial" w:cs="Arial"/>
        </w:rPr>
        <w:t xml:space="preserve">Using </w:t>
      </w:r>
      <w:r w:rsidR="00A73221">
        <w:rPr>
          <w:rFonts w:ascii="Arial" w:hAnsi="Arial" w:cs="Arial"/>
        </w:rPr>
        <w:t>all</w:t>
      </w:r>
      <w:r>
        <w:rPr>
          <w:rFonts w:ascii="Arial" w:hAnsi="Arial" w:cs="Arial"/>
        </w:rPr>
        <w:t xml:space="preserve"> my information </w:t>
      </w:r>
      <w:r w:rsidR="00C0687C">
        <w:rPr>
          <w:rFonts w:ascii="Arial" w:hAnsi="Arial" w:cs="Arial"/>
        </w:rPr>
        <w:t xml:space="preserve">gathered on this report the main risks would be posed by: </w:t>
      </w:r>
    </w:p>
    <w:p w14:paraId="118C81C4" w14:textId="77777777" w:rsidR="00C77369" w:rsidRDefault="00C77369" w:rsidP="009F1BF8">
      <w:pPr>
        <w:rPr>
          <w:rFonts w:ascii="Arial" w:hAnsi="Arial" w:cs="Arial"/>
        </w:rPr>
      </w:pPr>
    </w:p>
    <w:p w14:paraId="4FC97A36" w14:textId="61C8756C" w:rsidR="00F02FC2" w:rsidRDefault="00354B82" w:rsidP="00354B82">
      <w:pPr>
        <w:pStyle w:val="Heading2"/>
        <w:rPr>
          <w:rStyle w:val="Heading2Char"/>
        </w:rPr>
      </w:pPr>
      <w:bookmarkStart w:id="12" w:name="_Toc122035859"/>
      <w:r>
        <w:rPr>
          <w:rStyle w:val="Heading2Char"/>
        </w:rPr>
        <w:t xml:space="preserve">6.1 </w:t>
      </w:r>
      <w:r w:rsidR="00133A79" w:rsidRPr="00F02FC2">
        <w:rPr>
          <w:rStyle w:val="Heading2Char"/>
        </w:rPr>
        <w:t>Contamination</w:t>
      </w:r>
      <w:bookmarkEnd w:id="12"/>
    </w:p>
    <w:p w14:paraId="1E5F1D8A" w14:textId="77777777" w:rsidR="00C77369" w:rsidRPr="00C77369" w:rsidRDefault="00C77369" w:rsidP="00C77369"/>
    <w:p w14:paraId="10D650F8" w14:textId="7D87D7FB" w:rsidR="00C77369" w:rsidRDefault="00F9458F" w:rsidP="007D17CD">
      <w:pPr>
        <w:jc w:val="both"/>
        <w:rPr>
          <w:rFonts w:ascii="Arial" w:hAnsi="Arial" w:cs="Arial"/>
        </w:rPr>
      </w:pPr>
      <w:r w:rsidRPr="00F02FC2">
        <w:rPr>
          <w:rFonts w:ascii="Arial" w:hAnsi="Arial" w:cs="Arial"/>
        </w:rPr>
        <w:t>Can be harmful to the workers but also the public and localised fauna and flora.</w:t>
      </w:r>
      <w:r w:rsidR="00760776" w:rsidRPr="00F02FC2">
        <w:rPr>
          <w:rFonts w:ascii="Arial" w:hAnsi="Arial" w:cs="Arial"/>
        </w:rPr>
        <w:t xml:space="preserve"> It poses </w:t>
      </w:r>
      <w:r w:rsidR="00F02FC2" w:rsidRPr="00F02FC2">
        <w:rPr>
          <w:rFonts w:ascii="Arial" w:hAnsi="Arial" w:cs="Arial"/>
        </w:rPr>
        <w:t>the highest risk in</w:t>
      </w:r>
      <w:r w:rsidR="00C77369">
        <w:rPr>
          <w:rFonts w:ascii="Arial" w:hAnsi="Arial" w:cs="Arial"/>
        </w:rPr>
        <w:t xml:space="preserve"> this</w:t>
      </w:r>
      <w:r w:rsidR="00F02FC2" w:rsidRPr="00F02FC2">
        <w:rPr>
          <w:rFonts w:ascii="Arial" w:hAnsi="Arial" w:cs="Arial"/>
        </w:rPr>
        <w:t xml:space="preserve"> construction and the most likely to come across during the excavation and piling stages</w:t>
      </w:r>
      <w:r w:rsidR="00F02FC2">
        <w:rPr>
          <w:rFonts w:ascii="Arial" w:hAnsi="Arial" w:cs="Arial"/>
        </w:rPr>
        <w:t xml:space="preserve">. Using method statements </w:t>
      </w:r>
      <w:r w:rsidR="00C77369">
        <w:rPr>
          <w:rFonts w:ascii="Arial" w:hAnsi="Arial" w:cs="Arial"/>
        </w:rPr>
        <w:t>additionally</w:t>
      </w:r>
      <w:r w:rsidR="00F02FC2">
        <w:rPr>
          <w:rFonts w:ascii="Arial" w:hAnsi="Arial" w:cs="Arial"/>
        </w:rPr>
        <w:t xml:space="preserve"> following CDM </w:t>
      </w:r>
      <w:r w:rsidR="00C77369">
        <w:rPr>
          <w:rFonts w:ascii="Arial" w:hAnsi="Arial" w:cs="Arial"/>
        </w:rPr>
        <w:t>guidance preventive control measure will be enforced to reduce the likelihood and severity of the spread of contamination.</w:t>
      </w:r>
      <w:r w:rsidR="00354B82">
        <w:rPr>
          <w:rFonts w:ascii="Arial" w:hAnsi="Arial" w:cs="Arial"/>
        </w:rPr>
        <w:t xml:space="preserve"> Previous usage of the </w:t>
      </w:r>
      <w:r w:rsidR="007D17CD">
        <w:rPr>
          <w:rFonts w:ascii="Arial" w:hAnsi="Arial" w:cs="Arial"/>
        </w:rPr>
        <w:t>site’s</w:t>
      </w:r>
      <w:r w:rsidR="00354B82">
        <w:rPr>
          <w:rFonts w:ascii="Arial" w:hAnsi="Arial" w:cs="Arial"/>
        </w:rPr>
        <w:t xml:space="preserve"> history identifies historic buildings that may have remains of the structure in the ground.</w:t>
      </w:r>
    </w:p>
    <w:p w14:paraId="7E66C882" w14:textId="77777777" w:rsidR="00C77369" w:rsidRDefault="00C77369" w:rsidP="00F02FC2">
      <w:pPr>
        <w:ind w:left="425"/>
        <w:rPr>
          <w:rFonts w:ascii="Arial" w:hAnsi="Arial" w:cs="Arial"/>
        </w:rPr>
      </w:pPr>
    </w:p>
    <w:p w14:paraId="6A8D0F09" w14:textId="4E4C8704" w:rsidR="00133A79" w:rsidRDefault="00C77369" w:rsidP="00C77369">
      <w:pPr>
        <w:pStyle w:val="Heading2"/>
      </w:pPr>
      <w:bookmarkStart w:id="13" w:name="_Toc122035860"/>
      <w:r>
        <w:t>6.2 Excavations</w:t>
      </w:r>
      <w:bookmarkEnd w:id="13"/>
      <w:r w:rsidR="00F02FC2">
        <w:t xml:space="preserve"> </w:t>
      </w:r>
    </w:p>
    <w:p w14:paraId="628B8EFC" w14:textId="1EF9558E" w:rsidR="00C77369" w:rsidRDefault="00C77369" w:rsidP="00C77369"/>
    <w:p w14:paraId="2BAA1648" w14:textId="14085A4F" w:rsidR="00C77369" w:rsidRPr="00C77369" w:rsidRDefault="00C77369" w:rsidP="00C77369">
      <w:pPr>
        <w:jc w:val="both"/>
        <w:rPr>
          <w:rFonts w:ascii="Arial" w:hAnsi="Arial" w:cs="Arial"/>
        </w:rPr>
      </w:pPr>
      <w:r w:rsidRPr="00C77369">
        <w:rPr>
          <w:rFonts w:ascii="Arial" w:hAnsi="Arial" w:cs="Arial"/>
        </w:rPr>
        <w:t xml:space="preserve">Proper management of any excavations dramatically reduce the risk of causing harm, using risk assessments that are followed are key in reducing the potential hazards. Delays by improper compaction on batters by collapsing sides only delay time and are dangerous to anyone on site. The </w:t>
      </w:r>
      <w:r w:rsidRPr="00C77369">
        <w:rPr>
          <w:rFonts w:ascii="Arial" w:hAnsi="Arial" w:cs="Arial"/>
        </w:rPr>
        <w:t>history of the site show</w:t>
      </w:r>
      <w:r w:rsidRPr="00C77369">
        <w:rPr>
          <w:rFonts w:ascii="Arial" w:hAnsi="Arial" w:cs="Arial"/>
        </w:rPr>
        <w:t>s</w:t>
      </w:r>
      <w:r w:rsidRPr="00C77369">
        <w:rPr>
          <w:rFonts w:ascii="Arial" w:hAnsi="Arial" w:cs="Arial"/>
        </w:rPr>
        <w:t xml:space="preserve"> that the land is made up and not naturally occurring</w:t>
      </w:r>
      <w:r w:rsidRPr="00C77369">
        <w:rPr>
          <w:rFonts w:ascii="Arial" w:hAnsi="Arial" w:cs="Arial"/>
        </w:rPr>
        <w:t xml:space="preserve"> with loose sandy soils within the top 5m</w:t>
      </w:r>
      <w:r w:rsidR="00354B82">
        <w:rPr>
          <w:rFonts w:ascii="Arial" w:hAnsi="Arial" w:cs="Arial"/>
        </w:rPr>
        <w:t xml:space="preserve">, voids can be within the sub surface. </w:t>
      </w:r>
    </w:p>
    <w:p w14:paraId="39A206DC" w14:textId="77777777" w:rsidR="00C77369" w:rsidRDefault="00C77369" w:rsidP="00C77369"/>
    <w:p w14:paraId="5E53F3AA" w14:textId="1F7D4E89" w:rsidR="00C77369" w:rsidRDefault="00C77369" w:rsidP="00C77369">
      <w:pPr>
        <w:pStyle w:val="Heading2"/>
      </w:pPr>
      <w:bookmarkStart w:id="14" w:name="_Toc122035861"/>
      <w:r>
        <w:t>6.3 Foundations</w:t>
      </w:r>
      <w:bookmarkEnd w:id="14"/>
      <w:r>
        <w:t xml:space="preserve"> </w:t>
      </w:r>
    </w:p>
    <w:p w14:paraId="253A9C56" w14:textId="467DF725" w:rsidR="00354B82" w:rsidRDefault="00354B82" w:rsidP="00354B82"/>
    <w:p w14:paraId="697F3243" w14:textId="1388DE14" w:rsidR="00354B82" w:rsidRPr="007D17CD" w:rsidRDefault="00354B82" w:rsidP="007D17CD">
      <w:pPr>
        <w:jc w:val="both"/>
        <w:rPr>
          <w:rFonts w:ascii="Arial" w:hAnsi="Arial" w:cs="Arial"/>
        </w:rPr>
      </w:pPr>
      <w:r w:rsidRPr="007D17CD">
        <w:rPr>
          <w:rFonts w:ascii="Arial" w:hAnsi="Arial" w:cs="Arial"/>
        </w:rPr>
        <w:t>Foundation type has been identified above to reduce the likely hood of the foundation failing with the vertical pressures once the innovation centre is completed and in full use. The weight baring capacity is calculated and identified in the design stage with the incorporation of the geotechnical survey. These factors will be tailored to the design of the steel framed building and will be accredited once completed.</w:t>
      </w:r>
    </w:p>
    <w:p w14:paraId="27C25229" w14:textId="77777777" w:rsidR="00354B82" w:rsidRPr="00354B82" w:rsidRDefault="00354B82" w:rsidP="007D17CD">
      <w:pPr>
        <w:jc w:val="both"/>
      </w:pPr>
    </w:p>
    <w:p w14:paraId="6B456F4D" w14:textId="77777777" w:rsidR="00133A79" w:rsidRPr="00133A79" w:rsidRDefault="00133A79" w:rsidP="00133A79">
      <w:pPr>
        <w:pStyle w:val="ListParagraph"/>
        <w:rPr>
          <w:rFonts w:ascii="Arial" w:hAnsi="Arial" w:cs="Arial"/>
        </w:rPr>
      </w:pPr>
    </w:p>
    <w:p w14:paraId="279378F2" w14:textId="41961261" w:rsidR="00A73221" w:rsidRDefault="00A73221" w:rsidP="00A73221">
      <w:pPr>
        <w:rPr>
          <w:rFonts w:ascii="Arial" w:hAnsi="Arial" w:cs="Arial"/>
        </w:rPr>
      </w:pPr>
    </w:p>
    <w:p w14:paraId="354BF253" w14:textId="77777777" w:rsidR="007501B0" w:rsidRPr="00A73221" w:rsidRDefault="007501B0" w:rsidP="00A73221">
      <w:pPr>
        <w:rPr>
          <w:rFonts w:ascii="Arial" w:hAnsi="Arial" w:cs="Arial"/>
        </w:rPr>
      </w:pPr>
    </w:p>
    <w:p w14:paraId="59981EBA" w14:textId="77777777" w:rsidR="00AE190F" w:rsidRDefault="00AE190F" w:rsidP="009F1BF8"/>
    <w:bookmarkStart w:id="15" w:name="_Toc122035862" w:displacedByCustomXml="next"/>
    <w:sdt>
      <w:sdtPr>
        <w:rPr>
          <w:rFonts w:asciiTheme="minorHAnsi" w:eastAsiaTheme="minorHAnsi" w:hAnsiTheme="minorHAnsi" w:cstheme="minorBidi"/>
          <w:color w:val="auto"/>
          <w:sz w:val="22"/>
          <w:szCs w:val="22"/>
        </w:rPr>
        <w:id w:val="1651944265"/>
        <w:docPartObj>
          <w:docPartGallery w:val="Bibliographies"/>
          <w:docPartUnique/>
        </w:docPartObj>
      </w:sdtPr>
      <w:sdtContent>
        <w:p w14:paraId="76B6D015" w14:textId="2DB92E9E" w:rsidR="009F1BF8" w:rsidRDefault="009F1BF8">
          <w:pPr>
            <w:pStyle w:val="Heading1"/>
          </w:pPr>
          <w:r>
            <w:t>References</w:t>
          </w:r>
          <w:bookmarkEnd w:id="15"/>
        </w:p>
        <w:p w14:paraId="343E2303" w14:textId="77777777" w:rsidR="009F1BF8" w:rsidRPr="009F1BF8" w:rsidRDefault="009F1BF8" w:rsidP="009F1BF8"/>
        <w:sdt>
          <w:sdtPr>
            <w:id w:val="-573587230"/>
            <w:bibliography/>
          </w:sdtPr>
          <w:sdtContent>
            <w:p w14:paraId="1C3693A6" w14:textId="77777777" w:rsidR="005D5B17" w:rsidRDefault="009F1BF8" w:rsidP="005D5B17">
              <w:pPr>
                <w:pStyle w:val="Bibliography"/>
                <w:rPr>
                  <w:noProof/>
                  <w:sz w:val="24"/>
                  <w:szCs w:val="24"/>
                </w:rPr>
              </w:pPr>
              <w:r>
                <w:fldChar w:fldCharType="begin"/>
              </w:r>
              <w:r>
                <w:instrText xml:space="preserve"> BIBLIOGRAPHY </w:instrText>
              </w:r>
              <w:r>
                <w:fldChar w:fldCharType="separate"/>
              </w:r>
              <w:r w:rsidR="005D5B17">
                <w:rPr>
                  <w:noProof/>
                </w:rPr>
                <w:t xml:space="preserve">Control of Pollution Act (1974), n.d. [Online] </w:t>
              </w:r>
              <w:r w:rsidR="005D5B17">
                <w:rPr>
                  <w:noProof/>
                </w:rPr>
                <w:br/>
                <w:t xml:space="preserve">Available at: </w:t>
              </w:r>
              <w:r w:rsidR="005D5B17">
                <w:rPr>
                  <w:noProof/>
                  <w:u w:val="single"/>
                </w:rPr>
                <w:t>https://www.legislation.gov.uk/ukpga/1974/40/contents</w:t>
              </w:r>
              <w:r w:rsidR="005D5B17">
                <w:rPr>
                  <w:noProof/>
                </w:rPr>
                <w:br/>
                <w:t>[Accessed 12 12 2022].</w:t>
              </w:r>
            </w:p>
            <w:p w14:paraId="74CAFC5A" w14:textId="77777777" w:rsidR="005D5B17" w:rsidRDefault="005D5B17" w:rsidP="005D5B17">
              <w:pPr>
                <w:pStyle w:val="Bibliography"/>
                <w:rPr>
                  <w:noProof/>
                </w:rPr>
              </w:pPr>
              <w:r>
                <w:rPr>
                  <w:noProof/>
                </w:rPr>
                <w:t xml:space="preserve">Environmental Protection Act (1990), n.d. [Online] </w:t>
              </w:r>
              <w:r>
                <w:rPr>
                  <w:noProof/>
                </w:rPr>
                <w:br/>
                <w:t xml:space="preserve">Available at: </w:t>
              </w:r>
              <w:r>
                <w:rPr>
                  <w:noProof/>
                  <w:u w:val="single"/>
                </w:rPr>
                <w:t>https://www.legislation.gov.uk/ukpga/1990/43/contents</w:t>
              </w:r>
              <w:r>
                <w:rPr>
                  <w:noProof/>
                </w:rPr>
                <w:br/>
                <w:t>[Accessed 13 12 2022].</w:t>
              </w:r>
            </w:p>
            <w:p w14:paraId="2A3FF99D" w14:textId="77777777" w:rsidR="005D5B17" w:rsidRDefault="005D5B17" w:rsidP="005D5B17">
              <w:pPr>
                <w:pStyle w:val="Bibliography"/>
                <w:rPr>
                  <w:noProof/>
                </w:rPr>
              </w:pPr>
              <w:r>
                <w:rPr>
                  <w:noProof/>
                </w:rPr>
                <w:t xml:space="preserve">Geophysical Survey (2015), n.d. </w:t>
              </w:r>
              <w:r>
                <w:rPr>
                  <w:i/>
                  <w:iCs/>
                  <w:noProof/>
                </w:rPr>
                <w:t xml:space="preserve">Youtube. </w:t>
              </w:r>
              <w:r>
                <w:rPr>
                  <w:noProof/>
                </w:rPr>
                <w:t xml:space="preserve">[Online] </w:t>
              </w:r>
              <w:r>
                <w:rPr>
                  <w:noProof/>
                </w:rPr>
                <w:br/>
                <w:t xml:space="preserve">Available at: </w:t>
              </w:r>
              <w:r>
                <w:rPr>
                  <w:noProof/>
                  <w:u w:val="single"/>
                </w:rPr>
                <w:t>https://www.youtube.com/watch?v=wCfiM9LU1kk&amp;t=125s</w:t>
              </w:r>
              <w:r>
                <w:rPr>
                  <w:noProof/>
                </w:rPr>
                <w:br/>
                <w:t>[Accessed 14 12 2022].</w:t>
              </w:r>
            </w:p>
            <w:p w14:paraId="7357CBAE" w14:textId="77777777" w:rsidR="005D5B17" w:rsidRDefault="005D5B17" w:rsidP="005D5B17">
              <w:pPr>
                <w:pStyle w:val="Bibliography"/>
                <w:rPr>
                  <w:noProof/>
                </w:rPr>
              </w:pPr>
              <w:r>
                <w:rPr>
                  <w:noProof/>
                </w:rPr>
                <w:t xml:space="preserve">Health and Safety at Work etc. Act (1974), n.d. [Online] </w:t>
              </w:r>
              <w:r>
                <w:rPr>
                  <w:noProof/>
                </w:rPr>
                <w:br/>
                <w:t xml:space="preserve">Available at: </w:t>
              </w:r>
              <w:r>
                <w:rPr>
                  <w:noProof/>
                  <w:u w:val="single"/>
                </w:rPr>
                <w:t>https://www.legislation.gov.uk/ukpga/1974/37/contents</w:t>
              </w:r>
              <w:r>
                <w:rPr>
                  <w:noProof/>
                </w:rPr>
                <w:br/>
                <w:t>[Accessed 14 12 2022].</w:t>
              </w:r>
            </w:p>
            <w:p w14:paraId="0A2DD5A4" w14:textId="77777777" w:rsidR="005D5B17" w:rsidRDefault="005D5B17" w:rsidP="005D5B17">
              <w:pPr>
                <w:pStyle w:val="Bibliography"/>
                <w:rPr>
                  <w:noProof/>
                </w:rPr>
              </w:pPr>
              <w:r>
                <w:rPr>
                  <w:noProof/>
                </w:rPr>
                <w:t xml:space="preserve">Ic0141 (2021), n.d. </w:t>
              </w:r>
              <w:r>
                <w:rPr>
                  <w:i/>
                  <w:iCs/>
                  <w:noProof/>
                </w:rPr>
                <w:t xml:space="preserve">The Three Nights' Blitz of Swansea, 19-21 February 1941. </w:t>
              </w:r>
              <w:r>
                <w:rPr>
                  <w:noProof/>
                </w:rPr>
                <w:t xml:space="preserve">[Online] </w:t>
              </w:r>
              <w:r>
                <w:rPr>
                  <w:noProof/>
                </w:rPr>
                <w:br/>
                <w:t xml:space="preserve">Available at: </w:t>
              </w:r>
              <w:r>
                <w:rPr>
                  <w:noProof/>
                  <w:u w:val="single"/>
                </w:rPr>
                <w:t>https://www.youtube.com/watch?v=e03Jtnl00o0&amp;t=60s</w:t>
              </w:r>
              <w:r>
                <w:rPr>
                  <w:noProof/>
                </w:rPr>
                <w:br/>
                <w:t>[Accessed 12 December 2022].</w:t>
              </w:r>
            </w:p>
            <w:p w14:paraId="1B6998C5" w14:textId="77777777" w:rsidR="005D5B17" w:rsidRDefault="005D5B17" w:rsidP="005D5B17">
              <w:pPr>
                <w:pStyle w:val="Bibliography"/>
                <w:rPr>
                  <w:noProof/>
                </w:rPr>
              </w:pPr>
              <w:r>
                <w:rPr>
                  <w:noProof/>
                </w:rPr>
                <w:t xml:space="preserve">Natural Resources Wales (2022), n.d. [Online] </w:t>
              </w:r>
              <w:r>
                <w:rPr>
                  <w:noProof/>
                </w:rPr>
                <w:br/>
                <w:t xml:space="preserve">Available at: </w:t>
              </w:r>
              <w:r>
                <w:rPr>
                  <w:noProof/>
                  <w:u w:val="single"/>
                </w:rPr>
                <w:t>https://naturalresourceswales.gov.uk/permits-and-permissions/species-licensing/list-of-protected-species/great-crested-newt-licensing/?lang=en</w:t>
              </w:r>
              <w:r>
                <w:rPr>
                  <w:noProof/>
                </w:rPr>
                <w:br/>
                <w:t>[Accessed 13 12 2022].</w:t>
              </w:r>
            </w:p>
            <w:p w14:paraId="0736572C" w14:textId="77777777" w:rsidR="00552FC1" w:rsidRDefault="009F1BF8" w:rsidP="005D5B17">
              <w:pPr>
                <w:rPr>
                  <w:b/>
                  <w:bCs/>
                  <w:noProof/>
                </w:rPr>
              </w:pPr>
              <w:r>
                <w:rPr>
                  <w:b/>
                  <w:bCs/>
                  <w:noProof/>
                </w:rPr>
                <w:fldChar w:fldCharType="end"/>
              </w:r>
            </w:p>
            <w:p w14:paraId="3F24B229" w14:textId="77777777" w:rsidR="00552FC1" w:rsidRDefault="00552FC1" w:rsidP="005D5B17"/>
            <w:p w14:paraId="35B7AAD8" w14:textId="77777777" w:rsidR="007D17CD" w:rsidRDefault="007D17CD" w:rsidP="005D5B17"/>
            <w:p w14:paraId="4DE28AFB" w14:textId="77777777" w:rsidR="007D17CD" w:rsidRDefault="007D17CD" w:rsidP="005D5B17"/>
            <w:p w14:paraId="57FB1F45" w14:textId="77777777" w:rsidR="007D17CD" w:rsidRDefault="007D17CD" w:rsidP="005D5B17"/>
            <w:p w14:paraId="02DDCE03" w14:textId="77777777" w:rsidR="007D17CD" w:rsidRDefault="007D17CD" w:rsidP="005D5B17"/>
            <w:p w14:paraId="15C178BE" w14:textId="77777777" w:rsidR="007D17CD" w:rsidRDefault="007D17CD" w:rsidP="005D5B17"/>
            <w:p w14:paraId="0797FA20" w14:textId="77777777" w:rsidR="007D17CD" w:rsidRDefault="007D17CD" w:rsidP="005D5B17"/>
            <w:p w14:paraId="38C3A8C6" w14:textId="77777777" w:rsidR="007D17CD" w:rsidRDefault="007D17CD" w:rsidP="005D5B17"/>
            <w:p w14:paraId="2532998D" w14:textId="77777777" w:rsidR="007D17CD" w:rsidRDefault="007D17CD" w:rsidP="005D5B17"/>
            <w:p w14:paraId="36C059D9" w14:textId="77777777" w:rsidR="007D17CD" w:rsidRDefault="007D17CD" w:rsidP="005D5B17"/>
            <w:p w14:paraId="1DB50F1F" w14:textId="77777777" w:rsidR="007D17CD" w:rsidRDefault="007D17CD" w:rsidP="005D5B17"/>
            <w:p w14:paraId="3798F71A" w14:textId="77777777" w:rsidR="007D17CD" w:rsidRDefault="007D17CD" w:rsidP="005D5B17"/>
            <w:p w14:paraId="2D283B13" w14:textId="4611E55D" w:rsidR="0026586C" w:rsidRDefault="00000000" w:rsidP="005D5B17"/>
          </w:sdtContent>
        </w:sdt>
      </w:sdtContent>
    </w:sdt>
    <w:p w14:paraId="6C9E9FE8" w14:textId="7E7C65FB" w:rsidR="00552FC1" w:rsidRDefault="00F53134" w:rsidP="00552FC1">
      <w:pPr>
        <w:pStyle w:val="Heading1"/>
      </w:pPr>
      <w:bookmarkStart w:id="16" w:name="_Toc122035863"/>
      <w:r>
        <w:lastRenderedPageBreak/>
        <w:t>Appendix</w:t>
      </w:r>
      <w:bookmarkEnd w:id="16"/>
    </w:p>
    <w:p w14:paraId="05614E77" w14:textId="77777777" w:rsidR="00552FC1" w:rsidRPr="00552FC1" w:rsidRDefault="00552FC1" w:rsidP="00552FC1"/>
    <w:p w14:paraId="6397E428" w14:textId="2E8FEBE9" w:rsidR="00A07920" w:rsidRDefault="00A07920" w:rsidP="00671EAB">
      <w:pPr>
        <w:pStyle w:val="Appendix"/>
      </w:pPr>
      <w:bookmarkStart w:id="17" w:name="_Toc122035864"/>
      <w:r>
        <w:t>Appendix</w:t>
      </w:r>
      <w:r w:rsidR="00671EAB">
        <w:t xml:space="preserve"> </w:t>
      </w:r>
      <w:r w:rsidR="00B12A14">
        <w:t>1</w:t>
      </w:r>
      <w:bookmarkEnd w:id="17"/>
    </w:p>
    <w:p w14:paraId="54B57DF8" w14:textId="2448022F" w:rsidR="00694E6F" w:rsidRDefault="00694E6F" w:rsidP="000674E2">
      <w:pPr>
        <w:rPr>
          <w:noProof/>
          <w:lang w:eastAsia="en-GB"/>
        </w:rPr>
      </w:pPr>
      <w:r>
        <w:rPr>
          <w:noProof/>
          <w:lang w:eastAsia="en-GB"/>
        </w:rPr>
        <w:drawing>
          <wp:inline distT="0" distB="0" distL="0" distR="0" wp14:anchorId="08A45BF0" wp14:editId="49FB645C">
            <wp:extent cx="5731259" cy="6716564"/>
            <wp:effectExtent l="0" t="0" r="3175" b="8255"/>
            <wp:docPr id="38" name="Picture 38"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anned image of the borehole lo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43296" cy="6730670"/>
                    </a:xfrm>
                    <a:prstGeom prst="rect">
                      <a:avLst/>
                    </a:prstGeom>
                    <a:noFill/>
                    <a:ln>
                      <a:noFill/>
                    </a:ln>
                  </pic:spPr>
                </pic:pic>
              </a:graphicData>
            </a:graphic>
          </wp:inline>
        </w:drawing>
      </w:r>
    </w:p>
    <w:p w14:paraId="79887D91" w14:textId="37DBE352" w:rsidR="00A07920" w:rsidRPr="00A07920" w:rsidRDefault="00B12A14" w:rsidP="00A07920">
      <w:pPr>
        <w:rPr>
          <w:rFonts w:ascii="Arial" w:hAnsi="Arial" w:cs="Arial"/>
        </w:rPr>
      </w:pPr>
      <w:r>
        <w:rPr>
          <w:rFonts w:ascii="Arial" w:hAnsi="Arial" w:cs="Arial"/>
        </w:rPr>
        <w:t>Illustration</w:t>
      </w:r>
      <w:r w:rsidR="00A07920" w:rsidRPr="00A07920">
        <w:rPr>
          <w:rFonts w:ascii="Arial" w:hAnsi="Arial" w:cs="Arial"/>
        </w:rPr>
        <w:t>: Bore hole report</w:t>
      </w:r>
    </w:p>
    <w:p w14:paraId="2F5EB6F5" w14:textId="5AB2A82F" w:rsidR="00A07920" w:rsidRPr="00A07920" w:rsidRDefault="00A07920" w:rsidP="00A07920">
      <w:pPr>
        <w:rPr>
          <w:rFonts w:ascii="Arial" w:hAnsi="Arial" w:cs="Arial"/>
        </w:rPr>
      </w:pPr>
      <w:r w:rsidRPr="00A07920">
        <w:rPr>
          <w:rFonts w:ascii="Arial" w:hAnsi="Arial" w:cs="Arial"/>
        </w:rPr>
        <w:t xml:space="preserve">Source: Alan Nantel </w:t>
      </w:r>
    </w:p>
    <w:p w14:paraId="4A516D55" w14:textId="4C45F5FD" w:rsidR="00A07920" w:rsidRDefault="00A07920" w:rsidP="00A07920">
      <w:pPr>
        <w:rPr>
          <w:rFonts w:ascii="Arial" w:hAnsi="Arial" w:cs="Arial"/>
        </w:rPr>
      </w:pPr>
      <w:r w:rsidRPr="00A07920">
        <w:rPr>
          <w:rFonts w:ascii="Arial" w:hAnsi="Arial" w:cs="Arial"/>
        </w:rPr>
        <w:t>14/12/2022</w:t>
      </w:r>
    </w:p>
    <w:p w14:paraId="0B81079D" w14:textId="6B35A932" w:rsidR="00A07920" w:rsidRPr="00A07920" w:rsidRDefault="00A07920" w:rsidP="00671EAB">
      <w:pPr>
        <w:pStyle w:val="Appendix"/>
      </w:pPr>
      <w:bookmarkStart w:id="18" w:name="_Toc122035865"/>
      <w:r>
        <w:lastRenderedPageBreak/>
        <w:t>Appendix</w:t>
      </w:r>
      <w:r w:rsidR="00671EAB">
        <w:t xml:space="preserve"> </w:t>
      </w:r>
      <w:r w:rsidR="00B12A14">
        <w:t>2</w:t>
      </w:r>
      <w:bookmarkEnd w:id="18"/>
    </w:p>
    <w:p w14:paraId="038E14A2" w14:textId="05297574" w:rsidR="00694E6F" w:rsidRDefault="00694E6F" w:rsidP="000674E2">
      <w:r>
        <w:rPr>
          <w:noProof/>
          <w:lang w:eastAsia="en-GB"/>
        </w:rPr>
        <w:drawing>
          <wp:inline distT="0" distB="0" distL="0" distR="0" wp14:anchorId="3BD2820E" wp14:editId="5690A3F1">
            <wp:extent cx="5731510" cy="7229680"/>
            <wp:effectExtent l="0" t="0" r="2540" b="9525"/>
            <wp:docPr id="40" name="Picture 40"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anned image of the borehole lo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6099" cy="7235468"/>
                    </a:xfrm>
                    <a:prstGeom prst="rect">
                      <a:avLst/>
                    </a:prstGeom>
                    <a:noFill/>
                    <a:ln>
                      <a:noFill/>
                    </a:ln>
                  </pic:spPr>
                </pic:pic>
              </a:graphicData>
            </a:graphic>
          </wp:inline>
        </w:drawing>
      </w:r>
    </w:p>
    <w:p w14:paraId="697A3366" w14:textId="2DD0AD88" w:rsidR="00A07920" w:rsidRPr="00A07920" w:rsidRDefault="00B12A14" w:rsidP="00A07920">
      <w:pPr>
        <w:rPr>
          <w:rFonts w:ascii="Arial" w:hAnsi="Arial" w:cs="Arial"/>
        </w:rPr>
      </w:pPr>
      <w:bookmarkStart w:id="19" w:name="_Hlk122009128"/>
      <w:r>
        <w:rPr>
          <w:rFonts w:ascii="Arial" w:hAnsi="Arial" w:cs="Arial"/>
        </w:rPr>
        <w:t>Illustration</w:t>
      </w:r>
      <w:bookmarkEnd w:id="19"/>
      <w:r w:rsidR="00A07920" w:rsidRPr="00A07920">
        <w:rPr>
          <w:rFonts w:ascii="Arial" w:hAnsi="Arial" w:cs="Arial"/>
        </w:rPr>
        <w:t>: Bore hole report</w:t>
      </w:r>
    </w:p>
    <w:p w14:paraId="1012B330" w14:textId="77777777" w:rsidR="00A07920" w:rsidRPr="00A07920" w:rsidRDefault="00A07920" w:rsidP="00A07920">
      <w:pPr>
        <w:rPr>
          <w:rFonts w:ascii="Arial" w:hAnsi="Arial" w:cs="Arial"/>
        </w:rPr>
      </w:pPr>
      <w:r w:rsidRPr="00A07920">
        <w:rPr>
          <w:rFonts w:ascii="Arial" w:hAnsi="Arial" w:cs="Arial"/>
        </w:rPr>
        <w:t xml:space="preserve">Source: Alan Nantel </w:t>
      </w:r>
    </w:p>
    <w:p w14:paraId="3870F7D4" w14:textId="77777777" w:rsidR="00A07920" w:rsidRPr="00A07920" w:rsidRDefault="00A07920" w:rsidP="00A07920">
      <w:pPr>
        <w:rPr>
          <w:rFonts w:ascii="Arial" w:hAnsi="Arial" w:cs="Arial"/>
        </w:rPr>
      </w:pPr>
      <w:r w:rsidRPr="00A07920">
        <w:rPr>
          <w:rFonts w:ascii="Arial" w:hAnsi="Arial" w:cs="Arial"/>
        </w:rPr>
        <w:t>14/12/2022</w:t>
      </w:r>
    </w:p>
    <w:p w14:paraId="228B9A11" w14:textId="60E04D1D" w:rsidR="00A07920" w:rsidRDefault="00A07920" w:rsidP="000674E2"/>
    <w:p w14:paraId="2395D269" w14:textId="2F832D7A" w:rsidR="00A07920" w:rsidRDefault="00A07920" w:rsidP="00671EAB">
      <w:pPr>
        <w:pStyle w:val="Appendix"/>
      </w:pPr>
      <w:bookmarkStart w:id="20" w:name="_Toc122035866"/>
      <w:r>
        <w:lastRenderedPageBreak/>
        <w:t>Appendix</w:t>
      </w:r>
      <w:r w:rsidR="00671EAB">
        <w:t xml:space="preserve"> </w:t>
      </w:r>
      <w:r w:rsidR="00B12A14">
        <w:t>3</w:t>
      </w:r>
      <w:bookmarkEnd w:id="20"/>
    </w:p>
    <w:p w14:paraId="0F43B635" w14:textId="623778FD" w:rsidR="00694E6F" w:rsidRDefault="00694E6F" w:rsidP="000674E2">
      <w:r>
        <w:rPr>
          <w:noProof/>
          <w:lang w:eastAsia="en-GB"/>
        </w:rPr>
        <w:drawing>
          <wp:inline distT="0" distB="0" distL="0" distR="0" wp14:anchorId="1B711E4B" wp14:editId="78FE14F5">
            <wp:extent cx="5731510" cy="7374406"/>
            <wp:effectExtent l="0" t="0" r="2540" b="0"/>
            <wp:docPr id="39" name="Picture 39"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anned image of the borehole lo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6047" cy="7380244"/>
                    </a:xfrm>
                    <a:prstGeom prst="rect">
                      <a:avLst/>
                    </a:prstGeom>
                    <a:noFill/>
                    <a:ln>
                      <a:noFill/>
                    </a:ln>
                  </pic:spPr>
                </pic:pic>
              </a:graphicData>
            </a:graphic>
          </wp:inline>
        </w:drawing>
      </w:r>
    </w:p>
    <w:p w14:paraId="4676E9E6" w14:textId="6D1EC32B" w:rsidR="00A07920" w:rsidRPr="00A07920" w:rsidRDefault="00B12A14" w:rsidP="00A07920">
      <w:pPr>
        <w:rPr>
          <w:rFonts w:ascii="Arial" w:hAnsi="Arial" w:cs="Arial"/>
        </w:rPr>
      </w:pPr>
      <w:r>
        <w:rPr>
          <w:rFonts w:ascii="Arial" w:hAnsi="Arial" w:cs="Arial"/>
        </w:rPr>
        <w:t>Illustration</w:t>
      </w:r>
      <w:r w:rsidR="00A07920" w:rsidRPr="00A07920">
        <w:rPr>
          <w:rFonts w:ascii="Arial" w:hAnsi="Arial" w:cs="Arial"/>
        </w:rPr>
        <w:t>: Bore hole report</w:t>
      </w:r>
    </w:p>
    <w:p w14:paraId="5AF7EFCC" w14:textId="77777777" w:rsidR="00A07920" w:rsidRPr="00A07920" w:rsidRDefault="00A07920" w:rsidP="00A07920">
      <w:pPr>
        <w:rPr>
          <w:rFonts w:ascii="Arial" w:hAnsi="Arial" w:cs="Arial"/>
        </w:rPr>
      </w:pPr>
      <w:r w:rsidRPr="00A07920">
        <w:rPr>
          <w:rFonts w:ascii="Arial" w:hAnsi="Arial" w:cs="Arial"/>
        </w:rPr>
        <w:t xml:space="preserve">Source: Alan Nantel </w:t>
      </w:r>
    </w:p>
    <w:p w14:paraId="74B75DBE" w14:textId="77777777" w:rsidR="00A07920" w:rsidRPr="00A07920" w:rsidRDefault="00A07920" w:rsidP="00A07920">
      <w:pPr>
        <w:rPr>
          <w:rFonts w:ascii="Arial" w:hAnsi="Arial" w:cs="Arial"/>
        </w:rPr>
      </w:pPr>
      <w:r w:rsidRPr="00A07920">
        <w:rPr>
          <w:rFonts w:ascii="Arial" w:hAnsi="Arial" w:cs="Arial"/>
        </w:rPr>
        <w:t>14/12/2022</w:t>
      </w:r>
    </w:p>
    <w:sectPr w:rsidR="00A07920" w:rsidRPr="00A07920" w:rsidSect="003763BA">
      <w:headerReference w:type="default" r:id="rId30"/>
      <w:footerReference w:type="default" r:id="rId31"/>
      <w:headerReference w:type="first" r:id="rId3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ADEF8" w14:textId="77777777" w:rsidR="003B63E5" w:rsidRDefault="003B63E5" w:rsidP="00157E1A">
      <w:pPr>
        <w:spacing w:after="0" w:line="240" w:lineRule="auto"/>
      </w:pPr>
      <w:r>
        <w:separator/>
      </w:r>
    </w:p>
  </w:endnote>
  <w:endnote w:type="continuationSeparator" w:id="0">
    <w:p w14:paraId="58D5701A" w14:textId="77777777" w:rsidR="003B63E5" w:rsidRDefault="003B63E5" w:rsidP="00157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1438044"/>
      <w:docPartObj>
        <w:docPartGallery w:val="Page Numbers (Bottom of Page)"/>
        <w:docPartUnique/>
      </w:docPartObj>
    </w:sdtPr>
    <w:sdtEndPr>
      <w:rPr>
        <w:noProof/>
      </w:rPr>
    </w:sdtEndPr>
    <w:sdtContent>
      <w:p w14:paraId="46B72A1B" w14:textId="0AC7DE12" w:rsidR="00157E1A" w:rsidRDefault="00157E1A">
        <w:pPr>
          <w:pStyle w:val="Footer"/>
        </w:pPr>
        <w:r>
          <w:fldChar w:fldCharType="begin"/>
        </w:r>
        <w:r>
          <w:instrText xml:space="preserve"> PAGE   \* MERGEFORMAT </w:instrText>
        </w:r>
        <w:r>
          <w:fldChar w:fldCharType="separate"/>
        </w:r>
        <w:r>
          <w:rPr>
            <w:noProof/>
          </w:rPr>
          <w:t>2</w:t>
        </w:r>
        <w:r>
          <w:rPr>
            <w:noProof/>
          </w:rPr>
          <w:fldChar w:fldCharType="end"/>
        </w:r>
      </w:p>
    </w:sdtContent>
  </w:sdt>
  <w:p w14:paraId="74731C88" w14:textId="77777777" w:rsidR="00157E1A" w:rsidRDefault="00157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51C41" w14:textId="77777777" w:rsidR="003B63E5" w:rsidRDefault="003B63E5" w:rsidP="00157E1A">
      <w:pPr>
        <w:spacing w:after="0" w:line="240" w:lineRule="auto"/>
      </w:pPr>
      <w:r>
        <w:separator/>
      </w:r>
    </w:p>
  </w:footnote>
  <w:footnote w:type="continuationSeparator" w:id="0">
    <w:p w14:paraId="591610E8" w14:textId="77777777" w:rsidR="003B63E5" w:rsidRDefault="003B63E5" w:rsidP="00157E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0EFA6" w14:textId="77777777" w:rsidR="003763BA" w:rsidRPr="00157E1A" w:rsidRDefault="003763BA" w:rsidP="003763BA">
    <w:pPr>
      <w:tabs>
        <w:tab w:val="center" w:pos="4320"/>
        <w:tab w:val="right" w:pos="8640"/>
      </w:tabs>
      <w:spacing w:after="0" w:line="240" w:lineRule="auto"/>
      <w:rPr>
        <w:rFonts w:ascii="Times New Roman" w:eastAsia="Times New Roman" w:hAnsi="Times New Roman" w:cs="Times New Roman"/>
        <w:sz w:val="24"/>
        <w:szCs w:val="24"/>
        <w:lang w:eastAsia="en-GB"/>
      </w:rPr>
    </w:pPr>
    <w:r w:rsidRPr="00157E1A">
      <w:rPr>
        <w:rFonts w:ascii="Arial" w:eastAsia="Times New Roman" w:hAnsi="Arial" w:cs="Arial"/>
        <w:bCs/>
        <w:lang w:eastAsia="en-GB"/>
      </w:rPr>
      <w:t>Fundamentals of Construction Technology ACBA4001</w:t>
    </w:r>
    <w:r w:rsidRPr="00157E1A">
      <w:rPr>
        <w:rFonts w:ascii="Times New Roman" w:eastAsia="Times New Roman" w:hAnsi="Times New Roman" w:cs="Times New Roman"/>
        <w:sz w:val="24"/>
        <w:szCs w:val="24"/>
        <w:lang w:eastAsia="en-GB"/>
      </w:rPr>
      <w:tab/>
      <w:t xml:space="preserve">            Lloyd Wilson – </w:t>
    </w:r>
    <w:r w:rsidRPr="00157E1A">
      <w:rPr>
        <w:rFonts w:ascii="Source Sans Pro" w:eastAsia="Times New Roman" w:hAnsi="Source Sans Pro" w:cs="Times New Roman"/>
        <w:color w:val="333333"/>
        <w:sz w:val="21"/>
        <w:szCs w:val="21"/>
        <w:shd w:val="clear" w:color="auto" w:fill="F0F3F4"/>
        <w:lang w:eastAsia="en-GB"/>
      </w:rPr>
      <w:t>2211509</w:t>
    </w:r>
  </w:p>
  <w:p w14:paraId="78C3CF6A" w14:textId="77777777" w:rsidR="003763BA" w:rsidRDefault="003763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596BA" w14:textId="77777777" w:rsidR="00157E1A" w:rsidRPr="00157E1A" w:rsidRDefault="00157E1A" w:rsidP="00157E1A">
    <w:pPr>
      <w:tabs>
        <w:tab w:val="center" w:pos="4320"/>
        <w:tab w:val="right" w:pos="8640"/>
      </w:tabs>
      <w:spacing w:after="0" w:line="240" w:lineRule="auto"/>
      <w:rPr>
        <w:rFonts w:ascii="Times New Roman" w:eastAsia="Times New Roman" w:hAnsi="Times New Roman" w:cs="Times New Roman"/>
        <w:sz w:val="24"/>
        <w:szCs w:val="24"/>
        <w:lang w:eastAsia="en-GB"/>
      </w:rPr>
    </w:pPr>
    <w:bookmarkStart w:id="21" w:name="_Hlk120708453"/>
    <w:r w:rsidRPr="00157E1A">
      <w:rPr>
        <w:rFonts w:ascii="Arial" w:eastAsia="Times New Roman" w:hAnsi="Arial" w:cs="Arial"/>
        <w:bCs/>
        <w:lang w:eastAsia="en-GB"/>
      </w:rPr>
      <w:t>Fundamentals of Construction Technology ACBA4001</w:t>
    </w:r>
    <w:r w:rsidRPr="00157E1A">
      <w:rPr>
        <w:rFonts w:ascii="Times New Roman" w:eastAsia="Times New Roman" w:hAnsi="Times New Roman" w:cs="Times New Roman"/>
        <w:sz w:val="24"/>
        <w:szCs w:val="24"/>
        <w:lang w:eastAsia="en-GB"/>
      </w:rPr>
      <w:tab/>
      <w:t xml:space="preserve">            Lloyd Wilson – </w:t>
    </w:r>
    <w:r w:rsidRPr="00157E1A">
      <w:rPr>
        <w:rFonts w:ascii="Source Sans Pro" w:eastAsia="Times New Roman" w:hAnsi="Source Sans Pro" w:cs="Times New Roman"/>
        <w:color w:val="333333"/>
        <w:sz w:val="21"/>
        <w:szCs w:val="21"/>
        <w:shd w:val="clear" w:color="auto" w:fill="F0F3F4"/>
        <w:lang w:eastAsia="en-GB"/>
      </w:rPr>
      <w:t>2211509</w:t>
    </w:r>
  </w:p>
  <w:bookmarkEnd w:id="21"/>
  <w:p w14:paraId="00D41971" w14:textId="77777777" w:rsidR="00157E1A" w:rsidRPr="00157E1A" w:rsidRDefault="00157E1A" w:rsidP="00157E1A">
    <w:pPr>
      <w:tabs>
        <w:tab w:val="center" w:pos="4320"/>
        <w:tab w:val="right" w:pos="8640"/>
      </w:tabs>
      <w:spacing w:after="0" w:line="240" w:lineRule="auto"/>
      <w:rPr>
        <w:rFonts w:ascii="Times New Roman" w:eastAsia="Times New Roman" w:hAnsi="Times New Roman" w:cs="Times New Roman"/>
        <w:sz w:val="24"/>
        <w:szCs w:val="24"/>
        <w:lang w:eastAsia="en-GB"/>
      </w:rPr>
    </w:pPr>
  </w:p>
  <w:p w14:paraId="5775FB5E" w14:textId="77777777" w:rsidR="00157E1A" w:rsidRDefault="00157E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751D8"/>
    <w:multiLevelType w:val="hybridMultilevel"/>
    <w:tmpl w:val="C6A40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A5DE1"/>
    <w:multiLevelType w:val="hybridMultilevel"/>
    <w:tmpl w:val="E892B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B22C48"/>
    <w:multiLevelType w:val="hybridMultilevel"/>
    <w:tmpl w:val="B37E9200"/>
    <w:lvl w:ilvl="0" w:tplc="995E3424">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16480D6D"/>
    <w:multiLevelType w:val="hybridMultilevel"/>
    <w:tmpl w:val="79BCC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E5528B"/>
    <w:multiLevelType w:val="multilevel"/>
    <w:tmpl w:val="89585774"/>
    <w:lvl w:ilvl="0">
      <w:start w:val="1"/>
      <w:numFmt w:val="decimal"/>
      <w:pStyle w:val="Heading1"/>
      <w:lvlText w:val="%1."/>
      <w:lvlJc w:val="left"/>
      <w:pPr>
        <w:ind w:left="1069" w:hanging="360"/>
      </w:pPr>
      <w:rPr>
        <w:rFonts w:hint="default"/>
      </w:rPr>
    </w:lvl>
    <w:lvl w:ilvl="1">
      <w:start w:val="1"/>
      <w:numFmt w:val="decimal"/>
      <w:isLgl/>
      <w:lvlText w:val="%1.%2"/>
      <w:lvlJc w:val="left"/>
      <w:pPr>
        <w:ind w:left="785" w:hanging="360"/>
      </w:pPr>
      <w:rPr>
        <w:rFonts w:hint="default"/>
        <w:color w:val="70AD47" w:themeColor="accent6"/>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B717906"/>
    <w:multiLevelType w:val="hybridMultilevel"/>
    <w:tmpl w:val="453202C4"/>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C687782"/>
    <w:multiLevelType w:val="hybridMultilevel"/>
    <w:tmpl w:val="272AF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C46DFE"/>
    <w:multiLevelType w:val="hybridMultilevel"/>
    <w:tmpl w:val="74E4A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346625"/>
    <w:multiLevelType w:val="hybridMultilevel"/>
    <w:tmpl w:val="541C32DC"/>
    <w:lvl w:ilvl="0" w:tplc="995E34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FA7351"/>
    <w:multiLevelType w:val="hybridMultilevel"/>
    <w:tmpl w:val="9140B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B25564"/>
    <w:multiLevelType w:val="hybridMultilevel"/>
    <w:tmpl w:val="B5E4A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106C46"/>
    <w:multiLevelType w:val="hybridMultilevel"/>
    <w:tmpl w:val="43BE3108"/>
    <w:lvl w:ilvl="0" w:tplc="385C85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5E5F76"/>
    <w:multiLevelType w:val="hybridMultilevel"/>
    <w:tmpl w:val="03A88BC0"/>
    <w:lvl w:ilvl="0" w:tplc="995E34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E266C8"/>
    <w:multiLevelType w:val="hybridMultilevel"/>
    <w:tmpl w:val="840C3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A808AC"/>
    <w:multiLevelType w:val="hybridMultilevel"/>
    <w:tmpl w:val="A7282F7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86797E"/>
    <w:multiLevelType w:val="hybridMultilevel"/>
    <w:tmpl w:val="38ACB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22682E"/>
    <w:multiLevelType w:val="hybridMultilevel"/>
    <w:tmpl w:val="FF480E24"/>
    <w:lvl w:ilvl="0" w:tplc="995E34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C74CB1"/>
    <w:multiLevelType w:val="hybridMultilevel"/>
    <w:tmpl w:val="ACBAE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4309652">
    <w:abstractNumId w:val="9"/>
  </w:num>
  <w:num w:numId="2" w16cid:durableId="510492230">
    <w:abstractNumId w:val="5"/>
  </w:num>
  <w:num w:numId="3" w16cid:durableId="468984085">
    <w:abstractNumId w:val="14"/>
  </w:num>
  <w:num w:numId="4" w16cid:durableId="170535315">
    <w:abstractNumId w:val="11"/>
  </w:num>
  <w:num w:numId="5" w16cid:durableId="1629437520">
    <w:abstractNumId w:val="2"/>
  </w:num>
  <w:num w:numId="6" w16cid:durableId="636103534">
    <w:abstractNumId w:val="16"/>
  </w:num>
  <w:num w:numId="7" w16cid:durableId="866260503">
    <w:abstractNumId w:val="8"/>
  </w:num>
  <w:num w:numId="8" w16cid:durableId="1117068162">
    <w:abstractNumId w:val="12"/>
  </w:num>
  <w:num w:numId="9" w16cid:durableId="829829805">
    <w:abstractNumId w:val="15"/>
  </w:num>
  <w:num w:numId="10" w16cid:durableId="1463839834">
    <w:abstractNumId w:val="6"/>
  </w:num>
  <w:num w:numId="11" w16cid:durableId="2095781801">
    <w:abstractNumId w:val="0"/>
  </w:num>
  <w:num w:numId="12" w16cid:durableId="478888734">
    <w:abstractNumId w:val="3"/>
  </w:num>
  <w:num w:numId="13" w16cid:durableId="1460149760">
    <w:abstractNumId w:val="4"/>
  </w:num>
  <w:num w:numId="14" w16cid:durableId="456337962">
    <w:abstractNumId w:val="17"/>
  </w:num>
  <w:num w:numId="15" w16cid:durableId="83573322">
    <w:abstractNumId w:val="4"/>
    <w:lvlOverride w:ilvl="0">
      <w:startOverride w:val="1"/>
    </w:lvlOverride>
  </w:num>
  <w:num w:numId="16" w16cid:durableId="1921601739">
    <w:abstractNumId w:val="13"/>
  </w:num>
  <w:num w:numId="17" w16cid:durableId="155708280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2057658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01037345">
    <w:abstractNumId w:val="1"/>
  </w:num>
  <w:num w:numId="20" w16cid:durableId="2017223577">
    <w:abstractNumId w:val="7"/>
  </w:num>
  <w:num w:numId="21" w16cid:durableId="58059907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811"/>
    <w:rsid w:val="00011174"/>
    <w:rsid w:val="00022904"/>
    <w:rsid w:val="000674E2"/>
    <w:rsid w:val="00074249"/>
    <w:rsid w:val="00076911"/>
    <w:rsid w:val="00087E42"/>
    <w:rsid w:val="000A1DA1"/>
    <w:rsid w:val="000D443E"/>
    <w:rsid w:val="000E22DA"/>
    <w:rsid w:val="00110661"/>
    <w:rsid w:val="00133A79"/>
    <w:rsid w:val="0015256C"/>
    <w:rsid w:val="00156807"/>
    <w:rsid w:val="00157E1A"/>
    <w:rsid w:val="001A448C"/>
    <w:rsid w:val="001A71BF"/>
    <w:rsid w:val="001D1547"/>
    <w:rsid w:val="001D5C9A"/>
    <w:rsid w:val="00210254"/>
    <w:rsid w:val="00240F49"/>
    <w:rsid w:val="0026586C"/>
    <w:rsid w:val="00274C99"/>
    <w:rsid w:val="0028369D"/>
    <w:rsid w:val="00294839"/>
    <w:rsid w:val="002C089E"/>
    <w:rsid w:val="002C78A0"/>
    <w:rsid w:val="002F0C55"/>
    <w:rsid w:val="00304433"/>
    <w:rsid w:val="0030593C"/>
    <w:rsid w:val="003176D1"/>
    <w:rsid w:val="003179C0"/>
    <w:rsid w:val="00321067"/>
    <w:rsid w:val="00354B82"/>
    <w:rsid w:val="00370326"/>
    <w:rsid w:val="003763BA"/>
    <w:rsid w:val="00387489"/>
    <w:rsid w:val="003A0504"/>
    <w:rsid w:val="003B63E5"/>
    <w:rsid w:val="003B6ED1"/>
    <w:rsid w:val="003C1D32"/>
    <w:rsid w:val="003C5F5D"/>
    <w:rsid w:val="00404D2D"/>
    <w:rsid w:val="00434DF6"/>
    <w:rsid w:val="00464CC3"/>
    <w:rsid w:val="004721A5"/>
    <w:rsid w:val="00484AAC"/>
    <w:rsid w:val="00496C70"/>
    <w:rsid w:val="004D016B"/>
    <w:rsid w:val="004E2C66"/>
    <w:rsid w:val="004E47A0"/>
    <w:rsid w:val="004E6340"/>
    <w:rsid w:val="00506E8A"/>
    <w:rsid w:val="00513C4C"/>
    <w:rsid w:val="005227A4"/>
    <w:rsid w:val="00524E51"/>
    <w:rsid w:val="005302EB"/>
    <w:rsid w:val="0054652A"/>
    <w:rsid w:val="00552B61"/>
    <w:rsid w:val="00552FC1"/>
    <w:rsid w:val="00564F8A"/>
    <w:rsid w:val="005A633C"/>
    <w:rsid w:val="005D5B17"/>
    <w:rsid w:val="005D7EA0"/>
    <w:rsid w:val="005E17F4"/>
    <w:rsid w:val="005E372E"/>
    <w:rsid w:val="005F20D5"/>
    <w:rsid w:val="0062306B"/>
    <w:rsid w:val="006329B3"/>
    <w:rsid w:val="006330FB"/>
    <w:rsid w:val="00634AB0"/>
    <w:rsid w:val="006427EA"/>
    <w:rsid w:val="00643EBC"/>
    <w:rsid w:val="00671EAB"/>
    <w:rsid w:val="006774A4"/>
    <w:rsid w:val="00694E6F"/>
    <w:rsid w:val="006B6A0A"/>
    <w:rsid w:val="006C2427"/>
    <w:rsid w:val="00721E43"/>
    <w:rsid w:val="00746183"/>
    <w:rsid w:val="007501B0"/>
    <w:rsid w:val="00755C56"/>
    <w:rsid w:val="00760776"/>
    <w:rsid w:val="007626AB"/>
    <w:rsid w:val="0076787C"/>
    <w:rsid w:val="007711E0"/>
    <w:rsid w:val="00781C29"/>
    <w:rsid w:val="00790D92"/>
    <w:rsid w:val="00792B09"/>
    <w:rsid w:val="007D17CD"/>
    <w:rsid w:val="007E17B2"/>
    <w:rsid w:val="007E5C8F"/>
    <w:rsid w:val="008004FD"/>
    <w:rsid w:val="0080399C"/>
    <w:rsid w:val="00863513"/>
    <w:rsid w:val="00894811"/>
    <w:rsid w:val="008E537C"/>
    <w:rsid w:val="009213F0"/>
    <w:rsid w:val="0093465C"/>
    <w:rsid w:val="009422E1"/>
    <w:rsid w:val="00960752"/>
    <w:rsid w:val="00976723"/>
    <w:rsid w:val="0098069D"/>
    <w:rsid w:val="009917C2"/>
    <w:rsid w:val="009A1018"/>
    <w:rsid w:val="009F1BF8"/>
    <w:rsid w:val="00A06040"/>
    <w:rsid w:val="00A07920"/>
    <w:rsid w:val="00A26422"/>
    <w:rsid w:val="00A33F4C"/>
    <w:rsid w:val="00A41EA8"/>
    <w:rsid w:val="00A679C7"/>
    <w:rsid w:val="00A73221"/>
    <w:rsid w:val="00AA3715"/>
    <w:rsid w:val="00AB1D14"/>
    <w:rsid w:val="00AE190F"/>
    <w:rsid w:val="00B023B3"/>
    <w:rsid w:val="00B12A14"/>
    <w:rsid w:val="00B17391"/>
    <w:rsid w:val="00B207CE"/>
    <w:rsid w:val="00B22E96"/>
    <w:rsid w:val="00B27B57"/>
    <w:rsid w:val="00B3098F"/>
    <w:rsid w:val="00B33F0D"/>
    <w:rsid w:val="00B34C17"/>
    <w:rsid w:val="00B516C0"/>
    <w:rsid w:val="00BA4360"/>
    <w:rsid w:val="00BB409E"/>
    <w:rsid w:val="00BC268C"/>
    <w:rsid w:val="00BC28A7"/>
    <w:rsid w:val="00BF1B6F"/>
    <w:rsid w:val="00C00F2D"/>
    <w:rsid w:val="00C0687C"/>
    <w:rsid w:val="00C2242A"/>
    <w:rsid w:val="00C27257"/>
    <w:rsid w:val="00C43251"/>
    <w:rsid w:val="00C444F2"/>
    <w:rsid w:val="00C61051"/>
    <w:rsid w:val="00C75130"/>
    <w:rsid w:val="00C77369"/>
    <w:rsid w:val="00C833CE"/>
    <w:rsid w:val="00C877D8"/>
    <w:rsid w:val="00CE3A31"/>
    <w:rsid w:val="00CE657A"/>
    <w:rsid w:val="00CE6D3F"/>
    <w:rsid w:val="00CF49CF"/>
    <w:rsid w:val="00D5556D"/>
    <w:rsid w:val="00D619E6"/>
    <w:rsid w:val="00DB3171"/>
    <w:rsid w:val="00DB41E1"/>
    <w:rsid w:val="00DC2981"/>
    <w:rsid w:val="00DC41F8"/>
    <w:rsid w:val="00DF0178"/>
    <w:rsid w:val="00E72075"/>
    <w:rsid w:val="00E8003D"/>
    <w:rsid w:val="00E83350"/>
    <w:rsid w:val="00EA5C3A"/>
    <w:rsid w:val="00EB0F36"/>
    <w:rsid w:val="00EB61C2"/>
    <w:rsid w:val="00ED6574"/>
    <w:rsid w:val="00F02FC2"/>
    <w:rsid w:val="00F31F9B"/>
    <w:rsid w:val="00F53134"/>
    <w:rsid w:val="00F9458F"/>
    <w:rsid w:val="00FB4A81"/>
    <w:rsid w:val="00FD50AB"/>
    <w:rsid w:val="00FD6B38"/>
    <w:rsid w:val="00FE18B4"/>
    <w:rsid w:val="00FF5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88168"/>
  <w15:chartTrackingRefBased/>
  <w15:docId w15:val="{08A1B826-D307-4908-8CD2-8FF597CC8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C4C"/>
    <w:pPr>
      <w:keepNext/>
      <w:keepLines/>
      <w:numPr>
        <w:numId w:val="13"/>
      </w:numPr>
      <w:spacing w:before="240" w:after="0"/>
      <w:outlineLvl w:val="0"/>
    </w:pPr>
    <w:rPr>
      <w:rFonts w:asciiTheme="majorHAnsi" w:eastAsiaTheme="majorEastAsia" w:hAnsiTheme="majorHAnsi" w:cstheme="majorBidi"/>
      <w:color w:val="70AD47" w:themeColor="accent6"/>
      <w:sz w:val="32"/>
      <w:szCs w:val="32"/>
    </w:rPr>
  </w:style>
  <w:style w:type="paragraph" w:styleId="Heading2">
    <w:name w:val="heading 2"/>
    <w:basedOn w:val="Normal"/>
    <w:next w:val="Normal"/>
    <w:link w:val="Heading2Char"/>
    <w:uiPriority w:val="9"/>
    <w:unhideWhenUsed/>
    <w:qFormat/>
    <w:rsid w:val="00513C4C"/>
    <w:pPr>
      <w:keepNext/>
      <w:keepLines/>
      <w:spacing w:before="40" w:after="0"/>
      <w:outlineLvl w:val="1"/>
    </w:pPr>
    <w:rPr>
      <w:rFonts w:asciiTheme="majorHAnsi" w:eastAsiaTheme="majorEastAsia" w:hAnsiTheme="majorHAnsi" w:cstheme="majorBidi"/>
      <w:color w:val="70AD47" w:themeColor="accent6"/>
      <w:sz w:val="26"/>
      <w:szCs w:val="26"/>
    </w:rPr>
  </w:style>
  <w:style w:type="paragraph" w:styleId="Heading3">
    <w:name w:val="heading 3"/>
    <w:basedOn w:val="Normal"/>
    <w:next w:val="Normal"/>
    <w:link w:val="Heading3Char"/>
    <w:uiPriority w:val="9"/>
    <w:unhideWhenUsed/>
    <w:qFormat/>
    <w:rsid w:val="00F945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45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48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4811"/>
    <w:rPr>
      <w:rFonts w:eastAsiaTheme="minorEastAsia"/>
      <w:lang w:val="en-US"/>
    </w:rPr>
  </w:style>
  <w:style w:type="character" w:customStyle="1" w:styleId="normaltextrun">
    <w:name w:val="normaltextrun"/>
    <w:basedOn w:val="DefaultParagraphFont"/>
    <w:rsid w:val="00157E1A"/>
  </w:style>
  <w:style w:type="paragraph" w:styleId="Header">
    <w:name w:val="header"/>
    <w:basedOn w:val="Normal"/>
    <w:link w:val="HeaderChar"/>
    <w:uiPriority w:val="99"/>
    <w:unhideWhenUsed/>
    <w:rsid w:val="00157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E1A"/>
  </w:style>
  <w:style w:type="paragraph" w:styleId="Footer">
    <w:name w:val="footer"/>
    <w:basedOn w:val="Normal"/>
    <w:link w:val="FooterChar"/>
    <w:uiPriority w:val="99"/>
    <w:unhideWhenUsed/>
    <w:rsid w:val="00157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E1A"/>
  </w:style>
  <w:style w:type="character" w:customStyle="1" w:styleId="Heading1Char">
    <w:name w:val="Heading 1 Char"/>
    <w:basedOn w:val="DefaultParagraphFont"/>
    <w:link w:val="Heading1"/>
    <w:uiPriority w:val="9"/>
    <w:rsid w:val="00513C4C"/>
    <w:rPr>
      <w:rFonts w:asciiTheme="majorHAnsi" w:eastAsiaTheme="majorEastAsia" w:hAnsiTheme="majorHAnsi" w:cstheme="majorBidi"/>
      <w:color w:val="70AD47" w:themeColor="accent6"/>
      <w:sz w:val="32"/>
      <w:szCs w:val="32"/>
    </w:rPr>
  </w:style>
  <w:style w:type="paragraph" w:styleId="TOCHeading">
    <w:name w:val="TOC Heading"/>
    <w:basedOn w:val="Heading1"/>
    <w:next w:val="Normal"/>
    <w:uiPriority w:val="39"/>
    <w:unhideWhenUsed/>
    <w:qFormat/>
    <w:rsid w:val="00157E1A"/>
    <w:pPr>
      <w:outlineLvl w:val="9"/>
    </w:pPr>
    <w:rPr>
      <w:lang w:val="en-US"/>
    </w:rPr>
  </w:style>
  <w:style w:type="paragraph" w:styleId="ListParagraph">
    <w:name w:val="List Paragraph"/>
    <w:basedOn w:val="Normal"/>
    <w:uiPriority w:val="34"/>
    <w:qFormat/>
    <w:rsid w:val="00513C4C"/>
    <w:pPr>
      <w:ind w:left="720"/>
      <w:contextualSpacing/>
    </w:pPr>
  </w:style>
  <w:style w:type="character" w:customStyle="1" w:styleId="Heading2Char">
    <w:name w:val="Heading 2 Char"/>
    <w:basedOn w:val="DefaultParagraphFont"/>
    <w:link w:val="Heading2"/>
    <w:uiPriority w:val="9"/>
    <w:rsid w:val="00513C4C"/>
    <w:rPr>
      <w:rFonts w:asciiTheme="majorHAnsi" w:eastAsiaTheme="majorEastAsia" w:hAnsiTheme="majorHAnsi" w:cstheme="majorBidi"/>
      <w:color w:val="70AD47" w:themeColor="accent6"/>
      <w:sz w:val="26"/>
      <w:szCs w:val="26"/>
    </w:rPr>
  </w:style>
  <w:style w:type="paragraph" w:styleId="TOC1">
    <w:name w:val="toc 1"/>
    <w:basedOn w:val="Normal"/>
    <w:next w:val="Normal"/>
    <w:autoRedefine/>
    <w:uiPriority w:val="39"/>
    <w:unhideWhenUsed/>
    <w:rsid w:val="00976723"/>
    <w:pPr>
      <w:spacing w:after="100"/>
    </w:pPr>
  </w:style>
  <w:style w:type="character" w:styleId="Hyperlink">
    <w:name w:val="Hyperlink"/>
    <w:basedOn w:val="DefaultParagraphFont"/>
    <w:uiPriority w:val="99"/>
    <w:unhideWhenUsed/>
    <w:rsid w:val="00976723"/>
    <w:rPr>
      <w:color w:val="0563C1" w:themeColor="hyperlink"/>
      <w:u w:val="single"/>
    </w:rPr>
  </w:style>
  <w:style w:type="paragraph" w:styleId="TOC2">
    <w:name w:val="toc 2"/>
    <w:basedOn w:val="Normal"/>
    <w:next w:val="Normal"/>
    <w:autoRedefine/>
    <w:uiPriority w:val="39"/>
    <w:unhideWhenUsed/>
    <w:rsid w:val="00976723"/>
    <w:pPr>
      <w:spacing w:after="100"/>
      <w:ind w:left="220"/>
    </w:pPr>
  </w:style>
  <w:style w:type="character" w:styleId="Strong">
    <w:name w:val="Strong"/>
    <w:basedOn w:val="DefaultParagraphFont"/>
    <w:uiPriority w:val="22"/>
    <w:qFormat/>
    <w:rsid w:val="00484AAC"/>
    <w:rPr>
      <w:b/>
      <w:bCs/>
    </w:rPr>
  </w:style>
  <w:style w:type="character" w:styleId="UnresolvedMention">
    <w:name w:val="Unresolved Mention"/>
    <w:basedOn w:val="DefaultParagraphFont"/>
    <w:uiPriority w:val="99"/>
    <w:semiHidden/>
    <w:unhideWhenUsed/>
    <w:rsid w:val="00F53134"/>
    <w:rPr>
      <w:color w:val="605E5C"/>
      <w:shd w:val="clear" w:color="auto" w:fill="E1DFDD"/>
    </w:rPr>
  </w:style>
  <w:style w:type="paragraph" w:styleId="NormalWeb">
    <w:name w:val="Normal (Web)"/>
    <w:basedOn w:val="Normal"/>
    <w:uiPriority w:val="99"/>
    <w:semiHidden/>
    <w:unhideWhenUsed/>
    <w:rsid w:val="00F531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9F1BF8"/>
  </w:style>
  <w:style w:type="paragraph" w:styleId="Quote">
    <w:name w:val="Quote"/>
    <w:basedOn w:val="Normal"/>
    <w:next w:val="Normal"/>
    <w:link w:val="QuoteChar"/>
    <w:uiPriority w:val="29"/>
    <w:qFormat/>
    <w:rsid w:val="0015256C"/>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5256C"/>
    <w:rPr>
      <w:i/>
      <w:iCs/>
      <w:color w:val="404040" w:themeColor="text1" w:themeTint="BF"/>
    </w:rPr>
  </w:style>
  <w:style w:type="paragraph" w:customStyle="1" w:styleId="Appendix">
    <w:name w:val="Appendix"/>
    <w:basedOn w:val="Heading2"/>
    <w:next w:val="List"/>
    <w:link w:val="AppendixChar"/>
    <w:qFormat/>
    <w:rsid w:val="00671EAB"/>
  </w:style>
  <w:style w:type="paragraph" w:styleId="TOC3">
    <w:name w:val="toc 3"/>
    <w:basedOn w:val="Normal"/>
    <w:next w:val="Normal"/>
    <w:autoRedefine/>
    <w:uiPriority w:val="39"/>
    <w:unhideWhenUsed/>
    <w:rsid w:val="00B3098F"/>
    <w:pPr>
      <w:spacing w:after="100"/>
      <w:ind w:left="440"/>
    </w:pPr>
    <w:rPr>
      <w:rFonts w:eastAsiaTheme="minorEastAsia" w:cs="Times New Roman"/>
      <w:lang w:val="en-US"/>
    </w:rPr>
  </w:style>
  <w:style w:type="paragraph" w:styleId="List">
    <w:name w:val="List"/>
    <w:basedOn w:val="Normal"/>
    <w:uiPriority w:val="99"/>
    <w:semiHidden/>
    <w:unhideWhenUsed/>
    <w:rsid w:val="00671EAB"/>
    <w:pPr>
      <w:ind w:left="283" w:hanging="283"/>
      <w:contextualSpacing/>
    </w:pPr>
  </w:style>
  <w:style w:type="character" w:customStyle="1" w:styleId="AppendixChar">
    <w:name w:val="Appendix Char"/>
    <w:basedOn w:val="Heading2Char"/>
    <w:link w:val="Appendix"/>
    <w:rsid w:val="00671EAB"/>
    <w:rPr>
      <w:rFonts w:asciiTheme="majorHAnsi" w:eastAsiaTheme="majorEastAsia" w:hAnsiTheme="majorHAnsi" w:cstheme="majorBidi"/>
      <w:color w:val="70AD47" w:themeColor="accent6"/>
      <w:sz w:val="26"/>
      <w:szCs w:val="26"/>
    </w:rPr>
  </w:style>
  <w:style w:type="table" w:styleId="TableGrid">
    <w:name w:val="Table Grid"/>
    <w:basedOn w:val="TableNormal"/>
    <w:uiPriority w:val="39"/>
    <w:rsid w:val="00404D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404D2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Accent6">
    <w:name w:val="Grid Table 6 Colorful Accent 6"/>
    <w:basedOn w:val="TableNormal"/>
    <w:uiPriority w:val="51"/>
    <w:rsid w:val="00404D2D"/>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4-Accent6">
    <w:name w:val="List Table 4 Accent 6"/>
    <w:basedOn w:val="TableNormal"/>
    <w:uiPriority w:val="49"/>
    <w:rsid w:val="00404D2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3Char">
    <w:name w:val="Heading 3 Char"/>
    <w:basedOn w:val="DefaultParagraphFont"/>
    <w:link w:val="Heading3"/>
    <w:uiPriority w:val="9"/>
    <w:rsid w:val="00F9458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9458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8732">
      <w:bodyDiv w:val="1"/>
      <w:marLeft w:val="0"/>
      <w:marRight w:val="0"/>
      <w:marTop w:val="0"/>
      <w:marBottom w:val="0"/>
      <w:divBdr>
        <w:top w:val="none" w:sz="0" w:space="0" w:color="auto"/>
        <w:left w:val="none" w:sz="0" w:space="0" w:color="auto"/>
        <w:bottom w:val="none" w:sz="0" w:space="0" w:color="auto"/>
        <w:right w:val="none" w:sz="0" w:space="0" w:color="auto"/>
      </w:divBdr>
    </w:div>
    <w:div w:id="25106521">
      <w:bodyDiv w:val="1"/>
      <w:marLeft w:val="0"/>
      <w:marRight w:val="0"/>
      <w:marTop w:val="0"/>
      <w:marBottom w:val="0"/>
      <w:divBdr>
        <w:top w:val="none" w:sz="0" w:space="0" w:color="auto"/>
        <w:left w:val="none" w:sz="0" w:space="0" w:color="auto"/>
        <w:bottom w:val="none" w:sz="0" w:space="0" w:color="auto"/>
        <w:right w:val="none" w:sz="0" w:space="0" w:color="auto"/>
      </w:divBdr>
    </w:div>
    <w:div w:id="28260752">
      <w:bodyDiv w:val="1"/>
      <w:marLeft w:val="0"/>
      <w:marRight w:val="0"/>
      <w:marTop w:val="0"/>
      <w:marBottom w:val="0"/>
      <w:divBdr>
        <w:top w:val="none" w:sz="0" w:space="0" w:color="auto"/>
        <w:left w:val="none" w:sz="0" w:space="0" w:color="auto"/>
        <w:bottom w:val="none" w:sz="0" w:space="0" w:color="auto"/>
        <w:right w:val="none" w:sz="0" w:space="0" w:color="auto"/>
      </w:divBdr>
    </w:div>
    <w:div w:id="35007487">
      <w:bodyDiv w:val="1"/>
      <w:marLeft w:val="0"/>
      <w:marRight w:val="0"/>
      <w:marTop w:val="0"/>
      <w:marBottom w:val="0"/>
      <w:divBdr>
        <w:top w:val="none" w:sz="0" w:space="0" w:color="auto"/>
        <w:left w:val="none" w:sz="0" w:space="0" w:color="auto"/>
        <w:bottom w:val="none" w:sz="0" w:space="0" w:color="auto"/>
        <w:right w:val="none" w:sz="0" w:space="0" w:color="auto"/>
      </w:divBdr>
    </w:div>
    <w:div w:id="63768520">
      <w:bodyDiv w:val="1"/>
      <w:marLeft w:val="0"/>
      <w:marRight w:val="0"/>
      <w:marTop w:val="0"/>
      <w:marBottom w:val="0"/>
      <w:divBdr>
        <w:top w:val="none" w:sz="0" w:space="0" w:color="auto"/>
        <w:left w:val="none" w:sz="0" w:space="0" w:color="auto"/>
        <w:bottom w:val="none" w:sz="0" w:space="0" w:color="auto"/>
        <w:right w:val="none" w:sz="0" w:space="0" w:color="auto"/>
      </w:divBdr>
    </w:div>
    <w:div w:id="143396593">
      <w:bodyDiv w:val="1"/>
      <w:marLeft w:val="0"/>
      <w:marRight w:val="0"/>
      <w:marTop w:val="0"/>
      <w:marBottom w:val="0"/>
      <w:divBdr>
        <w:top w:val="none" w:sz="0" w:space="0" w:color="auto"/>
        <w:left w:val="none" w:sz="0" w:space="0" w:color="auto"/>
        <w:bottom w:val="none" w:sz="0" w:space="0" w:color="auto"/>
        <w:right w:val="none" w:sz="0" w:space="0" w:color="auto"/>
      </w:divBdr>
    </w:div>
    <w:div w:id="152529452">
      <w:bodyDiv w:val="1"/>
      <w:marLeft w:val="0"/>
      <w:marRight w:val="0"/>
      <w:marTop w:val="0"/>
      <w:marBottom w:val="0"/>
      <w:divBdr>
        <w:top w:val="none" w:sz="0" w:space="0" w:color="auto"/>
        <w:left w:val="none" w:sz="0" w:space="0" w:color="auto"/>
        <w:bottom w:val="none" w:sz="0" w:space="0" w:color="auto"/>
        <w:right w:val="none" w:sz="0" w:space="0" w:color="auto"/>
      </w:divBdr>
    </w:div>
    <w:div w:id="180631550">
      <w:bodyDiv w:val="1"/>
      <w:marLeft w:val="0"/>
      <w:marRight w:val="0"/>
      <w:marTop w:val="0"/>
      <w:marBottom w:val="0"/>
      <w:divBdr>
        <w:top w:val="none" w:sz="0" w:space="0" w:color="auto"/>
        <w:left w:val="none" w:sz="0" w:space="0" w:color="auto"/>
        <w:bottom w:val="none" w:sz="0" w:space="0" w:color="auto"/>
        <w:right w:val="none" w:sz="0" w:space="0" w:color="auto"/>
      </w:divBdr>
    </w:div>
    <w:div w:id="236787062">
      <w:bodyDiv w:val="1"/>
      <w:marLeft w:val="0"/>
      <w:marRight w:val="0"/>
      <w:marTop w:val="0"/>
      <w:marBottom w:val="0"/>
      <w:divBdr>
        <w:top w:val="none" w:sz="0" w:space="0" w:color="auto"/>
        <w:left w:val="none" w:sz="0" w:space="0" w:color="auto"/>
        <w:bottom w:val="none" w:sz="0" w:space="0" w:color="auto"/>
        <w:right w:val="none" w:sz="0" w:space="0" w:color="auto"/>
      </w:divBdr>
    </w:div>
    <w:div w:id="260840443">
      <w:bodyDiv w:val="1"/>
      <w:marLeft w:val="0"/>
      <w:marRight w:val="0"/>
      <w:marTop w:val="0"/>
      <w:marBottom w:val="0"/>
      <w:divBdr>
        <w:top w:val="none" w:sz="0" w:space="0" w:color="auto"/>
        <w:left w:val="none" w:sz="0" w:space="0" w:color="auto"/>
        <w:bottom w:val="none" w:sz="0" w:space="0" w:color="auto"/>
        <w:right w:val="none" w:sz="0" w:space="0" w:color="auto"/>
      </w:divBdr>
    </w:div>
    <w:div w:id="311326412">
      <w:bodyDiv w:val="1"/>
      <w:marLeft w:val="0"/>
      <w:marRight w:val="0"/>
      <w:marTop w:val="0"/>
      <w:marBottom w:val="0"/>
      <w:divBdr>
        <w:top w:val="none" w:sz="0" w:space="0" w:color="auto"/>
        <w:left w:val="none" w:sz="0" w:space="0" w:color="auto"/>
        <w:bottom w:val="none" w:sz="0" w:space="0" w:color="auto"/>
        <w:right w:val="none" w:sz="0" w:space="0" w:color="auto"/>
      </w:divBdr>
    </w:div>
    <w:div w:id="338624871">
      <w:bodyDiv w:val="1"/>
      <w:marLeft w:val="0"/>
      <w:marRight w:val="0"/>
      <w:marTop w:val="0"/>
      <w:marBottom w:val="0"/>
      <w:divBdr>
        <w:top w:val="none" w:sz="0" w:space="0" w:color="auto"/>
        <w:left w:val="none" w:sz="0" w:space="0" w:color="auto"/>
        <w:bottom w:val="none" w:sz="0" w:space="0" w:color="auto"/>
        <w:right w:val="none" w:sz="0" w:space="0" w:color="auto"/>
      </w:divBdr>
    </w:div>
    <w:div w:id="359664717">
      <w:bodyDiv w:val="1"/>
      <w:marLeft w:val="0"/>
      <w:marRight w:val="0"/>
      <w:marTop w:val="0"/>
      <w:marBottom w:val="0"/>
      <w:divBdr>
        <w:top w:val="none" w:sz="0" w:space="0" w:color="auto"/>
        <w:left w:val="none" w:sz="0" w:space="0" w:color="auto"/>
        <w:bottom w:val="none" w:sz="0" w:space="0" w:color="auto"/>
        <w:right w:val="none" w:sz="0" w:space="0" w:color="auto"/>
      </w:divBdr>
    </w:div>
    <w:div w:id="378166817">
      <w:bodyDiv w:val="1"/>
      <w:marLeft w:val="0"/>
      <w:marRight w:val="0"/>
      <w:marTop w:val="0"/>
      <w:marBottom w:val="0"/>
      <w:divBdr>
        <w:top w:val="none" w:sz="0" w:space="0" w:color="auto"/>
        <w:left w:val="none" w:sz="0" w:space="0" w:color="auto"/>
        <w:bottom w:val="none" w:sz="0" w:space="0" w:color="auto"/>
        <w:right w:val="none" w:sz="0" w:space="0" w:color="auto"/>
      </w:divBdr>
    </w:div>
    <w:div w:id="412507699">
      <w:bodyDiv w:val="1"/>
      <w:marLeft w:val="0"/>
      <w:marRight w:val="0"/>
      <w:marTop w:val="0"/>
      <w:marBottom w:val="0"/>
      <w:divBdr>
        <w:top w:val="none" w:sz="0" w:space="0" w:color="auto"/>
        <w:left w:val="none" w:sz="0" w:space="0" w:color="auto"/>
        <w:bottom w:val="none" w:sz="0" w:space="0" w:color="auto"/>
        <w:right w:val="none" w:sz="0" w:space="0" w:color="auto"/>
      </w:divBdr>
    </w:div>
    <w:div w:id="444269879">
      <w:bodyDiv w:val="1"/>
      <w:marLeft w:val="0"/>
      <w:marRight w:val="0"/>
      <w:marTop w:val="0"/>
      <w:marBottom w:val="0"/>
      <w:divBdr>
        <w:top w:val="none" w:sz="0" w:space="0" w:color="auto"/>
        <w:left w:val="none" w:sz="0" w:space="0" w:color="auto"/>
        <w:bottom w:val="none" w:sz="0" w:space="0" w:color="auto"/>
        <w:right w:val="none" w:sz="0" w:space="0" w:color="auto"/>
      </w:divBdr>
    </w:div>
    <w:div w:id="444353631">
      <w:bodyDiv w:val="1"/>
      <w:marLeft w:val="0"/>
      <w:marRight w:val="0"/>
      <w:marTop w:val="0"/>
      <w:marBottom w:val="0"/>
      <w:divBdr>
        <w:top w:val="none" w:sz="0" w:space="0" w:color="auto"/>
        <w:left w:val="none" w:sz="0" w:space="0" w:color="auto"/>
        <w:bottom w:val="none" w:sz="0" w:space="0" w:color="auto"/>
        <w:right w:val="none" w:sz="0" w:space="0" w:color="auto"/>
      </w:divBdr>
    </w:div>
    <w:div w:id="482357185">
      <w:bodyDiv w:val="1"/>
      <w:marLeft w:val="0"/>
      <w:marRight w:val="0"/>
      <w:marTop w:val="0"/>
      <w:marBottom w:val="0"/>
      <w:divBdr>
        <w:top w:val="none" w:sz="0" w:space="0" w:color="auto"/>
        <w:left w:val="none" w:sz="0" w:space="0" w:color="auto"/>
        <w:bottom w:val="none" w:sz="0" w:space="0" w:color="auto"/>
        <w:right w:val="none" w:sz="0" w:space="0" w:color="auto"/>
      </w:divBdr>
    </w:div>
    <w:div w:id="507527833">
      <w:bodyDiv w:val="1"/>
      <w:marLeft w:val="0"/>
      <w:marRight w:val="0"/>
      <w:marTop w:val="0"/>
      <w:marBottom w:val="0"/>
      <w:divBdr>
        <w:top w:val="none" w:sz="0" w:space="0" w:color="auto"/>
        <w:left w:val="none" w:sz="0" w:space="0" w:color="auto"/>
        <w:bottom w:val="none" w:sz="0" w:space="0" w:color="auto"/>
        <w:right w:val="none" w:sz="0" w:space="0" w:color="auto"/>
      </w:divBdr>
    </w:div>
    <w:div w:id="513878882">
      <w:bodyDiv w:val="1"/>
      <w:marLeft w:val="0"/>
      <w:marRight w:val="0"/>
      <w:marTop w:val="0"/>
      <w:marBottom w:val="0"/>
      <w:divBdr>
        <w:top w:val="none" w:sz="0" w:space="0" w:color="auto"/>
        <w:left w:val="none" w:sz="0" w:space="0" w:color="auto"/>
        <w:bottom w:val="none" w:sz="0" w:space="0" w:color="auto"/>
        <w:right w:val="none" w:sz="0" w:space="0" w:color="auto"/>
      </w:divBdr>
    </w:div>
    <w:div w:id="568615477">
      <w:bodyDiv w:val="1"/>
      <w:marLeft w:val="0"/>
      <w:marRight w:val="0"/>
      <w:marTop w:val="0"/>
      <w:marBottom w:val="0"/>
      <w:divBdr>
        <w:top w:val="none" w:sz="0" w:space="0" w:color="auto"/>
        <w:left w:val="none" w:sz="0" w:space="0" w:color="auto"/>
        <w:bottom w:val="none" w:sz="0" w:space="0" w:color="auto"/>
        <w:right w:val="none" w:sz="0" w:space="0" w:color="auto"/>
      </w:divBdr>
    </w:div>
    <w:div w:id="570579457">
      <w:bodyDiv w:val="1"/>
      <w:marLeft w:val="0"/>
      <w:marRight w:val="0"/>
      <w:marTop w:val="0"/>
      <w:marBottom w:val="0"/>
      <w:divBdr>
        <w:top w:val="none" w:sz="0" w:space="0" w:color="auto"/>
        <w:left w:val="none" w:sz="0" w:space="0" w:color="auto"/>
        <w:bottom w:val="none" w:sz="0" w:space="0" w:color="auto"/>
        <w:right w:val="none" w:sz="0" w:space="0" w:color="auto"/>
      </w:divBdr>
    </w:div>
    <w:div w:id="666982817">
      <w:bodyDiv w:val="1"/>
      <w:marLeft w:val="0"/>
      <w:marRight w:val="0"/>
      <w:marTop w:val="0"/>
      <w:marBottom w:val="0"/>
      <w:divBdr>
        <w:top w:val="none" w:sz="0" w:space="0" w:color="auto"/>
        <w:left w:val="none" w:sz="0" w:space="0" w:color="auto"/>
        <w:bottom w:val="none" w:sz="0" w:space="0" w:color="auto"/>
        <w:right w:val="none" w:sz="0" w:space="0" w:color="auto"/>
      </w:divBdr>
    </w:div>
    <w:div w:id="674839629">
      <w:bodyDiv w:val="1"/>
      <w:marLeft w:val="0"/>
      <w:marRight w:val="0"/>
      <w:marTop w:val="0"/>
      <w:marBottom w:val="0"/>
      <w:divBdr>
        <w:top w:val="none" w:sz="0" w:space="0" w:color="auto"/>
        <w:left w:val="none" w:sz="0" w:space="0" w:color="auto"/>
        <w:bottom w:val="none" w:sz="0" w:space="0" w:color="auto"/>
        <w:right w:val="none" w:sz="0" w:space="0" w:color="auto"/>
      </w:divBdr>
    </w:div>
    <w:div w:id="685332248">
      <w:bodyDiv w:val="1"/>
      <w:marLeft w:val="0"/>
      <w:marRight w:val="0"/>
      <w:marTop w:val="0"/>
      <w:marBottom w:val="0"/>
      <w:divBdr>
        <w:top w:val="none" w:sz="0" w:space="0" w:color="auto"/>
        <w:left w:val="none" w:sz="0" w:space="0" w:color="auto"/>
        <w:bottom w:val="none" w:sz="0" w:space="0" w:color="auto"/>
        <w:right w:val="none" w:sz="0" w:space="0" w:color="auto"/>
      </w:divBdr>
    </w:div>
    <w:div w:id="691341600">
      <w:bodyDiv w:val="1"/>
      <w:marLeft w:val="0"/>
      <w:marRight w:val="0"/>
      <w:marTop w:val="0"/>
      <w:marBottom w:val="0"/>
      <w:divBdr>
        <w:top w:val="none" w:sz="0" w:space="0" w:color="auto"/>
        <w:left w:val="none" w:sz="0" w:space="0" w:color="auto"/>
        <w:bottom w:val="none" w:sz="0" w:space="0" w:color="auto"/>
        <w:right w:val="none" w:sz="0" w:space="0" w:color="auto"/>
      </w:divBdr>
    </w:div>
    <w:div w:id="711345834">
      <w:bodyDiv w:val="1"/>
      <w:marLeft w:val="0"/>
      <w:marRight w:val="0"/>
      <w:marTop w:val="0"/>
      <w:marBottom w:val="0"/>
      <w:divBdr>
        <w:top w:val="none" w:sz="0" w:space="0" w:color="auto"/>
        <w:left w:val="none" w:sz="0" w:space="0" w:color="auto"/>
        <w:bottom w:val="none" w:sz="0" w:space="0" w:color="auto"/>
        <w:right w:val="none" w:sz="0" w:space="0" w:color="auto"/>
      </w:divBdr>
    </w:div>
    <w:div w:id="767504127">
      <w:bodyDiv w:val="1"/>
      <w:marLeft w:val="0"/>
      <w:marRight w:val="0"/>
      <w:marTop w:val="0"/>
      <w:marBottom w:val="0"/>
      <w:divBdr>
        <w:top w:val="none" w:sz="0" w:space="0" w:color="auto"/>
        <w:left w:val="none" w:sz="0" w:space="0" w:color="auto"/>
        <w:bottom w:val="none" w:sz="0" w:space="0" w:color="auto"/>
        <w:right w:val="none" w:sz="0" w:space="0" w:color="auto"/>
      </w:divBdr>
    </w:div>
    <w:div w:id="774251037">
      <w:bodyDiv w:val="1"/>
      <w:marLeft w:val="0"/>
      <w:marRight w:val="0"/>
      <w:marTop w:val="0"/>
      <w:marBottom w:val="0"/>
      <w:divBdr>
        <w:top w:val="none" w:sz="0" w:space="0" w:color="auto"/>
        <w:left w:val="none" w:sz="0" w:space="0" w:color="auto"/>
        <w:bottom w:val="none" w:sz="0" w:space="0" w:color="auto"/>
        <w:right w:val="none" w:sz="0" w:space="0" w:color="auto"/>
      </w:divBdr>
    </w:div>
    <w:div w:id="802239135">
      <w:bodyDiv w:val="1"/>
      <w:marLeft w:val="0"/>
      <w:marRight w:val="0"/>
      <w:marTop w:val="0"/>
      <w:marBottom w:val="0"/>
      <w:divBdr>
        <w:top w:val="none" w:sz="0" w:space="0" w:color="auto"/>
        <w:left w:val="none" w:sz="0" w:space="0" w:color="auto"/>
        <w:bottom w:val="none" w:sz="0" w:space="0" w:color="auto"/>
        <w:right w:val="none" w:sz="0" w:space="0" w:color="auto"/>
      </w:divBdr>
    </w:div>
    <w:div w:id="812865511">
      <w:bodyDiv w:val="1"/>
      <w:marLeft w:val="0"/>
      <w:marRight w:val="0"/>
      <w:marTop w:val="0"/>
      <w:marBottom w:val="0"/>
      <w:divBdr>
        <w:top w:val="none" w:sz="0" w:space="0" w:color="auto"/>
        <w:left w:val="none" w:sz="0" w:space="0" w:color="auto"/>
        <w:bottom w:val="none" w:sz="0" w:space="0" w:color="auto"/>
        <w:right w:val="none" w:sz="0" w:space="0" w:color="auto"/>
      </w:divBdr>
    </w:div>
    <w:div w:id="835147736">
      <w:bodyDiv w:val="1"/>
      <w:marLeft w:val="0"/>
      <w:marRight w:val="0"/>
      <w:marTop w:val="0"/>
      <w:marBottom w:val="0"/>
      <w:divBdr>
        <w:top w:val="none" w:sz="0" w:space="0" w:color="auto"/>
        <w:left w:val="none" w:sz="0" w:space="0" w:color="auto"/>
        <w:bottom w:val="none" w:sz="0" w:space="0" w:color="auto"/>
        <w:right w:val="none" w:sz="0" w:space="0" w:color="auto"/>
      </w:divBdr>
    </w:div>
    <w:div w:id="913512685">
      <w:bodyDiv w:val="1"/>
      <w:marLeft w:val="0"/>
      <w:marRight w:val="0"/>
      <w:marTop w:val="0"/>
      <w:marBottom w:val="0"/>
      <w:divBdr>
        <w:top w:val="none" w:sz="0" w:space="0" w:color="auto"/>
        <w:left w:val="none" w:sz="0" w:space="0" w:color="auto"/>
        <w:bottom w:val="none" w:sz="0" w:space="0" w:color="auto"/>
        <w:right w:val="none" w:sz="0" w:space="0" w:color="auto"/>
      </w:divBdr>
    </w:div>
    <w:div w:id="924461185">
      <w:bodyDiv w:val="1"/>
      <w:marLeft w:val="0"/>
      <w:marRight w:val="0"/>
      <w:marTop w:val="0"/>
      <w:marBottom w:val="0"/>
      <w:divBdr>
        <w:top w:val="none" w:sz="0" w:space="0" w:color="auto"/>
        <w:left w:val="none" w:sz="0" w:space="0" w:color="auto"/>
        <w:bottom w:val="none" w:sz="0" w:space="0" w:color="auto"/>
        <w:right w:val="none" w:sz="0" w:space="0" w:color="auto"/>
      </w:divBdr>
    </w:div>
    <w:div w:id="931626474">
      <w:bodyDiv w:val="1"/>
      <w:marLeft w:val="0"/>
      <w:marRight w:val="0"/>
      <w:marTop w:val="0"/>
      <w:marBottom w:val="0"/>
      <w:divBdr>
        <w:top w:val="none" w:sz="0" w:space="0" w:color="auto"/>
        <w:left w:val="none" w:sz="0" w:space="0" w:color="auto"/>
        <w:bottom w:val="none" w:sz="0" w:space="0" w:color="auto"/>
        <w:right w:val="none" w:sz="0" w:space="0" w:color="auto"/>
      </w:divBdr>
    </w:div>
    <w:div w:id="951859659">
      <w:bodyDiv w:val="1"/>
      <w:marLeft w:val="0"/>
      <w:marRight w:val="0"/>
      <w:marTop w:val="0"/>
      <w:marBottom w:val="0"/>
      <w:divBdr>
        <w:top w:val="none" w:sz="0" w:space="0" w:color="auto"/>
        <w:left w:val="none" w:sz="0" w:space="0" w:color="auto"/>
        <w:bottom w:val="none" w:sz="0" w:space="0" w:color="auto"/>
        <w:right w:val="none" w:sz="0" w:space="0" w:color="auto"/>
      </w:divBdr>
    </w:div>
    <w:div w:id="962421086">
      <w:bodyDiv w:val="1"/>
      <w:marLeft w:val="0"/>
      <w:marRight w:val="0"/>
      <w:marTop w:val="0"/>
      <w:marBottom w:val="0"/>
      <w:divBdr>
        <w:top w:val="none" w:sz="0" w:space="0" w:color="auto"/>
        <w:left w:val="none" w:sz="0" w:space="0" w:color="auto"/>
        <w:bottom w:val="none" w:sz="0" w:space="0" w:color="auto"/>
        <w:right w:val="none" w:sz="0" w:space="0" w:color="auto"/>
      </w:divBdr>
    </w:div>
    <w:div w:id="973411760">
      <w:bodyDiv w:val="1"/>
      <w:marLeft w:val="0"/>
      <w:marRight w:val="0"/>
      <w:marTop w:val="0"/>
      <w:marBottom w:val="0"/>
      <w:divBdr>
        <w:top w:val="none" w:sz="0" w:space="0" w:color="auto"/>
        <w:left w:val="none" w:sz="0" w:space="0" w:color="auto"/>
        <w:bottom w:val="none" w:sz="0" w:space="0" w:color="auto"/>
        <w:right w:val="none" w:sz="0" w:space="0" w:color="auto"/>
      </w:divBdr>
    </w:div>
    <w:div w:id="1059937055">
      <w:bodyDiv w:val="1"/>
      <w:marLeft w:val="0"/>
      <w:marRight w:val="0"/>
      <w:marTop w:val="0"/>
      <w:marBottom w:val="0"/>
      <w:divBdr>
        <w:top w:val="none" w:sz="0" w:space="0" w:color="auto"/>
        <w:left w:val="none" w:sz="0" w:space="0" w:color="auto"/>
        <w:bottom w:val="none" w:sz="0" w:space="0" w:color="auto"/>
        <w:right w:val="none" w:sz="0" w:space="0" w:color="auto"/>
      </w:divBdr>
    </w:div>
    <w:div w:id="1069230211">
      <w:bodyDiv w:val="1"/>
      <w:marLeft w:val="0"/>
      <w:marRight w:val="0"/>
      <w:marTop w:val="0"/>
      <w:marBottom w:val="0"/>
      <w:divBdr>
        <w:top w:val="none" w:sz="0" w:space="0" w:color="auto"/>
        <w:left w:val="none" w:sz="0" w:space="0" w:color="auto"/>
        <w:bottom w:val="none" w:sz="0" w:space="0" w:color="auto"/>
        <w:right w:val="none" w:sz="0" w:space="0" w:color="auto"/>
      </w:divBdr>
    </w:div>
    <w:div w:id="1074551070">
      <w:bodyDiv w:val="1"/>
      <w:marLeft w:val="0"/>
      <w:marRight w:val="0"/>
      <w:marTop w:val="0"/>
      <w:marBottom w:val="0"/>
      <w:divBdr>
        <w:top w:val="none" w:sz="0" w:space="0" w:color="auto"/>
        <w:left w:val="none" w:sz="0" w:space="0" w:color="auto"/>
        <w:bottom w:val="none" w:sz="0" w:space="0" w:color="auto"/>
        <w:right w:val="none" w:sz="0" w:space="0" w:color="auto"/>
      </w:divBdr>
    </w:div>
    <w:div w:id="1075010247">
      <w:bodyDiv w:val="1"/>
      <w:marLeft w:val="0"/>
      <w:marRight w:val="0"/>
      <w:marTop w:val="0"/>
      <w:marBottom w:val="0"/>
      <w:divBdr>
        <w:top w:val="none" w:sz="0" w:space="0" w:color="auto"/>
        <w:left w:val="none" w:sz="0" w:space="0" w:color="auto"/>
        <w:bottom w:val="none" w:sz="0" w:space="0" w:color="auto"/>
        <w:right w:val="none" w:sz="0" w:space="0" w:color="auto"/>
      </w:divBdr>
    </w:div>
    <w:div w:id="1095519057">
      <w:bodyDiv w:val="1"/>
      <w:marLeft w:val="0"/>
      <w:marRight w:val="0"/>
      <w:marTop w:val="0"/>
      <w:marBottom w:val="0"/>
      <w:divBdr>
        <w:top w:val="none" w:sz="0" w:space="0" w:color="auto"/>
        <w:left w:val="none" w:sz="0" w:space="0" w:color="auto"/>
        <w:bottom w:val="none" w:sz="0" w:space="0" w:color="auto"/>
        <w:right w:val="none" w:sz="0" w:space="0" w:color="auto"/>
      </w:divBdr>
    </w:div>
    <w:div w:id="1196580955">
      <w:bodyDiv w:val="1"/>
      <w:marLeft w:val="0"/>
      <w:marRight w:val="0"/>
      <w:marTop w:val="0"/>
      <w:marBottom w:val="0"/>
      <w:divBdr>
        <w:top w:val="none" w:sz="0" w:space="0" w:color="auto"/>
        <w:left w:val="none" w:sz="0" w:space="0" w:color="auto"/>
        <w:bottom w:val="none" w:sz="0" w:space="0" w:color="auto"/>
        <w:right w:val="none" w:sz="0" w:space="0" w:color="auto"/>
      </w:divBdr>
    </w:div>
    <w:div w:id="1202938857">
      <w:bodyDiv w:val="1"/>
      <w:marLeft w:val="0"/>
      <w:marRight w:val="0"/>
      <w:marTop w:val="0"/>
      <w:marBottom w:val="0"/>
      <w:divBdr>
        <w:top w:val="none" w:sz="0" w:space="0" w:color="auto"/>
        <w:left w:val="none" w:sz="0" w:space="0" w:color="auto"/>
        <w:bottom w:val="none" w:sz="0" w:space="0" w:color="auto"/>
        <w:right w:val="none" w:sz="0" w:space="0" w:color="auto"/>
      </w:divBdr>
    </w:div>
    <w:div w:id="1213351312">
      <w:bodyDiv w:val="1"/>
      <w:marLeft w:val="0"/>
      <w:marRight w:val="0"/>
      <w:marTop w:val="0"/>
      <w:marBottom w:val="0"/>
      <w:divBdr>
        <w:top w:val="none" w:sz="0" w:space="0" w:color="auto"/>
        <w:left w:val="none" w:sz="0" w:space="0" w:color="auto"/>
        <w:bottom w:val="none" w:sz="0" w:space="0" w:color="auto"/>
        <w:right w:val="none" w:sz="0" w:space="0" w:color="auto"/>
      </w:divBdr>
    </w:div>
    <w:div w:id="1213542791">
      <w:bodyDiv w:val="1"/>
      <w:marLeft w:val="0"/>
      <w:marRight w:val="0"/>
      <w:marTop w:val="0"/>
      <w:marBottom w:val="0"/>
      <w:divBdr>
        <w:top w:val="none" w:sz="0" w:space="0" w:color="auto"/>
        <w:left w:val="none" w:sz="0" w:space="0" w:color="auto"/>
        <w:bottom w:val="none" w:sz="0" w:space="0" w:color="auto"/>
        <w:right w:val="none" w:sz="0" w:space="0" w:color="auto"/>
      </w:divBdr>
    </w:div>
    <w:div w:id="1231501973">
      <w:bodyDiv w:val="1"/>
      <w:marLeft w:val="0"/>
      <w:marRight w:val="0"/>
      <w:marTop w:val="0"/>
      <w:marBottom w:val="0"/>
      <w:divBdr>
        <w:top w:val="none" w:sz="0" w:space="0" w:color="auto"/>
        <w:left w:val="none" w:sz="0" w:space="0" w:color="auto"/>
        <w:bottom w:val="none" w:sz="0" w:space="0" w:color="auto"/>
        <w:right w:val="none" w:sz="0" w:space="0" w:color="auto"/>
      </w:divBdr>
    </w:div>
    <w:div w:id="1278635336">
      <w:bodyDiv w:val="1"/>
      <w:marLeft w:val="0"/>
      <w:marRight w:val="0"/>
      <w:marTop w:val="0"/>
      <w:marBottom w:val="0"/>
      <w:divBdr>
        <w:top w:val="none" w:sz="0" w:space="0" w:color="auto"/>
        <w:left w:val="none" w:sz="0" w:space="0" w:color="auto"/>
        <w:bottom w:val="none" w:sz="0" w:space="0" w:color="auto"/>
        <w:right w:val="none" w:sz="0" w:space="0" w:color="auto"/>
      </w:divBdr>
    </w:div>
    <w:div w:id="1284843090">
      <w:bodyDiv w:val="1"/>
      <w:marLeft w:val="0"/>
      <w:marRight w:val="0"/>
      <w:marTop w:val="0"/>
      <w:marBottom w:val="0"/>
      <w:divBdr>
        <w:top w:val="none" w:sz="0" w:space="0" w:color="auto"/>
        <w:left w:val="none" w:sz="0" w:space="0" w:color="auto"/>
        <w:bottom w:val="none" w:sz="0" w:space="0" w:color="auto"/>
        <w:right w:val="none" w:sz="0" w:space="0" w:color="auto"/>
      </w:divBdr>
    </w:div>
    <w:div w:id="1291856898">
      <w:bodyDiv w:val="1"/>
      <w:marLeft w:val="0"/>
      <w:marRight w:val="0"/>
      <w:marTop w:val="0"/>
      <w:marBottom w:val="0"/>
      <w:divBdr>
        <w:top w:val="none" w:sz="0" w:space="0" w:color="auto"/>
        <w:left w:val="none" w:sz="0" w:space="0" w:color="auto"/>
        <w:bottom w:val="none" w:sz="0" w:space="0" w:color="auto"/>
        <w:right w:val="none" w:sz="0" w:space="0" w:color="auto"/>
      </w:divBdr>
    </w:div>
    <w:div w:id="1301498706">
      <w:bodyDiv w:val="1"/>
      <w:marLeft w:val="0"/>
      <w:marRight w:val="0"/>
      <w:marTop w:val="0"/>
      <w:marBottom w:val="0"/>
      <w:divBdr>
        <w:top w:val="none" w:sz="0" w:space="0" w:color="auto"/>
        <w:left w:val="none" w:sz="0" w:space="0" w:color="auto"/>
        <w:bottom w:val="none" w:sz="0" w:space="0" w:color="auto"/>
        <w:right w:val="none" w:sz="0" w:space="0" w:color="auto"/>
      </w:divBdr>
    </w:div>
    <w:div w:id="1302150196">
      <w:bodyDiv w:val="1"/>
      <w:marLeft w:val="0"/>
      <w:marRight w:val="0"/>
      <w:marTop w:val="0"/>
      <w:marBottom w:val="0"/>
      <w:divBdr>
        <w:top w:val="none" w:sz="0" w:space="0" w:color="auto"/>
        <w:left w:val="none" w:sz="0" w:space="0" w:color="auto"/>
        <w:bottom w:val="none" w:sz="0" w:space="0" w:color="auto"/>
        <w:right w:val="none" w:sz="0" w:space="0" w:color="auto"/>
      </w:divBdr>
    </w:div>
    <w:div w:id="1326325557">
      <w:bodyDiv w:val="1"/>
      <w:marLeft w:val="0"/>
      <w:marRight w:val="0"/>
      <w:marTop w:val="0"/>
      <w:marBottom w:val="0"/>
      <w:divBdr>
        <w:top w:val="none" w:sz="0" w:space="0" w:color="auto"/>
        <w:left w:val="none" w:sz="0" w:space="0" w:color="auto"/>
        <w:bottom w:val="none" w:sz="0" w:space="0" w:color="auto"/>
        <w:right w:val="none" w:sz="0" w:space="0" w:color="auto"/>
      </w:divBdr>
    </w:div>
    <w:div w:id="1344548079">
      <w:bodyDiv w:val="1"/>
      <w:marLeft w:val="0"/>
      <w:marRight w:val="0"/>
      <w:marTop w:val="0"/>
      <w:marBottom w:val="0"/>
      <w:divBdr>
        <w:top w:val="none" w:sz="0" w:space="0" w:color="auto"/>
        <w:left w:val="none" w:sz="0" w:space="0" w:color="auto"/>
        <w:bottom w:val="none" w:sz="0" w:space="0" w:color="auto"/>
        <w:right w:val="none" w:sz="0" w:space="0" w:color="auto"/>
      </w:divBdr>
    </w:div>
    <w:div w:id="1348797317">
      <w:bodyDiv w:val="1"/>
      <w:marLeft w:val="0"/>
      <w:marRight w:val="0"/>
      <w:marTop w:val="0"/>
      <w:marBottom w:val="0"/>
      <w:divBdr>
        <w:top w:val="none" w:sz="0" w:space="0" w:color="auto"/>
        <w:left w:val="none" w:sz="0" w:space="0" w:color="auto"/>
        <w:bottom w:val="none" w:sz="0" w:space="0" w:color="auto"/>
        <w:right w:val="none" w:sz="0" w:space="0" w:color="auto"/>
      </w:divBdr>
    </w:div>
    <w:div w:id="1358001989">
      <w:bodyDiv w:val="1"/>
      <w:marLeft w:val="0"/>
      <w:marRight w:val="0"/>
      <w:marTop w:val="0"/>
      <w:marBottom w:val="0"/>
      <w:divBdr>
        <w:top w:val="none" w:sz="0" w:space="0" w:color="auto"/>
        <w:left w:val="none" w:sz="0" w:space="0" w:color="auto"/>
        <w:bottom w:val="none" w:sz="0" w:space="0" w:color="auto"/>
        <w:right w:val="none" w:sz="0" w:space="0" w:color="auto"/>
      </w:divBdr>
    </w:div>
    <w:div w:id="1394813491">
      <w:bodyDiv w:val="1"/>
      <w:marLeft w:val="0"/>
      <w:marRight w:val="0"/>
      <w:marTop w:val="0"/>
      <w:marBottom w:val="0"/>
      <w:divBdr>
        <w:top w:val="none" w:sz="0" w:space="0" w:color="auto"/>
        <w:left w:val="none" w:sz="0" w:space="0" w:color="auto"/>
        <w:bottom w:val="none" w:sz="0" w:space="0" w:color="auto"/>
        <w:right w:val="none" w:sz="0" w:space="0" w:color="auto"/>
      </w:divBdr>
    </w:div>
    <w:div w:id="1402674301">
      <w:bodyDiv w:val="1"/>
      <w:marLeft w:val="0"/>
      <w:marRight w:val="0"/>
      <w:marTop w:val="0"/>
      <w:marBottom w:val="0"/>
      <w:divBdr>
        <w:top w:val="none" w:sz="0" w:space="0" w:color="auto"/>
        <w:left w:val="none" w:sz="0" w:space="0" w:color="auto"/>
        <w:bottom w:val="none" w:sz="0" w:space="0" w:color="auto"/>
        <w:right w:val="none" w:sz="0" w:space="0" w:color="auto"/>
      </w:divBdr>
    </w:div>
    <w:div w:id="1410270627">
      <w:bodyDiv w:val="1"/>
      <w:marLeft w:val="0"/>
      <w:marRight w:val="0"/>
      <w:marTop w:val="0"/>
      <w:marBottom w:val="0"/>
      <w:divBdr>
        <w:top w:val="none" w:sz="0" w:space="0" w:color="auto"/>
        <w:left w:val="none" w:sz="0" w:space="0" w:color="auto"/>
        <w:bottom w:val="none" w:sz="0" w:space="0" w:color="auto"/>
        <w:right w:val="none" w:sz="0" w:space="0" w:color="auto"/>
      </w:divBdr>
    </w:div>
    <w:div w:id="1415782316">
      <w:bodyDiv w:val="1"/>
      <w:marLeft w:val="0"/>
      <w:marRight w:val="0"/>
      <w:marTop w:val="0"/>
      <w:marBottom w:val="0"/>
      <w:divBdr>
        <w:top w:val="none" w:sz="0" w:space="0" w:color="auto"/>
        <w:left w:val="none" w:sz="0" w:space="0" w:color="auto"/>
        <w:bottom w:val="none" w:sz="0" w:space="0" w:color="auto"/>
        <w:right w:val="none" w:sz="0" w:space="0" w:color="auto"/>
      </w:divBdr>
    </w:div>
    <w:div w:id="1448885956">
      <w:bodyDiv w:val="1"/>
      <w:marLeft w:val="0"/>
      <w:marRight w:val="0"/>
      <w:marTop w:val="0"/>
      <w:marBottom w:val="0"/>
      <w:divBdr>
        <w:top w:val="none" w:sz="0" w:space="0" w:color="auto"/>
        <w:left w:val="none" w:sz="0" w:space="0" w:color="auto"/>
        <w:bottom w:val="none" w:sz="0" w:space="0" w:color="auto"/>
        <w:right w:val="none" w:sz="0" w:space="0" w:color="auto"/>
      </w:divBdr>
    </w:div>
    <w:div w:id="1452868954">
      <w:bodyDiv w:val="1"/>
      <w:marLeft w:val="0"/>
      <w:marRight w:val="0"/>
      <w:marTop w:val="0"/>
      <w:marBottom w:val="0"/>
      <w:divBdr>
        <w:top w:val="none" w:sz="0" w:space="0" w:color="auto"/>
        <w:left w:val="none" w:sz="0" w:space="0" w:color="auto"/>
        <w:bottom w:val="none" w:sz="0" w:space="0" w:color="auto"/>
        <w:right w:val="none" w:sz="0" w:space="0" w:color="auto"/>
      </w:divBdr>
    </w:div>
    <w:div w:id="1503006735">
      <w:bodyDiv w:val="1"/>
      <w:marLeft w:val="0"/>
      <w:marRight w:val="0"/>
      <w:marTop w:val="0"/>
      <w:marBottom w:val="0"/>
      <w:divBdr>
        <w:top w:val="none" w:sz="0" w:space="0" w:color="auto"/>
        <w:left w:val="none" w:sz="0" w:space="0" w:color="auto"/>
        <w:bottom w:val="none" w:sz="0" w:space="0" w:color="auto"/>
        <w:right w:val="none" w:sz="0" w:space="0" w:color="auto"/>
      </w:divBdr>
    </w:div>
    <w:div w:id="1523012937">
      <w:bodyDiv w:val="1"/>
      <w:marLeft w:val="0"/>
      <w:marRight w:val="0"/>
      <w:marTop w:val="0"/>
      <w:marBottom w:val="0"/>
      <w:divBdr>
        <w:top w:val="none" w:sz="0" w:space="0" w:color="auto"/>
        <w:left w:val="none" w:sz="0" w:space="0" w:color="auto"/>
        <w:bottom w:val="none" w:sz="0" w:space="0" w:color="auto"/>
        <w:right w:val="none" w:sz="0" w:space="0" w:color="auto"/>
      </w:divBdr>
    </w:div>
    <w:div w:id="1588421241">
      <w:bodyDiv w:val="1"/>
      <w:marLeft w:val="0"/>
      <w:marRight w:val="0"/>
      <w:marTop w:val="0"/>
      <w:marBottom w:val="0"/>
      <w:divBdr>
        <w:top w:val="none" w:sz="0" w:space="0" w:color="auto"/>
        <w:left w:val="none" w:sz="0" w:space="0" w:color="auto"/>
        <w:bottom w:val="none" w:sz="0" w:space="0" w:color="auto"/>
        <w:right w:val="none" w:sz="0" w:space="0" w:color="auto"/>
      </w:divBdr>
    </w:div>
    <w:div w:id="1596090995">
      <w:bodyDiv w:val="1"/>
      <w:marLeft w:val="0"/>
      <w:marRight w:val="0"/>
      <w:marTop w:val="0"/>
      <w:marBottom w:val="0"/>
      <w:divBdr>
        <w:top w:val="none" w:sz="0" w:space="0" w:color="auto"/>
        <w:left w:val="none" w:sz="0" w:space="0" w:color="auto"/>
        <w:bottom w:val="none" w:sz="0" w:space="0" w:color="auto"/>
        <w:right w:val="none" w:sz="0" w:space="0" w:color="auto"/>
      </w:divBdr>
    </w:div>
    <w:div w:id="1610501541">
      <w:bodyDiv w:val="1"/>
      <w:marLeft w:val="0"/>
      <w:marRight w:val="0"/>
      <w:marTop w:val="0"/>
      <w:marBottom w:val="0"/>
      <w:divBdr>
        <w:top w:val="none" w:sz="0" w:space="0" w:color="auto"/>
        <w:left w:val="none" w:sz="0" w:space="0" w:color="auto"/>
        <w:bottom w:val="none" w:sz="0" w:space="0" w:color="auto"/>
        <w:right w:val="none" w:sz="0" w:space="0" w:color="auto"/>
      </w:divBdr>
    </w:div>
    <w:div w:id="1615601164">
      <w:bodyDiv w:val="1"/>
      <w:marLeft w:val="0"/>
      <w:marRight w:val="0"/>
      <w:marTop w:val="0"/>
      <w:marBottom w:val="0"/>
      <w:divBdr>
        <w:top w:val="none" w:sz="0" w:space="0" w:color="auto"/>
        <w:left w:val="none" w:sz="0" w:space="0" w:color="auto"/>
        <w:bottom w:val="none" w:sz="0" w:space="0" w:color="auto"/>
        <w:right w:val="none" w:sz="0" w:space="0" w:color="auto"/>
      </w:divBdr>
    </w:div>
    <w:div w:id="1701473137">
      <w:bodyDiv w:val="1"/>
      <w:marLeft w:val="0"/>
      <w:marRight w:val="0"/>
      <w:marTop w:val="0"/>
      <w:marBottom w:val="0"/>
      <w:divBdr>
        <w:top w:val="none" w:sz="0" w:space="0" w:color="auto"/>
        <w:left w:val="none" w:sz="0" w:space="0" w:color="auto"/>
        <w:bottom w:val="none" w:sz="0" w:space="0" w:color="auto"/>
        <w:right w:val="none" w:sz="0" w:space="0" w:color="auto"/>
      </w:divBdr>
    </w:div>
    <w:div w:id="1702897145">
      <w:bodyDiv w:val="1"/>
      <w:marLeft w:val="0"/>
      <w:marRight w:val="0"/>
      <w:marTop w:val="0"/>
      <w:marBottom w:val="0"/>
      <w:divBdr>
        <w:top w:val="none" w:sz="0" w:space="0" w:color="auto"/>
        <w:left w:val="none" w:sz="0" w:space="0" w:color="auto"/>
        <w:bottom w:val="none" w:sz="0" w:space="0" w:color="auto"/>
        <w:right w:val="none" w:sz="0" w:space="0" w:color="auto"/>
      </w:divBdr>
    </w:div>
    <w:div w:id="1722631398">
      <w:bodyDiv w:val="1"/>
      <w:marLeft w:val="0"/>
      <w:marRight w:val="0"/>
      <w:marTop w:val="0"/>
      <w:marBottom w:val="0"/>
      <w:divBdr>
        <w:top w:val="none" w:sz="0" w:space="0" w:color="auto"/>
        <w:left w:val="none" w:sz="0" w:space="0" w:color="auto"/>
        <w:bottom w:val="none" w:sz="0" w:space="0" w:color="auto"/>
        <w:right w:val="none" w:sz="0" w:space="0" w:color="auto"/>
      </w:divBdr>
    </w:div>
    <w:div w:id="1745688346">
      <w:bodyDiv w:val="1"/>
      <w:marLeft w:val="0"/>
      <w:marRight w:val="0"/>
      <w:marTop w:val="0"/>
      <w:marBottom w:val="0"/>
      <w:divBdr>
        <w:top w:val="none" w:sz="0" w:space="0" w:color="auto"/>
        <w:left w:val="none" w:sz="0" w:space="0" w:color="auto"/>
        <w:bottom w:val="none" w:sz="0" w:space="0" w:color="auto"/>
        <w:right w:val="none" w:sz="0" w:space="0" w:color="auto"/>
      </w:divBdr>
    </w:div>
    <w:div w:id="1769231023">
      <w:bodyDiv w:val="1"/>
      <w:marLeft w:val="0"/>
      <w:marRight w:val="0"/>
      <w:marTop w:val="0"/>
      <w:marBottom w:val="0"/>
      <w:divBdr>
        <w:top w:val="none" w:sz="0" w:space="0" w:color="auto"/>
        <w:left w:val="none" w:sz="0" w:space="0" w:color="auto"/>
        <w:bottom w:val="none" w:sz="0" w:space="0" w:color="auto"/>
        <w:right w:val="none" w:sz="0" w:space="0" w:color="auto"/>
      </w:divBdr>
    </w:div>
    <w:div w:id="1783065160">
      <w:bodyDiv w:val="1"/>
      <w:marLeft w:val="0"/>
      <w:marRight w:val="0"/>
      <w:marTop w:val="0"/>
      <w:marBottom w:val="0"/>
      <w:divBdr>
        <w:top w:val="none" w:sz="0" w:space="0" w:color="auto"/>
        <w:left w:val="none" w:sz="0" w:space="0" w:color="auto"/>
        <w:bottom w:val="none" w:sz="0" w:space="0" w:color="auto"/>
        <w:right w:val="none" w:sz="0" w:space="0" w:color="auto"/>
      </w:divBdr>
    </w:div>
    <w:div w:id="1805073292">
      <w:bodyDiv w:val="1"/>
      <w:marLeft w:val="0"/>
      <w:marRight w:val="0"/>
      <w:marTop w:val="0"/>
      <w:marBottom w:val="0"/>
      <w:divBdr>
        <w:top w:val="none" w:sz="0" w:space="0" w:color="auto"/>
        <w:left w:val="none" w:sz="0" w:space="0" w:color="auto"/>
        <w:bottom w:val="none" w:sz="0" w:space="0" w:color="auto"/>
        <w:right w:val="none" w:sz="0" w:space="0" w:color="auto"/>
      </w:divBdr>
    </w:div>
    <w:div w:id="1821841757">
      <w:bodyDiv w:val="1"/>
      <w:marLeft w:val="0"/>
      <w:marRight w:val="0"/>
      <w:marTop w:val="0"/>
      <w:marBottom w:val="0"/>
      <w:divBdr>
        <w:top w:val="none" w:sz="0" w:space="0" w:color="auto"/>
        <w:left w:val="none" w:sz="0" w:space="0" w:color="auto"/>
        <w:bottom w:val="none" w:sz="0" w:space="0" w:color="auto"/>
        <w:right w:val="none" w:sz="0" w:space="0" w:color="auto"/>
      </w:divBdr>
    </w:div>
    <w:div w:id="1851332346">
      <w:bodyDiv w:val="1"/>
      <w:marLeft w:val="0"/>
      <w:marRight w:val="0"/>
      <w:marTop w:val="0"/>
      <w:marBottom w:val="0"/>
      <w:divBdr>
        <w:top w:val="none" w:sz="0" w:space="0" w:color="auto"/>
        <w:left w:val="none" w:sz="0" w:space="0" w:color="auto"/>
        <w:bottom w:val="none" w:sz="0" w:space="0" w:color="auto"/>
        <w:right w:val="none" w:sz="0" w:space="0" w:color="auto"/>
      </w:divBdr>
    </w:div>
    <w:div w:id="1874922890">
      <w:bodyDiv w:val="1"/>
      <w:marLeft w:val="0"/>
      <w:marRight w:val="0"/>
      <w:marTop w:val="0"/>
      <w:marBottom w:val="0"/>
      <w:divBdr>
        <w:top w:val="none" w:sz="0" w:space="0" w:color="auto"/>
        <w:left w:val="none" w:sz="0" w:space="0" w:color="auto"/>
        <w:bottom w:val="none" w:sz="0" w:space="0" w:color="auto"/>
        <w:right w:val="none" w:sz="0" w:space="0" w:color="auto"/>
      </w:divBdr>
    </w:div>
    <w:div w:id="1899702384">
      <w:bodyDiv w:val="1"/>
      <w:marLeft w:val="0"/>
      <w:marRight w:val="0"/>
      <w:marTop w:val="0"/>
      <w:marBottom w:val="0"/>
      <w:divBdr>
        <w:top w:val="none" w:sz="0" w:space="0" w:color="auto"/>
        <w:left w:val="none" w:sz="0" w:space="0" w:color="auto"/>
        <w:bottom w:val="none" w:sz="0" w:space="0" w:color="auto"/>
        <w:right w:val="none" w:sz="0" w:space="0" w:color="auto"/>
      </w:divBdr>
    </w:div>
    <w:div w:id="1924870396">
      <w:bodyDiv w:val="1"/>
      <w:marLeft w:val="0"/>
      <w:marRight w:val="0"/>
      <w:marTop w:val="0"/>
      <w:marBottom w:val="0"/>
      <w:divBdr>
        <w:top w:val="none" w:sz="0" w:space="0" w:color="auto"/>
        <w:left w:val="none" w:sz="0" w:space="0" w:color="auto"/>
        <w:bottom w:val="none" w:sz="0" w:space="0" w:color="auto"/>
        <w:right w:val="none" w:sz="0" w:space="0" w:color="auto"/>
      </w:divBdr>
    </w:div>
    <w:div w:id="1976251887">
      <w:bodyDiv w:val="1"/>
      <w:marLeft w:val="0"/>
      <w:marRight w:val="0"/>
      <w:marTop w:val="0"/>
      <w:marBottom w:val="0"/>
      <w:divBdr>
        <w:top w:val="none" w:sz="0" w:space="0" w:color="auto"/>
        <w:left w:val="none" w:sz="0" w:space="0" w:color="auto"/>
        <w:bottom w:val="none" w:sz="0" w:space="0" w:color="auto"/>
        <w:right w:val="none" w:sz="0" w:space="0" w:color="auto"/>
      </w:divBdr>
    </w:div>
    <w:div w:id="1989748921">
      <w:bodyDiv w:val="1"/>
      <w:marLeft w:val="0"/>
      <w:marRight w:val="0"/>
      <w:marTop w:val="0"/>
      <w:marBottom w:val="0"/>
      <w:divBdr>
        <w:top w:val="none" w:sz="0" w:space="0" w:color="auto"/>
        <w:left w:val="none" w:sz="0" w:space="0" w:color="auto"/>
        <w:bottom w:val="none" w:sz="0" w:space="0" w:color="auto"/>
        <w:right w:val="none" w:sz="0" w:space="0" w:color="auto"/>
      </w:divBdr>
    </w:div>
    <w:div w:id="1996299979">
      <w:bodyDiv w:val="1"/>
      <w:marLeft w:val="0"/>
      <w:marRight w:val="0"/>
      <w:marTop w:val="0"/>
      <w:marBottom w:val="0"/>
      <w:divBdr>
        <w:top w:val="none" w:sz="0" w:space="0" w:color="auto"/>
        <w:left w:val="none" w:sz="0" w:space="0" w:color="auto"/>
        <w:bottom w:val="none" w:sz="0" w:space="0" w:color="auto"/>
        <w:right w:val="none" w:sz="0" w:space="0" w:color="auto"/>
      </w:divBdr>
    </w:div>
    <w:div w:id="1999070635">
      <w:bodyDiv w:val="1"/>
      <w:marLeft w:val="0"/>
      <w:marRight w:val="0"/>
      <w:marTop w:val="0"/>
      <w:marBottom w:val="0"/>
      <w:divBdr>
        <w:top w:val="none" w:sz="0" w:space="0" w:color="auto"/>
        <w:left w:val="none" w:sz="0" w:space="0" w:color="auto"/>
        <w:bottom w:val="none" w:sz="0" w:space="0" w:color="auto"/>
        <w:right w:val="none" w:sz="0" w:space="0" w:color="auto"/>
      </w:divBdr>
    </w:div>
    <w:div w:id="2000838639">
      <w:bodyDiv w:val="1"/>
      <w:marLeft w:val="0"/>
      <w:marRight w:val="0"/>
      <w:marTop w:val="0"/>
      <w:marBottom w:val="0"/>
      <w:divBdr>
        <w:top w:val="none" w:sz="0" w:space="0" w:color="auto"/>
        <w:left w:val="none" w:sz="0" w:space="0" w:color="auto"/>
        <w:bottom w:val="none" w:sz="0" w:space="0" w:color="auto"/>
        <w:right w:val="none" w:sz="0" w:space="0" w:color="auto"/>
      </w:divBdr>
    </w:div>
    <w:div w:id="2003656431">
      <w:bodyDiv w:val="1"/>
      <w:marLeft w:val="0"/>
      <w:marRight w:val="0"/>
      <w:marTop w:val="0"/>
      <w:marBottom w:val="0"/>
      <w:divBdr>
        <w:top w:val="none" w:sz="0" w:space="0" w:color="auto"/>
        <w:left w:val="none" w:sz="0" w:space="0" w:color="auto"/>
        <w:bottom w:val="none" w:sz="0" w:space="0" w:color="auto"/>
        <w:right w:val="none" w:sz="0" w:space="0" w:color="auto"/>
      </w:divBdr>
    </w:div>
    <w:div w:id="2012754966">
      <w:bodyDiv w:val="1"/>
      <w:marLeft w:val="0"/>
      <w:marRight w:val="0"/>
      <w:marTop w:val="0"/>
      <w:marBottom w:val="0"/>
      <w:divBdr>
        <w:top w:val="none" w:sz="0" w:space="0" w:color="auto"/>
        <w:left w:val="none" w:sz="0" w:space="0" w:color="auto"/>
        <w:bottom w:val="none" w:sz="0" w:space="0" w:color="auto"/>
        <w:right w:val="none" w:sz="0" w:space="0" w:color="auto"/>
      </w:divBdr>
    </w:div>
    <w:div w:id="2018076709">
      <w:bodyDiv w:val="1"/>
      <w:marLeft w:val="0"/>
      <w:marRight w:val="0"/>
      <w:marTop w:val="0"/>
      <w:marBottom w:val="0"/>
      <w:divBdr>
        <w:top w:val="none" w:sz="0" w:space="0" w:color="auto"/>
        <w:left w:val="none" w:sz="0" w:space="0" w:color="auto"/>
        <w:bottom w:val="none" w:sz="0" w:space="0" w:color="auto"/>
        <w:right w:val="none" w:sz="0" w:space="0" w:color="auto"/>
      </w:divBdr>
    </w:div>
    <w:div w:id="2050033842">
      <w:bodyDiv w:val="1"/>
      <w:marLeft w:val="0"/>
      <w:marRight w:val="0"/>
      <w:marTop w:val="0"/>
      <w:marBottom w:val="0"/>
      <w:divBdr>
        <w:top w:val="none" w:sz="0" w:space="0" w:color="auto"/>
        <w:left w:val="none" w:sz="0" w:space="0" w:color="auto"/>
        <w:bottom w:val="none" w:sz="0" w:space="0" w:color="auto"/>
        <w:right w:val="none" w:sz="0" w:space="0" w:color="auto"/>
      </w:divBdr>
    </w:div>
    <w:div w:id="2064522639">
      <w:bodyDiv w:val="1"/>
      <w:marLeft w:val="0"/>
      <w:marRight w:val="0"/>
      <w:marTop w:val="0"/>
      <w:marBottom w:val="0"/>
      <w:divBdr>
        <w:top w:val="none" w:sz="0" w:space="0" w:color="auto"/>
        <w:left w:val="none" w:sz="0" w:space="0" w:color="auto"/>
        <w:bottom w:val="none" w:sz="0" w:space="0" w:color="auto"/>
        <w:right w:val="none" w:sz="0" w:space="0" w:color="auto"/>
      </w:divBdr>
    </w:div>
    <w:div w:id="2069642596">
      <w:bodyDiv w:val="1"/>
      <w:marLeft w:val="0"/>
      <w:marRight w:val="0"/>
      <w:marTop w:val="0"/>
      <w:marBottom w:val="0"/>
      <w:divBdr>
        <w:top w:val="none" w:sz="0" w:space="0" w:color="auto"/>
        <w:left w:val="none" w:sz="0" w:space="0" w:color="auto"/>
        <w:bottom w:val="none" w:sz="0" w:space="0" w:color="auto"/>
        <w:right w:val="none" w:sz="0" w:space="0" w:color="auto"/>
      </w:divBdr>
    </w:div>
    <w:div w:id="2072537096">
      <w:bodyDiv w:val="1"/>
      <w:marLeft w:val="0"/>
      <w:marRight w:val="0"/>
      <w:marTop w:val="0"/>
      <w:marBottom w:val="0"/>
      <w:divBdr>
        <w:top w:val="none" w:sz="0" w:space="0" w:color="auto"/>
        <w:left w:val="none" w:sz="0" w:space="0" w:color="auto"/>
        <w:bottom w:val="none" w:sz="0" w:space="0" w:color="auto"/>
        <w:right w:val="none" w:sz="0" w:space="0" w:color="auto"/>
      </w:divBdr>
    </w:div>
    <w:div w:id="2078891356">
      <w:bodyDiv w:val="1"/>
      <w:marLeft w:val="0"/>
      <w:marRight w:val="0"/>
      <w:marTop w:val="0"/>
      <w:marBottom w:val="0"/>
      <w:divBdr>
        <w:top w:val="none" w:sz="0" w:space="0" w:color="auto"/>
        <w:left w:val="none" w:sz="0" w:space="0" w:color="auto"/>
        <w:bottom w:val="none" w:sz="0" w:space="0" w:color="auto"/>
        <w:right w:val="none" w:sz="0" w:space="0" w:color="auto"/>
      </w:divBdr>
    </w:div>
    <w:div w:id="2120486665">
      <w:bodyDiv w:val="1"/>
      <w:marLeft w:val="0"/>
      <w:marRight w:val="0"/>
      <w:marTop w:val="0"/>
      <w:marBottom w:val="0"/>
      <w:divBdr>
        <w:top w:val="none" w:sz="0" w:space="0" w:color="auto"/>
        <w:left w:val="none" w:sz="0" w:space="0" w:color="auto"/>
        <w:bottom w:val="none" w:sz="0" w:space="0" w:color="auto"/>
        <w:right w:val="none" w:sz="0" w:space="0" w:color="auto"/>
      </w:divBdr>
    </w:div>
    <w:div w:id="2126145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geologyviewer.bgs.ac.uk/?_ga=2.75767829.1003598802.1670782202-1093850132.1670782202" TargetMode="External"/><Relationship Id="rId26" Type="http://schemas.openxmlformats.org/officeDocument/2006/relationships/image" Target="cid:9E2A1154-2D8F-4195-AB4D-B0D5B4F63E00-L0-001" TargetMode="External"/><Relationship Id="rId3" Type="http://schemas.openxmlformats.org/officeDocument/2006/relationships/styles" Target="styles.xml"/><Relationship Id="rId21" Type="http://schemas.openxmlformats.org/officeDocument/2006/relationships/image" Target="media/image8.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swanseadocks.co.uk/docksnewsite/aerial.html" TargetMode="External"/><Relationship Id="rId17" Type="http://schemas.openxmlformats.org/officeDocument/2006/relationships/image" Target="media/image6.png"/><Relationship Id="rId25" Type="http://schemas.openxmlformats.org/officeDocument/2006/relationships/image" Target="media/image10.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lloyd.wilson/Downloads/2015_1584-ENVIRONMENTAL_STATEMENT_ADDENDUM_-_TECHNICAL_APPENDICES_PART1-208706%20(1)%20(1).pdf" TargetMode="External"/><Relationship Id="rId20" Type="http://schemas.openxmlformats.org/officeDocument/2006/relationships/hyperlink" Target="file:///C:/Users/lloyd.wilson/Downloads/2015_1584-ENVIRONMENTAL_STATEMENT_ADDENDUM_-_TECHNICAL_APPENDICES_PART1-208706%20(1)%20(1).pdf"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keller.com.au/expertise/techniques/driven-steel-piles" TargetMode="External"/><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jpeg"/><Relationship Id="rId28" Type="http://schemas.openxmlformats.org/officeDocument/2006/relationships/image" Target="media/image12.png"/><Relationship Id="rId10" Type="http://schemas.openxmlformats.org/officeDocument/2006/relationships/hyperlink" Target="https://places.library.wales/browse/51.617/-3.927/16?page=1&amp;alt=&amp;alt=&amp;leaflet-base-layers_70=on" TargetMode="External"/><Relationship Id="rId19" Type="http://schemas.openxmlformats.org/officeDocument/2006/relationships/image" Target="media/image7.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ark.com/news/uwtsd-seeks-jv-development-partner-for-iconic-swansea-waterfront-site/" TargetMode="External"/><Relationship Id="rId22" Type="http://schemas.openxmlformats.org/officeDocument/2006/relationships/hyperlink" Target="https://pilebuck.com/buyers-guide-foundation-drilling-rigs/" TargetMode="External"/><Relationship Id="rId27" Type="http://schemas.openxmlformats.org/officeDocument/2006/relationships/image" Target="media/image11.png"/><Relationship Id="rId30" Type="http://schemas.openxmlformats.org/officeDocument/2006/relationships/header" Target="header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Con74</b:Tag>
    <b:SourceType>InternetSite</b:SourceType>
    <b:Guid>{847DE72E-E55F-4961-8934-00559D658D96}</b:Guid>
    <b:Author>
      <b:Author>
        <b:Corporate>Control of Pollution Act (1974)</b:Corporate>
      </b:Author>
    </b:Author>
    <b:YearAccessed>2022</b:YearAccessed>
    <b:MonthAccessed>12</b:MonthAccessed>
    <b:DayAccessed>12</b:DayAccessed>
    <b:URL>https://www.legislation.gov.uk/ukpga/1974/40/contents</b:URL>
    <b:RefOrder>1</b:RefOrder>
  </b:Source>
  <b:Source>
    <b:Tag>Env90</b:Tag>
    <b:SourceType>InternetSite</b:SourceType>
    <b:Guid>{A7018E20-1338-480D-81C6-B5DFD88A7AF3}</b:Guid>
    <b:Author>
      <b:Author>
        <b:Corporate>Environmental Protection Act (1990)</b:Corporate>
      </b:Author>
    </b:Author>
    <b:YearAccessed>2022</b:YearAccessed>
    <b:MonthAccessed>12</b:MonthAccessed>
    <b:DayAccessed>13</b:DayAccessed>
    <b:URL>https://www.legislation.gov.uk/ukpga/1990/43/contents</b:URL>
    <b:RefOrder>3</b:RefOrder>
  </b:Source>
  <b:Source>
    <b:Tag>Nat22</b:Tag>
    <b:SourceType>InternetSite</b:SourceType>
    <b:Guid>{EB1B6A38-4859-4A58-A12F-D8AAB2D1FEE6}</b:Guid>
    <b:Author>
      <b:Author>
        <b:Corporate>Natural Resources Wales (2022)</b:Corporate>
      </b:Author>
    </b:Author>
    <b:YearAccessed>2022</b:YearAccessed>
    <b:MonthAccessed>12</b:MonthAccessed>
    <b:DayAccessed>13</b:DayAccessed>
    <b:URL>https://naturalresourceswales.gov.uk/permits-and-permissions/species-licensing/list-of-protected-species/great-crested-newt-licensing/?lang=en</b:URL>
    <b:RefOrder>5</b:RefOrder>
  </b:Source>
  <b:Source>
    <b:Tag>Geo15</b:Tag>
    <b:SourceType>InternetSite</b:SourceType>
    <b:Guid>{97937A26-3A12-4DC4-84D3-D0A1381C754E}</b:Guid>
    <b:Title>Youtube</b:Title>
    <b:YearAccessed>2022</b:YearAccessed>
    <b:MonthAccessed>12</b:MonthAccessed>
    <b:DayAccessed>14</b:DayAccessed>
    <b:URL>https://www.youtube.com/watch?v=wCfiM9LU1kk&amp;t=125s</b:URL>
    <b:Author>
      <b:Author>
        <b:Corporate>Geophysical Survey (2015)</b:Corporate>
      </b:Author>
    </b:Author>
    <b:RefOrder>4</b:RefOrder>
  </b:Source>
  <b:Source>
    <b:Tag>Hea74</b:Tag>
    <b:SourceType>InternetSite</b:SourceType>
    <b:Guid>{A3055ACE-8C01-448A-82B3-86A83BD7438A}</b:Guid>
    <b:Author>
      <b:Author>
        <b:Corporate>Health and Safety at Work etc. Act (1974)</b:Corporate>
      </b:Author>
    </b:Author>
    <b:YearAccessed>2022</b:YearAccessed>
    <b:MonthAccessed>12</b:MonthAccessed>
    <b:DayAccessed>14</b:DayAccessed>
    <b:URL>https://www.legislation.gov.uk/ukpga/1974/37/contents</b:URL>
    <b:LCID>en-GB</b:LCID>
    <b:RefOrder>6</b:RefOrder>
  </b:Source>
  <b:Source>
    <b:Tag>Ic021</b:Tag>
    <b:SourceType>InternetSite</b:SourceType>
    <b:Guid>{F5052D95-CF7F-4150-BA8B-64B37F470732}</b:Guid>
    <b:Title>The Three Nights' Blitz of Swansea, 19-21 February 1941</b:Title>
    <b:YearAccessed>2022</b:YearAccessed>
    <b:MonthAccessed>December</b:MonthAccessed>
    <b:DayAccessed>12</b:DayAccessed>
    <b:URL>https://www.youtube.com/watch?v=e03Jtnl00o0&amp;t=60s</b:URL>
    <b:Author>
      <b:Director>
        <b:NameList>
          <b:Person>
            <b:Last>Ic0141</b:Last>
          </b:Person>
        </b:NameList>
      </b:Director>
      <b:Author>
        <b:Corporate>Ic0141 (2021)</b:Corporate>
      </b:Author>
    </b:Author>
    <b:RefOrder>2</b:RefOrder>
  </b:Source>
</b:Sources>
</file>

<file path=customXml/itemProps1.xml><?xml version="1.0" encoding="utf-8"?>
<ds:datastoreItem xmlns:ds="http://schemas.openxmlformats.org/officeDocument/2006/customXml" ds:itemID="{2A5F6DA4-FC2D-4142-B16C-479B5CEF1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3229</Words>
  <Characters>18407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Wilson</dc:creator>
  <cp:keywords/>
  <dc:description/>
  <cp:lastModifiedBy>Lloyd Wilson</cp:lastModifiedBy>
  <cp:revision>2</cp:revision>
  <dcterms:created xsi:type="dcterms:W3CDTF">2022-12-15T22:41:00Z</dcterms:created>
  <dcterms:modified xsi:type="dcterms:W3CDTF">2022-12-15T22:41:00Z</dcterms:modified>
</cp:coreProperties>
</file>