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690AAF" w14:textId="1651F8AC" w:rsidR="00283159" w:rsidRDefault="003E6D06">
      <w:r>
        <w:rPr>
          <w:noProof/>
        </w:rPr>
        <w:drawing>
          <wp:anchor distT="0" distB="0" distL="114300" distR="114300" simplePos="0" relativeHeight="251679744" behindDoc="0" locked="0" layoutInCell="1" allowOverlap="1" wp14:anchorId="26AA8068" wp14:editId="5CFF9B1C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7689215" cy="5239385"/>
            <wp:effectExtent l="0" t="0" r="0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7689215" cy="5239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AD83EF" w14:textId="478D6469" w:rsidR="00283159" w:rsidRDefault="00A96A27">
      <w:r>
        <w:rPr>
          <w:noProof/>
        </w:rPr>
        <w:drawing>
          <wp:anchor distT="0" distB="0" distL="114300" distR="114300" simplePos="0" relativeHeight="251661312" behindDoc="0" locked="0" layoutInCell="1" allowOverlap="1" wp14:anchorId="2B7D7132" wp14:editId="7121FF68">
            <wp:simplePos x="0" y="0"/>
            <wp:positionH relativeFrom="column">
              <wp:posOffset>0</wp:posOffset>
            </wp:positionH>
            <wp:positionV relativeFrom="paragraph">
              <wp:posOffset>5113020</wp:posOffset>
            </wp:positionV>
            <wp:extent cx="5731510" cy="3223895"/>
            <wp:effectExtent l="0" t="0" r="0" b="190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83159">
        <w:br w:type="page"/>
      </w:r>
    </w:p>
    <w:p w14:paraId="78E2A58F" w14:textId="5A852AB6" w:rsidR="00283159" w:rsidRDefault="00BA24ED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87F38F7" wp14:editId="68358305">
            <wp:simplePos x="0" y="0"/>
            <wp:positionH relativeFrom="column">
              <wp:posOffset>137160</wp:posOffset>
            </wp:positionH>
            <wp:positionV relativeFrom="paragraph">
              <wp:posOffset>0</wp:posOffset>
            </wp:positionV>
            <wp:extent cx="5731510" cy="3223895"/>
            <wp:effectExtent l="0" t="0" r="0" b="190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96DAA78" w14:textId="2ADDDDDB" w:rsidR="003D1CEC" w:rsidRDefault="00BA24ED">
      <w:r>
        <w:rPr>
          <w:noProof/>
        </w:rPr>
        <w:drawing>
          <wp:anchor distT="0" distB="0" distL="114300" distR="114300" simplePos="0" relativeHeight="251665408" behindDoc="0" locked="0" layoutInCell="1" allowOverlap="1" wp14:anchorId="4EDA7B8C" wp14:editId="7A1A66E7">
            <wp:simplePos x="0" y="0"/>
            <wp:positionH relativeFrom="column">
              <wp:posOffset>228600</wp:posOffset>
            </wp:positionH>
            <wp:positionV relativeFrom="paragraph">
              <wp:posOffset>1748155</wp:posOffset>
            </wp:positionV>
            <wp:extent cx="5731510" cy="3223895"/>
            <wp:effectExtent l="0" t="0" r="0" b="190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83159">
        <w:br w:type="page"/>
      </w:r>
    </w:p>
    <w:p w14:paraId="6F31D916" w14:textId="1C94F021" w:rsidR="003D1CEC" w:rsidRDefault="000D7F46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3BF29B74" wp14:editId="4F62E2BF">
            <wp:simplePos x="0" y="0"/>
            <wp:positionH relativeFrom="column">
              <wp:posOffset>-175895</wp:posOffset>
            </wp:positionH>
            <wp:positionV relativeFrom="paragraph">
              <wp:posOffset>5398135</wp:posOffset>
            </wp:positionV>
            <wp:extent cx="5731510" cy="3223895"/>
            <wp:effectExtent l="0" t="0" r="0" b="190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A24ED">
        <w:rPr>
          <w:noProof/>
        </w:rPr>
        <w:drawing>
          <wp:anchor distT="0" distB="0" distL="114300" distR="114300" simplePos="0" relativeHeight="251667456" behindDoc="0" locked="0" layoutInCell="1" allowOverlap="1" wp14:anchorId="07C49F8B" wp14:editId="79AF2015">
            <wp:simplePos x="0" y="0"/>
            <wp:positionH relativeFrom="column">
              <wp:posOffset>-175846</wp:posOffset>
            </wp:positionH>
            <wp:positionV relativeFrom="paragraph">
              <wp:posOffset>175846</wp:posOffset>
            </wp:positionV>
            <wp:extent cx="5731510" cy="3223895"/>
            <wp:effectExtent l="0" t="0" r="0" b="190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D1CEC">
        <w:br w:type="page"/>
      </w:r>
    </w:p>
    <w:p w14:paraId="7BF2799A" w14:textId="4C94C053" w:rsidR="003D1CEC" w:rsidRDefault="003E2C1F">
      <w:r>
        <w:rPr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2729C242" wp14:editId="67D15AC9">
            <wp:simplePos x="0" y="0"/>
            <wp:positionH relativeFrom="column">
              <wp:posOffset>69215</wp:posOffset>
            </wp:positionH>
            <wp:positionV relativeFrom="paragraph">
              <wp:posOffset>0</wp:posOffset>
            </wp:positionV>
            <wp:extent cx="5731510" cy="3223895"/>
            <wp:effectExtent l="0" t="0" r="0" b="190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F5D6744" w14:textId="7339545C" w:rsidR="003D1CEC" w:rsidRDefault="003E2C1F">
      <w:r>
        <w:rPr>
          <w:noProof/>
        </w:rPr>
        <w:drawing>
          <wp:anchor distT="0" distB="0" distL="114300" distR="114300" simplePos="0" relativeHeight="251673600" behindDoc="0" locked="0" layoutInCell="1" allowOverlap="1" wp14:anchorId="2EDB9E53" wp14:editId="6375139D">
            <wp:simplePos x="0" y="0"/>
            <wp:positionH relativeFrom="column">
              <wp:posOffset>-86360</wp:posOffset>
            </wp:positionH>
            <wp:positionV relativeFrom="paragraph">
              <wp:posOffset>5302250</wp:posOffset>
            </wp:positionV>
            <wp:extent cx="5731510" cy="3223895"/>
            <wp:effectExtent l="0" t="0" r="0" b="190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D1CEC">
        <w:br w:type="page"/>
      </w:r>
    </w:p>
    <w:p w14:paraId="17561F57" w14:textId="649208BB" w:rsidR="003D1CEC" w:rsidRDefault="003E2C1F"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73980511" wp14:editId="736EA662">
            <wp:simplePos x="0" y="0"/>
            <wp:positionH relativeFrom="column">
              <wp:posOffset>-141605</wp:posOffset>
            </wp:positionH>
            <wp:positionV relativeFrom="paragraph">
              <wp:posOffset>94615</wp:posOffset>
            </wp:positionV>
            <wp:extent cx="5731510" cy="3223895"/>
            <wp:effectExtent l="0" t="0" r="0" b="1905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172DCEC" w14:textId="1CA707A3" w:rsidR="003D1CEC" w:rsidRDefault="003E2C1F">
      <w:r>
        <w:rPr>
          <w:noProof/>
        </w:rPr>
        <w:drawing>
          <wp:anchor distT="0" distB="0" distL="114300" distR="114300" simplePos="0" relativeHeight="251677696" behindDoc="0" locked="0" layoutInCell="1" allowOverlap="1" wp14:anchorId="308C0042" wp14:editId="539C7CEB">
            <wp:simplePos x="0" y="0"/>
            <wp:positionH relativeFrom="column">
              <wp:posOffset>-141605</wp:posOffset>
            </wp:positionH>
            <wp:positionV relativeFrom="paragraph">
              <wp:posOffset>5463540</wp:posOffset>
            </wp:positionV>
            <wp:extent cx="5731510" cy="3223895"/>
            <wp:effectExtent l="0" t="0" r="0" b="1905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D1CEC">
        <w:br w:type="page"/>
      </w:r>
    </w:p>
    <w:p w14:paraId="564FAC2C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lastRenderedPageBreak/>
        <w:t>elalat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J.A., 2015. Hospitality and non-hospitality graduate skills between education and industry. </w:t>
      </w:r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>Journal of Business Studies Quarterly</w:t>
      </w: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</w:t>
      </w:r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>6</w:t>
      </w: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(4), p.46.</w:t>
      </w:r>
    </w:p>
    <w:p w14:paraId="498CF6BD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Bohdanowicz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P.,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Simanic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B.,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Martinac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I.,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Zientara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P. and Social, C., 7 7. The external environment for tourism, hospitality and event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organizations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: the macro context. </w:t>
      </w:r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>Strategic Management for Tourism, Hospitality and Events</w:t>
      </w: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</w:t>
      </w:r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>41</w:t>
      </w: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(7), pp.805-25.</w:t>
      </w:r>
    </w:p>
    <w:p w14:paraId="3FE299EF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Bruns-Smith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A.,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Choy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V., Chong, H. and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Verma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, R., 2015. Environmental sustainability in the hospitality industry: Best practices, guest participation, and customer satisfaction.</w:t>
      </w:r>
    </w:p>
    <w:p w14:paraId="73384787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Elshaer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A.M. and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Marzouk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A.M., 2019. </w:t>
      </w:r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>Labor in the tourism and hospitality industry: Skills, ethics, issues, and rights</w:t>
      </w: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. Apple Academic Press.</w:t>
      </w:r>
    </w:p>
    <w:p w14:paraId="511D00DA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Ertuna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B.,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Karatas-Ozkan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M. and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Yamak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S., 2019. Diffusion of sustainability and CSR discourse in hospitality industry: Dynamics of local context.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International Journal of Contemporary Hospitality Management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 xml:space="preserve">,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31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>(6), pp.2564-2581.</w:t>
      </w:r>
    </w:p>
    <w:p w14:paraId="60B679F1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Evans, N.G., 2019. </w:t>
      </w:r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>Strategic management for tourism, hospitality and events</w:t>
      </w: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.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Routledge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.</w:t>
      </w:r>
    </w:p>
    <w:p w14:paraId="53710F15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Gardetti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M.A. and Torres, A.L. eds., 2017.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Sustainability in Hospitality: How innovative hotels are transforming the industry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 xml:space="preserve">. </w:t>
      </w:r>
      <w:proofErr w:type="spellStart"/>
      <w:r>
        <w:rPr>
          <w:rFonts w:ascii="Arial" w:eastAsia="Arial" w:hAnsi="Arial" w:cs="Arial"/>
          <w:color w:val="000000" w:themeColor="dark1"/>
          <w:sz w:val="14"/>
          <w:szCs w:val="14"/>
        </w:rPr>
        <w:t>Routledge</w:t>
      </w:r>
      <w:proofErr w:type="spellEnd"/>
      <w:r>
        <w:rPr>
          <w:rFonts w:ascii="Arial" w:eastAsia="Arial" w:hAnsi="Arial" w:cs="Arial"/>
          <w:color w:val="000000" w:themeColor="dark1"/>
          <w:sz w:val="14"/>
          <w:szCs w:val="14"/>
        </w:rPr>
        <w:t>.</w:t>
      </w:r>
    </w:p>
    <w:p w14:paraId="335C6E20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Holmes, K., Hughes, M., Mair, J. and Carlsen, J., 2015. </w:t>
      </w:r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>Events and sustainability</w:t>
      </w: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.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Routledge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.</w:t>
      </w:r>
    </w:p>
    <w:p w14:paraId="7BF97EC3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Hudson, S., 2017. Marketing for tourism, hospitality &amp; events: a global &amp; digital approach.</w:t>
      </w:r>
    </w:p>
    <w:p w14:paraId="2D810770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Jones, P., Hillier, D. and Comfort, D., 2016. Sustainability in the hospitality industry: Some personal reflections on corporate challenges and research agendas.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International Journal of Contemporary Hospitality Management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 xml:space="preserve">,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28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>(1), pp.36-67.</w:t>
      </w:r>
    </w:p>
    <w:p w14:paraId="4A070C42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Kitchen, E., 2022. Strategic event planning. In </w:t>
      </w:r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 xml:space="preserve">The </w:t>
      </w:r>
      <w:proofErr w:type="spellStart"/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>Routledge</w:t>
      </w:r>
      <w:proofErr w:type="spellEnd"/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 xml:space="preserve"> Handbook of Business Events</w:t>
      </w: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 (pp. 32-42).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Routledge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.</w:t>
      </w:r>
    </w:p>
    <w:p w14:paraId="0B6E1F24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Lashley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C., 2016. Business ethics and sustainability.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Research in Hospitality Management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 xml:space="preserve">,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6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>(1), pp.1-7.</w:t>
      </w:r>
    </w:p>
    <w:p w14:paraId="1AAD4F6B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Legrand, W., Chen, J.S. and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Laeis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G.C., 2022. </w:t>
      </w:r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>Sustainability in the hospitality industry: Principles of sustainable operations</w:t>
      </w: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. Taylor &amp; Francis.</w:t>
      </w:r>
    </w:p>
    <w:p w14:paraId="05CC7D36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Malheiro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A., Sousa, B.B.,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Liberato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D. and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Liberato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P., 2020, April. Sustainability in tourism and hospitality: Trends and challenges. In </w:t>
      </w:r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>35th IBIMA conference education excellence and innovation management: A 2025 vision to sustain economic development during global challenges</w:t>
      </w: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 (pp. 15545-15555). IBIMA.</w:t>
      </w:r>
    </w:p>
    <w:p w14:paraId="10EC4315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Mzembe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A.N.,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Melissen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F. and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Novakovic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Y., 2019. Greening the hospitality industry in the developing world: Analysis of the drivers and barriers.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Business Ethics: A European Review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 xml:space="preserve">,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28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>(3), pp.335-348.</w:t>
      </w:r>
    </w:p>
    <w:p w14:paraId="52D63486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Njoroge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M., Anderson, W. and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Mbura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O., 2019. Innovation strategy and economic sustainability in the hospitality industry.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The Bottom Line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 xml:space="preserve">,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32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>(4), pp.253-268.</w:t>
      </w:r>
    </w:p>
    <w:p w14:paraId="7EA9E5D9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Reic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I., 2016. </w:t>
      </w:r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>Events marketing management: A consumer perspective</w:t>
      </w: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. Taylor &amp; Francis.</w:t>
      </w:r>
    </w:p>
    <w:p w14:paraId="56E3A89F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Sakshi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Shashi,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Cerchione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R. and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Bansal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H., 2020. Measuring the impact of sustainability policy and practices in tourism and hospitality industry.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Business Strategy and the Environment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 xml:space="preserve">,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29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>(3), pp.1109-1126.</w:t>
      </w:r>
    </w:p>
    <w:p w14:paraId="76C8C016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Semley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N., Horner, S. and Brunt, P., 2017. Research methods in tourism, hospitality and events management. </w:t>
      </w:r>
      <w:r>
        <w:rPr>
          <w:rFonts w:ascii="Arial" w:eastAsia="Arial" w:hAnsi="Arial" w:cs="Arial"/>
          <w:i/>
          <w:iCs/>
          <w:color w:val="222222"/>
          <w:sz w:val="14"/>
          <w:szCs w:val="14"/>
          <w:highlight w:val="white"/>
        </w:rPr>
        <w:t>Research Methods in Tourism, Hospitality and Events Management</w:t>
      </w:r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, pp.1-360.</w:t>
      </w:r>
    </w:p>
    <w:p w14:paraId="0E7E1484" w14:textId="77777777" w:rsidR="009A584D" w:rsidRDefault="009A584D">
      <w:pPr>
        <w:pStyle w:val="NormalWeb"/>
        <w:spacing w:before="240" w:beforeAutospacing="0" w:after="0" w:afterAutospacing="0" w:line="276" w:lineRule="auto"/>
        <w:ind w:left="720"/>
        <w:divId w:val="1441877126"/>
      </w:pP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Teng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, Y.M. and Wu, K.S., 2019. Sustainability development in hospitality: The effect of perceived value on customers’ green restaurant </w:t>
      </w:r>
      <w:proofErr w:type="spellStart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>behavioral</w:t>
      </w:r>
      <w:proofErr w:type="spellEnd"/>
      <w:r>
        <w:rPr>
          <w:rFonts w:ascii="Arial" w:eastAsia="Arial" w:hAnsi="Arial" w:cs="Arial"/>
          <w:color w:val="222222"/>
          <w:sz w:val="14"/>
          <w:szCs w:val="14"/>
          <w:highlight w:val="white"/>
        </w:rPr>
        <w:t xml:space="preserve"> intention.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Sustainability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 xml:space="preserve">, </w:t>
      </w:r>
      <w:r>
        <w:rPr>
          <w:rFonts w:ascii="Arial" w:eastAsia="Arial" w:hAnsi="Arial" w:cs="Arial"/>
          <w:i/>
          <w:iCs/>
          <w:color w:val="000000" w:themeColor="dark1"/>
          <w:sz w:val="14"/>
          <w:szCs w:val="14"/>
        </w:rPr>
        <w:t>11</w:t>
      </w:r>
      <w:r>
        <w:rPr>
          <w:rFonts w:ascii="Arial" w:eastAsia="Arial" w:hAnsi="Arial" w:cs="Arial"/>
          <w:color w:val="000000" w:themeColor="dark1"/>
          <w:sz w:val="14"/>
          <w:szCs w:val="14"/>
        </w:rPr>
        <w:t>(7), p.1987.</w:t>
      </w:r>
    </w:p>
    <w:p w14:paraId="7A747D26" w14:textId="4D167C95" w:rsidR="00F35498" w:rsidRDefault="00F35498"/>
    <w:p w14:paraId="052B4756" w14:textId="77777777" w:rsidR="00F70419" w:rsidRDefault="00F70419"/>
    <w:p w14:paraId="3A574A71" w14:textId="77777777" w:rsidR="00F70419" w:rsidRDefault="00F70419"/>
    <w:p w14:paraId="53694634" w14:textId="77777777" w:rsidR="00F70419" w:rsidRDefault="00F70419"/>
    <w:p w14:paraId="2534971F" w14:textId="77777777" w:rsidR="00BC3E63" w:rsidRDefault="007551A4">
      <w:pPr>
        <w:pStyle w:val="p1"/>
        <w:divId w:val="23947368"/>
      </w:pPr>
      <w:hyperlink r:id="rId14" w:history="1">
        <w:r w:rsidR="00BC3E63">
          <w:rPr>
            <w:rStyle w:val="Hyperlink"/>
          </w:rPr>
          <w:t>https://uowtsd-my.sharepoint.com/:v:/g/personal/2122375_student_uwtsd_ac_uk/EfkmbZ5XPn1BsYj2w0D-BrMBZSlA_1X0MpMZMaMS9qfRfg</w:t>
        </w:r>
      </w:hyperlink>
    </w:p>
    <w:p w14:paraId="722583CD" w14:textId="28B0F4C6" w:rsidR="00F70419" w:rsidRDefault="00F70419"/>
    <w:sectPr w:rsidR="00F704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498"/>
    <w:rsid w:val="000D0938"/>
    <w:rsid w:val="000D7F46"/>
    <w:rsid w:val="00213954"/>
    <w:rsid w:val="00223B6B"/>
    <w:rsid w:val="0022517A"/>
    <w:rsid w:val="00283159"/>
    <w:rsid w:val="00293106"/>
    <w:rsid w:val="003972B2"/>
    <w:rsid w:val="003D1CEC"/>
    <w:rsid w:val="003E2C1F"/>
    <w:rsid w:val="003E6D06"/>
    <w:rsid w:val="003F043A"/>
    <w:rsid w:val="006E0901"/>
    <w:rsid w:val="007551A4"/>
    <w:rsid w:val="00812861"/>
    <w:rsid w:val="00885D6A"/>
    <w:rsid w:val="008F381C"/>
    <w:rsid w:val="00903755"/>
    <w:rsid w:val="009A584D"/>
    <w:rsid w:val="00A96A27"/>
    <w:rsid w:val="00BA24ED"/>
    <w:rsid w:val="00BC3E63"/>
    <w:rsid w:val="00CA3A40"/>
    <w:rsid w:val="00CA6967"/>
    <w:rsid w:val="00D94E39"/>
    <w:rsid w:val="00E91501"/>
    <w:rsid w:val="00ED5A6F"/>
    <w:rsid w:val="00F35498"/>
    <w:rsid w:val="00F40C31"/>
    <w:rsid w:val="00F639E0"/>
    <w:rsid w:val="00F704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78D426"/>
  <w15:chartTrackingRefBased/>
  <w15:docId w15:val="{3CF8B81E-D65A-834D-BDF2-C41FB95FE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A584D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paragraph" w:customStyle="1" w:styleId="p1">
    <w:name w:val="p1"/>
    <w:basedOn w:val="Normal"/>
    <w:rsid w:val="00BC3E63"/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BC3E63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BC3E6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94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87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hyperlink" Target="https://uowtsd-my.sharepoint.com/:v:/g/personal/2122375_student_uwtsd_ac_uk/EfkmbZ5XPn1BsYj2w0D-BrMBZSlA_1X0MpMZMaMS9qfRf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537</Words>
  <Characters>3065</Characters>
  <Application>Microsoft Office Word</Application>
  <DocSecurity>0</DocSecurity>
  <Lines>25</Lines>
  <Paragraphs>7</Paragraphs>
  <ScaleCrop>false</ScaleCrop>
  <Company/>
  <LinksUpToDate>false</LinksUpToDate>
  <CharactersWithSpaces>3595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Anamaria Bursuc (2122375)</dc:creator>
  <cp:keywords/>
  <dc:description/>
  <cp:lastModifiedBy>Anamaria Bursuc (2122375)</cp:lastModifiedBy>
  <cp:revision>2</cp:revision>
  <dcterms:created xsi:type="dcterms:W3CDTF">2024-02-09T23:50:00Z</dcterms:created>
  <dcterms:modified xsi:type="dcterms:W3CDTF">2024-02-09T23:50:00Z</dcterms:modified>
</cp:coreProperties>
</file>