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DF70B" w14:textId="77777777" w:rsidR="00381728" w:rsidRDefault="00381728" w:rsidP="00381728">
      <w:pPr>
        <w:jc w:val="center"/>
        <w:rPr>
          <w:rFonts w:ascii="Arial" w:hAnsi="Arial" w:cs="Arial"/>
          <w:sz w:val="24"/>
          <w:szCs w:val="24"/>
        </w:rPr>
      </w:pPr>
    </w:p>
    <w:p w14:paraId="0FE4EE17" w14:textId="77777777" w:rsidR="00381728" w:rsidRDefault="00381728" w:rsidP="00381728">
      <w:pPr>
        <w:jc w:val="center"/>
        <w:rPr>
          <w:rFonts w:ascii="Arial" w:hAnsi="Arial" w:cs="Arial"/>
          <w:sz w:val="24"/>
          <w:szCs w:val="24"/>
        </w:rPr>
      </w:pPr>
    </w:p>
    <w:p w14:paraId="678C9A13" w14:textId="77777777" w:rsidR="00381728" w:rsidRDefault="00381728" w:rsidP="00381728">
      <w:pPr>
        <w:jc w:val="center"/>
        <w:rPr>
          <w:rFonts w:ascii="Arial" w:hAnsi="Arial" w:cs="Arial"/>
          <w:sz w:val="24"/>
          <w:szCs w:val="24"/>
        </w:rPr>
      </w:pPr>
    </w:p>
    <w:p w14:paraId="45B33AF2" w14:textId="77777777" w:rsidR="00381728" w:rsidRDefault="00381728" w:rsidP="00381728">
      <w:pPr>
        <w:jc w:val="center"/>
        <w:rPr>
          <w:rFonts w:ascii="Arial" w:hAnsi="Arial" w:cs="Arial"/>
          <w:sz w:val="24"/>
          <w:szCs w:val="24"/>
        </w:rPr>
      </w:pPr>
    </w:p>
    <w:p w14:paraId="171EF932" w14:textId="77777777" w:rsidR="00381728" w:rsidRDefault="00381728" w:rsidP="00381728">
      <w:pPr>
        <w:jc w:val="center"/>
        <w:rPr>
          <w:rFonts w:ascii="Arial" w:hAnsi="Arial" w:cs="Arial"/>
          <w:sz w:val="24"/>
          <w:szCs w:val="24"/>
        </w:rPr>
      </w:pPr>
    </w:p>
    <w:p w14:paraId="3CBC9531" w14:textId="6FD527FD" w:rsidR="00381728" w:rsidRDefault="00381728" w:rsidP="00381728">
      <w:pPr>
        <w:jc w:val="center"/>
        <w:rPr>
          <w:rFonts w:ascii="Arial" w:hAnsi="Arial" w:cs="Arial"/>
          <w:sz w:val="24"/>
          <w:szCs w:val="24"/>
        </w:rPr>
      </w:pPr>
    </w:p>
    <w:p w14:paraId="5F6C1509" w14:textId="77777777" w:rsidR="00381728" w:rsidRDefault="00381728" w:rsidP="00381728">
      <w:pPr>
        <w:jc w:val="center"/>
        <w:rPr>
          <w:rFonts w:ascii="Arial" w:hAnsi="Arial" w:cs="Arial"/>
          <w:sz w:val="24"/>
          <w:szCs w:val="24"/>
        </w:rPr>
      </w:pPr>
    </w:p>
    <w:p w14:paraId="0385E9C4" w14:textId="77777777" w:rsidR="00381728" w:rsidRDefault="00381728" w:rsidP="00381728">
      <w:pPr>
        <w:jc w:val="center"/>
        <w:rPr>
          <w:rFonts w:ascii="Arial" w:hAnsi="Arial" w:cs="Arial"/>
          <w:sz w:val="24"/>
          <w:szCs w:val="24"/>
        </w:rPr>
      </w:pPr>
    </w:p>
    <w:p w14:paraId="6058E632" w14:textId="29B44348" w:rsidR="00381728" w:rsidRPr="00FC01B6" w:rsidRDefault="00381728" w:rsidP="00381728">
      <w:pPr>
        <w:jc w:val="center"/>
        <w:rPr>
          <w:rFonts w:ascii="Arial" w:hAnsi="Arial" w:cs="Arial"/>
        </w:rPr>
      </w:pPr>
      <w:r w:rsidRPr="00FC01B6">
        <w:rPr>
          <w:rFonts w:ascii="Arial" w:hAnsi="Arial" w:cs="Arial"/>
        </w:rPr>
        <w:t>Student Name: Nargis Yasmin</w:t>
      </w:r>
    </w:p>
    <w:p w14:paraId="4D83F224" w14:textId="77777777" w:rsidR="00381728" w:rsidRPr="00FC01B6" w:rsidRDefault="00381728" w:rsidP="00381728">
      <w:pPr>
        <w:jc w:val="center"/>
        <w:rPr>
          <w:rFonts w:ascii="Arial" w:hAnsi="Arial" w:cs="Arial"/>
        </w:rPr>
      </w:pPr>
      <w:r w:rsidRPr="00FC01B6">
        <w:rPr>
          <w:rFonts w:ascii="Arial" w:hAnsi="Arial" w:cs="Arial"/>
        </w:rPr>
        <w:t>Student Number: 2217494</w:t>
      </w:r>
    </w:p>
    <w:p w14:paraId="59ED3115" w14:textId="77777777" w:rsidR="00381728" w:rsidRPr="00FC01B6" w:rsidRDefault="00381728" w:rsidP="00381728">
      <w:pPr>
        <w:jc w:val="center"/>
        <w:rPr>
          <w:rFonts w:ascii="Arial" w:hAnsi="Arial" w:cs="Arial"/>
        </w:rPr>
      </w:pPr>
      <w:r w:rsidRPr="00FC01B6">
        <w:rPr>
          <w:rFonts w:ascii="Arial" w:hAnsi="Arial" w:cs="Arial"/>
        </w:rPr>
        <w:t>Lecturer Name: Hamdi Hussain</w:t>
      </w:r>
    </w:p>
    <w:p w14:paraId="7B80E2F1" w14:textId="77777777" w:rsidR="00381728" w:rsidRPr="00FC01B6" w:rsidRDefault="00381728" w:rsidP="00381728">
      <w:pPr>
        <w:jc w:val="center"/>
        <w:rPr>
          <w:rFonts w:ascii="Arial" w:hAnsi="Arial" w:cs="Arial"/>
          <w:b/>
          <w:bCs/>
        </w:rPr>
      </w:pPr>
      <w:r w:rsidRPr="00FC01B6">
        <w:rPr>
          <w:rFonts w:ascii="Arial" w:hAnsi="Arial" w:cs="Arial"/>
          <w:b/>
          <w:bCs/>
        </w:rPr>
        <w:t>LCHS4004_BIR</w:t>
      </w:r>
    </w:p>
    <w:p w14:paraId="1A8F4278" w14:textId="77777777" w:rsidR="00381728" w:rsidRPr="00FC01B6" w:rsidRDefault="00381728" w:rsidP="00381728">
      <w:pPr>
        <w:jc w:val="center"/>
        <w:rPr>
          <w:rFonts w:ascii="Arial" w:hAnsi="Arial" w:cs="Arial"/>
          <w:b/>
          <w:bCs/>
        </w:rPr>
      </w:pPr>
      <w:r w:rsidRPr="00FC01B6">
        <w:rPr>
          <w:rFonts w:ascii="Arial" w:hAnsi="Arial" w:cs="Arial"/>
          <w:b/>
          <w:bCs/>
        </w:rPr>
        <w:t>Introduction To Public Health</w:t>
      </w:r>
    </w:p>
    <w:p w14:paraId="04F5C672" w14:textId="0F81188F" w:rsidR="00381728" w:rsidRPr="00FC01B6" w:rsidRDefault="00381728" w:rsidP="00381728">
      <w:pPr>
        <w:jc w:val="center"/>
        <w:rPr>
          <w:rFonts w:ascii="Arial" w:hAnsi="Arial" w:cs="Arial"/>
          <w:b/>
          <w:bCs/>
        </w:rPr>
      </w:pPr>
      <w:r w:rsidRPr="00FC01B6">
        <w:rPr>
          <w:rFonts w:ascii="Arial" w:hAnsi="Arial" w:cs="Arial"/>
          <w:b/>
        </w:rPr>
        <w:t>Assessment Component 2 –</w:t>
      </w:r>
      <w:r w:rsidRPr="00FC01B6">
        <w:rPr>
          <w:rFonts w:ascii="Arial" w:hAnsi="Arial" w:cs="Arial"/>
        </w:rPr>
        <w:t xml:space="preserve"> </w:t>
      </w:r>
      <w:r w:rsidRPr="00FC01B6">
        <w:rPr>
          <w:rFonts w:ascii="Arial" w:hAnsi="Arial" w:cs="Arial"/>
          <w:b/>
          <w:bCs/>
        </w:rPr>
        <w:t>Report</w:t>
      </w:r>
    </w:p>
    <w:p w14:paraId="6697D7A0" w14:textId="6A37FF5F" w:rsidR="00EF6E27" w:rsidRPr="00FC01B6" w:rsidRDefault="00EF6E27" w:rsidP="00381728">
      <w:pPr>
        <w:jc w:val="center"/>
        <w:rPr>
          <w:rFonts w:ascii="Arial" w:hAnsi="Arial" w:cs="Arial"/>
          <w:b/>
          <w:bCs/>
        </w:rPr>
      </w:pPr>
    </w:p>
    <w:p w14:paraId="014CCF16" w14:textId="7AB11DDC" w:rsidR="00EF6E27" w:rsidRPr="00FC01B6" w:rsidRDefault="00EF6E27" w:rsidP="00381728">
      <w:pPr>
        <w:jc w:val="center"/>
        <w:rPr>
          <w:rFonts w:ascii="Arial" w:hAnsi="Arial" w:cs="Arial"/>
          <w:b/>
          <w:bCs/>
        </w:rPr>
      </w:pPr>
    </w:p>
    <w:p w14:paraId="77D37AD4" w14:textId="071C10C7" w:rsidR="00EF6E27" w:rsidRPr="00FC01B6" w:rsidRDefault="00EF6E27" w:rsidP="00381728">
      <w:pPr>
        <w:jc w:val="center"/>
        <w:rPr>
          <w:rFonts w:ascii="Arial" w:hAnsi="Arial" w:cs="Arial"/>
          <w:b/>
          <w:bCs/>
        </w:rPr>
      </w:pPr>
    </w:p>
    <w:p w14:paraId="5ABC5C36" w14:textId="072A6D1F" w:rsidR="00EF6E27" w:rsidRPr="00FC01B6" w:rsidRDefault="00EF6E27" w:rsidP="00381728">
      <w:pPr>
        <w:jc w:val="center"/>
        <w:rPr>
          <w:rFonts w:ascii="Arial" w:hAnsi="Arial" w:cs="Arial"/>
          <w:b/>
          <w:bCs/>
        </w:rPr>
      </w:pPr>
    </w:p>
    <w:p w14:paraId="01A8E827" w14:textId="47DEC1E3" w:rsidR="00EF6E27" w:rsidRPr="00FC01B6" w:rsidRDefault="00EF6E27" w:rsidP="00381728">
      <w:pPr>
        <w:jc w:val="center"/>
        <w:rPr>
          <w:rFonts w:ascii="Arial" w:hAnsi="Arial" w:cs="Arial"/>
          <w:b/>
          <w:bCs/>
        </w:rPr>
      </w:pPr>
    </w:p>
    <w:p w14:paraId="47C0F144" w14:textId="4FF48DCD" w:rsidR="00EF6E27" w:rsidRPr="00FC01B6" w:rsidRDefault="00EF6E27" w:rsidP="00381728">
      <w:pPr>
        <w:jc w:val="center"/>
        <w:rPr>
          <w:rFonts w:ascii="Arial" w:hAnsi="Arial" w:cs="Arial"/>
          <w:b/>
          <w:bCs/>
        </w:rPr>
      </w:pPr>
    </w:p>
    <w:p w14:paraId="73F0D1FA" w14:textId="78B46239" w:rsidR="00EF6E27" w:rsidRPr="00FC01B6" w:rsidRDefault="00EF6E27" w:rsidP="00381728">
      <w:pPr>
        <w:jc w:val="center"/>
        <w:rPr>
          <w:rFonts w:ascii="Arial" w:hAnsi="Arial" w:cs="Arial"/>
          <w:b/>
          <w:bCs/>
        </w:rPr>
      </w:pPr>
    </w:p>
    <w:p w14:paraId="3B290F08" w14:textId="31327628" w:rsidR="00EF6E27" w:rsidRPr="00FC01B6" w:rsidRDefault="00EF6E27" w:rsidP="00381728">
      <w:pPr>
        <w:jc w:val="center"/>
        <w:rPr>
          <w:rFonts w:ascii="Arial" w:hAnsi="Arial" w:cs="Arial"/>
          <w:b/>
          <w:bCs/>
        </w:rPr>
      </w:pPr>
    </w:p>
    <w:p w14:paraId="77EBA49C" w14:textId="2616EAD6" w:rsidR="00EF6E27" w:rsidRPr="00FC01B6" w:rsidRDefault="00EF6E27" w:rsidP="00381728">
      <w:pPr>
        <w:jc w:val="center"/>
        <w:rPr>
          <w:rFonts w:ascii="Arial" w:hAnsi="Arial" w:cs="Arial"/>
          <w:b/>
          <w:bCs/>
        </w:rPr>
      </w:pPr>
    </w:p>
    <w:p w14:paraId="583BD873" w14:textId="0AEBA346" w:rsidR="00EF6E27" w:rsidRPr="00FC01B6" w:rsidRDefault="00EF6E27" w:rsidP="00381728">
      <w:pPr>
        <w:jc w:val="center"/>
        <w:rPr>
          <w:rFonts w:ascii="Arial" w:hAnsi="Arial" w:cs="Arial"/>
          <w:b/>
          <w:bCs/>
        </w:rPr>
      </w:pPr>
    </w:p>
    <w:p w14:paraId="0CE372B3" w14:textId="0CB3EE55" w:rsidR="00EF6E27" w:rsidRPr="00FC01B6" w:rsidRDefault="00EF6E27" w:rsidP="00381728">
      <w:pPr>
        <w:jc w:val="center"/>
        <w:rPr>
          <w:rFonts w:ascii="Arial" w:hAnsi="Arial" w:cs="Arial"/>
          <w:b/>
          <w:bCs/>
        </w:rPr>
      </w:pPr>
    </w:p>
    <w:p w14:paraId="6DCAFA48" w14:textId="1EF0A055" w:rsidR="00EF6E27" w:rsidRPr="00FC01B6" w:rsidRDefault="00EF6E27" w:rsidP="00381728">
      <w:pPr>
        <w:jc w:val="center"/>
        <w:rPr>
          <w:rFonts w:ascii="Arial" w:hAnsi="Arial" w:cs="Arial"/>
          <w:b/>
          <w:bCs/>
        </w:rPr>
      </w:pPr>
    </w:p>
    <w:p w14:paraId="1043A03E" w14:textId="0D672951" w:rsidR="00EF6E27" w:rsidRPr="00FC01B6" w:rsidRDefault="00EF6E27" w:rsidP="00381728">
      <w:pPr>
        <w:jc w:val="center"/>
        <w:rPr>
          <w:rFonts w:ascii="Arial" w:hAnsi="Arial" w:cs="Arial"/>
          <w:b/>
          <w:bCs/>
        </w:rPr>
      </w:pPr>
    </w:p>
    <w:p w14:paraId="49A8C425" w14:textId="6A79905D" w:rsidR="00EF6E27" w:rsidRPr="00FC01B6" w:rsidRDefault="00EF6E27" w:rsidP="00381728">
      <w:pPr>
        <w:jc w:val="center"/>
        <w:rPr>
          <w:rFonts w:ascii="Arial" w:hAnsi="Arial" w:cs="Arial"/>
          <w:b/>
          <w:bCs/>
        </w:rPr>
      </w:pPr>
    </w:p>
    <w:p w14:paraId="54A42038" w14:textId="3774D56B" w:rsidR="00EF6E27" w:rsidRPr="00FC01B6" w:rsidRDefault="00EF6E27" w:rsidP="00381728">
      <w:pPr>
        <w:jc w:val="center"/>
        <w:rPr>
          <w:rFonts w:ascii="Arial" w:hAnsi="Arial" w:cs="Arial"/>
          <w:b/>
          <w:bCs/>
        </w:rPr>
      </w:pPr>
    </w:p>
    <w:p w14:paraId="182C31E1" w14:textId="72824D91" w:rsidR="00EF6E27" w:rsidRPr="00FC01B6" w:rsidRDefault="00EF6E27" w:rsidP="00381728">
      <w:pPr>
        <w:jc w:val="center"/>
        <w:rPr>
          <w:rFonts w:ascii="Arial" w:hAnsi="Arial" w:cs="Arial"/>
          <w:b/>
          <w:bCs/>
        </w:rPr>
      </w:pPr>
    </w:p>
    <w:p w14:paraId="353BE06E" w14:textId="77777777" w:rsidR="00FC01B6" w:rsidRDefault="00FC01B6">
      <w:pPr>
        <w:rPr>
          <w:rFonts w:ascii="Arial" w:hAnsi="Arial" w:cs="Arial"/>
          <w:b/>
          <w:bCs/>
        </w:rPr>
      </w:pPr>
    </w:p>
    <w:p w14:paraId="7080C362" w14:textId="77777777" w:rsidR="00FC01B6" w:rsidRDefault="00FC01B6">
      <w:pPr>
        <w:rPr>
          <w:rFonts w:ascii="Arial" w:hAnsi="Arial" w:cs="Arial"/>
          <w:b/>
          <w:bCs/>
        </w:rPr>
      </w:pPr>
    </w:p>
    <w:p w14:paraId="5E3C968F" w14:textId="551DBA4B" w:rsidR="005F10D5" w:rsidRPr="00FC01B6" w:rsidRDefault="005F10D5" w:rsidP="006A5F71">
      <w:pPr>
        <w:spacing w:line="360" w:lineRule="auto"/>
        <w:rPr>
          <w:rFonts w:ascii="Arial" w:hAnsi="Arial" w:cs="Arial"/>
          <w:b/>
          <w:bCs/>
        </w:rPr>
      </w:pPr>
      <w:r w:rsidRPr="00FC01B6">
        <w:rPr>
          <w:rFonts w:ascii="Arial" w:hAnsi="Arial" w:cs="Arial"/>
          <w:b/>
          <w:bCs/>
        </w:rPr>
        <w:lastRenderedPageBreak/>
        <w:t>Introduction</w:t>
      </w:r>
    </w:p>
    <w:p w14:paraId="30673D52" w14:textId="77777777" w:rsidR="005F10D5" w:rsidRDefault="005F10D5" w:rsidP="006A5F71">
      <w:pPr>
        <w:spacing w:line="360" w:lineRule="auto"/>
        <w:rPr>
          <w:rFonts w:ascii="Arial" w:hAnsi="Arial" w:cs="Arial"/>
          <w:sz w:val="24"/>
          <w:szCs w:val="24"/>
        </w:rPr>
      </w:pPr>
    </w:p>
    <w:p w14:paraId="7C254730" w14:textId="5EBF9E68" w:rsidR="00DC4D32" w:rsidRPr="00FC01B6" w:rsidRDefault="00EF6E27" w:rsidP="006A5F71">
      <w:pPr>
        <w:spacing w:line="360" w:lineRule="auto"/>
        <w:rPr>
          <w:rFonts w:ascii="Arial" w:hAnsi="Arial" w:cs="Arial"/>
        </w:rPr>
      </w:pPr>
      <w:r w:rsidRPr="00FC01B6">
        <w:rPr>
          <w:rFonts w:ascii="Arial" w:hAnsi="Arial" w:cs="Arial"/>
        </w:rPr>
        <w:t xml:space="preserve">Chronic </w:t>
      </w:r>
      <w:r w:rsidR="005C6F26">
        <w:rPr>
          <w:rFonts w:ascii="Arial" w:hAnsi="Arial" w:cs="Arial"/>
        </w:rPr>
        <w:t>l</w:t>
      </w:r>
      <w:r w:rsidRPr="00FC01B6">
        <w:rPr>
          <w:rFonts w:ascii="Arial" w:hAnsi="Arial" w:cs="Arial"/>
        </w:rPr>
        <w:t xml:space="preserve">ung </w:t>
      </w:r>
      <w:r w:rsidR="005C6F26">
        <w:rPr>
          <w:rFonts w:ascii="Arial" w:hAnsi="Arial" w:cs="Arial"/>
        </w:rPr>
        <w:t>d</w:t>
      </w:r>
      <w:r w:rsidRPr="00FC01B6">
        <w:rPr>
          <w:rFonts w:ascii="Arial" w:hAnsi="Arial" w:cs="Arial"/>
        </w:rPr>
        <w:t>isease is a condition that effects the respiratory system's lungs and other organs. It typically takes time to gr</w:t>
      </w:r>
      <w:r w:rsidR="002276EB" w:rsidRPr="00FC01B6">
        <w:rPr>
          <w:rFonts w:ascii="Arial" w:hAnsi="Arial" w:cs="Arial"/>
        </w:rPr>
        <w:t xml:space="preserve">ow </w:t>
      </w:r>
      <w:r w:rsidRPr="00FC01B6">
        <w:rPr>
          <w:rFonts w:ascii="Arial" w:hAnsi="Arial" w:cs="Arial"/>
        </w:rPr>
        <w:t>and it could get worse. Smoking tobacco or taking in second</w:t>
      </w:r>
      <w:r w:rsidR="005274A5" w:rsidRPr="00FC01B6">
        <w:rPr>
          <w:rFonts w:ascii="Arial" w:hAnsi="Arial" w:cs="Arial"/>
        </w:rPr>
        <w:t>-</w:t>
      </w:r>
      <w:r w:rsidRPr="00FC01B6">
        <w:rPr>
          <w:rFonts w:ascii="Arial" w:hAnsi="Arial" w:cs="Arial"/>
        </w:rPr>
        <w:t>hand</w:t>
      </w:r>
      <w:r w:rsidR="005274A5" w:rsidRPr="00FC01B6">
        <w:rPr>
          <w:rFonts w:ascii="Arial" w:hAnsi="Arial" w:cs="Arial"/>
        </w:rPr>
        <w:t xml:space="preserve"> </w:t>
      </w:r>
      <w:r w:rsidRPr="00FC01B6">
        <w:rPr>
          <w:rFonts w:ascii="Arial" w:hAnsi="Arial" w:cs="Arial"/>
        </w:rPr>
        <w:t>smoke, chemical fumes, dust</w:t>
      </w:r>
      <w:r w:rsidR="00C949F9" w:rsidRPr="00FC01B6">
        <w:rPr>
          <w:rFonts w:ascii="Arial" w:hAnsi="Arial" w:cs="Arial"/>
        </w:rPr>
        <w:t xml:space="preserve"> </w:t>
      </w:r>
      <w:r w:rsidRPr="00FC01B6">
        <w:rPr>
          <w:rFonts w:ascii="Arial" w:hAnsi="Arial" w:cs="Arial"/>
        </w:rPr>
        <w:t>or other types of air pollution can lead to chronic lung illness. Asthma, chronic obstructive pulmonary disease (COPD), pulmonary fibrosis, asbestosis, pneumonitis</w:t>
      </w:r>
      <w:r w:rsidR="003C3A0F" w:rsidRPr="00FC01B6">
        <w:rPr>
          <w:rFonts w:ascii="Arial" w:hAnsi="Arial" w:cs="Arial"/>
        </w:rPr>
        <w:t xml:space="preserve"> </w:t>
      </w:r>
      <w:r w:rsidRPr="00FC01B6">
        <w:rPr>
          <w:rFonts w:ascii="Arial" w:hAnsi="Arial" w:cs="Arial"/>
        </w:rPr>
        <w:t>and other lung disorders are examples of chronic lung diseases</w:t>
      </w:r>
      <w:r w:rsidR="003C3A0F" w:rsidRPr="00FC01B6">
        <w:rPr>
          <w:rFonts w:ascii="Arial" w:hAnsi="Arial" w:cs="Arial"/>
        </w:rPr>
        <w:t xml:space="preserve">, </w:t>
      </w:r>
      <w:r w:rsidRPr="00FC01B6">
        <w:rPr>
          <w:rFonts w:ascii="Arial" w:hAnsi="Arial" w:cs="Arial"/>
        </w:rPr>
        <w:t>also known as CLD</w:t>
      </w:r>
      <w:r w:rsidR="00CA6290" w:rsidRPr="00FC01B6">
        <w:rPr>
          <w:rFonts w:ascii="Arial" w:hAnsi="Arial" w:cs="Arial"/>
        </w:rPr>
        <w:t xml:space="preserve"> (NCI</w:t>
      </w:r>
      <w:r w:rsidR="00D61CF1" w:rsidRPr="00FC01B6">
        <w:rPr>
          <w:rFonts w:ascii="Arial" w:hAnsi="Arial" w:cs="Arial"/>
        </w:rPr>
        <w:t xml:space="preserve"> </w:t>
      </w:r>
      <w:r w:rsidR="00CA6290" w:rsidRPr="00FC01B6">
        <w:rPr>
          <w:rFonts w:ascii="Arial" w:hAnsi="Arial" w:cs="Arial"/>
        </w:rPr>
        <w:t xml:space="preserve">Dictionary of Cancer terms, </w:t>
      </w:r>
      <w:r w:rsidR="00EC4FC3" w:rsidRPr="00FC01B6">
        <w:rPr>
          <w:rFonts w:ascii="Arial" w:hAnsi="Arial" w:cs="Arial"/>
        </w:rPr>
        <w:t>N</w:t>
      </w:r>
      <w:r w:rsidR="00EC4FC3">
        <w:rPr>
          <w:rFonts w:ascii="Arial" w:hAnsi="Arial" w:cs="Arial"/>
        </w:rPr>
        <w:t>d</w:t>
      </w:r>
      <w:r w:rsidR="00CA6290" w:rsidRPr="00FC01B6">
        <w:rPr>
          <w:rFonts w:ascii="Arial" w:hAnsi="Arial" w:cs="Arial"/>
        </w:rPr>
        <w:t>).</w:t>
      </w:r>
      <w:r w:rsidR="003C3A0F" w:rsidRPr="00FC01B6">
        <w:rPr>
          <w:rFonts w:ascii="Arial" w:hAnsi="Arial" w:cs="Arial"/>
        </w:rPr>
        <w:t xml:space="preserve"> </w:t>
      </w:r>
      <w:r w:rsidR="005917E9">
        <w:rPr>
          <w:rFonts w:ascii="Arial" w:hAnsi="Arial" w:cs="Arial"/>
        </w:rPr>
        <w:t>Almost</w:t>
      </w:r>
      <w:r w:rsidR="0054768D" w:rsidRPr="00FC01B6">
        <w:rPr>
          <w:rFonts w:ascii="Arial" w:hAnsi="Arial" w:cs="Arial"/>
        </w:rPr>
        <w:t xml:space="preserve"> 545 million people worldwide</w:t>
      </w:r>
      <w:r w:rsidR="00F36D9B">
        <w:rPr>
          <w:rFonts w:ascii="Arial" w:hAnsi="Arial" w:cs="Arial"/>
        </w:rPr>
        <w:t xml:space="preserve"> (</w:t>
      </w:r>
      <w:r w:rsidR="0054768D" w:rsidRPr="00FC01B6">
        <w:rPr>
          <w:rFonts w:ascii="Arial" w:hAnsi="Arial" w:cs="Arial"/>
        </w:rPr>
        <w:t>an increase of 398 percent since 1990</w:t>
      </w:r>
      <w:r w:rsidR="00F36D9B">
        <w:rPr>
          <w:rFonts w:ascii="Arial" w:hAnsi="Arial" w:cs="Arial"/>
        </w:rPr>
        <w:t>)</w:t>
      </w:r>
      <w:r w:rsidR="0054768D" w:rsidRPr="00FC01B6">
        <w:rPr>
          <w:rFonts w:ascii="Arial" w:hAnsi="Arial" w:cs="Arial"/>
        </w:rPr>
        <w:t>, had a chronic respiratory illness in 2017, according to research published in The Lancet Respiratory Medicine. The prevalence of chronic respiratory diseases was greatest in the high-income super-region</w:t>
      </w:r>
      <w:r w:rsidR="00156416">
        <w:rPr>
          <w:rFonts w:ascii="Arial" w:hAnsi="Arial" w:cs="Arial"/>
        </w:rPr>
        <w:t xml:space="preserve"> whilst </w:t>
      </w:r>
      <w:r w:rsidR="0054768D" w:rsidRPr="00FC01B6">
        <w:rPr>
          <w:rFonts w:ascii="Arial" w:hAnsi="Arial" w:cs="Arial"/>
        </w:rPr>
        <w:t>the lowest prevalence was found in south Asia and sub-Saharan Africa</w:t>
      </w:r>
      <w:r w:rsidR="00547A59" w:rsidRPr="00FC01B6">
        <w:rPr>
          <w:rFonts w:ascii="Arial" w:hAnsi="Arial" w:cs="Arial"/>
        </w:rPr>
        <w:t xml:space="preserve"> (the lancet, 2020).</w:t>
      </w:r>
      <w:r w:rsidR="00C22879" w:rsidRPr="00FC01B6">
        <w:rPr>
          <w:rFonts w:ascii="Arial" w:hAnsi="Arial" w:cs="Arial"/>
        </w:rPr>
        <w:t xml:space="preserve"> </w:t>
      </w:r>
      <w:r w:rsidR="00A57F80" w:rsidRPr="00FC01B6">
        <w:rPr>
          <w:rFonts w:ascii="Arial" w:hAnsi="Arial" w:cs="Arial"/>
        </w:rPr>
        <w:t xml:space="preserve">In the </w:t>
      </w:r>
      <w:r w:rsidR="001B087C" w:rsidRPr="00FC01B6">
        <w:rPr>
          <w:rFonts w:ascii="Arial" w:hAnsi="Arial" w:cs="Arial"/>
        </w:rPr>
        <w:t xml:space="preserve">UK, during the year 2017, </w:t>
      </w:r>
      <w:r w:rsidR="00E232C2" w:rsidRPr="00FC01B6">
        <w:rPr>
          <w:rFonts w:ascii="Arial" w:hAnsi="Arial" w:cs="Arial"/>
        </w:rPr>
        <w:t xml:space="preserve">the mortality rate </w:t>
      </w:r>
      <w:r w:rsidR="00575B6D" w:rsidRPr="00FC01B6">
        <w:rPr>
          <w:rFonts w:ascii="Arial" w:hAnsi="Arial" w:cs="Arial"/>
        </w:rPr>
        <w:t>was 73,455</w:t>
      </w:r>
      <w:r w:rsidR="00C85FF1" w:rsidRPr="00FC01B6">
        <w:rPr>
          <w:rFonts w:ascii="Arial" w:hAnsi="Arial" w:cs="Arial"/>
        </w:rPr>
        <w:t xml:space="preserve"> with England and Wales </w:t>
      </w:r>
      <w:r w:rsidR="00E47741" w:rsidRPr="00FC01B6">
        <w:rPr>
          <w:rFonts w:ascii="Arial" w:hAnsi="Arial" w:cs="Arial"/>
        </w:rPr>
        <w:t xml:space="preserve">having </w:t>
      </w:r>
      <w:r w:rsidR="00B9797D" w:rsidRPr="00FC01B6">
        <w:rPr>
          <w:rFonts w:ascii="Arial" w:hAnsi="Arial" w:cs="Arial"/>
        </w:rPr>
        <w:t>73,364 of the deaths and 91 deaths being residence outside of England and Wales</w:t>
      </w:r>
      <w:r w:rsidR="00117D3E" w:rsidRPr="00FC01B6">
        <w:rPr>
          <w:rFonts w:ascii="Arial" w:hAnsi="Arial" w:cs="Arial"/>
        </w:rPr>
        <w:t xml:space="preserve"> </w:t>
      </w:r>
      <w:r w:rsidR="003E77DD" w:rsidRPr="00FC01B6">
        <w:rPr>
          <w:rFonts w:ascii="Arial" w:hAnsi="Arial" w:cs="Arial"/>
        </w:rPr>
        <w:t>(</w:t>
      </w:r>
      <w:r w:rsidR="00092FD1">
        <w:rPr>
          <w:rFonts w:ascii="Arial" w:hAnsi="Arial" w:cs="Arial"/>
        </w:rPr>
        <w:t>ONS</w:t>
      </w:r>
      <w:r w:rsidR="003E77DD" w:rsidRPr="00FC01B6">
        <w:rPr>
          <w:rFonts w:ascii="Arial" w:hAnsi="Arial" w:cs="Arial"/>
        </w:rPr>
        <w:t>, 2021).</w:t>
      </w:r>
    </w:p>
    <w:p w14:paraId="0327AAC2" w14:textId="466582FF" w:rsidR="00D61CF1" w:rsidRDefault="00D61CF1" w:rsidP="006A5F71">
      <w:pPr>
        <w:spacing w:line="360" w:lineRule="auto"/>
        <w:rPr>
          <w:rFonts w:ascii="Arial" w:hAnsi="Arial" w:cs="Arial"/>
        </w:rPr>
      </w:pPr>
    </w:p>
    <w:p w14:paraId="3F5F4D53" w14:textId="7F1F66E4" w:rsidR="009B5B1E" w:rsidRDefault="009B5B1E" w:rsidP="00665083">
      <w:pPr>
        <w:spacing w:line="360" w:lineRule="auto"/>
        <w:rPr>
          <w:rFonts w:ascii="Arial" w:hAnsi="Arial" w:cs="Arial"/>
          <w:b/>
          <w:bCs/>
        </w:rPr>
      </w:pPr>
      <w:r>
        <w:rPr>
          <w:rFonts w:ascii="Arial" w:hAnsi="Arial" w:cs="Arial"/>
          <w:b/>
          <w:bCs/>
        </w:rPr>
        <w:t>Main Body</w:t>
      </w:r>
    </w:p>
    <w:p w14:paraId="72BB2FD0" w14:textId="2453EFB0" w:rsidR="00516088" w:rsidRDefault="00516088" w:rsidP="006A5F71">
      <w:pPr>
        <w:spacing w:line="360" w:lineRule="auto"/>
        <w:ind w:left="720"/>
        <w:rPr>
          <w:rFonts w:ascii="Arial" w:hAnsi="Arial" w:cs="Arial"/>
          <w:b/>
          <w:bCs/>
        </w:rPr>
      </w:pPr>
    </w:p>
    <w:p w14:paraId="5D125BAD" w14:textId="757C6A67" w:rsidR="00516088" w:rsidRDefault="00944682" w:rsidP="006A5F71">
      <w:pPr>
        <w:spacing w:line="360" w:lineRule="auto"/>
        <w:rPr>
          <w:rFonts w:ascii="Arial" w:hAnsi="Arial" w:cs="Arial"/>
        </w:rPr>
      </w:pPr>
      <w:r w:rsidRPr="00944682">
        <w:rPr>
          <w:rFonts w:ascii="Arial" w:hAnsi="Arial" w:cs="Arial"/>
        </w:rPr>
        <w:t>Lung cancer, infections like pneumonia and the flu and less prevalent conditions like interstitial lung disease and mesothelioma are just a few of the conditions that fall under the umbrella term of respiratory disease</w:t>
      </w:r>
      <w:r w:rsidR="006B438C">
        <w:rPr>
          <w:rFonts w:ascii="Arial" w:hAnsi="Arial" w:cs="Arial"/>
        </w:rPr>
        <w:t>. In Europe, England has the highest mortality rate in respiratory disease.</w:t>
      </w:r>
      <w:r w:rsidR="0094346D">
        <w:rPr>
          <w:rFonts w:ascii="Arial" w:hAnsi="Arial" w:cs="Arial"/>
        </w:rPr>
        <w:t xml:space="preserve"> </w:t>
      </w:r>
      <w:r w:rsidR="0094346D" w:rsidRPr="0094346D">
        <w:rPr>
          <w:rFonts w:ascii="Arial" w:hAnsi="Arial" w:cs="Arial"/>
        </w:rPr>
        <w:t>In comparison to other disease areas</w:t>
      </w:r>
      <w:r w:rsidR="00756726">
        <w:rPr>
          <w:rFonts w:ascii="Arial" w:hAnsi="Arial" w:cs="Arial"/>
        </w:rPr>
        <w:t>, for example</w:t>
      </w:r>
      <w:r w:rsidR="0094346D" w:rsidRPr="0094346D">
        <w:rPr>
          <w:rFonts w:ascii="Arial" w:hAnsi="Arial" w:cs="Arial"/>
        </w:rPr>
        <w:t xml:space="preserve"> cancer and cardiovascular disease, the health outcomes for respiratory diseases have not changed as much over the past ten years.</w:t>
      </w:r>
      <w:r w:rsidR="00643B63">
        <w:rPr>
          <w:rFonts w:ascii="Arial" w:hAnsi="Arial" w:cs="Arial"/>
        </w:rPr>
        <w:t xml:space="preserve"> </w:t>
      </w:r>
      <w:r w:rsidR="00643B63" w:rsidRPr="00643B63">
        <w:rPr>
          <w:rFonts w:ascii="Arial" w:hAnsi="Arial" w:cs="Arial"/>
        </w:rPr>
        <w:t>Prior to the COVID-19 pandemic, 1.1 million hospital admissions for respiratory disease occurred in 2019–2020, an increase of 49% from hospitalisations for respiratory disease in 2009–2010. A significant contributor to the stresses the NHS is under during the winter are hospital admissions for respiratory illnesses. The UK spends more than £11 billion a year on lung disease alone, including the impact on the NHS (£9.9 billion) and the broader economy due to lost productivity (£1.2 billion)</w:t>
      </w:r>
      <w:r w:rsidR="00643B63">
        <w:rPr>
          <w:rFonts w:ascii="Arial" w:hAnsi="Arial" w:cs="Arial"/>
        </w:rPr>
        <w:t xml:space="preserve"> </w:t>
      </w:r>
      <w:r w:rsidR="00F007D3" w:rsidRPr="00F007D3">
        <w:rPr>
          <w:rFonts w:ascii="Arial" w:hAnsi="Arial" w:cs="Arial"/>
        </w:rPr>
        <w:t>(</w:t>
      </w:r>
      <w:r w:rsidR="00E81FB1">
        <w:rPr>
          <w:rFonts w:ascii="Arial" w:hAnsi="Arial" w:cs="Arial"/>
        </w:rPr>
        <w:t>r</w:t>
      </w:r>
      <w:r w:rsidR="00F007D3" w:rsidRPr="00F007D3">
        <w:rPr>
          <w:rFonts w:ascii="Arial" w:hAnsi="Arial" w:cs="Arial"/>
        </w:rPr>
        <w:t>espiratory disease: Applying all our health, 2022)</w:t>
      </w:r>
      <w:r w:rsidR="00F007D3">
        <w:rPr>
          <w:rFonts w:ascii="Arial" w:hAnsi="Arial" w:cs="Arial"/>
        </w:rPr>
        <w:t>.</w:t>
      </w:r>
      <w:r w:rsidR="00625C98">
        <w:rPr>
          <w:rFonts w:ascii="Arial" w:hAnsi="Arial" w:cs="Arial"/>
        </w:rPr>
        <w:t xml:space="preserve"> </w:t>
      </w:r>
      <w:r w:rsidR="00DB6D46" w:rsidRPr="00DB6D46">
        <w:rPr>
          <w:rFonts w:ascii="Arial" w:hAnsi="Arial" w:cs="Arial"/>
        </w:rPr>
        <w:t xml:space="preserve">Lord McKenzie of Luton questioned Her Majesty's Government on October 28, 2021, about the money and support they are giving for research into respiratory diseases. The respondent, Lord Callanan, stated that the Medical </w:t>
      </w:r>
      <w:r w:rsidR="00793C25">
        <w:rPr>
          <w:rFonts w:ascii="Arial" w:hAnsi="Arial" w:cs="Arial"/>
        </w:rPr>
        <w:t>S</w:t>
      </w:r>
      <w:r w:rsidR="00DB6D46" w:rsidRPr="00DB6D46">
        <w:rPr>
          <w:rFonts w:ascii="Arial" w:hAnsi="Arial" w:cs="Arial"/>
        </w:rPr>
        <w:t>tudy Council (MRC) of the UK Research and Innovation (UKRI) had invested more than £155.6 million in study pertaining to respiratory health and disease over the previous five years (2016/2017 to 2020/2021)</w:t>
      </w:r>
      <w:r w:rsidR="00916194">
        <w:rPr>
          <w:rFonts w:ascii="Arial" w:hAnsi="Arial" w:cs="Arial"/>
        </w:rPr>
        <w:t xml:space="preserve">. </w:t>
      </w:r>
      <w:r w:rsidR="00916194" w:rsidRPr="00916194">
        <w:rPr>
          <w:rFonts w:ascii="Arial" w:hAnsi="Arial" w:cs="Arial"/>
        </w:rPr>
        <w:t xml:space="preserve">This sum included slightly less than £142 million spent </w:t>
      </w:r>
      <w:r w:rsidR="00916194" w:rsidRPr="00916194">
        <w:rPr>
          <w:rFonts w:ascii="Arial" w:hAnsi="Arial" w:cs="Arial"/>
        </w:rPr>
        <w:lastRenderedPageBreak/>
        <w:t>on respiratory disease-related studies (including areas such as Asthma, Pulmonary Tuberculosis, Pneumonia and other respiratory Infections, Cancer and Chronic Obstructive Pulmonary Disease). Costs for Covid-19-related studies were not included in the figure</w:t>
      </w:r>
      <w:r w:rsidR="00AC59B5">
        <w:rPr>
          <w:rFonts w:ascii="Arial" w:hAnsi="Arial" w:cs="Arial"/>
        </w:rPr>
        <w:t xml:space="preserve"> </w:t>
      </w:r>
      <w:r w:rsidR="008410E4" w:rsidRPr="008410E4">
        <w:rPr>
          <w:rFonts w:ascii="Arial" w:hAnsi="Arial" w:cs="Arial"/>
        </w:rPr>
        <w:t>(</w:t>
      </w:r>
      <w:r w:rsidR="00092FD1">
        <w:rPr>
          <w:rFonts w:ascii="Arial" w:hAnsi="Arial" w:cs="Arial"/>
        </w:rPr>
        <w:t>commonslibrary</w:t>
      </w:r>
      <w:r w:rsidR="008410E4" w:rsidRPr="008410E4">
        <w:rPr>
          <w:rFonts w:ascii="Arial" w:hAnsi="Arial" w:cs="Arial"/>
        </w:rPr>
        <w:t>, 2021)</w:t>
      </w:r>
      <w:r w:rsidR="008410E4">
        <w:rPr>
          <w:rFonts w:ascii="Arial" w:hAnsi="Arial" w:cs="Arial"/>
        </w:rPr>
        <w:t>.</w:t>
      </w:r>
    </w:p>
    <w:p w14:paraId="201F4059" w14:textId="693B0A50" w:rsidR="005A66A8" w:rsidRPr="00DC0B88" w:rsidRDefault="0076133D" w:rsidP="00DC0B88">
      <w:pPr>
        <w:spacing w:line="360" w:lineRule="auto"/>
        <w:rPr>
          <w:rFonts w:ascii="Arial" w:hAnsi="Arial" w:cs="Arial"/>
        </w:rPr>
      </w:pPr>
      <w:r w:rsidRPr="0076133D">
        <w:rPr>
          <w:rFonts w:ascii="Arial" w:hAnsi="Arial" w:cs="Arial"/>
        </w:rPr>
        <w:t>Health professionals and other senior and strategic leaders should be mindful of the population-level interventions, which include</w:t>
      </w:r>
      <w:r w:rsidR="00AB59D2">
        <w:rPr>
          <w:rFonts w:ascii="Arial" w:hAnsi="Arial" w:cs="Arial"/>
        </w:rPr>
        <w:t>:</w:t>
      </w:r>
      <w:r w:rsidR="00DC0B88">
        <w:rPr>
          <w:rFonts w:ascii="Arial" w:hAnsi="Arial" w:cs="Arial"/>
        </w:rPr>
        <w:t xml:space="preserve"> </w:t>
      </w:r>
      <w:r w:rsidR="006E47C8" w:rsidRPr="00DC0B88">
        <w:rPr>
          <w:rFonts w:ascii="Arial" w:hAnsi="Arial" w:cs="Arial"/>
        </w:rPr>
        <w:t>promoting respiratory health problems within their organisations and influencing more general policies that have an impact on respiratory health, such as those related to housing, transportation</w:t>
      </w:r>
      <w:r w:rsidR="0010016E" w:rsidRPr="00DC0B88">
        <w:rPr>
          <w:rFonts w:ascii="Arial" w:hAnsi="Arial" w:cs="Arial"/>
        </w:rPr>
        <w:t xml:space="preserve"> </w:t>
      </w:r>
      <w:r w:rsidR="006E47C8" w:rsidRPr="00DC0B88">
        <w:rPr>
          <w:rFonts w:ascii="Arial" w:hAnsi="Arial" w:cs="Arial"/>
        </w:rPr>
        <w:t>and air pollution</w:t>
      </w:r>
      <w:r w:rsidR="00DC0B88">
        <w:rPr>
          <w:rFonts w:ascii="Arial" w:hAnsi="Arial" w:cs="Arial"/>
        </w:rPr>
        <w:t xml:space="preserve">; </w:t>
      </w:r>
      <w:r w:rsidR="00DC0B88">
        <w:rPr>
          <w:rFonts w:ascii="Arial" w:eastAsia="Times New Roman" w:hAnsi="Arial" w:cs="Arial"/>
          <w:color w:val="0B0C0C"/>
          <w:lang w:eastAsia="en-GB"/>
        </w:rPr>
        <w:t>u</w:t>
      </w:r>
      <w:r w:rsidR="004633CA" w:rsidRPr="00DC0B88">
        <w:rPr>
          <w:rFonts w:ascii="Arial" w:eastAsia="Times New Roman" w:hAnsi="Arial" w:cs="Arial"/>
          <w:color w:val="0B0C0C"/>
          <w:lang w:eastAsia="en-GB"/>
        </w:rPr>
        <w:t>nderstanding the prevalence of respiratory illness in their community and ensuring that the most effective use of resources and services is made to address those needs</w:t>
      </w:r>
      <w:r w:rsidR="00DC0B88">
        <w:rPr>
          <w:rFonts w:ascii="Arial" w:eastAsia="Times New Roman" w:hAnsi="Arial" w:cs="Arial"/>
          <w:color w:val="0B0C0C"/>
          <w:lang w:eastAsia="en-GB"/>
        </w:rPr>
        <w:t>; f</w:t>
      </w:r>
      <w:r w:rsidR="000D04EF" w:rsidRPr="00DC0B88">
        <w:rPr>
          <w:rFonts w:ascii="Arial" w:hAnsi="Arial" w:cs="Arial"/>
        </w:rPr>
        <w:t xml:space="preserve">inding opportunities to collaborate with local partners through sustainability and transformations partnerships (STPs), integrated care systems (ICSs), and primary care networks (PCNs) and guaranteeing clarity on mutual targets with local </w:t>
      </w:r>
      <w:r w:rsidR="0010016E" w:rsidRPr="00DC0B88">
        <w:rPr>
          <w:rFonts w:ascii="Arial" w:hAnsi="Arial" w:cs="Arial"/>
        </w:rPr>
        <w:t>partners</w:t>
      </w:r>
      <w:r w:rsidR="00DC0B88">
        <w:rPr>
          <w:rFonts w:ascii="Arial" w:hAnsi="Arial" w:cs="Arial"/>
        </w:rPr>
        <w:t>; e</w:t>
      </w:r>
      <w:r w:rsidR="0010016E" w:rsidRPr="00DC0B88">
        <w:rPr>
          <w:rFonts w:ascii="Arial" w:hAnsi="Arial" w:cs="Arial"/>
        </w:rPr>
        <w:t xml:space="preserve">xamining unjustified differences in treatment quality or health outcomes and </w:t>
      </w:r>
      <w:r w:rsidR="002D1C43" w:rsidRPr="00DC0B88">
        <w:rPr>
          <w:rFonts w:ascii="Arial" w:hAnsi="Arial" w:cs="Arial"/>
        </w:rPr>
        <w:t>executing an</w:t>
      </w:r>
      <w:r w:rsidR="0010016E" w:rsidRPr="00DC0B88">
        <w:rPr>
          <w:rFonts w:ascii="Arial" w:hAnsi="Arial" w:cs="Arial"/>
        </w:rPr>
        <w:t xml:space="preserve"> action</w:t>
      </w:r>
      <w:r w:rsidR="00DC0B88">
        <w:rPr>
          <w:rFonts w:ascii="Arial" w:hAnsi="Arial" w:cs="Arial"/>
        </w:rPr>
        <w:t>; c</w:t>
      </w:r>
      <w:r w:rsidR="00420286" w:rsidRPr="00DC0B88">
        <w:rPr>
          <w:rFonts w:ascii="Arial" w:hAnsi="Arial" w:cs="Arial"/>
        </w:rPr>
        <w:t>reate strategies to lessen the effects of weather extremes (heat waves and freezing winters) on respiratory health</w:t>
      </w:r>
      <w:r w:rsidR="006B1334" w:rsidRPr="00DC0B88">
        <w:rPr>
          <w:rFonts w:ascii="Arial" w:hAnsi="Arial" w:cs="Arial"/>
        </w:rPr>
        <w:t xml:space="preserve"> (</w:t>
      </w:r>
      <w:r w:rsidR="00302648" w:rsidRPr="00DC0B88">
        <w:rPr>
          <w:rFonts w:ascii="Arial" w:hAnsi="Arial" w:cs="Arial"/>
        </w:rPr>
        <w:t>G</w:t>
      </w:r>
      <w:r w:rsidR="00461B14" w:rsidRPr="00DC0B88">
        <w:rPr>
          <w:rFonts w:ascii="Arial" w:hAnsi="Arial" w:cs="Arial"/>
        </w:rPr>
        <w:t>OV.UK</w:t>
      </w:r>
      <w:r w:rsidR="006B1334" w:rsidRPr="00DC0B88">
        <w:rPr>
          <w:rFonts w:ascii="Arial" w:hAnsi="Arial" w:cs="Arial"/>
        </w:rPr>
        <w:t>, 2022).</w:t>
      </w:r>
    </w:p>
    <w:p w14:paraId="297A53D5" w14:textId="1097614D" w:rsidR="002D1C43" w:rsidRDefault="004B3011" w:rsidP="006A5F71">
      <w:pPr>
        <w:spacing w:line="360" w:lineRule="auto"/>
        <w:rPr>
          <w:rFonts w:ascii="Arial" w:hAnsi="Arial" w:cs="Arial"/>
        </w:rPr>
      </w:pPr>
      <w:r w:rsidRPr="004B3011">
        <w:rPr>
          <w:rFonts w:ascii="Arial" w:hAnsi="Arial" w:cs="Arial"/>
        </w:rPr>
        <w:t>Asthma and chronic obstructive pulmonary disease (COPD) are the two most prevalent persistent respiratory illnesses. Both of these have an impact on the lungs' airways. Due to airway narrowing, asthma is defined by recurrent attacks of breathlessness and wheezing that differ in intensity and frequency from person to person. Affected people may experience their symptoms several times throughout the day or week, and for some people, they may get worse during physical exercise or at night. The most prevalent chronic illness in toddlers is asthma.</w:t>
      </w:r>
      <w:r w:rsidR="000257D0">
        <w:rPr>
          <w:rFonts w:ascii="Arial" w:hAnsi="Arial" w:cs="Arial"/>
        </w:rPr>
        <w:t xml:space="preserve"> </w:t>
      </w:r>
      <w:r w:rsidR="000257D0" w:rsidRPr="000257D0">
        <w:rPr>
          <w:rFonts w:ascii="Arial" w:hAnsi="Arial" w:cs="Arial"/>
        </w:rPr>
        <w:t xml:space="preserve">With inhaled medications, airway blockage in asthma can be reversed; however, in COPD, the obstruction is largely permanent. Only adults can be affected by COPD and it typically gets worse over time. Breathlessness or a need for oxygen, sputum production, and a persistent cough are the most typical signs of </w:t>
      </w:r>
      <w:r w:rsidR="000257D0" w:rsidRPr="007D3433">
        <w:rPr>
          <w:rFonts w:ascii="Arial" w:hAnsi="Arial" w:cs="Arial"/>
        </w:rPr>
        <w:t xml:space="preserve">COPD </w:t>
      </w:r>
      <w:r w:rsidR="007D3433" w:rsidRPr="007D3433">
        <w:rPr>
          <w:rFonts w:ascii="Arial" w:hAnsi="Arial" w:cs="Arial"/>
        </w:rPr>
        <w:t>(</w:t>
      </w:r>
      <w:r w:rsidR="00461B14">
        <w:rPr>
          <w:rFonts w:ascii="Arial" w:hAnsi="Arial" w:cs="Arial"/>
        </w:rPr>
        <w:t>WHO</w:t>
      </w:r>
      <w:r w:rsidR="007D3433" w:rsidRPr="007D3433">
        <w:rPr>
          <w:rFonts w:ascii="Arial" w:hAnsi="Arial" w:cs="Arial"/>
        </w:rPr>
        <w:t>, 2023)</w:t>
      </w:r>
      <w:r w:rsidR="007D3433">
        <w:rPr>
          <w:rFonts w:ascii="Arial" w:hAnsi="Arial" w:cs="Arial"/>
        </w:rPr>
        <w:t>.</w:t>
      </w:r>
    </w:p>
    <w:p w14:paraId="730289FA" w14:textId="77777777" w:rsidR="00893662" w:rsidRDefault="00786F6B" w:rsidP="006A5F71">
      <w:pPr>
        <w:spacing w:line="360" w:lineRule="auto"/>
        <w:rPr>
          <w:rFonts w:ascii="Arial" w:hAnsi="Arial" w:cs="Arial"/>
        </w:rPr>
      </w:pPr>
      <w:r w:rsidRPr="00786F6B">
        <w:rPr>
          <w:rFonts w:ascii="Arial" w:hAnsi="Arial" w:cs="Arial"/>
        </w:rPr>
        <w:t>Chronic lung diseases, such as chronic obstructive pulmonary disease (COPD) and asthma, are major public health issues affecting millions of people globally. According to the World Health Organisation (WHO), COPD is the third largest cause of death worldwide, accounting for over 3 million deaths each year</w:t>
      </w:r>
      <w:r w:rsidR="0062371E">
        <w:rPr>
          <w:rFonts w:ascii="Arial" w:hAnsi="Arial" w:cs="Arial"/>
        </w:rPr>
        <w:t xml:space="preserve">; </w:t>
      </w:r>
      <w:r w:rsidR="00011BDD" w:rsidRPr="00011BDD">
        <w:rPr>
          <w:rFonts w:ascii="Arial" w:hAnsi="Arial" w:cs="Arial"/>
        </w:rPr>
        <w:t>3.23 million people died from chronic obstructive pulmonary disease (COPD), the third leading cause of death globally in 2019</w:t>
      </w:r>
      <w:r w:rsidR="0062371E">
        <w:rPr>
          <w:rFonts w:ascii="Arial" w:hAnsi="Arial" w:cs="Arial"/>
        </w:rPr>
        <w:t xml:space="preserve"> </w:t>
      </w:r>
      <w:r w:rsidR="001B46E1" w:rsidRPr="001B46E1">
        <w:rPr>
          <w:rFonts w:ascii="Arial" w:hAnsi="Arial" w:cs="Arial"/>
        </w:rPr>
        <w:t>(</w:t>
      </w:r>
      <w:r w:rsidR="00E000EA">
        <w:rPr>
          <w:rFonts w:ascii="Arial" w:hAnsi="Arial" w:cs="Arial"/>
        </w:rPr>
        <w:t>WHO</w:t>
      </w:r>
      <w:r w:rsidR="001B46E1" w:rsidRPr="001B46E1">
        <w:rPr>
          <w:rFonts w:ascii="Arial" w:hAnsi="Arial" w:cs="Arial"/>
        </w:rPr>
        <w:t>, 2023</w:t>
      </w:r>
      <w:r w:rsidR="001B46E1">
        <w:rPr>
          <w:rFonts w:ascii="Arial" w:hAnsi="Arial" w:cs="Arial"/>
        </w:rPr>
        <w:t>)</w:t>
      </w:r>
      <w:r w:rsidR="00011BDD" w:rsidRPr="00011BDD">
        <w:rPr>
          <w:rFonts w:ascii="Arial" w:hAnsi="Arial" w:cs="Arial"/>
        </w:rPr>
        <w:t>.</w:t>
      </w:r>
    </w:p>
    <w:p w14:paraId="62E46148" w14:textId="0D398727" w:rsidR="00786F6B" w:rsidRPr="00786F6B" w:rsidRDefault="00786F6B" w:rsidP="006A5F71">
      <w:pPr>
        <w:spacing w:line="360" w:lineRule="auto"/>
        <w:rPr>
          <w:rFonts w:ascii="Arial" w:hAnsi="Arial" w:cs="Arial"/>
        </w:rPr>
      </w:pPr>
      <w:r w:rsidRPr="00786F6B">
        <w:rPr>
          <w:rFonts w:ascii="Arial" w:hAnsi="Arial" w:cs="Arial"/>
        </w:rPr>
        <w:t>The three Ps of public health – promotion, protection, and prevention – provide a comprehensive approach to tackling the challenges presented by chronic lung disease.</w:t>
      </w:r>
    </w:p>
    <w:p w14:paraId="5B9D3E39" w14:textId="15958469" w:rsidR="00C11E70" w:rsidRDefault="00786F6B" w:rsidP="006A5F71">
      <w:pPr>
        <w:spacing w:line="360" w:lineRule="auto"/>
        <w:rPr>
          <w:rFonts w:ascii="Arial" w:hAnsi="Arial" w:cs="Arial"/>
        </w:rPr>
      </w:pPr>
      <w:r w:rsidRPr="00786F6B">
        <w:rPr>
          <w:rFonts w:ascii="Arial" w:hAnsi="Arial" w:cs="Arial"/>
        </w:rPr>
        <w:t xml:space="preserve">The first P, health promotion, is concerned with encouraging healthy behaviours and lifestyle choices that can aid in the prevention or exacerbation of chronic lung diseases. </w:t>
      </w:r>
      <w:r w:rsidRPr="00786F6B">
        <w:rPr>
          <w:rFonts w:ascii="Arial" w:hAnsi="Arial" w:cs="Arial"/>
        </w:rPr>
        <w:lastRenderedPageBreak/>
        <w:t>Encouragement to quit smoking is one of the most essential health promotion strategies for chronic lung disease.</w:t>
      </w:r>
      <w:r w:rsidR="00577406">
        <w:rPr>
          <w:rFonts w:ascii="Arial" w:hAnsi="Arial" w:cs="Arial"/>
        </w:rPr>
        <w:t xml:space="preserve"> </w:t>
      </w:r>
      <w:r w:rsidR="00577406" w:rsidRPr="00577406">
        <w:rPr>
          <w:rFonts w:ascii="Arial" w:hAnsi="Arial" w:cs="Arial"/>
        </w:rPr>
        <w:t>Smoking is the main cause of COPD and can aggravate asthma symptoms. Public health experts can aid in the cessation of smoking by implementing education campaigns, providing nicotine replacement therapies and hosting support groups.</w:t>
      </w:r>
      <w:r w:rsidR="00942392">
        <w:rPr>
          <w:rFonts w:ascii="Arial" w:hAnsi="Arial" w:cs="Arial"/>
        </w:rPr>
        <w:t xml:space="preserve"> </w:t>
      </w:r>
      <w:r w:rsidR="000E47CE" w:rsidRPr="000E47CE">
        <w:rPr>
          <w:rFonts w:ascii="Arial" w:hAnsi="Arial" w:cs="Arial"/>
        </w:rPr>
        <w:t>Health development activities can motivate people to stop smoking in addition to maintaining a healthy weight and exercising frequently. Regular exercise can help control asthma symptoms, lower the risk of COPD and improve lung function. Since a healthy diet can help avoid chronic diseases like lung disease, health promotion strategies may also concentrate on expanding access to nutritious foods.</w:t>
      </w:r>
      <w:r w:rsidR="005B712A">
        <w:rPr>
          <w:rFonts w:ascii="Arial" w:hAnsi="Arial" w:cs="Arial"/>
        </w:rPr>
        <w:t xml:space="preserve"> </w:t>
      </w:r>
      <w:r w:rsidR="005B712A" w:rsidRPr="00942392">
        <w:rPr>
          <w:rFonts w:ascii="Arial" w:hAnsi="Arial" w:cs="Arial"/>
        </w:rPr>
        <w:t>Health promotion aims to raise the standard of health in a community by reducing risks, preventing diseases, enhancing workers' capacity for work and social interaction, and improving fitness and well-</w:t>
      </w:r>
      <w:r w:rsidR="005B712A" w:rsidRPr="00646B93">
        <w:rPr>
          <w:rFonts w:ascii="Arial" w:hAnsi="Arial" w:cs="Arial"/>
        </w:rPr>
        <w:t>being (Oup, 2011)</w:t>
      </w:r>
      <w:r w:rsidR="005B712A">
        <w:rPr>
          <w:rFonts w:ascii="Arial" w:hAnsi="Arial" w:cs="Arial"/>
        </w:rPr>
        <w:t>.</w:t>
      </w:r>
    </w:p>
    <w:p w14:paraId="31E87229" w14:textId="17E25DF6" w:rsidR="00BF2C25" w:rsidRDefault="00BF2C25" w:rsidP="006A5F71">
      <w:pPr>
        <w:spacing w:after="0" w:line="360" w:lineRule="auto"/>
        <w:textAlignment w:val="baseline"/>
        <w:rPr>
          <w:rFonts w:ascii="Arial" w:eastAsia="Times New Roman" w:hAnsi="Arial" w:cs="Arial"/>
          <w:lang w:eastAsia="en-GB"/>
        </w:rPr>
      </w:pPr>
      <w:r w:rsidRPr="00BF2C25">
        <w:rPr>
          <w:rFonts w:ascii="Arial" w:eastAsia="Times New Roman" w:hAnsi="Arial" w:cs="Arial"/>
          <w:lang w:eastAsia="en-GB"/>
        </w:rPr>
        <w:t>The second P, health pr</w:t>
      </w:r>
      <w:r w:rsidR="006F5CB1">
        <w:rPr>
          <w:rFonts w:ascii="Arial" w:eastAsia="Times New Roman" w:hAnsi="Arial" w:cs="Arial"/>
          <w:lang w:eastAsia="en-GB"/>
        </w:rPr>
        <w:t>otection</w:t>
      </w:r>
      <w:r w:rsidRPr="00BF2C25">
        <w:rPr>
          <w:rFonts w:ascii="Arial" w:eastAsia="Times New Roman" w:hAnsi="Arial" w:cs="Arial"/>
          <w:lang w:eastAsia="en-GB"/>
        </w:rPr>
        <w:t>, aims to pr</w:t>
      </w:r>
      <w:r w:rsidR="006F5CB1">
        <w:rPr>
          <w:rFonts w:ascii="Arial" w:eastAsia="Times New Roman" w:hAnsi="Arial" w:cs="Arial"/>
          <w:lang w:eastAsia="en-GB"/>
        </w:rPr>
        <w:t xml:space="preserve">otect </w:t>
      </w:r>
      <w:r w:rsidRPr="00BF2C25">
        <w:rPr>
          <w:rFonts w:ascii="Arial" w:eastAsia="Times New Roman" w:hAnsi="Arial" w:cs="Arial"/>
          <w:lang w:eastAsia="en-GB"/>
        </w:rPr>
        <w:t>individuals from the harmful effects of environmental factors that can contribute to chronic lung disease. Exposure to air pollution, second-hand smoke, and occupational hazards such as dust and chemicals can all contribute to lung damage and the development of chronic lung diseases. Public health professionals can implement policies and regulations that limit exposure to these harmful factors, such as reducing industrial emissions, providing protective equipment to workers, and implementing smoking bans in public places.</w:t>
      </w:r>
      <w:r w:rsidR="00C85C03">
        <w:rPr>
          <w:rFonts w:ascii="Arial" w:eastAsia="Times New Roman" w:hAnsi="Arial" w:cs="Arial"/>
          <w:lang w:eastAsia="en-GB"/>
        </w:rPr>
        <w:t xml:space="preserve"> </w:t>
      </w:r>
      <w:r w:rsidR="00ED0F86" w:rsidRPr="00ED0F86">
        <w:rPr>
          <w:rFonts w:ascii="Arial" w:eastAsia="Times New Roman" w:hAnsi="Arial" w:cs="Arial"/>
          <w:lang w:eastAsia="en-GB"/>
        </w:rPr>
        <w:t xml:space="preserve">By setting minimum standards, frequently in the form of regulations, health protection aims to stop the spread of communicable diseases. </w:t>
      </w:r>
      <w:r w:rsidR="0035433B">
        <w:rPr>
          <w:rFonts w:ascii="Arial" w:eastAsia="Times New Roman" w:hAnsi="Arial" w:cs="Arial"/>
          <w:lang w:eastAsia="en-GB"/>
        </w:rPr>
        <w:t>The p</w:t>
      </w:r>
      <w:r w:rsidR="00ED0F86" w:rsidRPr="00ED0F86">
        <w:rPr>
          <w:rFonts w:ascii="Arial" w:eastAsia="Times New Roman" w:hAnsi="Arial" w:cs="Arial"/>
          <w:lang w:eastAsia="en-GB"/>
        </w:rPr>
        <w:t>ublic sector often manage</w:t>
      </w:r>
      <w:r w:rsidR="0035433B">
        <w:rPr>
          <w:rFonts w:ascii="Arial" w:eastAsia="Times New Roman" w:hAnsi="Arial" w:cs="Arial"/>
          <w:lang w:eastAsia="en-GB"/>
        </w:rPr>
        <w:t>s</w:t>
      </w:r>
      <w:r w:rsidR="00ED0F86" w:rsidRPr="00ED0F86">
        <w:rPr>
          <w:rFonts w:ascii="Arial" w:eastAsia="Times New Roman" w:hAnsi="Arial" w:cs="Arial"/>
          <w:lang w:eastAsia="en-GB"/>
        </w:rPr>
        <w:t xml:space="preserve"> health protection</w:t>
      </w:r>
      <w:r w:rsidR="00B91C28">
        <w:rPr>
          <w:rFonts w:ascii="Arial" w:eastAsia="Times New Roman" w:hAnsi="Arial" w:cs="Arial"/>
          <w:lang w:eastAsia="en-GB"/>
        </w:rPr>
        <w:t xml:space="preserve"> </w:t>
      </w:r>
      <w:r w:rsidR="0035433B" w:rsidRPr="0035433B">
        <w:rPr>
          <w:rFonts w:ascii="Arial" w:hAnsi="Arial" w:cs="Arial"/>
        </w:rPr>
        <w:t>(Concentra, 2017)</w:t>
      </w:r>
      <w:r w:rsidR="0035433B">
        <w:rPr>
          <w:rFonts w:ascii="Arial" w:hAnsi="Arial" w:cs="Arial"/>
        </w:rPr>
        <w:t>.</w:t>
      </w:r>
    </w:p>
    <w:p w14:paraId="5FE8EB38" w14:textId="77777777" w:rsidR="0031116B" w:rsidRDefault="0031116B" w:rsidP="006A5F71">
      <w:pPr>
        <w:spacing w:after="0" w:line="360" w:lineRule="auto"/>
        <w:textAlignment w:val="baseline"/>
        <w:rPr>
          <w:rFonts w:ascii="Arial" w:eastAsia="Times New Roman" w:hAnsi="Arial" w:cs="Arial"/>
          <w:lang w:eastAsia="en-GB"/>
        </w:rPr>
      </w:pPr>
    </w:p>
    <w:p w14:paraId="42F950BE" w14:textId="54063F35" w:rsidR="00ED29A7" w:rsidRDefault="00ED29A7" w:rsidP="006A5F71">
      <w:pPr>
        <w:spacing w:after="0" w:line="360" w:lineRule="auto"/>
        <w:textAlignment w:val="baseline"/>
        <w:rPr>
          <w:rFonts w:ascii="Arial" w:eastAsia="Times New Roman" w:hAnsi="Arial" w:cs="Arial"/>
          <w:lang w:eastAsia="en-GB"/>
        </w:rPr>
      </w:pPr>
      <w:r w:rsidRPr="00ED29A7">
        <w:rPr>
          <w:rFonts w:ascii="Arial" w:eastAsia="Times New Roman" w:hAnsi="Arial" w:cs="Arial"/>
          <w:lang w:eastAsia="en-GB"/>
        </w:rPr>
        <w:t>The third P, health pr</w:t>
      </w:r>
      <w:r w:rsidR="006F5CB1">
        <w:rPr>
          <w:rFonts w:ascii="Arial" w:eastAsia="Times New Roman" w:hAnsi="Arial" w:cs="Arial"/>
          <w:lang w:eastAsia="en-GB"/>
        </w:rPr>
        <w:t>evention</w:t>
      </w:r>
      <w:r w:rsidRPr="00ED29A7">
        <w:rPr>
          <w:rFonts w:ascii="Arial" w:eastAsia="Times New Roman" w:hAnsi="Arial" w:cs="Arial"/>
          <w:lang w:eastAsia="en-GB"/>
        </w:rPr>
        <w:t>, seeks to shield those who are at risk from the onset or progression of chronic lung conditions. In order to manage their condition and stop further lung damage, this can involve identifying people who are at risk of getting COPD or asthma through screening programmes and providing them with resources and interventions. For instance, those who have asthma can gain from guidance and assistance with using medications correctly, routine check-ups with medical professionals, and the adoption of environmental control strategies like avoiding allergens and irritants.</w:t>
      </w:r>
      <w:r w:rsidR="00B55B0B">
        <w:rPr>
          <w:rFonts w:ascii="Arial" w:eastAsia="Times New Roman" w:hAnsi="Arial" w:cs="Arial"/>
          <w:lang w:eastAsia="en-GB"/>
        </w:rPr>
        <w:t xml:space="preserve"> </w:t>
      </w:r>
      <w:r w:rsidR="00B55B0B" w:rsidRPr="00B55B0B">
        <w:rPr>
          <w:rFonts w:ascii="Arial" w:eastAsia="Times New Roman" w:hAnsi="Arial" w:cs="Arial"/>
          <w:lang w:eastAsia="en-GB"/>
        </w:rPr>
        <w:t>Prevention is frequently broken down into three categories, primary prevention (the prevention of disease in the first place, such as through clean water or immunisation against infectious diseases), secondary prevention (early detection of disease at a stage where it can be treated or limited, through routine health surveillance) and tertiary prevention (prevention of disability, for example by providing rehabilitation services after an injury)</w:t>
      </w:r>
      <w:r w:rsidR="00B55B0B">
        <w:rPr>
          <w:rFonts w:ascii="Arial" w:eastAsia="Times New Roman" w:hAnsi="Arial" w:cs="Arial"/>
          <w:lang w:eastAsia="en-GB"/>
        </w:rPr>
        <w:t xml:space="preserve"> (Oup, 2011).</w:t>
      </w:r>
    </w:p>
    <w:p w14:paraId="5E9B5519" w14:textId="77777777" w:rsidR="00652BFA" w:rsidRDefault="00652BFA" w:rsidP="006A5F71">
      <w:pPr>
        <w:spacing w:after="0" w:line="360" w:lineRule="auto"/>
        <w:textAlignment w:val="baseline"/>
        <w:rPr>
          <w:rFonts w:ascii="Arial" w:eastAsia="Times New Roman" w:hAnsi="Arial" w:cs="Arial"/>
          <w:lang w:eastAsia="en-GB"/>
        </w:rPr>
      </w:pPr>
    </w:p>
    <w:p w14:paraId="42D52EAE" w14:textId="1D771D49" w:rsidR="00FC15A8" w:rsidRPr="005C7AEE" w:rsidRDefault="0092521C" w:rsidP="00314D1A">
      <w:pPr>
        <w:spacing w:after="0" w:line="360" w:lineRule="auto"/>
        <w:textAlignment w:val="baseline"/>
        <w:rPr>
          <w:rFonts w:ascii="Arial" w:eastAsia="Times New Roman" w:hAnsi="Arial" w:cs="Arial"/>
          <w:lang w:eastAsia="en-GB"/>
        </w:rPr>
      </w:pPr>
      <w:r w:rsidRPr="0092521C">
        <w:rPr>
          <w:rFonts w:ascii="Arial" w:eastAsia="Times New Roman" w:hAnsi="Arial" w:cs="Arial"/>
          <w:lang w:eastAsia="en-GB"/>
        </w:rPr>
        <w:t>Chronic lung disease can have several short-term public health consequences in a Health and Social Care setting</w:t>
      </w:r>
      <w:r w:rsidR="0061298A">
        <w:rPr>
          <w:rFonts w:ascii="Arial" w:eastAsia="Times New Roman" w:hAnsi="Arial" w:cs="Arial"/>
          <w:lang w:eastAsia="en-GB"/>
        </w:rPr>
        <w:t>.</w:t>
      </w:r>
      <w:r w:rsidRPr="0092521C">
        <w:rPr>
          <w:rFonts w:ascii="Arial" w:eastAsia="Times New Roman" w:hAnsi="Arial" w:cs="Arial"/>
          <w:lang w:eastAsia="en-GB"/>
        </w:rPr>
        <w:t xml:space="preserve"> Infections of the respiratory tract, such as pneumonia and influenza, </w:t>
      </w:r>
      <w:r w:rsidRPr="0092521C">
        <w:rPr>
          <w:rFonts w:ascii="Arial" w:eastAsia="Times New Roman" w:hAnsi="Arial" w:cs="Arial"/>
          <w:lang w:eastAsia="en-GB"/>
        </w:rPr>
        <w:lastRenderedPageBreak/>
        <w:t>are more likely to affect people with persistent lung diseases. This risk is further raised in a Health and Social Care environment where people with chronic lung disease may interact with other sick people.</w:t>
      </w:r>
      <w:r w:rsidR="0061298A">
        <w:rPr>
          <w:rFonts w:ascii="Arial" w:eastAsia="Times New Roman" w:hAnsi="Arial" w:cs="Arial"/>
          <w:lang w:eastAsia="en-GB"/>
        </w:rPr>
        <w:t xml:space="preserve"> </w:t>
      </w:r>
      <w:r w:rsidRPr="0092521C">
        <w:rPr>
          <w:rFonts w:ascii="Arial" w:eastAsia="Times New Roman" w:hAnsi="Arial" w:cs="Arial"/>
          <w:lang w:eastAsia="en-GB"/>
        </w:rPr>
        <w:t>Hospitalisations are becoming more common because of the possibility of exacerbations or symptoms getting worse as a result of chronic lung illness.</w:t>
      </w:r>
      <w:r w:rsidR="0032466E" w:rsidRPr="0032466E">
        <w:t xml:space="preserve"> </w:t>
      </w:r>
      <w:r w:rsidR="0032466E" w:rsidRPr="0032466E">
        <w:rPr>
          <w:rFonts w:ascii="Arial" w:eastAsia="Times New Roman" w:hAnsi="Arial" w:cs="Arial"/>
          <w:lang w:eastAsia="en-GB"/>
        </w:rPr>
        <w:t>From 210,525 in 1999 to 383,652 in 2020, the total annual number of COPD and asthma hospital admissions for different causes rose by 82.2%, corresponding to a 59.1% increase in hospital admission rate (from 403.77 per 100,000 people in 1999 to 642.42 per 100,000 people in 2020</w:t>
      </w:r>
      <w:r w:rsidR="00FE54C8">
        <w:rPr>
          <w:rFonts w:ascii="Arial" w:eastAsia="Times New Roman" w:hAnsi="Arial" w:cs="Arial"/>
          <w:lang w:eastAsia="en-GB"/>
        </w:rPr>
        <w:t xml:space="preserve">) </w:t>
      </w:r>
      <w:r w:rsidR="0058139A" w:rsidRPr="0058139A">
        <w:rPr>
          <w:rFonts w:ascii="Arial" w:hAnsi="Arial" w:cs="Arial"/>
        </w:rPr>
        <w:t>(Alwafi et al, 2023)</w:t>
      </w:r>
      <w:r w:rsidR="007715D2">
        <w:rPr>
          <w:rFonts w:ascii="Arial" w:eastAsia="Times New Roman" w:hAnsi="Arial" w:cs="Arial"/>
          <w:lang w:eastAsia="en-GB"/>
        </w:rPr>
        <w:t xml:space="preserve">. </w:t>
      </w:r>
      <w:r w:rsidRPr="0092521C">
        <w:rPr>
          <w:rFonts w:ascii="Arial" w:eastAsia="Times New Roman" w:hAnsi="Arial" w:cs="Arial"/>
          <w:lang w:eastAsia="en-GB"/>
        </w:rPr>
        <w:t>In addition to putting other patients and employees at risk of infection, this can put a burden on a health and social care setting's resources</w:t>
      </w:r>
      <w:r w:rsidR="009B2C5C">
        <w:rPr>
          <w:rFonts w:ascii="Arial" w:eastAsia="Times New Roman" w:hAnsi="Arial" w:cs="Arial"/>
          <w:lang w:eastAsia="en-GB"/>
        </w:rPr>
        <w:t>.</w:t>
      </w:r>
      <w:r w:rsidR="005C7AEE">
        <w:rPr>
          <w:rFonts w:ascii="Arial" w:eastAsia="Times New Roman" w:hAnsi="Arial" w:cs="Arial"/>
          <w:lang w:eastAsia="en-GB"/>
        </w:rPr>
        <w:t xml:space="preserve"> </w:t>
      </w:r>
      <w:r w:rsidR="00772336" w:rsidRPr="00772336">
        <w:rPr>
          <w:rFonts w:ascii="Arial" w:hAnsi="Arial" w:cs="Arial"/>
        </w:rPr>
        <w:t xml:space="preserve">Breathlessness, exhaustion, and other symptoms that can affect a person's quality of life can be brought on by chronic lung illness. This may have an impact on a person's capacity to engage in activities and socialise in a Health and Social Care environment. </w:t>
      </w:r>
      <w:r w:rsidR="007A216B" w:rsidRPr="007A216B">
        <w:rPr>
          <w:rFonts w:ascii="Arial" w:hAnsi="Arial" w:cs="Arial"/>
        </w:rPr>
        <w:t>Particularly in</w:t>
      </w:r>
      <w:r w:rsidR="00314D1A">
        <w:rPr>
          <w:rFonts w:ascii="Arial" w:hAnsi="Arial" w:cs="Arial"/>
        </w:rPr>
        <w:t xml:space="preserve"> </w:t>
      </w:r>
      <w:r w:rsidR="007A216B" w:rsidRPr="007A216B">
        <w:rPr>
          <w:rFonts w:ascii="Arial" w:hAnsi="Arial" w:cs="Arial"/>
        </w:rPr>
        <w:t>older individuals or people with other underlying medical conditions, chronic lung disease can raise the risk of mortality. This can have a major effect on the person, their family, and the community as a whole in a setting of health and social care</w:t>
      </w:r>
      <w:r w:rsidR="005C7AEE">
        <w:rPr>
          <w:rFonts w:ascii="Arial" w:hAnsi="Arial" w:cs="Arial"/>
        </w:rPr>
        <w:t xml:space="preserve"> </w:t>
      </w:r>
      <w:r w:rsidR="005C7AEE" w:rsidRPr="005C7AEE">
        <w:rPr>
          <w:rFonts w:ascii="Arial" w:hAnsi="Arial" w:cs="Arial"/>
        </w:rPr>
        <w:t>Colds, the virus, and pneumonia are more likely to affect people with COPD. Any respiratory infection may make breathing much more challenging and may exacerbate existing lung tissue harm</w:t>
      </w:r>
      <w:r w:rsidR="005D3208">
        <w:rPr>
          <w:rFonts w:ascii="Arial" w:hAnsi="Arial" w:cs="Arial"/>
        </w:rPr>
        <w:t xml:space="preserve"> (Mayoclinic, 2020).</w:t>
      </w:r>
    </w:p>
    <w:p w14:paraId="6AA2C749" w14:textId="77777777" w:rsidR="00314D1A" w:rsidRPr="00314D1A" w:rsidRDefault="00314D1A" w:rsidP="00314D1A">
      <w:pPr>
        <w:spacing w:after="0" w:line="360" w:lineRule="auto"/>
        <w:textAlignment w:val="baseline"/>
        <w:rPr>
          <w:rFonts w:ascii="Arial" w:eastAsia="Times New Roman" w:hAnsi="Arial" w:cs="Arial"/>
          <w:lang w:eastAsia="en-GB"/>
        </w:rPr>
      </w:pPr>
    </w:p>
    <w:p w14:paraId="2A9FE880" w14:textId="3407C1B5" w:rsidR="00AA2F0E" w:rsidRPr="003F6BD7" w:rsidRDefault="009E4BAF" w:rsidP="00772336">
      <w:pPr>
        <w:spacing w:line="360" w:lineRule="auto"/>
        <w:rPr>
          <w:rFonts w:ascii="Arial" w:hAnsi="Arial" w:cs="Arial"/>
        </w:rPr>
      </w:pPr>
      <w:r w:rsidRPr="009E4BAF">
        <w:rPr>
          <w:rFonts w:ascii="Arial" w:hAnsi="Arial" w:cs="Arial"/>
        </w:rPr>
        <w:t>In the context of health and social care, chronic lung illness may also have long-term negative effects on the public's health. These effects could be that life expectancy can be decreased by chronic lung disease, especially if the condition is not successfully treated. This may have a major effect on the person, their family, the larger community, and other factors. Managing and treating chronic lung illness over time can be expensive.</w:t>
      </w:r>
      <w:r w:rsidR="00D3578D">
        <w:rPr>
          <w:rFonts w:ascii="Arial" w:hAnsi="Arial" w:cs="Arial"/>
        </w:rPr>
        <w:t xml:space="preserve"> </w:t>
      </w:r>
      <w:r w:rsidR="00D3578D" w:rsidRPr="00D3578D">
        <w:rPr>
          <w:rFonts w:ascii="Arial" w:hAnsi="Arial" w:cs="Arial"/>
        </w:rPr>
        <w:t>Without factoring in medications, the average annual expense per patient for managing COPD was £2,108 for all patients, £1,523, £2,405, and £3,396 for those who had one or more moderate-to-severe exacerbations</w:t>
      </w:r>
      <w:r w:rsidR="005F6B10">
        <w:rPr>
          <w:rFonts w:ascii="Arial" w:hAnsi="Arial" w:cs="Arial"/>
        </w:rPr>
        <w:t xml:space="preserve"> </w:t>
      </w:r>
      <w:r w:rsidR="008C503D" w:rsidRPr="008C503D">
        <w:rPr>
          <w:rFonts w:ascii="Arial" w:hAnsi="Arial" w:cs="Arial"/>
        </w:rPr>
        <w:t>(Punekar et al, 2014)</w:t>
      </w:r>
      <w:r w:rsidR="008C503D">
        <w:rPr>
          <w:rFonts w:ascii="Arial" w:hAnsi="Arial" w:cs="Arial"/>
        </w:rPr>
        <w:t>.</w:t>
      </w:r>
      <w:r w:rsidRPr="009E4BAF">
        <w:rPr>
          <w:rFonts w:ascii="Arial" w:hAnsi="Arial" w:cs="Arial"/>
        </w:rPr>
        <w:t xml:space="preserve"> These expenses may add up over time and affect the availability of medical tools in a Health and Social Care setting. Reduced productivity is another negative effect, chronic lung disease can affect a person's capacity to engage in employment and other activities, which may have financial repercussions for both the person and society as a whole.</w:t>
      </w:r>
      <w:r w:rsidR="00041BFF">
        <w:rPr>
          <w:rFonts w:ascii="Arial" w:hAnsi="Arial" w:cs="Arial"/>
        </w:rPr>
        <w:t xml:space="preserve"> </w:t>
      </w:r>
      <w:r w:rsidR="00041BFF" w:rsidRPr="00041BFF">
        <w:rPr>
          <w:rFonts w:ascii="Arial" w:hAnsi="Arial" w:cs="Arial"/>
        </w:rPr>
        <w:t>Diabetes and cardiovascular disease are two other diseases that are frequently linked to chronic lung disease. The overall strain on medical resources in a Health and Social Care environment may rise as a result. A person's mental health may also be affected by chronic lung illness, which can result in depression, anxiety and other mental health issues. This can require extra resources and support in a Health and Social Care setting and have a significant impact on the person's quality of life.</w:t>
      </w:r>
      <w:r w:rsidR="003F6BD7">
        <w:rPr>
          <w:rFonts w:ascii="Arial" w:hAnsi="Arial" w:cs="Arial"/>
        </w:rPr>
        <w:t xml:space="preserve"> </w:t>
      </w:r>
      <w:r w:rsidR="003F6BD7" w:rsidRPr="003F6BD7">
        <w:rPr>
          <w:rFonts w:ascii="Arial" w:hAnsi="Arial" w:cs="Arial"/>
          <w:color w:val="111111"/>
          <w:shd w:val="clear" w:color="auto" w:fill="FFFFFF"/>
        </w:rPr>
        <w:t xml:space="preserve">People </w:t>
      </w:r>
      <w:r w:rsidR="003F6BD7" w:rsidRPr="003F6BD7">
        <w:rPr>
          <w:rFonts w:ascii="Arial" w:hAnsi="Arial" w:cs="Arial"/>
          <w:color w:val="111111"/>
          <w:shd w:val="clear" w:color="auto" w:fill="FFFFFF"/>
        </w:rPr>
        <w:lastRenderedPageBreak/>
        <w:t>with </w:t>
      </w:r>
      <w:r w:rsidR="003F6BD7" w:rsidRPr="003F6BD7">
        <w:rPr>
          <w:rFonts w:ascii="Arial" w:hAnsi="Arial" w:cs="Arial"/>
        </w:rPr>
        <w:t>COPD</w:t>
      </w:r>
      <w:r w:rsidR="003F6BD7" w:rsidRPr="003F6BD7">
        <w:rPr>
          <w:rFonts w:ascii="Arial" w:hAnsi="Arial" w:cs="Arial"/>
          <w:color w:val="111111"/>
          <w:shd w:val="clear" w:color="auto" w:fill="FFFFFF"/>
        </w:rPr>
        <w:t> are at increased risk of developing heart disease, lung cancer and a variety of other conditions</w:t>
      </w:r>
      <w:r w:rsidR="008347D1">
        <w:rPr>
          <w:rFonts w:ascii="Arial" w:hAnsi="Arial" w:cs="Arial"/>
          <w:color w:val="111111"/>
          <w:shd w:val="clear" w:color="auto" w:fill="FFFFFF"/>
        </w:rPr>
        <w:t xml:space="preserve"> (Mayoclinic, 2020).</w:t>
      </w:r>
    </w:p>
    <w:p w14:paraId="1A565B4D" w14:textId="443F126A" w:rsidR="00D70860" w:rsidRDefault="005A2486" w:rsidP="00772336">
      <w:pPr>
        <w:spacing w:line="360" w:lineRule="auto"/>
        <w:rPr>
          <w:rFonts w:ascii="Arial" w:hAnsi="Arial" w:cs="Arial"/>
        </w:rPr>
      </w:pPr>
      <w:r w:rsidRPr="005A2486">
        <w:rPr>
          <w:rFonts w:ascii="Arial" w:hAnsi="Arial" w:cs="Arial"/>
        </w:rPr>
        <w:t>Several factors can influence the health and well-being of individuals with chronic lung disease. The chance of developing chronic lung disease is significantly increased by smoking and continuing to smoke can exacerbate symptoms and raise the possibility of exacerbations. In order to successfully manage chronic lung disease, smoking must be stopped.</w:t>
      </w:r>
      <w:r w:rsidR="00263EFF">
        <w:rPr>
          <w:rFonts w:ascii="Arial" w:hAnsi="Arial" w:cs="Arial"/>
        </w:rPr>
        <w:t xml:space="preserve"> </w:t>
      </w:r>
      <w:r w:rsidR="00263EFF" w:rsidRPr="00263EFF">
        <w:rPr>
          <w:rFonts w:ascii="Arial" w:hAnsi="Arial" w:cs="Arial"/>
        </w:rPr>
        <w:t>Smoking is recognised as the primary cause of chronic obstructive pulmonary disease (COPD), which is quickly becoming a worldwide public health crisis</w:t>
      </w:r>
      <w:r w:rsidR="00263EFF">
        <w:rPr>
          <w:rFonts w:ascii="Arial" w:hAnsi="Arial" w:cs="Arial"/>
        </w:rPr>
        <w:t xml:space="preserve"> </w:t>
      </w:r>
      <w:r w:rsidR="006E253D" w:rsidRPr="006E253D">
        <w:rPr>
          <w:rFonts w:ascii="Arial" w:hAnsi="Arial" w:cs="Arial"/>
        </w:rPr>
        <w:t>(Laniado-Laborín, 2009)</w:t>
      </w:r>
      <w:r w:rsidR="006E253D">
        <w:rPr>
          <w:rFonts w:ascii="Arial" w:hAnsi="Arial" w:cs="Arial"/>
        </w:rPr>
        <w:t>.</w:t>
      </w:r>
      <w:r w:rsidRPr="005A2486">
        <w:rPr>
          <w:rFonts w:ascii="Arial" w:hAnsi="Arial" w:cs="Arial"/>
        </w:rPr>
        <w:t xml:space="preserve"> Both interior and outdoor exposure to air pollution can exacerbate symptoms and cause exacerbations. It is crucial to keep interior air quality at its best and to limit exposure to environmental pollutants.</w:t>
      </w:r>
      <w:r w:rsidR="000E61B2">
        <w:rPr>
          <w:rFonts w:ascii="Arial" w:hAnsi="Arial" w:cs="Arial"/>
        </w:rPr>
        <w:t xml:space="preserve"> </w:t>
      </w:r>
      <w:r w:rsidR="007105B8" w:rsidRPr="007105B8">
        <w:rPr>
          <w:rFonts w:ascii="Arial" w:hAnsi="Arial" w:cs="Arial"/>
        </w:rPr>
        <w:t>In people with chronic lung disease, a balanced diet and regular exercise can help boost energy levels, lung function and general health and wellbeing. In people with chronic lung illness, stress can exacerbate symptoms and cause exacerbations. Effective stress management requires the use of relaxation techniques and other stress-relieving pursuits.</w:t>
      </w:r>
      <w:r w:rsidR="007105B8">
        <w:rPr>
          <w:rFonts w:ascii="Arial" w:hAnsi="Arial" w:cs="Arial"/>
        </w:rPr>
        <w:t xml:space="preserve"> </w:t>
      </w:r>
      <w:r w:rsidR="00E41B41" w:rsidRPr="00E41B41">
        <w:rPr>
          <w:rFonts w:ascii="Arial" w:hAnsi="Arial" w:cs="Arial"/>
        </w:rPr>
        <w:t>For chronic lung disease to be successfully managed, healthcare access is essential. To manage their condition and avoid exacerbations, people with chronic lung disease need to have access to medical professionals, medications, and other tools. In people with chronic lung disease, social assistance from family, friends and support organisations can enhance mental health and general wellbeing. Having a solid support network is crucial for coping with the difficulties of having a chronic lung illness</w:t>
      </w:r>
      <w:r w:rsidR="00473FED">
        <w:rPr>
          <w:rFonts w:ascii="Arial" w:hAnsi="Arial" w:cs="Arial"/>
        </w:rPr>
        <w:t xml:space="preserve">. </w:t>
      </w:r>
      <w:r w:rsidR="00473FED" w:rsidRPr="00473FED">
        <w:rPr>
          <w:rFonts w:ascii="Arial" w:hAnsi="Arial" w:cs="Arial"/>
        </w:rPr>
        <w:t xml:space="preserve">Smoking tobacco (including exposure to </w:t>
      </w:r>
      <w:r w:rsidR="00EF2639" w:rsidRPr="00473FED">
        <w:rPr>
          <w:rFonts w:ascii="Arial" w:hAnsi="Arial" w:cs="Arial"/>
        </w:rPr>
        <w:t>second-hand</w:t>
      </w:r>
      <w:r w:rsidR="00473FED" w:rsidRPr="00473FED">
        <w:rPr>
          <w:rFonts w:ascii="Arial" w:hAnsi="Arial" w:cs="Arial"/>
        </w:rPr>
        <w:t xml:space="preserve"> smoke), air pollution, allergens, and occupational risks are risk factors for chronic respiratory illnesses. There are many sources of indoor and outdoor air pollution, including cooking with solid fuels</w:t>
      </w:r>
      <w:r w:rsidR="00EF2639">
        <w:rPr>
          <w:rFonts w:ascii="Arial" w:hAnsi="Arial" w:cs="Arial"/>
        </w:rPr>
        <w:t xml:space="preserve"> (WHO, 2023).</w:t>
      </w:r>
    </w:p>
    <w:p w14:paraId="713F4C3C" w14:textId="77777777" w:rsidR="00AF7C5D" w:rsidRDefault="00AF7C5D" w:rsidP="00772336">
      <w:pPr>
        <w:spacing w:line="360" w:lineRule="auto"/>
        <w:rPr>
          <w:rFonts w:ascii="Arial" w:hAnsi="Arial" w:cs="Arial"/>
        </w:rPr>
      </w:pPr>
    </w:p>
    <w:p w14:paraId="35101C35" w14:textId="6DE23EE4" w:rsidR="00BF1B31" w:rsidRDefault="00BF1B31" w:rsidP="00772336">
      <w:pPr>
        <w:spacing w:line="360" w:lineRule="auto"/>
        <w:rPr>
          <w:rFonts w:ascii="Arial" w:hAnsi="Arial" w:cs="Arial"/>
          <w:b/>
          <w:bCs/>
        </w:rPr>
      </w:pPr>
      <w:r>
        <w:rPr>
          <w:rFonts w:ascii="Arial" w:hAnsi="Arial" w:cs="Arial"/>
          <w:b/>
          <w:bCs/>
        </w:rPr>
        <w:t>Conclusion</w:t>
      </w:r>
    </w:p>
    <w:p w14:paraId="241462EF" w14:textId="77777777" w:rsidR="00BC4CB2" w:rsidRDefault="00BC4CB2" w:rsidP="00772336">
      <w:pPr>
        <w:spacing w:line="360" w:lineRule="auto"/>
        <w:rPr>
          <w:rFonts w:ascii="Arial" w:hAnsi="Arial" w:cs="Arial"/>
          <w:b/>
          <w:bCs/>
        </w:rPr>
      </w:pPr>
    </w:p>
    <w:p w14:paraId="62B594B4" w14:textId="3D0D24E9" w:rsidR="00BF1B31" w:rsidRPr="00BF1B31" w:rsidRDefault="00BF1B31" w:rsidP="00B20C7F">
      <w:pPr>
        <w:spacing w:line="360" w:lineRule="auto"/>
        <w:rPr>
          <w:rFonts w:ascii="Arial" w:hAnsi="Arial" w:cs="Arial"/>
        </w:rPr>
      </w:pPr>
      <w:r>
        <w:rPr>
          <w:rFonts w:ascii="Arial" w:hAnsi="Arial" w:cs="Arial"/>
        </w:rPr>
        <w:t xml:space="preserve">Some </w:t>
      </w:r>
      <w:r w:rsidR="00130F3D">
        <w:rPr>
          <w:rFonts w:ascii="Arial" w:hAnsi="Arial" w:cs="Arial"/>
        </w:rPr>
        <w:t>recommendations that</w:t>
      </w:r>
      <w:r w:rsidR="00BC4CB2">
        <w:rPr>
          <w:rFonts w:ascii="Arial" w:hAnsi="Arial" w:cs="Arial"/>
        </w:rPr>
        <w:t xml:space="preserve"> </w:t>
      </w:r>
      <w:r w:rsidR="00477587">
        <w:rPr>
          <w:rFonts w:ascii="Arial" w:hAnsi="Arial" w:cs="Arial"/>
        </w:rPr>
        <w:t xml:space="preserve">can help sufferers of </w:t>
      </w:r>
      <w:r w:rsidR="007D7F05">
        <w:rPr>
          <w:rFonts w:ascii="Arial" w:hAnsi="Arial" w:cs="Arial"/>
        </w:rPr>
        <w:t>chronic lung disease are: learning to control your breathing</w:t>
      </w:r>
      <w:r w:rsidR="00C34D06">
        <w:rPr>
          <w:rFonts w:ascii="Arial" w:hAnsi="Arial" w:cs="Arial"/>
        </w:rPr>
        <w:t>-</w:t>
      </w:r>
      <w:r w:rsidR="007D7F05">
        <w:rPr>
          <w:rFonts w:ascii="Arial" w:hAnsi="Arial" w:cs="Arial"/>
        </w:rPr>
        <w:t xml:space="preserve"> </w:t>
      </w:r>
      <w:r w:rsidR="0048064B">
        <w:rPr>
          <w:rFonts w:ascii="Arial" w:hAnsi="Arial" w:cs="Arial"/>
        </w:rPr>
        <w:t xml:space="preserve">the patient could watch </w:t>
      </w:r>
      <w:r w:rsidR="0007045A">
        <w:rPr>
          <w:rFonts w:ascii="Arial" w:hAnsi="Arial" w:cs="Arial"/>
        </w:rPr>
        <w:t>informative videos</w:t>
      </w:r>
      <w:r w:rsidR="00DA1416">
        <w:rPr>
          <w:rFonts w:ascii="Arial" w:hAnsi="Arial" w:cs="Arial"/>
        </w:rPr>
        <w:t xml:space="preserve"> </w:t>
      </w:r>
      <w:r w:rsidR="006D468B">
        <w:rPr>
          <w:rFonts w:ascii="Arial" w:hAnsi="Arial" w:cs="Arial"/>
        </w:rPr>
        <w:t>to assist them</w:t>
      </w:r>
      <w:r w:rsidR="00C34D06">
        <w:rPr>
          <w:rFonts w:ascii="Arial" w:hAnsi="Arial" w:cs="Arial"/>
        </w:rPr>
        <w:t>, being mindful of over exerting yourself during exercise</w:t>
      </w:r>
      <w:r w:rsidR="00D330D8">
        <w:rPr>
          <w:rFonts w:ascii="Arial" w:hAnsi="Arial" w:cs="Arial"/>
        </w:rPr>
        <w:t xml:space="preserve">- doing short bursts of exercise and a short rest may assist </w:t>
      </w:r>
      <w:r w:rsidR="00460EE7">
        <w:rPr>
          <w:rFonts w:ascii="Arial" w:hAnsi="Arial" w:cs="Arial"/>
        </w:rPr>
        <w:t xml:space="preserve">in controlling breathing, </w:t>
      </w:r>
      <w:r w:rsidR="005728CF">
        <w:rPr>
          <w:rFonts w:ascii="Arial" w:hAnsi="Arial" w:cs="Arial"/>
        </w:rPr>
        <w:t>the flu vaccination</w:t>
      </w:r>
      <w:r w:rsidR="00A9275A">
        <w:rPr>
          <w:rFonts w:ascii="Arial" w:hAnsi="Arial" w:cs="Arial"/>
        </w:rPr>
        <w:t>-</w:t>
      </w:r>
      <w:r w:rsidR="00727C3D">
        <w:rPr>
          <w:rFonts w:ascii="Arial" w:hAnsi="Arial" w:cs="Arial"/>
        </w:rPr>
        <w:t xml:space="preserve"> this </w:t>
      </w:r>
      <w:r w:rsidR="005728CF">
        <w:rPr>
          <w:rFonts w:ascii="Arial" w:hAnsi="Arial" w:cs="Arial"/>
        </w:rPr>
        <w:t xml:space="preserve">is well documented to help </w:t>
      </w:r>
      <w:r w:rsidR="00A9275A">
        <w:rPr>
          <w:rFonts w:ascii="Arial" w:hAnsi="Arial" w:cs="Arial"/>
        </w:rPr>
        <w:t>sufferers of chronic lung disease</w:t>
      </w:r>
      <w:r w:rsidR="00727C3D">
        <w:rPr>
          <w:rFonts w:ascii="Arial" w:hAnsi="Arial" w:cs="Arial"/>
        </w:rPr>
        <w:t>, pacing yourself and making sure you take your medication on time</w:t>
      </w:r>
      <w:r w:rsidR="00D26B6E">
        <w:rPr>
          <w:rFonts w:ascii="Arial" w:hAnsi="Arial" w:cs="Arial"/>
        </w:rPr>
        <w:t xml:space="preserve"> </w:t>
      </w:r>
      <w:r w:rsidR="00F271E1">
        <w:rPr>
          <w:rFonts w:ascii="Arial" w:hAnsi="Arial" w:cs="Arial"/>
        </w:rPr>
        <w:t>(Nhsinform, 2022)</w:t>
      </w:r>
      <w:r w:rsidR="00C35871">
        <w:rPr>
          <w:rFonts w:ascii="Arial" w:hAnsi="Arial" w:cs="Arial"/>
        </w:rPr>
        <w:t>.</w:t>
      </w:r>
      <w:r w:rsidR="00B20C7F">
        <w:rPr>
          <w:rFonts w:ascii="Arial" w:hAnsi="Arial" w:cs="Arial"/>
        </w:rPr>
        <w:t xml:space="preserve">                                                                                           </w:t>
      </w:r>
      <w:r w:rsidR="00B20C7F" w:rsidRPr="00B20C7F">
        <w:rPr>
          <w:rFonts w:ascii="Arial" w:hAnsi="Arial" w:cs="Arial"/>
        </w:rPr>
        <w:t xml:space="preserve">Negative ions, which are abundant in fresh air and have been associated with a better feeling of wellbeing, also boost your immune system's ability to fight off disease by promoting the health of your white blood cells. Additionally, it gives your immune system the </w:t>
      </w:r>
      <w:r w:rsidR="00B20C7F" w:rsidRPr="00B20C7F">
        <w:rPr>
          <w:rFonts w:ascii="Arial" w:hAnsi="Arial" w:cs="Arial"/>
        </w:rPr>
        <w:lastRenderedPageBreak/>
        <w:t xml:space="preserve">air it requires to combat and eliminate bacteria, viruses, and other germs. Your body </w:t>
      </w:r>
      <w:r w:rsidR="005004B9" w:rsidRPr="00B20C7F">
        <w:rPr>
          <w:rFonts w:ascii="Arial" w:hAnsi="Arial" w:cs="Arial"/>
        </w:rPr>
        <w:t>will not</w:t>
      </w:r>
      <w:r w:rsidR="00B20C7F" w:rsidRPr="00B20C7F">
        <w:rPr>
          <w:rFonts w:ascii="Arial" w:hAnsi="Arial" w:cs="Arial"/>
        </w:rPr>
        <w:t xml:space="preserve"> receive enough oxygen from breathing in stale air to maintain its cells </w:t>
      </w:r>
      <w:r w:rsidR="005004B9" w:rsidRPr="00B20C7F">
        <w:rPr>
          <w:rFonts w:ascii="Arial" w:hAnsi="Arial" w:cs="Arial"/>
        </w:rPr>
        <w:t>fuelled</w:t>
      </w:r>
      <w:r w:rsidR="00B20C7F" w:rsidRPr="00B20C7F">
        <w:rPr>
          <w:rFonts w:ascii="Arial" w:hAnsi="Arial" w:cs="Arial"/>
        </w:rPr>
        <w:t xml:space="preserve"> and operating normally.</w:t>
      </w:r>
      <w:r w:rsidR="00B20C7F">
        <w:rPr>
          <w:rFonts w:ascii="Arial" w:hAnsi="Arial" w:cs="Arial"/>
        </w:rPr>
        <w:t xml:space="preserve"> </w:t>
      </w:r>
      <w:r w:rsidR="00B20C7F" w:rsidRPr="00B20C7F">
        <w:rPr>
          <w:rFonts w:ascii="Arial" w:hAnsi="Arial" w:cs="Arial"/>
        </w:rPr>
        <w:t>But inhaling and exhaling that clean air has health benefits for your lungs in addition to just feeling fantastic. And every little amount helps for those of us with COPD. It enhances the cleansing function of your lungs and allows the airways of your lungs to expand more fully</w:t>
      </w:r>
      <w:r w:rsidR="00B20C7F">
        <w:rPr>
          <w:rFonts w:ascii="Arial" w:hAnsi="Arial" w:cs="Arial"/>
        </w:rPr>
        <w:t xml:space="preserve"> </w:t>
      </w:r>
      <w:r w:rsidR="001D3A1D">
        <w:rPr>
          <w:rFonts w:ascii="Arial" w:hAnsi="Arial" w:cs="Arial"/>
        </w:rPr>
        <w:t>(Read et al, 202</w:t>
      </w:r>
      <w:r w:rsidR="005004B9">
        <w:rPr>
          <w:rFonts w:ascii="Arial" w:hAnsi="Arial" w:cs="Arial"/>
        </w:rPr>
        <w:t>0).</w:t>
      </w:r>
    </w:p>
    <w:p w14:paraId="526861AC" w14:textId="55A4CF0F" w:rsidR="00482EFC" w:rsidRPr="004A0C36" w:rsidRDefault="004A0C36" w:rsidP="004A0C36">
      <w:pPr>
        <w:spacing w:line="259" w:lineRule="auto"/>
        <w:rPr>
          <w:rFonts w:ascii="Arial" w:hAnsi="Arial" w:cs="Arial"/>
        </w:rPr>
      </w:pPr>
      <w:r>
        <w:rPr>
          <w:rFonts w:ascii="Arial" w:hAnsi="Arial" w:cs="Arial"/>
        </w:rPr>
        <w:br w:type="page"/>
      </w:r>
      <w:r w:rsidR="00D61CF1" w:rsidRPr="00FC01B6">
        <w:rPr>
          <w:rFonts w:ascii="Arial" w:hAnsi="Arial" w:cs="Arial"/>
          <w:b/>
          <w:bCs/>
        </w:rPr>
        <w:lastRenderedPageBreak/>
        <w:t>References</w:t>
      </w:r>
      <w:r w:rsidR="005F10D5" w:rsidRPr="00FC01B6">
        <w:rPr>
          <w:rFonts w:ascii="Arial" w:hAnsi="Arial" w:cs="Arial"/>
          <w:b/>
          <w:bCs/>
        </w:rPr>
        <w:t xml:space="preserve"> </w:t>
      </w:r>
    </w:p>
    <w:p w14:paraId="599420E5" w14:textId="77777777" w:rsidR="00BC450F" w:rsidRDefault="00BC450F">
      <w:pPr>
        <w:rPr>
          <w:rFonts w:ascii="Arial" w:hAnsi="Arial" w:cs="Arial"/>
          <w:b/>
          <w:bCs/>
        </w:rPr>
      </w:pPr>
    </w:p>
    <w:p w14:paraId="7C27C25D" w14:textId="1F340052" w:rsidR="00BC450F" w:rsidRDefault="00BC450F" w:rsidP="00BC450F">
      <w:pPr>
        <w:pStyle w:val="NormalWeb"/>
        <w:rPr>
          <w:rFonts w:ascii="Arial" w:hAnsi="Arial" w:cs="Arial"/>
          <w:sz w:val="22"/>
          <w:szCs w:val="22"/>
        </w:rPr>
      </w:pPr>
      <w:r w:rsidRPr="00BC450F">
        <w:rPr>
          <w:rFonts w:ascii="Arial" w:hAnsi="Arial" w:cs="Arial"/>
          <w:sz w:val="22"/>
          <w:szCs w:val="22"/>
        </w:rPr>
        <w:t xml:space="preserve">Academic.oup.com (2011). Available at: https://academic.oup.com/book/32886/chapter-abstract/276432976 (Accessed: March 26, 2023). </w:t>
      </w:r>
    </w:p>
    <w:p w14:paraId="2F9B8E40" w14:textId="10E1D0D6" w:rsidR="007715D2" w:rsidRPr="00BC450F" w:rsidRDefault="00E770E9" w:rsidP="00BC450F">
      <w:pPr>
        <w:pStyle w:val="NormalWeb"/>
        <w:rPr>
          <w:rFonts w:ascii="Arial" w:hAnsi="Arial" w:cs="Arial"/>
          <w:sz w:val="22"/>
          <w:szCs w:val="22"/>
        </w:rPr>
      </w:pPr>
      <w:r w:rsidRPr="00E770E9">
        <w:rPr>
          <w:rFonts w:ascii="Arial" w:hAnsi="Arial" w:cs="Arial"/>
          <w:sz w:val="22"/>
          <w:szCs w:val="22"/>
        </w:rPr>
        <w:t xml:space="preserve">Alwafi, H. et al. (2023) Trends in hospital admissions and prescribing due to chronic obstructive pulmonary disease and asthma in England and Wales between 1999 and 2020: An ecological study - BMC pulmonary medicine, BioMed Central. BioMed Central. Available at: https://bmcpulmmed.biomedcentral.com/articles/10.1186/s12890-023-02342-6 (Accessed: March 27, 2023). </w:t>
      </w:r>
    </w:p>
    <w:p w14:paraId="3C361EA1" w14:textId="77777777" w:rsidR="00AC5990" w:rsidRPr="00AC5990" w:rsidRDefault="00AC5990" w:rsidP="00AC5990">
      <w:pPr>
        <w:pStyle w:val="NormalWeb"/>
        <w:rPr>
          <w:rFonts w:ascii="Arial" w:hAnsi="Arial" w:cs="Arial"/>
          <w:sz w:val="22"/>
          <w:szCs w:val="22"/>
        </w:rPr>
      </w:pPr>
      <w:r w:rsidRPr="00AC5990">
        <w:rPr>
          <w:rFonts w:ascii="Arial" w:hAnsi="Arial" w:cs="Arial"/>
          <w:sz w:val="22"/>
          <w:szCs w:val="22"/>
        </w:rPr>
        <w:t xml:space="preserve">Chronic obstructive pulmonary disease (COPD) (2023) World Health Organization. World Health Organization. Available at: https://www.who.int/news-room/fact-sheets/detail/chronic-obstructive-pulmonary-disease-(copd) (Accessed: March 19, 2023). </w:t>
      </w:r>
    </w:p>
    <w:p w14:paraId="45C2F172" w14:textId="37AD7A5F" w:rsidR="00D33AF2" w:rsidRDefault="00D33AF2" w:rsidP="00D33AF2">
      <w:pPr>
        <w:pStyle w:val="NormalWeb"/>
        <w:rPr>
          <w:rFonts w:ascii="Arial" w:hAnsi="Arial" w:cs="Arial"/>
          <w:sz w:val="22"/>
          <w:szCs w:val="22"/>
        </w:rPr>
      </w:pPr>
      <w:r w:rsidRPr="00FC01B6">
        <w:rPr>
          <w:rFonts w:ascii="Arial" w:hAnsi="Arial" w:cs="Arial"/>
          <w:sz w:val="22"/>
          <w:szCs w:val="22"/>
        </w:rPr>
        <w:t xml:space="preserve">Chronic respiratory diseases: A global view - the lancet (2020). Available at: https://www.thelancet.com/journals/lanres/article/PIIS2213-2600(20)30157-0/fulltext (Accessed: March 13, 2023). </w:t>
      </w:r>
    </w:p>
    <w:p w14:paraId="153C582B" w14:textId="2EC7B4DD" w:rsidR="00436202" w:rsidRDefault="00436202" w:rsidP="00D33AF2">
      <w:pPr>
        <w:pStyle w:val="NormalWeb"/>
        <w:rPr>
          <w:rFonts w:ascii="Arial" w:hAnsi="Arial" w:cs="Arial"/>
          <w:sz w:val="22"/>
          <w:szCs w:val="22"/>
        </w:rPr>
      </w:pPr>
      <w:r w:rsidRPr="00436202">
        <w:rPr>
          <w:rFonts w:ascii="Arial" w:hAnsi="Arial" w:cs="Arial"/>
          <w:sz w:val="22"/>
          <w:szCs w:val="22"/>
        </w:rPr>
        <w:t xml:space="preserve">Chronic respiratory diseases (2023) World Health Organization. World Health Organization. Available at: https://www.who.int/health-topics/chronic-respiratory-diseases#tab=tab_2 (Accessed: March 14, 2023). </w:t>
      </w:r>
    </w:p>
    <w:p w14:paraId="5F20E460" w14:textId="1D5E458D" w:rsidR="00F13705" w:rsidRPr="00FC01B6" w:rsidRDefault="00F13705" w:rsidP="00F13705">
      <w:pPr>
        <w:pStyle w:val="NormalWeb"/>
        <w:rPr>
          <w:rFonts w:ascii="Arial" w:hAnsi="Arial" w:cs="Arial"/>
          <w:sz w:val="22"/>
          <w:szCs w:val="22"/>
        </w:rPr>
      </w:pPr>
      <w:r w:rsidRPr="00F13705">
        <w:rPr>
          <w:rFonts w:ascii="Arial" w:hAnsi="Arial" w:cs="Arial"/>
          <w:sz w:val="22"/>
          <w:szCs w:val="22"/>
        </w:rPr>
        <w:t xml:space="preserve">COPD (2020) Mayo Clinic. Mayo Foundation for Medical Education and Research. Available at: https://www.mayoclinic.org/diseases-conditions/copd/symptoms-causes/syc-20353679 (Accessed: March 26, 2023). </w:t>
      </w:r>
    </w:p>
    <w:p w14:paraId="2426CEF2" w14:textId="77777777" w:rsidR="00E44B67" w:rsidRDefault="00E44B67" w:rsidP="00E44B67">
      <w:pPr>
        <w:pStyle w:val="NormalWeb"/>
        <w:rPr>
          <w:rFonts w:ascii="Arial" w:hAnsi="Arial" w:cs="Arial"/>
          <w:sz w:val="22"/>
          <w:szCs w:val="22"/>
        </w:rPr>
      </w:pPr>
      <w:r w:rsidRPr="00FC01B6">
        <w:rPr>
          <w:rFonts w:ascii="Arial" w:hAnsi="Arial" w:cs="Arial"/>
          <w:sz w:val="22"/>
          <w:szCs w:val="22"/>
        </w:rPr>
        <w:t xml:space="preserve">Deaths from respiratory disease from 2015 to 2020 and influenza and pneumonia in 2020 (2021) Deaths from respiratory disease from 2015 to 2020 and influenza and pneumonia in 2020 - Office for National Statistics. Available at: https://www.ons.gov.uk/aboutus/transparencyandgovernance/freedomofinformationfoi/deathsfromrespiratorydiseasefrom2015to2020andinfluenzaandpneumoniain2020 (Accessed: March 13, 2023). </w:t>
      </w:r>
    </w:p>
    <w:p w14:paraId="42C000FE" w14:textId="437B6267" w:rsidR="00130BEE" w:rsidRDefault="00130BEE" w:rsidP="00130BEE">
      <w:pPr>
        <w:pStyle w:val="NormalWeb"/>
        <w:rPr>
          <w:rFonts w:ascii="Arial" w:hAnsi="Arial" w:cs="Arial"/>
          <w:sz w:val="22"/>
          <w:szCs w:val="22"/>
        </w:rPr>
      </w:pPr>
      <w:r w:rsidRPr="00130BEE">
        <w:rPr>
          <w:rFonts w:ascii="Arial" w:hAnsi="Arial" w:cs="Arial"/>
          <w:sz w:val="22"/>
          <w:szCs w:val="22"/>
        </w:rPr>
        <w:t xml:space="preserve">Health Promotion VS Health Protection (2017) Concentra. Available at: https://www.concentra.com/resource-center/articles/health-promotion-vs-health-protection/ (Accessed: March 26, 2023). </w:t>
      </w:r>
    </w:p>
    <w:p w14:paraId="353C665F" w14:textId="67813C15" w:rsidR="006437D1" w:rsidRPr="006437D1" w:rsidRDefault="006437D1" w:rsidP="00130BEE">
      <w:pPr>
        <w:pStyle w:val="NormalWeb"/>
        <w:rPr>
          <w:rFonts w:ascii="Arial" w:hAnsi="Arial" w:cs="Arial"/>
          <w:sz w:val="22"/>
          <w:szCs w:val="22"/>
        </w:rPr>
      </w:pPr>
      <w:r w:rsidRPr="006437D1">
        <w:rPr>
          <w:rFonts w:ascii="Arial" w:hAnsi="Arial" w:cs="Arial"/>
          <w:sz w:val="22"/>
          <w:szCs w:val="22"/>
        </w:rPr>
        <w:t xml:space="preserve">Laniado-Laborín, R. (2009) Smoking and chronic obstructive pulmonary disease (COPD). parallel epidemics of the 21 Century, International journal of environmental research and public health. U.S. National Library of Medicine. Available at: https://www.ncbi.nlm.nih.gov/pmc/articles/PMC2672326/ (Accessed: March 27, 2023). </w:t>
      </w:r>
    </w:p>
    <w:p w14:paraId="66CBD476" w14:textId="36A79E02" w:rsidR="00C35871" w:rsidRPr="00130BEE" w:rsidRDefault="00D15807" w:rsidP="00130BEE">
      <w:pPr>
        <w:pStyle w:val="NormalWeb"/>
        <w:rPr>
          <w:rFonts w:ascii="Arial" w:hAnsi="Arial" w:cs="Arial"/>
          <w:sz w:val="22"/>
          <w:szCs w:val="22"/>
        </w:rPr>
      </w:pPr>
      <w:r w:rsidRPr="00D15807">
        <w:rPr>
          <w:rFonts w:ascii="Arial" w:hAnsi="Arial" w:cs="Arial"/>
          <w:sz w:val="22"/>
          <w:szCs w:val="22"/>
        </w:rPr>
        <w:t xml:space="preserve">Living well with COPD (2022) NHS inform. Available at: https://www.nhsinform.scot/illnesses-and-conditions/lungs-and-airways/copd/living-well-with-copd (Accessed: March 26, 2023). </w:t>
      </w:r>
    </w:p>
    <w:p w14:paraId="79C4C73D" w14:textId="06A575B6" w:rsidR="00D61CF1" w:rsidRDefault="00D61CF1" w:rsidP="004E4374">
      <w:pPr>
        <w:pStyle w:val="NormalWeb"/>
        <w:rPr>
          <w:rFonts w:ascii="Arial" w:hAnsi="Arial" w:cs="Arial"/>
          <w:sz w:val="22"/>
          <w:szCs w:val="22"/>
        </w:rPr>
      </w:pPr>
      <w:r w:rsidRPr="00951EAC">
        <w:rPr>
          <w:rFonts w:ascii="Arial" w:hAnsi="Arial" w:cs="Arial"/>
          <w:sz w:val="22"/>
          <w:szCs w:val="22"/>
        </w:rPr>
        <w:t>NCI Dictionary of Cancer terms (no date) National Cancer Institute. Available at:</w:t>
      </w:r>
      <w:r w:rsidR="004E4374" w:rsidRPr="00951EAC">
        <w:rPr>
          <w:rFonts w:ascii="Arial" w:hAnsi="Arial" w:cs="Arial"/>
          <w:sz w:val="22"/>
          <w:szCs w:val="22"/>
        </w:rPr>
        <w:t xml:space="preserve"> </w:t>
      </w:r>
      <w:r w:rsidRPr="00951EAC">
        <w:rPr>
          <w:rFonts w:ascii="Arial" w:hAnsi="Arial" w:cs="Arial"/>
          <w:sz w:val="22"/>
          <w:szCs w:val="22"/>
        </w:rPr>
        <w:t xml:space="preserve">https://www.cancer.gov/publications/dictionaries/cancer-terms/def/chronic-lung-disease (Accessed: March 12, 2023). </w:t>
      </w:r>
    </w:p>
    <w:p w14:paraId="2D4DCDCD" w14:textId="4FBA38DB" w:rsidR="0058106E" w:rsidRPr="0058106E" w:rsidRDefault="00252438" w:rsidP="00EB03B4">
      <w:pPr>
        <w:pStyle w:val="NormalWeb"/>
        <w:rPr>
          <w:rFonts w:ascii="Arial" w:hAnsi="Arial" w:cs="Arial"/>
          <w:sz w:val="22"/>
          <w:szCs w:val="22"/>
        </w:rPr>
      </w:pPr>
      <w:r>
        <w:rPr>
          <w:rFonts w:ascii="Arial" w:hAnsi="Arial" w:cs="Arial"/>
          <w:sz w:val="22"/>
          <w:szCs w:val="22"/>
        </w:rPr>
        <w:lastRenderedPageBreak/>
        <w:t xml:space="preserve">Punekar et al. </w:t>
      </w:r>
      <w:r w:rsidR="0058106E" w:rsidRPr="0058106E">
        <w:rPr>
          <w:rFonts w:ascii="Arial" w:hAnsi="Arial" w:cs="Arial"/>
          <w:sz w:val="22"/>
          <w:szCs w:val="22"/>
        </w:rPr>
        <w:t xml:space="preserve">(2014) COPD management costs according to the frequency of COPD exacerbations in UK primary care, </w:t>
      </w:r>
      <w:r w:rsidR="00F20BDE" w:rsidRPr="0058106E">
        <w:rPr>
          <w:rFonts w:ascii="Arial" w:hAnsi="Arial" w:cs="Arial"/>
          <w:sz w:val="22"/>
          <w:szCs w:val="22"/>
        </w:rPr>
        <w:t>international</w:t>
      </w:r>
      <w:r w:rsidR="0058106E" w:rsidRPr="0058106E">
        <w:rPr>
          <w:rFonts w:ascii="Arial" w:hAnsi="Arial" w:cs="Arial"/>
          <w:sz w:val="22"/>
          <w:szCs w:val="22"/>
        </w:rPr>
        <w:t xml:space="preserve"> journal of chronic obstructive pulmonary disease. U.S. National Library of Medicine. Available at: https://pubmed.ncbi.nlm.nih.gov/24426781/ (Accessed: March 27, 2023). </w:t>
      </w:r>
    </w:p>
    <w:p w14:paraId="0C4D72EA" w14:textId="69778E3D" w:rsidR="005004B9" w:rsidRPr="00951EAC" w:rsidRDefault="005004B9" w:rsidP="004E4374">
      <w:pPr>
        <w:pStyle w:val="NormalWeb"/>
        <w:rPr>
          <w:rFonts w:ascii="Arial" w:hAnsi="Arial" w:cs="Arial"/>
          <w:sz w:val="22"/>
          <w:szCs w:val="22"/>
        </w:rPr>
      </w:pPr>
      <w:r w:rsidRPr="005004B9">
        <w:rPr>
          <w:rFonts w:ascii="Arial" w:hAnsi="Arial" w:cs="Arial"/>
          <w:sz w:val="22"/>
          <w:szCs w:val="22"/>
        </w:rPr>
        <w:t xml:space="preserve">Read, K.D.min et al. (2020) Fresh air, COPD.net. Available at: https://copd.net/living/fresh-air (Accessed: March 26, 2023). </w:t>
      </w:r>
    </w:p>
    <w:p w14:paraId="31989322" w14:textId="6964BF33" w:rsidR="000C5C8E" w:rsidRPr="00951EAC" w:rsidRDefault="000C5C8E" w:rsidP="000C5C8E">
      <w:pPr>
        <w:pStyle w:val="NormalWeb"/>
        <w:rPr>
          <w:rFonts w:ascii="Arial" w:hAnsi="Arial" w:cs="Arial"/>
          <w:sz w:val="22"/>
          <w:szCs w:val="22"/>
        </w:rPr>
      </w:pPr>
      <w:r w:rsidRPr="00951EAC">
        <w:rPr>
          <w:rFonts w:ascii="Arial" w:hAnsi="Arial" w:cs="Arial"/>
          <w:sz w:val="22"/>
          <w:szCs w:val="22"/>
        </w:rPr>
        <w:t xml:space="preserve">Respiratory disease: Applying all our health (2022) GOV.UK. Available at: https://www.gov.uk/government/publications/respiratory-disease-applying-all-our-health/respiratory-disease-applying-all-our-health (Accessed: March 13, 2023). </w:t>
      </w:r>
    </w:p>
    <w:p w14:paraId="67449A43" w14:textId="77777777" w:rsidR="00226D32" w:rsidRPr="00951EAC" w:rsidRDefault="00226D32" w:rsidP="00226D32">
      <w:pPr>
        <w:pStyle w:val="NormalWeb"/>
        <w:rPr>
          <w:rFonts w:ascii="Arial" w:hAnsi="Arial" w:cs="Arial"/>
          <w:sz w:val="22"/>
          <w:szCs w:val="22"/>
        </w:rPr>
      </w:pPr>
      <w:r w:rsidRPr="00951EAC">
        <w:rPr>
          <w:rFonts w:ascii="Arial" w:hAnsi="Arial" w:cs="Arial"/>
          <w:sz w:val="22"/>
          <w:szCs w:val="22"/>
        </w:rPr>
        <w:t xml:space="preserve">Support for people with chronic obstructive pulmonary disease (2021). Available at: https://commonslibrary.parliament.uk/research-briefings/cdp-2021-0188/ (Accessed: March 14, 2023). </w:t>
      </w:r>
    </w:p>
    <w:p w14:paraId="590803D5" w14:textId="77777777" w:rsidR="00226D32" w:rsidRPr="000C5C8E" w:rsidRDefault="00226D32" w:rsidP="000C5C8E">
      <w:pPr>
        <w:pStyle w:val="NormalWeb"/>
        <w:rPr>
          <w:rFonts w:ascii="Arial" w:hAnsi="Arial" w:cs="Arial"/>
        </w:rPr>
      </w:pPr>
    </w:p>
    <w:p w14:paraId="0B94EA85" w14:textId="77777777" w:rsidR="000C5C8E" w:rsidRPr="00FC01B6" w:rsidRDefault="000C5C8E" w:rsidP="004E4374">
      <w:pPr>
        <w:pStyle w:val="NormalWeb"/>
        <w:rPr>
          <w:rFonts w:ascii="Arial" w:hAnsi="Arial" w:cs="Arial"/>
          <w:sz w:val="22"/>
          <w:szCs w:val="22"/>
        </w:rPr>
      </w:pPr>
    </w:p>
    <w:p w14:paraId="2D27A8E6" w14:textId="77777777" w:rsidR="00A3400F" w:rsidRPr="00A3400F" w:rsidRDefault="00A3400F" w:rsidP="004E4374">
      <w:pPr>
        <w:pStyle w:val="NormalWeb"/>
        <w:rPr>
          <w:rFonts w:ascii="Arial" w:hAnsi="Arial" w:cs="Arial"/>
        </w:rPr>
      </w:pPr>
    </w:p>
    <w:p w14:paraId="4A567D6A" w14:textId="77777777" w:rsidR="00D61CF1" w:rsidRPr="00A3400F" w:rsidRDefault="00D61CF1">
      <w:pPr>
        <w:rPr>
          <w:rFonts w:ascii="Arial" w:hAnsi="Arial" w:cs="Arial"/>
          <w:b/>
          <w:bCs/>
          <w:sz w:val="24"/>
          <w:szCs w:val="24"/>
        </w:rPr>
      </w:pPr>
    </w:p>
    <w:sectPr w:rsidR="00D61CF1" w:rsidRPr="00A3400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9CA99" w14:textId="77777777" w:rsidR="00B16E28" w:rsidRDefault="00B16E28" w:rsidP="00381728">
      <w:pPr>
        <w:spacing w:after="0" w:line="240" w:lineRule="auto"/>
      </w:pPr>
      <w:r>
        <w:separator/>
      </w:r>
    </w:p>
  </w:endnote>
  <w:endnote w:type="continuationSeparator" w:id="0">
    <w:p w14:paraId="2E2E3CFC" w14:textId="77777777" w:rsidR="00B16E28" w:rsidRDefault="00B16E28" w:rsidP="00381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5016B" w14:textId="77777777" w:rsidR="00B16E28" w:rsidRDefault="00B16E28" w:rsidP="00381728">
      <w:pPr>
        <w:spacing w:after="0" w:line="240" w:lineRule="auto"/>
      </w:pPr>
      <w:r>
        <w:separator/>
      </w:r>
    </w:p>
  </w:footnote>
  <w:footnote w:type="continuationSeparator" w:id="0">
    <w:p w14:paraId="7BBC8EF6" w14:textId="77777777" w:rsidR="00B16E28" w:rsidRDefault="00B16E28" w:rsidP="00381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086477"/>
      <w:docPartObj>
        <w:docPartGallery w:val="Page Numbers (Top of Page)"/>
        <w:docPartUnique/>
      </w:docPartObj>
    </w:sdtPr>
    <w:sdtEndPr>
      <w:rPr>
        <w:noProof/>
      </w:rPr>
    </w:sdtEndPr>
    <w:sdtContent>
      <w:p w14:paraId="45A2F313" w14:textId="0C5B974B" w:rsidR="00381728" w:rsidRDefault="0038172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85D0DA2" w14:textId="77777777" w:rsidR="00381728" w:rsidRDefault="003817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B7EBA"/>
    <w:multiLevelType w:val="hybridMultilevel"/>
    <w:tmpl w:val="108C1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DC4758"/>
    <w:multiLevelType w:val="multilevel"/>
    <w:tmpl w:val="8BF22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C53CBE"/>
    <w:multiLevelType w:val="hybridMultilevel"/>
    <w:tmpl w:val="3828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7079646">
    <w:abstractNumId w:val="2"/>
  </w:num>
  <w:num w:numId="2" w16cid:durableId="148442257">
    <w:abstractNumId w:val="1"/>
  </w:num>
  <w:num w:numId="3" w16cid:durableId="601499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728"/>
    <w:rsid w:val="00001594"/>
    <w:rsid w:val="00007E58"/>
    <w:rsid w:val="00011BDD"/>
    <w:rsid w:val="000257D0"/>
    <w:rsid w:val="00041BFF"/>
    <w:rsid w:val="0007045A"/>
    <w:rsid w:val="00082A26"/>
    <w:rsid w:val="00092FD1"/>
    <w:rsid w:val="000A418A"/>
    <w:rsid w:val="000C0F2D"/>
    <w:rsid w:val="000C5C8E"/>
    <w:rsid w:val="000D04EF"/>
    <w:rsid w:val="000E47CE"/>
    <w:rsid w:val="000E61A8"/>
    <w:rsid w:val="000E61B2"/>
    <w:rsid w:val="0010016E"/>
    <w:rsid w:val="00111B02"/>
    <w:rsid w:val="00117D3E"/>
    <w:rsid w:val="00130BEE"/>
    <w:rsid w:val="00130F3D"/>
    <w:rsid w:val="001404BD"/>
    <w:rsid w:val="00140F2D"/>
    <w:rsid w:val="00156416"/>
    <w:rsid w:val="00174302"/>
    <w:rsid w:val="001B087C"/>
    <w:rsid w:val="001B267A"/>
    <w:rsid w:val="001B46E1"/>
    <w:rsid w:val="001D3A1D"/>
    <w:rsid w:val="001F692B"/>
    <w:rsid w:val="002054F1"/>
    <w:rsid w:val="00226D32"/>
    <w:rsid w:val="002276EB"/>
    <w:rsid w:val="00252438"/>
    <w:rsid w:val="00263EFF"/>
    <w:rsid w:val="0029288C"/>
    <w:rsid w:val="002D1C43"/>
    <w:rsid w:val="00302648"/>
    <w:rsid w:val="00303EC3"/>
    <w:rsid w:val="0031116B"/>
    <w:rsid w:val="00314D1A"/>
    <w:rsid w:val="0032466E"/>
    <w:rsid w:val="00330927"/>
    <w:rsid w:val="0034778B"/>
    <w:rsid w:val="0035433B"/>
    <w:rsid w:val="00381728"/>
    <w:rsid w:val="003A16D4"/>
    <w:rsid w:val="003C1319"/>
    <w:rsid w:val="003C3A0F"/>
    <w:rsid w:val="003E77DD"/>
    <w:rsid w:val="003F6BD7"/>
    <w:rsid w:val="00420286"/>
    <w:rsid w:val="00430737"/>
    <w:rsid w:val="00436202"/>
    <w:rsid w:val="00443333"/>
    <w:rsid w:val="00460EE7"/>
    <w:rsid w:val="00461B14"/>
    <w:rsid w:val="004631B2"/>
    <w:rsid w:val="004633CA"/>
    <w:rsid w:val="00467B83"/>
    <w:rsid w:val="00473FED"/>
    <w:rsid w:val="00477587"/>
    <w:rsid w:val="0048064B"/>
    <w:rsid w:val="00482EFC"/>
    <w:rsid w:val="004920CD"/>
    <w:rsid w:val="004A0C36"/>
    <w:rsid w:val="004B1D7E"/>
    <w:rsid w:val="004B3011"/>
    <w:rsid w:val="004E4374"/>
    <w:rsid w:val="005004B9"/>
    <w:rsid w:val="00516088"/>
    <w:rsid w:val="005274A5"/>
    <w:rsid w:val="0054768D"/>
    <w:rsid w:val="00547A59"/>
    <w:rsid w:val="005551D6"/>
    <w:rsid w:val="00556707"/>
    <w:rsid w:val="005728CF"/>
    <w:rsid w:val="00575B6D"/>
    <w:rsid w:val="00577406"/>
    <w:rsid w:val="0058106E"/>
    <w:rsid w:val="0058139A"/>
    <w:rsid w:val="005917E9"/>
    <w:rsid w:val="005A2486"/>
    <w:rsid w:val="005A66A8"/>
    <w:rsid w:val="005B712A"/>
    <w:rsid w:val="005C6F26"/>
    <w:rsid w:val="005C7AEE"/>
    <w:rsid w:val="005D3208"/>
    <w:rsid w:val="005F0A02"/>
    <w:rsid w:val="005F10D5"/>
    <w:rsid w:val="005F6B10"/>
    <w:rsid w:val="0061298A"/>
    <w:rsid w:val="0062371E"/>
    <w:rsid w:val="00625C98"/>
    <w:rsid w:val="006437D1"/>
    <w:rsid w:val="00643B63"/>
    <w:rsid w:val="00646B93"/>
    <w:rsid w:val="00652BFA"/>
    <w:rsid w:val="00665083"/>
    <w:rsid w:val="006709C0"/>
    <w:rsid w:val="00682904"/>
    <w:rsid w:val="0069370A"/>
    <w:rsid w:val="006A04CF"/>
    <w:rsid w:val="006A5F71"/>
    <w:rsid w:val="006B1334"/>
    <w:rsid w:val="006B438C"/>
    <w:rsid w:val="006D468B"/>
    <w:rsid w:val="006E253D"/>
    <w:rsid w:val="006E47C8"/>
    <w:rsid w:val="006E5364"/>
    <w:rsid w:val="006F5CB1"/>
    <w:rsid w:val="00705804"/>
    <w:rsid w:val="007105B8"/>
    <w:rsid w:val="00722975"/>
    <w:rsid w:val="00723FA4"/>
    <w:rsid w:val="00727C3D"/>
    <w:rsid w:val="00747C43"/>
    <w:rsid w:val="00756726"/>
    <w:rsid w:val="0076133D"/>
    <w:rsid w:val="007715D2"/>
    <w:rsid w:val="00772336"/>
    <w:rsid w:val="00786F6B"/>
    <w:rsid w:val="00793C25"/>
    <w:rsid w:val="007A216B"/>
    <w:rsid w:val="007B2C96"/>
    <w:rsid w:val="007C039E"/>
    <w:rsid w:val="007D3433"/>
    <w:rsid w:val="007D7F05"/>
    <w:rsid w:val="007E37E3"/>
    <w:rsid w:val="00802751"/>
    <w:rsid w:val="008058A7"/>
    <w:rsid w:val="0081051D"/>
    <w:rsid w:val="008347D1"/>
    <w:rsid w:val="008410E4"/>
    <w:rsid w:val="0084679D"/>
    <w:rsid w:val="00855894"/>
    <w:rsid w:val="008718C1"/>
    <w:rsid w:val="00890CAD"/>
    <w:rsid w:val="00893662"/>
    <w:rsid w:val="008A07D1"/>
    <w:rsid w:val="008C503D"/>
    <w:rsid w:val="00916194"/>
    <w:rsid w:val="0092521C"/>
    <w:rsid w:val="00935B40"/>
    <w:rsid w:val="00941F0D"/>
    <w:rsid w:val="00942392"/>
    <w:rsid w:val="0094346D"/>
    <w:rsid w:val="00944682"/>
    <w:rsid w:val="00951EAC"/>
    <w:rsid w:val="009544D7"/>
    <w:rsid w:val="0098644A"/>
    <w:rsid w:val="009B2C5C"/>
    <w:rsid w:val="009B5B1E"/>
    <w:rsid w:val="009D763D"/>
    <w:rsid w:val="009E4BAF"/>
    <w:rsid w:val="009F2D77"/>
    <w:rsid w:val="00A10F9F"/>
    <w:rsid w:val="00A3400F"/>
    <w:rsid w:val="00A57F80"/>
    <w:rsid w:val="00A62388"/>
    <w:rsid w:val="00A719BF"/>
    <w:rsid w:val="00A71BA9"/>
    <w:rsid w:val="00A739EB"/>
    <w:rsid w:val="00A76E83"/>
    <w:rsid w:val="00A858AB"/>
    <w:rsid w:val="00A9275A"/>
    <w:rsid w:val="00AA2F0E"/>
    <w:rsid w:val="00AA6087"/>
    <w:rsid w:val="00AB59D2"/>
    <w:rsid w:val="00AC5990"/>
    <w:rsid w:val="00AC59B5"/>
    <w:rsid w:val="00AE65DE"/>
    <w:rsid w:val="00AF0F8F"/>
    <w:rsid w:val="00AF7C5D"/>
    <w:rsid w:val="00B16B91"/>
    <w:rsid w:val="00B16E28"/>
    <w:rsid w:val="00B20C7F"/>
    <w:rsid w:val="00B4552A"/>
    <w:rsid w:val="00B55B0B"/>
    <w:rsid w:val="00B67A1D"/>
    <w:rsid w:val="00B91C28"/>
    <w:rsid w:val="00B9797D"/>
    <w:rsid w:val="00BC450F"/>
    <w:rsid w:val="00BC4CB2"/>
    <w:rsid w:val="00BE094A"/>
    <w:rsid w:val="00BF1B31"/>
    <w:rsid w:val="00BF2C25"/>
    <w:rsid w:val="00C052B8"/>
    <w:rsid w:val="00C11E70"/>
    <w:rsid w:val="00C1639C"/>
    <w:rsid w:val="00C22879"/>
    <w:rsid w:val="00C34D06"/>
    <w:rsid w:val="00C35871"/>
    <w:rsid w:val="00C82335"/>
    <w:rsid w:val="00C85C03"/>
    <w:rsid w:val="00C85FF1"/>
    <w:rsid w:val="00C949F9"/>
    <w:rsid w:val="00CA6290"/>
    <w:rsid w:val="00CE5419"/>
    <w:rsid w:val="00CE62FC"/>
    <w:rsid w:val="00D15807"/>
    <w:rsid w:val="00D16D02"/>
    <w:rsid w:val="00D204F3"/>
    <w:rsid w:val="00D26B6E"/>
    <w:rsid w:val="00D330D8"/>
    <w:rsid w:val="00D33AF2"/>
    <w:rsid w:val="00D3578D"/>
    <w:rsid w:val="00D4640A"/>
    <w:rsid w:val="00D61CF1"/>
    <w:rsid w:val="00D7078B"/>
    <w:rsid w:val="00D70860"/>
    <w:rsid w:val="00D73323"/>
    <w:rsid w:val="00D97D69"/>
    <w:rsid w:val="00DA1416"/>
    <w:rsid w:val="00DB3099"/>
    <w:rsid w:val="00DB6D46"/>
    <w:rsid w:val="00DC0B88"/>
    <w:rsid w:val="00DC4D32"/>
    <w:rsid w:val="00DC7D13"/>
    <w:rsid w:val="00DD7D94"/>
    <w:rsid w:val="00DF2F72"/>
    <w:rsid w:val="00E000EA"/>
    <w:rsid w:val="00E232C2"/>
    <w:rsid w:val="00E41B41"/>
    <w:rsid w:val="00E431BE"/>
    <w:rsid w:val="00E44B67"/>
    <w:rsid w:val="00E47741"/>
    <w:rsid w:val="00E6518A"/>
    <w:rsid w:val="00E770E9"/>
    <w:rsid w:val="00E81FB1"/>
    <w:rsid w:val="00EA4290"/>
    <w:rsid w:val="00EA7FC3"/>
    <w:rsid w:val="00EB03B4"/>
    <w:rsid w:val="00EC4FC3"/>
    <w:rsid w:val="00ED0F86"/>
    <w:rsid w:val="00ED29A7"/>
    <w:rsid w:val="00EF2639"/>
    <w:rsid w:val="00EF6E27"/>
    <w:rsid w:val="00F007D3"/>
    <w:rsid w:val="00F13705"/>
    <w:rsid w:val="00F20BDE"/>
    <w:rsid w:val="00F271E1"/>
    <w:rsid w:val="00F36D9B"/>
    <w:rsid w:val="00F6341E"/>
    <w:rsid w:val="00F67229"/>
    <w:rsid w:val="00F7256A"/>
    <w:rsid w:val="00F725D4"/>
    <w:rsid w:val="00FA5990"/>
    <w:rsid w:val="00FC01B6"/>
    <w:rsid w:val="00FC15A8"/>
    <w:rsid w:val="00FE5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AB875"/>
  <w15:chartTrackingRefBased/>
  <w15:docId w15:val="{7346742D-9EB4-43AA-8FB2-32AE25283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72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17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728"/>
  </w:style>
  <w:style w:type="paragraph" w:styleId="Footer">
    <w:name w:val="footer"/>
    <w:basedOn w:val="Normal"/>
    <w:link w:val="FooterChar"/>
    <w:uiPriority w:val="99"/>
    <w:unhideWhenUsed/>
    <w:rsid w:val="003817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728"/>
  </w:style>
  <w:style w:type="paragraph" w:styleId="NormalWeb">
    <w:name w:val="Normal (Web)"/>
    <w:basedOn w:val="Normal"/>
    <w:uiPriority w:val="99"/>
    <w:unhideWhenUsed/>
    <w:rsid w:val="00D61C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858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059882">
      <w:bodyDiv w:val="1"/>
      <w:marLeft w:val="0"/>
      <w:marRight w:val="0"/>
      <w:marTop w:val="0"/>
      <w:marBottom w:val="0"/>
      <w:divBdr>
        <w:top w:val="none" w:sz="0" w:space="0" w:color="auto"/>
        <w:left w:val="none" w:sz="0" w:space="0" w:color="auto"/>
        <w:bottom w:val="none" w:sz="0" w:space="0" w:color="auto"/>
        <w:right w:val="none" w:sz="0" w:space="0" w:color="auto"/>
      </w:divBdr>
    </w:div>
    <w:div w:id="420220354">
      <w:bodyDiv w:val="1"/>
      <w:marLeft w:val="0"/>
      <w:marRight w:val="0"/>
      <w:marTop w:val="0"/>
      <w:marBottom w:val="0"/>
      <w:divBdr>
        <w:top w:val="none" w:sz="0" w:space="0" w:color="auto"/>
        <w:left w:val="none" w:sz="0" w:space="0" w:color="auto"/>
        <w:bottom w:val="none" w:sz="0" w:space="0" w:color="auto"/>
        <w:right w:val="none" w:sz="0" w:space="0" w:color="auto"/>
      </w:divBdr>
    </w:div>
    <w:div w:id="438723803">
      <w:bodyDiv w:val="1"/>
      <w:marLeft w:val="0"/>
      <w:marRight w:val="0"/>
      <w:marTop w:val="0"/>
      <w:marBottom w:val="0"/>
      <w:divBdr>
        <w:top w:val="none" w:sz="0" w:space="0" w:color="auto"/>
        <w:left w:val="none" w:sz="0" w:space="0" w:color="auto"/>
        <w:bottom w:val="none" w:sz="0" w:space="0" w:color="auto"/>
        <w:right w:val="none" w:sz="0" w:space="0" w:color="auto"/>
      </w:divBdr>
    </w:div>
    <w:div w:id="444080741">
      <w:bodyDiv w:val="1"/>
      <w:marLeft w:val="0"/>
      <w:marRight w:val="0"/>
      <w:marTop w:val="0"/>
      <w:marBottom w:val="0"/>
      <w:divBdr>
        <w:top w:val="none" w:sz="0" w:space="0" w:color="auto"/>
        <w:left w:val="none" w:sz="0" w:space="0" w:color="auto"/>
        <w:bottom w:val="none" w:sz="0" w:space="0" w:color="auto"/>
        <w:right w:val="none" w:sz="0" w:space="0" w:color="auto"/>
      </w:divBdr>
    </w:div>
    <w:div w:id="468865832">
      <w:bodyDiv w:val="1"/>
      <w:marLeft w:val="0"/>
      <w:marRight w:val="0"/>
      <w:marTop w:val="0"/>
      <w:marBottom w:val="0"/>
      <w:divBdr>
        <w:top w:val="none" w:sz="0" w:space="0" w:color="auto"/>
        <w:left w:val="none" w:sz="0" w:space="0" w:color="auto"/>
        <w:bottom w:val="none" w:sz="0" w:space="0" w:color="auto"/>
        <w:right w:val="none" w:sz="0" w:space="0" w:color="auto"/>
      </w:divBdr>
    </w:div>
    <w:div w:id="582448036">
      <w:bodyDiv w:val="1"/>
      <w:marLeft w:val="0"/>
      <w:marRight w:val="0"/>
      <w:marTop w:val="0"/>
      <w:marBottom w:val="0"/>
      <w:divBdr>
        <w:top w:val="none" w:sz="0" w:space="0" w:color="auto"/>
        <w:left w:val="none" w:sz="0" w:space="0" w:color="auto"/>
        <w:bottom w:val="none" w:sz="0" w:space="0" w:color="auto"/>
        <w:right w:val="none" w:sz="0" w:space="0" w:color="auto"/>
      </w:divBdr>
      <w:divsChild>
        <w:div w:id="1081875588">
          <w:marLeft w:val="0"/>
          <w:marRight w:val="0"/>
          <w:marTop w:val="0"/>
          <w:marBottom w:val="0"/>
          <w:divBdr>
            <w:top w:val="none" w:sz="0" w:space="0" w:color="auto"/>
            <w:left w:val="none" w:sz="0" w:space="0" w:color="auto"/>
            <w:bottom w:val="none" w:sz="0" w:space="0" w:color="auto"/>
            <w:right w:val="none" w:sz="0" w:space="0" w:color="auto"/>
          </w:divBdr>
        </w:div>
      </w:divsChild>
    </w:div>
    <w:div w:id="674501633">
      <w:bodyDiv w:val="1"/>
      <w:marLeft w:val="0"/>
      <w:marRight w:val="0"/>
      <w:marTop w:val="0"/>
      <w:marBottom w:val="0"/>
      <w:divBdr>
        <w:top w:val="none" w:sz="0" w:space="0" w:color="auto"/>
        <w:left w:val="none" w:sz="0" w:space="0" w:color="auto"/>
        <w:bottom w:val="none" w:sz="0" w:space="0" w:color="auto"/>
        <w:right w:val="none" w:sz="0" w:space="0" w:color="auto"/>
      </w:divBdr>
    </w:div>
    <w:div w:id="682392017">
      <w:bodyDiv w:val="1"/>
      <w:marLeft w:val="0"/>
      <w:marRight w:val="0"/>
      <w:marTop w:val="0"/>
      <w:marBottom w:val="0"/>
      <w:divBdr>
        <w:top w:val="none" w:sz="0" w:space="0" w:color="auto"/>
        <w:left w:val="none" w:sz="0" w:space="0" w:color="auto"/>
        <w:bottom w:val="none" w:sz="0" w:space="0" w:color="auto"/>
        <w:right w:val="none" w:sz="0" w:space="0" w:color="auto"/>
      </w:divBdr>
    </w:div>
    <w:div w:id="919366611">
      <w:bodyDiv w:val="1"/>
      <w:marLeft w:val="0"/>
      <w:marRight w:val="0"/>
      <w:marTop w:val="0"/>
      <w:marBottom w:val="0"/>
      <w:divBdr>
        <w:top w:val="none" w:sz="0" w:space="0" w:color="auto"/>
        <w:left w:val="none" w:sz="0" w:space="0" w:color="auto"/>
        <w:bottom w:val="none" w:sz="0" w:space="0" w:color="auto"/>
        <w:right w:val="none" w:sz="0" w:space="0" w:color="auto"/>
      </w:divBdr>
    </w:div>
    <w:div w:id="1031802481">
      <w:bodyDiv w:val="1"/>
      <w:marLeft w:val="0"/>
      <w:marRight w:val="0"/>
      <w:marTop w:val="0"/>
      <w:marBottom w:val="0"/>
      <w:divBdr>
        <w:top w:val="none" w:sz="0" w:space="0" w:color="auto"/>
        <w:left w:val="none" w:sz="0" w:space="0" w:color="auto"/>
        <w:bottom w:val="none" w:sz="0" w:space="0" w:color="auto"/>
        <w:right w:val="none" w:sz="0" w:space="0" w:color="auto"/>
      </w:divBdr>
    </w:div>
    <w:div w:id="1168594035">
      <w:bodyDiv w:val="1"/>
      <w:marLeft w:val="0"/>
      <w:marRight w:val="0"/>
      <w:marTop w:val="0"/>
      <w:marBottom w:val="0"/>
      <w:divBdr>
        <w:top w:val="none" w:sz="0" w:space="0" w:color="auto"/>
        <w:left w:val="none" w:sz="0" w:space="0" w:color="auto"/>
        <w:bottom w:val="none" w:sz="0" w:space="0" w:color="auto"/>
        <w:right w:val="none" w:sz="0" w:space="0" w:color="auto"/>
      </w:divBdr>
    </w:div>
    <w:div w:id="1538658613">
      <w:bodyDiv w:val="1"/>
      <w:marLeft w:val="0"/>
      <w:marRight w:val="0"/>
      <w:marTop w:val="0"/>
      <w:marBottom w:val="0"/>
      <w:divBdr>
        <w:top w:val="none" w:sz="0" w:space="0" w:color="auto"/>
        <w:left w:val="none" w:sz="0" w:space="0" w:color="auto"/>
        <w:bottom w:val="none" w:sz="0" w:space="0" w:color="auto"/>
        <w:right w:val="none" w:sz="0" w:space="0" w:color="auto"/>
      </w:divBdr>
    </w:div>
    <w:div w:id="1643853124">
      <w:bodyDiv w:val="1"/>
      <w:marLeft w:val="0"/>
      <w:marRight w:val="0"/>
      <w:marTop w:val="0"/>
      <w:marBottom w:val="0"/>
      <w:divBdr>
        <w:top w:val="none" w:sz="0" w:space="0" w:color="auto"/>
        <w:left w:val="none" w:sz="0" w:space="0" w:color="auto"/>
        <w:bottom w:val="none" w:sz="0" w:space="0" w:color="auto"/>
        <w:right w:val="none" w:sz="0" w:space="0" w:color="auto"/>
      </w:divBdr>
    </w:div>
    <w:div w:id="1672172844">
      <w:bodyDiv w:val="1"/>
      <w:marLeft w:val="0"/>
      <w:marRight w:val="0"/>
      <w:marTop w:val="0"/>
      <w:marBottom w:val="0"/>
      <w:divBdr>
        <w:top w:val="none" w:sz="0" w:space="0" w:color="auto"/>
        <w:left w:val="none" w:sz="0" w:space="0" w:color="auto"/>
        <w:bottom w:val="none" w:sz="0" w:space="0" w:color="auto"/>
        <w:right w:val="none" w:sz="0" w:space="0" w:color="auto"/>
      </w:divBdr>
    </w:div>
    <w:div w:id="1883857623">
      <w:bodyDiv w:val="1"/>
      <w:marLeft w:val="0"/>
      <w:marRight w:val="0"/>
      <w:marTop w:val="0"/>
      <w:marBottom w:val="0"/>
      <w:divBdr>
        <w:top w:val="none" w:sz="0" w:space="0" w:color="auto"/>
        <w:left w:val="none" w:sz="0" w:space="0" w:color="auto"/>
        <w:bottom w:val="none" w:sz="0" w:space="0" w:color="auto"/>
        <w:right w:val="none" w:sz="0" w:space="0" w:color="auto"/>
      </w:divBdr>
    </w:div>
    <w:div w:id="1914050855">
      <w:bodyDiv w:val="1"/>
      <w:marLeft w:val="0"/>
      <w:marRight w:val="0"/>
      <w:marTop w:val="0"/>
      <w:marBottom w:val="0"/>
      <w:divBdr>
        <w:top w:val="none" w:sz="0" w:space="0" w:color="auto"/>
        <w:left w:val="none" w:sz="0" w:space="0" w:color="auto"/>
        <w:bottom w:val="none" w:sz="0" w:space="0" w:color="auto"/>
        <w:right w:val="none" w:sz="0" w:space="0" w:color="auto"/>
      </w:divBdr>
    </w:div>
    <w:div w:id="1953201594">
      <w:bodyDiv w:val="1"/>
      <w:marLeft w:val="0"/>
      <w:marRight w:val="0"/>
      <w:marTop w:val="0"/>
      <w:marBottom w:val="0"/>
      <w:divBdr>
        <w:top w:val="none" w:sz="0" w:space="0" w:color="auto"/>
        <w:left w:val="none" w:sz="0" w:space="0" w:color="auto"/>
        <w:bottom w:val="none" w:sz="0" w:space="0" w:color="auto"/>
        <w:right w:val="none" w:sz="0" w:space="0" w:color="auto"/>
      </w:divBdr>
    </w:div>
    <w:div w:id="2090690130">
      <w:bodyDiv w:val="1"/>
      <w:marLeft w:val="0"/>
      <w:marRight w:val="0"/>
      <w:marTop w:val="0"/>
      <w:marBottom w:val="0"/>
      <w:divBdr>
        <w:top w:val="none" w:sz="0" w:space="0" w:color="auto"/>
        <w:left w:val="none" w:sz="0" w:space="0" w:color="auto"/>
        <w:bottom w:val="none" w:sz="0" w:space="0" w:color="auto"/>
        <w:right w:val="none" w:sz="0" w:space="0" w:color="auto"/>
      </w:divBdr>
    </w:div>
    <w:div w:id="214414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1805</TotalTime>
  <Pages>9</Pages>
  <Words>2779</Words>
  <Characters>15846</Characters>
  <Application>Microsoft Office Word</Application>
  <DocSecurity>0</DocSecurity>
  <Lines>132</Lines>
  <Paragraphs>37</Paragraphs>
  <ScaleCrop>false</ScaleCrop>
  <Company/>
  <LinksUpToDate>false</LinksUpToDate>
  <CharactersWithSpaces>18588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Nargis Yasmin (2217494)</dc:creator>
  <cp:keywords/>
  <dc:description/>
  <cp:lastModifiedBy>Nargis Yasmin (2217494)</cp:lastModifiedBy>
  <cp:revision>235</cp:revision>
  <dcterms:created xsi:type="dcterms:W3CDTF">2023-03-12T09:32:00Z</dcterms:created>
  <dcterms:modified xsi:type="dcterms:W3CDTF">2023-03-27T11:11:00Z</dcterms:modified>
</cp:coreProperties>
</file>