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BEF1C3" w14:textId="02F8551E" w:rsidR="00FE07A3" w:rsidRPr="00670C87" w:rsidRDefault="00FE07A3" w:rsidP="00FE07A3">
      <w:pPr>
        <w:rPr>
          <w:rFonts w:ascii="Arial" w:hAnsi="Arial" w:cs="Arial"/>
          <w:sz w:val="24"/>
          <w:szCs w:val="24"/>
        </w:rPr>
      </w:pPr>
      <w:r w:rsidRPr="00670C87">
        <w:rPr>
          <w:rFonts w:ascii="Arial" w:hAnsi="Arial" w:cs="Arial"/>
          <w:b/>
          <w:bCs/>
          <w:sz w:val="24"/>
          <w:szCs w:val="24"/>
        </w:rPr>
        <w:t xml:space="preserve">LCLM </w:t>
      </w:r>
      <w:r>
        <w:rPr>
          <w:rFonts w:ascii="Arial" w:hAnsi="Arial" w:cs="Arial"/>
          <w:b/>
          <w:bCs/>
          <w:sz w:val="24"/>
          <w:szCs w:val="24"/>
        </w:rPr>
        <w:t>5003</w:t>
      </w:r>
      <w:r w:rsidRPr="00670C87">
        <w:rPr>
          <w:rFonts w:ascii="Arial" w:hAnsi="Arial" w:cs="Arial"/>
          <w:b/>
          <w:bCs/>
          <w:sz w:val="24"/>
          <w:szCs w:val="24"/>
        </w:rPr>
        <w:t xml:space="preserve"> </w:t>
      </w:r>
      <w:r>
        <w:rPr>
          <w:rFonts w:ascii="Arial" w:hAnsi="Arial" w:cs="Arial"/>
          <w:b/>
          <w:bCs/>
          <w:sz w:val="24"/>
          <w:szCs w:val="24"/>
        </w:rPr>
        <w:t xml:space="preserve">– Project Management </w:t>
      </w:r>
    </w:p>
    <w:p w14:paraId="534DB868" w14:textId="77777777" w:rsidR="00FE07A3" w:rsidRPr="00670C87" w:rsidRDefault="00FE07A3" w:rsidP="00FE07A3">
      <w:pPr>
        <w:rPr>
          <w:rFonts w:ascii="Arial" w:hAnsi="Arial" w:cs="Arial"/>
          <w:sz w:val="24"/>
          <w:szCs w:val="24"/>
        </w:rPr>
      </w:pPr>
      <w:r w:rsidRPr="00670C87">
        <w:rPr>
          <w:rFonts w:ascii="Arial" w:hAnsi="Arial" w:cs="Arial"/>
          <w:b/>
          <w:bCs/>
          <w:sz w:val="24"/>
          <w:szCs w:val="24"/>
        </w:rPr>
        <w:t>Certificate in Higher Education</w:t>
      </w:r>
    </w:p>
    <w:p w14:paraId="67A83D34" w14:textId="77777777" w:rsidR="00FE07A3" w:rsidRPr="00670C87" w:rsidRDefault="00FE07A3" w:rsidP="00FE07A3">
      <w:pPr>
        <w:rPr>
          <w:rFonts w:ascii="Arial" w:hAnsi="Arial" w:cs="Arial"/>
          <w:sz w:val="24"/>
          <w:szCs w:val="24"/>
        </w:rPr>
      </w:pPr>
      <w:r w:rsidRPr="00670C87">
        <w:rPr>
          <w:rFonts w:ascii="Arial" w:hAnsi="Arial" w:cs="Arial"/>
          <w:b/>
          <w:bCs/>
          <w:sz w:val="24"/>
          <w:szCs w:val="24"/>
        </w:rPr>
        <w:t>(Business Skills for the Workplace)</w:t>
      </w:r>
    </w:p>
    <w:p w14:paraId="06084D86" w14:textId="33174060" w:rsidR="00FE07A3" w:rsidRPr="00FE07A3" w:rsidRDefault="00FE07A3" w:rsidP="00FE07A3">
      <w:pPr>
        <w:rPr>
          <w:rFonts w:ascii="Arial" w:hAnsi="Arial" w:cs="Arial"/>
          <w:sz w:val="24"/>
          <w:szCs w:val="24"/>
        </w:rPr>
      </w:pPr>
      <w:r w:rsidRPr="00670C87">
        <w:rPr>
          <w:rFonts w:ascii="Arial" w:hAnsi="Arial" w:cs="Arial"/>
          <w:b/>
          <w:bCs/>
          <w:sz w:val="24"/>
          <w:szCs w:val="24"/>
        </w:rPr>
        <w:t xml:space="preserve">LEVEL </w:t>
      </w:r>
      <w:r w:rsidR="003A0F3B">
        <w:rPr>
          <w:rFonts w:ascii="Arial" w:hAnsi="Arial" w:cs="Arial"/>
          <w:b/>
          <w:bCs/>
          <w:sz w:val="24"/>
          <w:szCs w:val="24"/>
        </w:rPr>
        <w:t>5</w:t>
      </w:r>
      <w:r w:rsidR="009D16E0">
        <w:rPr>
          <w:rFonts w:ascii="Arial" w:hAnsi="Arial" w:cs="Arial"/>
          <w:b/>
          <w:bCs/>
          <w:sz w:val="24"/>
          <w:szCs w:val="24"/>
        </w:rPr>
        <w:t xml:space="preserve"> </w:t>
      </w:r>
    </w:p>
    <w:p w14:paraId="0792D038" w14:textId="4C407B8F" w:rsidR="00FE07A3" w:rsidRPr="00670C87" w:rsidRDefault="00FE07A3" w:rsidP="00FE07A3">
      <w:pPr>
        <w:rPr>
          <w:rFonts w:ascii="Arial" w:hAnsi="Arial" w:cs="Arial"/>
          <w:b/>
          <w:sz w:val="24"/>
          <w:szCs w:val="24"/>
        </w:rPr>
      </w:pPr>
      <w:r w:rsidRPr="00670C87">
        <w:rPr>
          <w:rFonts w:ascii="Arial" w:hAnsi="Arial" w:cs="Arial"/>
          <w:b/>
          <w:sz w:val="24"/>
          <w:szCs w:val="24"/>
        </w:rPr>
        <w:t xml:space="preserve">Lectures Name: </w:t>
      </w:r>
      <w:r w:rsidR="004A4CEB" w:rsidRPr="004A4CEB">
        <w:rPr>
          <w:rFonts w:ascii="Arial" w:hAnsi="Arial" w:cs="Arial"/>
          <w:b/>
          <w:bCs/>
          <w:sz w:val="24"/>
          <w:szCs w:val="24"/>
        </w:rPr>
        <w:t>Dr. Doreen Nyaa Amundam</w:t>
      </w:r>
    </w:p>
    <w:p w14:paraId="264AB336" w14:textId="77777777" w:rsidR="00FE07A3" w:rsidRPr="00670C87" w:rsidRDefault="00FE07A3" w:rsidP="00FE07A3">
      <w:pPr>
        <w:rPr>
          <w:rFonts w:ascii="Arial" w:hAnsi="Arial" w:cs="Arial"/>
          <w:b/>
          <w:sz w:val="24"/>
          <w:szCs w:val="24"/>
        </w:rPr>
      </w:pPr>
      <w:r w:rsidRPr="00670C87">
        <w:rPr>
          <w:rFonts w:ascii="Arial" w:hAnsi="Arial" w:cs="Arial"/>
          <w:b/>
          <w:sz w:val="24"/>
          <w:szCs w:val="24"/>
        </w:rPr>
        <w:t>Student Name: Ashtiaq Hussain (2327959)</w:t>
      </w:r>
    </w:p>
    <w:p w14:paraId="3A4F062A" w14:textId="77777777" w:rsidR="007B5D10" w:rsidRDefault="007B5D10"/>
    <w:p w14:paraId="67872270" w14:textId="77777777" w:rsidR="00FE07A3" w:rsidRDefault="00FE07A3"/>
    <w:p w14:paraId="47582AE0" w14:textId="77777777" w:rsidR="00FE07A3" w:rsidRDefault="00FE07A3"/>
    <w:p w14:paraId="52E627EF" w14:textId="77777777" w:rsidR="00FE07A3" w:rsidRDefault="00FE07A3"/>
    <w:p w14:paraId="4E78D8F9" w14:textId="77777777" w:rsidR="00FE07A3" w:rsidRDefault="00FE07A3"/>
    <w:p w14:paraId="6D3FD440" w14:textId="77777777" w:rsidR="00FE07A3" w:rsidRDefault="00FE07A3"/>
    <w:p w14:paraId="5CB5419C" w14:textId="77777777" w:rsidR="00FE07A3" w:rsidRDefault="00FE07A3"/>
    <w:p w14:paraId="76DB7897" w14:textId="77777777" w:rsidR="00FE07A3" w:rsidRDefault="00FE07A3"/>
    <w:p w14:paraId="1F68CD4F" w14:textId="77777777" w:rsidR="00FE07A3" w:rsidRDefault="00FE07A3"/>
    <w:p w14:paraId="16322375" w14:textId="77777777" w:rsidR="00FE07A3" w:rsidRDefault="00FE07A3"/>
    <w:p w14:paraId="02B69B3E" w14:textId="77777777" w:rsidR="00FE07A3" w:rsidRDefault="00FE07A3"/>
    <w:p w14:paraId="4EC8D0F0" w14:textId="77777777" w:rsidR="00FE07A3" w:rsidRDefault="00FE07A3"/>
    <w:p w14:paraId="09418D40" w14:textId="77777777" w:rsidR="00FE07A3" w:rsidRDefault="00FE07A3"/>
    <w:p w14:paraId="20076EA3" w14:textId="77777777" w:rsidR="00FE07A3" w:rsidRDefault="00FE07A3"/>
    <w:p w14:paraId="32912662" w14:textId="77777777" w:rsidR="00FE07A3" w:rsidRDefault="00FE07A3"/>
    <w:p w14:paraId="3E5A3FAD" w14:textId="77777777" w:rsidR="00FE07A3" w:rsidRDefault="00FE07A3"/>
    <w:p w14:paraId="4F252070" w14:textId="77777777" w:rsidR="00FE07A3" w:rsidRDefault="00FE07A3"/>
    <w:p w14:paraId="48973CA1" w14:textId="77777777" w:rsidR="00FE07A3" w:rsidRDefault="00FE07A3"/>
    <w:p w14:paraId="5C6F700D" w14:textId="77777777" w:rsidR="00FE07A3" w:rsidRDefault="00FE07A3"/>
    <w:p w14:paraId="0DB6D26F" w14:textId="77777777" w:rsidR="00FE07A3" w:rsidRDefault="00FE07A3"/>
    <w:p w14:paraId="39BE9BE3" w14:textId="77777777" w:rsidR="00FE07A3" w:rsidRDefault="00FE07A3"/>
    <w:p w14:paraId="2582CB7E" w14:textId="77777777" w:rsidR="00FE07A3" w:rsidRDefault="00FE07A3"/>
    <w:p w14:paraId="1ECDA675" w14:textId="77777777" w:rsidR="00FE07A3" w:rsidRDefault="00FE07A3"/>
    <w:p w14:paraId="59322770" w14:textId="02AD4539" w:rsidR="00FE07A3" w:rsidRDefault="00FE07A3"/>
    <w:p w14:paraId="1C03D858" w14:textId="77777777" w:rsidR="00FE07A3" w:rsidRDefault="00FE07A3"/>
    <w:p w14:paraId="4988AC84" w14:textId="0B0A1B36" w:rsidR="00FE07A3" w:rsidRDefault="00FE07A3">
      <w:pPr>
        <w:rPr>
          <w:b/>
          <w:bCs/>
          <w:sz w:val="24"/>
          <w:szCs w:val="24"/>
        </w:rPr>
      </w:pPr>
      <w:r>
        <w:rPr>
          <w:b/>
          <w:bCs/>
          <w:sz w:val="24"/>
          <w:szCs w:val="24"/>
        </w:rPr>
        <w:lastRenderedPageBreak/>
        <w:t xml:space="preserve">Contents Page </w:t>
      </w:r>
    </w:p>
    <w:p w14:paraId="7EC060E2" w14:textId="77777777" w:rsidR="00FE07A3" w:rsidRDefault="00FE07A3" w:rsidP="00FE07A3">
      <w:pPr>
        <w:pStyle w:val="ListParagraph"/>
        <w:numPr>
          <w:ilvl w:val="0"/>
          <w:numId w:val="2"/>
        </w:numPr>
        <w:jc w:val="both"/>
        <w:rPr>
          <w:rFonts w:ascii="Arial" w:hAnsi="Arial" w:cs="Arial"/>
          <w:b/>
          <w:sz w:val="24"/>
          <w:szCs w:val="24"/>
        </w:rPr>
      </w:pPr>
      <w:r w:rsidRPr="00FE07A3">
        <w:rPr>
          <w:rFonts w:ascii="Arial" w:hAnsi="Arial" w:cs="Arial"/>
          <w:b/>
          <w:sz w:val="24"/>
          <w:szCs w:val="24"/>
        </w:rPr>
        <w:t>Part A- Project proposal poster</w:t>
      </w:r>
    </w:p>
    <w:p w14:paraId="0EE4FD65" w14:textId="1925EAB1" w:rsidR="00FE07A3" w:rsidRDefault="00FE07A3" w:rsidP="00FE07A3">
      <w:pPr>
        <w:pStyle w:val="ListParagraph"/>
        <w:numPr>
          <w:ilvl w:val="0"/>
          <w:numId w:val="2"/>
        </w:numPr>
        <w:jc w:val="both"/>
        <w:rPr>
          <w:rFonts w:ascii="Arial" w:hAnsi="Arial" w:cs="Arial"/>
          <w:b/>
          <w:sz w:val="24"/>
          <w:szCs w:val="24"/>
        </w:rPr>
      </w:pPr>
      <w:r w:rsidRPr="00EC7E27">
        <w:rPr>
          <w:rFonts w:ascii="Arial" w:hAnsi="Arial" w:cs="Arial"/>
          <w:b/>
          <w:sz w:val="24"/>
          <w:szCs w:val="24"/>
        </w:rPr>
        <w:t>Part B - Reflections from the feedback received from tutor and peers</w:t>
      </w:r>
    </w:p>
    <w:p w14:paraId="1A6D9786" w14:textId="77777777" w:rsidR="00FE07A3" w:rsidRPr="00FE07A3" w:rsidRDefault="00FE07A3" w:rsidP="00FE07A3">
      <w:pPr>
        <w:pStyle w:val="ListParagraph"/>
        <w:numPr>
          <w:ilvl w:val="0"/>
          <w:numId w:val="2"/>
        </w:numPr>
        <w:jc w:val="both"/>
        <w:rPr>
          <w:rFonts w:ascii="Arial" w:hAnsi="Arial" w:cs="Arial"/>
          <w:b/>
          <w:sz w:val="24"/>
          <w:szCs w:val="24"/>
          <w:lang w:val="en-US"/>
        </w:rPr>
      </w:pPr>
      <w:r w:rsidRPr="00FE07A3">
        <w:rPr>
          <w:rFonts w:ascii="Arial" w:hAnsi="Arial" w:cs="Arial"/>
          <w:b/>
          <w:sz w:val="24"/>
          <w:szCs w:val="24"/>
          <w:lang w:val="en-US"/>
        </w:rPr>
        <w:t xml:space="preserve">Part C: Project Management Plan </w:t>
      </w:r>
    </w:p>
    <w:p w14:paraId="555459BC" w14:textId="77777777" w:rsidR="00FE07A3" w:rsidRDefault="00FE07A3" w:rsidP="00FE07A3">
      <w:pPr>
        <w:pStyle w:val="ListParagraph"/>
        <w:ind w:left="1440"/>
        <w:jc w:val="both"/>
        <w:rPr>
          <w:rFonts w:ascii="Arial" w:hAnsi="Arial" w:cs="Arial"/>
          <w:b/>
          <w:sz w:val="24"/>
          <w:szCs w:val="24"/>
        </w:rPr>
      </w:pPr>
    </w:p>
    <w:p w14:paraId="3C6809A8" w14:textId="77777777" w:rsidR="00FE07A3" w:rsidRDefault="00FE07A3" w:rsidP="00FE07A3">
      <w:pPr>
        <w:pStyle w:val="ListParagraph"/>
        <w:ind w:left="1440"/>
        <w:jc w:val="both"/>
        <w:rPr>
          <w:rFonts w:ascii="Arial" w:hAnsi="Arial" w:cs="Arial"/>
          <w:b/>
          <w:sz w:val="24"/>
          <w:szCs w:val="24"/>
        </w:rPr>
      </w:pPr>
    </w:p>
    <w:p w14:paraId="105BDA01" w14:textId="77777777" w:rsidR="00FE07A3" w:rsidRDefault="00FE07A3" w:rsidP="00FE07A3">
      <w:pPr>
        <w:pStyle w:val="ListParagraph"/>
        <w:ind w:left="1440"/>
        <w:jc w:val="both"/>
        <w:rPr>
          <w:rFonts w:ascii="Arial" w:hAnsi="Arial" w:cs="Arial"/>
          <w:b/>
          <w:sz w:val="24"/>
          <w:szCs w:val="24"/>
        </w:rPr>
      </w:pPr>
    </w:p>
    <w:p w14:paraId="2887E177" w14:textId="77777777" w:rsidR="00FE07A3" w:rsidRDefault="00FE07A3" w:rsidP="00FE07A3">
      <w:pPr>
        <w:pStyle w:val="ListParagraph"/>
        <w:ind w:left="1440"/>
        <w:jc w:val="both"/>
        <w:rPr>
          <w:rFonts w:ascii="Arial" w:hAnsi="Arial" w:cs="Arial"/>
          <w:b/>
          <w:sz w:val="24"/>
          <w:szCs w:val="24"/>
        </w:rPr>
      </w:pPr>
    </w:p>
    <w:p w14:paraId="0224AC72" w14:textId="77777777" w:rsidR="00FE07A3" w:rsidRDefault="00FE07A3" w:rsidP="00FE07A3">
      <w:pPr>
        <w:pStyle w:val="ListParagraph"/>
        <w:ind w:left="1440"/>
        <w:jc w:val="both"/>
        <w:rPr>
          <w:rFonts w:ascii="Arial" w:hAnsi="Arial" w:cs="Arial"/>
          <w:b/>
          <w:sz w:val="24"/>
          <w:szCs w:val="24"/>
        </w:rPr>
      </w:pPr>
    </w:p>
    <w:p w14:paraId="74E5429B" w14:textId="77777777" w:rsidR="00FE07A3" w:rsidRDefault="00FE07A3" w:rsidP="00FE07A3">
      <w:pPr>
        <w:pStyle w:val="ListParagraph"/>
        <w:ind w:left="1440"/>
        <w:jc w:val="both"/>
        <w:rPr>
          <w:rFonts w:ascii="Arial" w:hAnsi="Arial" w:cs="Arial"/>
          <w:b/>
          <w:sz w:val="24"/>
          <w:szCs w:val="24"/>
        </w:rPr>
      </w:pPr>
    </w:p>
    <w:p w14:paraId="1D7B4FF7" w14:textId="77777777" w:rsidR="00FE07A3" w:rsidRDefault="00FE07A3" w:rsidP="00FE07A3">
      <w:pPr>
        <w:pStyle w:val="ListParagraph"/>
        <w:ind w:left="1440"/>
        <w:jc w:val="both"/>
        <w:rPr>
          <w:rFonts w:ascii="Arial" w:hAnsi="Arial" w:cs="Arial"/>
          <w:b/>
          <w:sz w:val="24"/>
          <w:szCs w:val="24"/>
        </w:rPr>
      </w:pPr>
    </w:p>
    <w:p w14:paraId="005AC36F" w14:textId="77777777" w:rsidR="00FE07A3" w:rsidRDefault="00FE07A3" w:rsidP="00FE07A3">
      <w:pPr>
        <w:pStyle w:val="ListParagraph"/>
        <w:ind w:left="1440"/>
        <w:jc w:val="both"/>
        <w:rPr>
          <w:rFonts w:ascii="Arial" w:hAnsi="Arial" w:cs="Arial"/>
          <w:b/>
          <w:sz w:val="24"/>
          <w:szCs w:val="24"/>
        </w:rPr>
      </w:pPr>
    </w:p>
    <w:p w14:paraId="169FDB28" w14:textId="77777777" w:rsidR="00FE07A3" w:rsidRDefault="00FE07A3" w:rsidP="00FE07A3">
      <w:pPr>
        <w:pStyle w:val="ListParagraph"/>
        <w:ind w:left="1440"/>
        <w:jc w:val="both"/>
        <w:rPr>
          <w:rFonts w:ascii="Arial" w:hAnsi="Arial" w:cs="Arial"/>
          <w:b/>
          <w:sz w:val="24"/>
          <w:szCs w:val="24"/>
        </w:rPr>
      </w:pPr>
    </w:p>
    <w:p w14:paraId="65CBCC02" w14:textId="77777777" w:rsidR="00FE07A3" w:rsidRDefault="00FE07A3" w:rsidP="00FE07A3">
      <w:pPr>
        <w:pStyle w:val="ListParagraph"/>
        <w:ind w:left="1440"/>
        <w:jc w:val="both"/>
        <w:rPr>
          <w:rFonts w:ascii="Arial" w:hAnsi="Arial" w:cs="Arial"/>
          <w:b/>
          <w:sz w:val="24"/>
          <w:szCs w:val="24"/>
        </w:rPr>
      </w:pPr>
    </w:p>
    <w:p w14:paraId="7A5A58C4" w14:textId="77777777" w:rsidR="00FE07A3" w:rsidRDefault="00FE07A3" w:rsidP="00FE07A3">
      <w:pPr>
        <w:pStyle w:val="ListParagraph"/>
        <w:ind w:left="1440"/>
        <w:jc w:val="both"/>
        <w:rPr>
          <w:rFonts w:ascii="Arial" w:hAnsi="Arial" w:cs="Arial"/>
          <w:b/>
          <w:sz w:val="24"/>
          <w:szCs w:val="24"/>
        </w:rPr>
      </w:pPr>
    </w:p>
    <w:p w14:paraId="2DD5B5E0" w14:textId="77777777" w:rsidR="00FE07A3" w:rsidRDefault="00FE07A3" w:rsidP="00FE07A3">
      <w:pPr>
        <w:pStyle w:val="ListParagraph"/>
        <w:ind w:left="1440"/>
        <w:jc w:val="both"/>
        <w:rPr>
          <w:rFonts w:ascii="Arial" w:hAnsi="Arial" w:cs="Arial"/>
          <w:b/>
          <w:sz w:val="24"/>
          <w:szCs w:val="24"/>
        </w:rPr>
      </w:pPr>
    </w:p>
    <w:p w14:paraId="29913613" w14:textId="77777777" w:rsidR="00FE07A3" w:rsidRDefault="00FE07A3" w:rsidP="00FE07A3">
      <w:pPr>
        <w:pStyle w:val="ListParagraph"/>
        <w:ind w:left="1440"/>
        <w:jc w:val="both"/>
        <w:rPr>
          <w:rFonts w:ascii="Arial" w:hAnsi="Arial" w:cs="Arial"/>
          <w:b/>
          <w:sz w:val="24"/>
          <w:szCs w:val="24"/>
        </w:rPr>
      </w:pPr>
    </w:p>
    <w:p w14:paraId="61B80DE8" w14:textId="77777777" w:rsidR="00FE07A3" w:rsidRDefault="00FE07A3" w:rsidP="00FE07A3">
      <w:pPr>
        <w:pStyle w:val="ListParagraph"/>
        <w:ind w:left="1440"/>
        <w:jc w:val="both"/>
        <w:rPr>
          <w:rFonts w:ascii="Arial" w:hAnsi="Arial" w:cs="Arial"/>
          <w:b/>
          <w:sz w:val="24"/>
          <w:szCs w:val="24"/>
        </w:rPr>
      </w:pPr>
    </w:p>
    <w:p w14:paraId="5DF52F04" w14:textId="77777777" w:rsidR="00FE07A3" w:rsidRDefault="00FE07A3" w:rsidP="00FE07A3">
      <w:pPr>
        <w:pStyle w:val="ListParagraph"/>
        <w:ind w:left="1440"/>
        <w:jc w:val="both"/>
        <w:rPr>
          <w:rFonts w:ascii="Arial" w:hAnsi="Arial" w:cs="Arial"/>
          <w:b/>
          <w:sz w:val="24"/>
          <w:szCs w:val="24"/>
        </w:rPr>
      </w:pPr>
    </w:p>
    <w:p w14:paraId="482ABDF4" w14:textId="77777777" w:rsidR="00FE07A3" w:rsidRDefault="00FE07A3" w:rsidP="00FE07A3">
      <w:pPr>
        <w:pStyle w:val="ListParagraph"/>
        <w:ind w:left="1440"/>
        <w:jc w:val="both"/>
        <w:rPr>
          <w:rFonts w:ascii="Arial" w:hAnsi="Arial" w:cs="Arial"/>
          <w:b/>
          <w:sz w:val="24"/>
          <w:szCs w:val="24"/>
        </w:rPr>
      </w:pPr>
    </w:p>
    <w:p w14:paraId="0B05F172" w14:textId="77777777" w:rsidR="00FE07A3" w:rsidRDefault="00FE07A3" w:rsidP="00FE07A3">
      <w:pPr>
        <w:pStyle w:val="ListParagraph"/>
        <w:ind w:left="1440"/>
        <w:jc w:val="both"/>
        <w:rPr>
          <w:rFonts w:ascii="Arial" w:hAnsi="Arial" w:cs="Arial"/>
          <w:b/>
          <w:sz w:val="24"/>
          <w:szCs w:val="24"/>
        </w:rPr>
      </w:pPr>
    </w:p>
    <w:p w14:paraId="3C644530" w14:textId="77777777" w:rsidR="00FE07A3" w:rsidRDefault="00FE07A3" w:rsidP="00FE07A3">
      <w:pPr>
        <w:pStyle w:val="ListParagraph"/>
        <w:ind w:left="1440"/>
        <w:jc w:val="both"/>
        <w:rPr>
          <w:rFonts w:ascii="Arial" w:hAnsi="Arial" w:cs="Arial"/>
          <w:b/>
          <w:sz w:val="24"/>
          <w:szCs w:val="24"/>
        </w:rPr>
      </w:pPr>
    </w:p>
    <w:p w14:paraId="5681AEEA" w14:textId="77777777" w:rsidR="00FE07A3" w:rsidRDefault="00FE07A3" w:rsidP="00FE07A3">
      <w:pPr>
        <w:pStyle w:val="ListParagraph"/>
        <w:ind w:left="1440"/>
        <w:jc w:val="both"/>
        <w:rPr>
          <w:rFonts w:ascii="Arial" w:hAnsi="Arial" w:cs="Arial"/>
          <w:b/>
          <w:sz w:val="24"/>
          <w:szCs w:val="24"/>
        </w:rPr>
      </w:pPr>
    </w:p>
    <w:p w14:paraId="148A6BA5" w14:textId="77777777" w:rsidR="00FE07A3" w:rsidRDefault="00FE07A3" w:rsidP="00FE07A3">
      <w:pPr>
        <w:pStyle w:val="ListParagraph"/>
        <w:ind w:left="1440"/>
        <w:jc w:val="both"/>
        <w:rPr>
          <w:rFonts w:ascii="Arial" w:hAnsi="Arial" w:cs="Arial"/>
          <w:b/>
          <w:sz w:val="24"/>
          <w:szCs w:val="24"/>
        </w:rPr>
      </w:pPr>
    </w:p>
    <w:p w14:paraId="2C5CB8DF" w14:textId="77777777" w:rsidR="00FE07A3" w:rsidRDefault="00FE07A3" w:rsidP="00FE07A3">
      <w:pPr>
        <w:pStyle w:val="ListParagraph"/>
        <w:ind w:left="1440"/>
        <w:jc w:val="both"/>
        <w:rPr>
          <w:rFonts w:ascii="Arial" w:hAnsi="Arial" w:cs="Arial"/>
          <w:b/>
          <w:sz w:val="24"/>
          <w:szCs w:val="24"/>
        </w:rPr>
      </w:pPr>
    </w:p>
    <w:p w14:paraId="6945AE0A" w14:textId="77777777" w:rsidR="00FE07A3" w:rsidRDefault="00FE07A3" w:rsidP="00FE07A3">
      <w:pPr>
        <w:pStyle w:val="ListParagraph"/>
        <w:ind w:left="1440"/>
        <w:jc w:val="both"/>
        <w:rPr>
          <w:rFonts w:ascii="Arial" w:hAnsi="Arial" w:cs="Arial"/>
          <w:b/>
          <w:sz w:val="24"/>
          <w:szCs w:val="24"/>
        </w:rPr>
      </w:pPr>
    </w:p>
    <w:p w14:paraId="7D60537C" w14:textId="77777777" w:rsidR="00FE07A3" w:rsidRDefault="00FE07A3" w:rsidP="00FE07A3">
      <w:pPr>
        <w:pStyle w:val="ListParagraph"/>
        <w:ind w:left="1440"/>
        <w:jc w:val="both"/>
        <w:rPr>
          <w:rFonts w:ascii="Arial" w:hAnsi="Arial" w:cs="Arial"/>
          <w:b/>
          <w:sz w:val="24"/>
          <w:szCs w:val="24"/>
        </w:rPr>
      </w:pPr>
    </w:p>
    <w:p w14:paraId="2119EF0D" w14:textId="77777777" w:rsidR="00FE07A3" w:rsidRDefault="00FE07A3" w:rsidP="00FE07A3">
      <w:pPr>
        <w:pStyle w:val="ListParagraph"/>
        <w:ind w:left="1440"/>
        <w:jc w:val="both"/>
        <w:rPr>
          <w:rFonts w:ascii="Arial" w:hAnsi="Arial" w:cs="Arial"/>
          <w:b/>
          <w:sz w:val="24"/>
          <w:szCs w:val="24"/>
        </w:rPr>
      </w:pPr>
    </w:p>
    <w:p w14:paraId="112D9BF1" w14:textId="77777777" w:rsidR="00FE07A3" w:rsidRDefault="00FE07A3" w:rsidP="00FE07A3">
      <w:pPr>
        <w:pStyle w:val="ListParagraph"/>
        <w:ind w:left="1440"/>
        <w:jc w:val="both"/>
        <w:rPr>
          <w:rFonts w:ascii="Arial" w:hAnsi="Arial" w:cs="Arial"/>
          <w:b/>
          <w:sz w:val="24"/>
          <w:szCs w:val="24"/>
        </w:rPr>
      </w:pPr>
    </w:p>
    <w:p w14:paraId="09D96987" w14:textId="77777777" w:rsidR="00FE07A3" w:rsidRDefault="00FE07A3" w:rsidP="00FE07A3">
      <w:pPr>
        <w:pStyle w:val="ListParagraph"/>
        <w:ind w:left="1440"/>
        <w:jc w:val="both"/>
        <w:rPr>
          <w:rFonts w:ascii="Arial" w:hAnsi="Arial" w:cs="Arial"/>
          <w:b/>
          <w:sz w:val="24"/>
          <w:szCs w:val="24"/>
        </w:rPr>
      </w:pPr>
    </w:p>
    <w:p w14:paraId="6D7E742D" w14:textId="77777777" w:rsidR="00FE07A3" w:rsidRDefault="00FE07A3" w:rsidP="00FE07A3">
      <w:pPr>
        <w:pStyle w:val="ListParagraph"/>
        <w:ind w:left="1440"/>
        <w:jc w:val="both"/>
        <w:rPr>
          <w:rFonts w:ascii="Arial" w:hAnsi="Arial" w:cs="Arial"/>
          <w:b/>
          <w:sz w:val="24"/>
          <w:szCs w:val="24"/>
        </w:rPr>
      </w:pPr>
    </w:p>
    <w:p w14:paraId="3F1E9097" w14:textId="77777777" w:rsidR="00FE07A3" w:rsidRDefault="00FE07A3" w:rsidP="00FE07A3">
      <w:pPr>
        <w:pStyle w:val="ListParagraph"/>
        <w:ind w:left="1440"/>
        <w:jc w:val="both"/>
        <w:rPr>
          <w:rFonts w:ascii="Arial" w:hAnsi="Arial" w:cs="Arial"/>
          <w:b/>
          <w:sz w:val="24"/>
          <w:szCs w:val="24"/>
        </w:rPr>
      </w:pPr>
    </w:p>
    <w:p w14:paraId="4B7B7491" w14:textId="77777777" w:rsidR="00FE07A3" w:rsidRDefault="00FE07A3" w:rsidP="00FE07A3">
      <w:pPr>
        <w:pStyle w:val="ListParagraph"/>
        <w:ind w:left="1440"/>
        <w:jc w:val="both"/>
        <w:rPr>
          <w:rFonts w:ascii="Arial" w:hAnsi="Arial" w:cs="Arial"/>
          <w:b/>
          <w:sz w:val="24"/>
          <w:szCs w:val="24"/>
        </w:rPr>
      </w:pPr>
    </w:p>
    <w:p w14:paraId="0E73C388" w14:textId="77777777" w:rsidR="00FE07A3" w:rsidRDefault="00FE07A3" w:rsidP="00FE07A3">
      <w:pPr>
        <w:pStyle w:val="ListParagraph"/>
        <w:ind w:left="1440"/>
        <w:jc w:val="both"/>
        <w:rPr>
          <w:rFonts w:ascii="Arial" w:hAnsi="Arial" w:cs="Arial"/>
          <w:b/>
          <w:sz w:val="24"/>
          <w:szCs w:val="24"/>
        </w:rPr>
      </w:pPr>
    </w:p>
    <w:p w14:paraId="2DA11C48" w14:textId="77777777" w:rsidR="00FE07A3" w:rsidRDefault="00FE07A3" w:rsidP="00FE07A3">
      <w:pPr>
        <w:pStyle w:val="ListParagraph"/>
        <w:ind w:left="1440"/>
        <w:jc w:val="both"/>
        <w:rPr>
          <w:rFonts w:ascii="Arial" w:hAnsi="Arial" w:cs="Arial"/>
          <w:b/>
          <w:sz w:val="24"/>
          <w:szCs w:val="24"/>
        </w:rPr>
      </w:pPr>
    </w:p>
    <w:p w14:paraId="1C013403" w14:textId="77777777" w:rsidR="00FE07A3" w:rsidRDefault="00FE07A3" w:rsidP="00FE07A3">
      <w:pPr>
        <w:pStyle w:val="ListParagraph"/>
        <w:ind w:left="1440"/>
        <w:jc w:val="both"/>
        <w:rPr>
          <w:rFonts w:ascii="Arial" w:hAnsi="Arial" w:cs="Arial"/>
          <w:b/>
          <w:sz w:val="24"/>
          <w:szCs w:val="24"/>
        </w:rPr>
      </w:pPr>
    </w:p>
    <w:p w14:paraId="11CBACDB" w14:textId="77777777" w:rsidR="00FE07A3" w:rsidRDefault="00FE07A3" w:rsidP="00FE07A3">
      <w:pPr>
        <w:pStyle w:val="ListParagraph"/>
        <w:ind w:left="1440"/>
        <w:jc w:val="both"/>
        <w:rPr>
          <w:rFonts w:ascii="Arial" w:hAnsi="Arial" w:cs="Arial"/>
          <w:b/>
          <w:sz w:val="24"/>
          <w:szCs w:val="24"/>
        </w:rPr>
      </w:pPr>
    </w:p>
    <w:p w14:paraId="6832BCD1" w14:textId="77777777" w:rsidR="00FE07A3" w:rsidRDefault="00FE07A3" w:rsidP="00FE07A3">
      <w:pPr>
        <w:pStyle w:val="ListParagraph"/>
        <w:ind w:left="1440"/>
        <w:jc w:val="both"/>
        <w:rPr>
          <w:rFonts w:ascii="Arial" w:hAnsi="Arial" w:cs="Arial"/>
          <w:b/>
          <w:sz w:val="24"/>
          <w:szCs w:val="24"/>
        </w:rPr>
      </w:pPr>
    </w:p>
    <w:p w14:paraId="15893A37" w14:textId="77777777" w:rsidR="00FE07A3" w:rsidRDefault="00FE07A3" w:rsidP="00FE07A3">
      <w:pPr>
        <w:pStyle w:val="ListParagraph"/>
        <w:ind w:left="1440"/>
        <w:jc w:val="both"/>
        <w:rPr>
          <w:rFonts w:ascii="Arial" w:hAnsi="Arial" w:cs="Arial"/>
          <w:b/>
          <w:sz w:val="24"/>
          <w:szCs w:val="24"/>
        </w:rPr>
      </w:pPr>
    </w:p>
    <w:p w14:paraId="1054C009" w14:textId="77777777" w:rsidR="00FE07A3" w:rsidRDefault="00FE07A3" w:rsidP="00FE07A3">
      <w:pPr>
        <w:pStyle w:val="ListParagraph"/>
        <w:ind w:left="1440"/>
        <w:jc w:val="both"/>
        <w:rPr>
          <w:rFonts w:ascii="Arial" w:hAnsi="Arial" w:cs="Arial"/>
          <w:b/>
          <w:sz w:val="24"/>
          <w:szCs w:val="24"/>
        </w:rPr>
      </w:pPr>
    </w:p>
    <w:p w14:paraId="2A4DC1F0" w14:textId="77777777" w:rsidR="00FE07A3" w:rsidRDefault="00FE07A3" w:rsidP="00FE07A3">
      <w:pPr>
        <w:pStyle w:val="ListParagraph"/>
        <w:ind w:left="1440"/>
        <w:jc w:val="both"/>
        <w:rPr>
          <w:rFonts w:ascii="Arial" w:hAnsi="Arial" w:cs="Arial"/>
          <w:b/>
          <w:sz w:val="24"/>
          <w:szCs w:val="24"/>
        </w:rPr>
      </w:pPr>
    </w:p>
    <w:p w14:paraId="56E964C4" w14:textId="77777777" w:rsidR="00FE07A3" w:rsidRDefault="00FE07A3" w:rsidP="00FE07A3">
      <w:pPr>
        <w:pStyle w:val="ListParagraph"/>
        <w:ind w:left="1440"/>
        <w:jc w:val="both"/>
        <w:rPr>
          <w:rFonts w:ascii="Arial" w:hAnsi="Arial" w:cs="Arial"/>
          <w:b/>
          <w:sz w:val="24"/>
          <w:szCs w:val="24"/>
        </w:rPr>
      </w:pPr>
    </w:p>
    <w:p w14:paraId="6A2D3FC8" w14:textId="77777777" w:rsidR="00FE07A3" w:rsidRDefault="00FE07A3" w:rsidP="00FE07A3">
      <w:pPr>
        <w:pStyle w:val="ListParagraph"/>
        <w:ind w:left="1440"/>
        <w:jc w:val="both"/>
        <w:rPr>
          <w:rFonts w:ascii="Arial" w:hAnsi="Arial" w:cs="Arial"/>
          <w:b/>
          <w:sz w:val="24"/>
          <w:szCs w:val="24"/>
        </w:rPr>
      </w:pPr>
    </w:p>
    <w:p w14:paraId="12CE793F" w14:textId="348B667F" w:rsidR="00FE07A3" w:rsidRDefault="00FE07A3" w:rsidP="00FE07A3">
      <w:pPr>
        <w:rPr>
          <w:rFonts w:ascii="Arial" w:hAnsi="Arial" w:cs="Arial"/>
          <w:b/>
          <w:sz w:val="24"/>
          <w:szCs w:val="24"/>
        </w:rPr>
      </w:pPr>
    </w:p>
    <w:p w14:paraId="5307D016" w14:textId="7CFD6E10" w:rsidR="00FE07A3" w:rsidRDefault="00FE07A3" w:rsidP="00FE07A3">
      <w:pPr>
        <w:rPr>
          <w:rFonts w:ascii="Arial" w:hAnsi="Arial" w:cs="Arial"/>
          <w:b/>
          <w:sz w:val="24"/>
          <w:szCs w:val="24"/>
        </w:rPr>
      </w:pPr>
      <w:r>
        <w:rPr>
          <w:rFonts w:ascii="Arial" w:hAnsi="Arial" w:cs="Arial"/>
          <w:b/>
          <w:sz w:val="24"/>
          <w:szCs w:val="24"/>
        </w:rPr>
        <w:lastRenderedPageBreak/>
        <w:t xml:space="preserve">Part A- Project Proposal Poster </w:t>
      </w:r>
    </w:p>
    <w:p w14:paraId="06DB6423" w14:textId="44EB884A" w:rsidR="00FE07A3" w:rsidRDefault="00FE07A3" w:rsidP="00FE07A3">
      <w:pPr>
        <w:rPr>
          <w:rFonts w:ascii="Arial" w:hAnsi="Arial" w:cs="Arial"/>
          <w:b/>
          <w:sz w:val="24"/>
          <w:szCs w:val="24"/>
        </w:rPr>
      </w:pPr>
    </w:p>
    <w:p w14:paraId="11193D4C" w14:textId="3DAC8EEC" w:rsidR="00FE07A3" w:rsidRPr="00FE07A3" w:rsidRDefault="00FE07A3" w:rsidP="00FE07A3">
      <w:pPr>
        <w:rPr>
          <w:rFonts w:ascii="Arial" w:hAnsi="Arial" w:cs="Arial"/>
          <w:b/>
          <w:sz w:val="24"/>
          <w:szCs w:val="24"/>
        </w:rPr>
      </w:pPr>
    </w:p>
    <w:p w14:paraId="4F72E74F" w14:textId="1AD853C7" w:rsidR="00FE07A3" w:rsidRDefault="00FE07A3" w:rsidP="00FE07A3">
      <w:pPr>
        <w:rPr>
          <w:b/>
          <w:bCs/>
          <w:sz w:val="24"/>
          <w:szCs w:val="24"/>
        </w:rPr>
      </w:pPr>
      <w:r>
        <w:rPr>
          <w:rFonts w:ascii="Arial" w:hAnsi="Arial" w:cs="Arial"/>
          <w:b/>
          <w:noProof/>
          <w:sz w:val="24"/>
          <w:szCs w:val="24"/>
        </w:rPr>
        <w:drawing>
          <wp:anchor distT="0" distB="0" distL="114300" distR="114300" simplePos="0" relativeHeight="251658240" behindDoc="1" locked="0" layoutInCell="1" allowOverlap="1" wp14:anchorId="2D527819" wp14:editId="0483C7F8">
            <wp:simplePos x="0" y="0"/>
            <wp:positionH relativeFrom="margin">
              <wp:align>center</wp:align>
            </wp:positionH>
            <wp:positionV relativeFrom="paragraph">
              <wp:posOffset>354330</wp:posOffset>
            </wp:positionV>
            <wp:extent cx="6949440" cy="5210810"/>
            <wp:effectExtent l="0" t="0" r="3810" b="8890"/>
            <wp:wrapTight wrapText="bothSides">
              <wp:wrapPolygon edited="0">
                <wp:start x="0" y="0"/>
                <wp:lineTo x="0" y="21558"/>
                <wp:lineTo x="21553" y="21558"/>
                <wp:lineTo x="21553" y="0"/>
                <wp:lineTo x="0" y="0"/>
              </wp:wrapPolygon>
            </wp:wrapTight>
            <wp:docPr id="1158074342" name="Picture 1" descr="A poster of a construction 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8074342" name="Picture 1" descr="A poster of a construction site&#10;&#10;AI-generated content may be incorrect."/>
                    <pic:cNvPicPr/>
                  </pic:nvPicPr>
                  <pic:blipFill>
                    <a:blip r:embed="rId6" cstate="print">
                      <a:extLst>
                        <a:ext uri="{28A0092B-C50C-407E-A947-70E740481C1C}">
                          <a14:useLocalDpi xmlns:a14="http://schemas.microsoft.com/office/drawing/2010/main" val="0"/>
                        </a:ext>
                      </a:extLst>
                    </a:blip>
                    <a:stretch>
                      <a:fillRect/>
                    </a:stretch>
                  </pic:blipFill>
                  <pic:spPr>
                    <a:xfrm>
                      <a:off x="0" y="0"/>
                      <a:ext cx="6949440" cy="5210810"/>
                    </a:xfrm>
                    <a:prstGeom prst="rect">
                      <a:avLst/>
                    </a:prstGeom>
                  </pic:spPr>
                </pic:pic>
              </a:graphicData>
            </a:graphic>
            <wp14:sizeRelH relativeFrom="page">
              <wp14:pctWidth>0</wp14:pctWidth>
            </wp14:sizeRelH>
            <wp14:sizeRelV relativeFrom="page">
              <wp14:pctHeight>0</wp14:pctHeight>
            </wp14:sizeRelV>
          </wp:anchor>
        </w:drawing>
      </w:r>
    </w:p>
    <w:p w14:paraId="70F2289F" w14:textId="77777777" w:rsidR="00FE07A3" w:rsidRDefault="00FE07A3" w:rsidP="00FE07A3">
      <w:pPr>
        <w:rPr>
          <w:b/>
          <w:bCs/>
          <w:sz w:val="24"/>
          <w:szCs w:val="24"/>
        </w:rPr>
      </w:pPr>
    </w:p>
    <w:p w14:paraId="76942247" w14:textId="77777777" w:rsidR="00FE07A3" w:rsidRDefault="00FE07A3" w:rsidP="00FE07A3">
      <w:pPr>
        <w:rPr>
          <w:b/>
          <w:bCs/>
          <w:sz w:val="24"/>
          <w:szCs w:val="24"/>
        </w:rPr>
      </w:pPr>
    </w:p>
    <w:p w14:paraId="46F458F5" w14:textId="77777777" w:rsidR="00FE07A3" w:rsidRDefault="00FE07A3" w:rsidP="00FE07A3">
      <w:pPr>
        <w:rPr>
          <w:b/>
          <w:bCs/>
          <w:sz w:val="24"/>
          <w:szCs w:val="24"/>
        </w:rPr>
      </w:pPr>
    </w:p>
    <w:p w14:paraId="1A9BF56D" w14:textId="77777777" w:rsidR="00FE07A3" w:rsidRDefault="00FE07A3" w:rsidP="00FE07A3">
      <w:pPr>
        <w:rPr>
          <w:b/>
          <w:bCs/>
          <w:sz w:val="24"/>
          <w:szCs w:val="24"/>
        </w:rPr>
      </w:pPr>
    </w:p>
    <w:p w14:paraId="1B7C3C14" w14:textId="77777777" w:rsidR="00FE07A3" w:rsidRDefault="00FE07A3" w:rsidP="00FE07A3">
      <w:pPr>
        <w:rPr>
          <w:b/>
          <w:bCs/>
          <w:sz w:val="24"/>
          <w:szCs w:val="24"/>
        </w:rPr>
      </w:pPr>
    </w:p>
    <w:p w14:paraId="5930A1E1" w14:textId="77777777" w:rsidR="00FE07A3" w:rsidRDefault="00FE07A3" w:rsidP="00FE07A3">
      <w:pPr>
        <w:rPr>
          <w:b/>
          <w:bCs/>
          <w:sz w:val="24"/>
          <w:szCs w:val="24"/>
        </w:rPr>
      </w:pPr>
    </w:p>
    <w:p w14:paraId="72348EB6" w14:textId="77777777" w:rsidR="00FE07A3" w:rsidRDefault="00FE07A3" w:rsidP="00FE07A3">
      <w:pPr>
        <w:rPr>
          <w:b/>
          <w:bCs/>
          <w:sz w:val="24"/>
          <w:szCs w:val="24"/>
        </w:rPr>
      </w:pPr>
    </w:p>
    <w:p w14:paraId="3D00D3DF" w14:textId="0F9425C2" w:rsidR="00FE07A3" w:rsidRDefault="00FE07A3" w:rsidP="00FE07A3">
      <w:pPr>
        <w:rPr>
          <w:b/>
          <w:bCs/>
          <w:sz w:val="24"/>
          <w:szCs w:val="24"/>
        </w:rPr>
      </w:pPr>
      <w:r>
        <w:rPr>
          <w:b/>
          <w:bCs/>
          <w:noProof/>
          <w:sz w:val="24"/>
          <w:szCs w:val="24"/>
        </w:rPr>
        <w:lastRenderedPageBreak/>
        <w:drawing>
          <wp:anchor distT="0" distB="0" distL="114300" distR="114300" simplePos="0" relativeHeight="251659264" behindDoc="1" locked="0" layoutInCell="1" allowOverlap="1" wp14:anchorId="1A7F29CA" wp14:editId="5F4566C0">
            <wp:simplePos x="0" y="0"/>
            <wp:positionH relativeFrom="column">
              <wp:posOffset>-685800</wp:posOffset>
            </wp:positionH>
            <wp:positionV relativeFrom="paragraph">
              <wp:posOffset>0</wp:posOffset>
            </wp:positionV>
            <wp:extent cx="7200900" cy="5400675"/>
            <wp:effectExtent l="0" t="0" r="0" b="9525"/>
            <wp:wrapTight wrapText="bothSides">
              <wp:wrapPolygon edited="0">
                <wp:start x="0" y="0"/>
                <wp:lineTo x="0" y="21562"/>
                <wp:lineTo x="21543" y="21562"/>
                <wp:lineTo x="21543" y="0"/>
                <wp:lineTo x="0" y="0"/>
              </wp:wrapPolygon>
            </wp:wrapTight>
            <wp:docPr id="854866023" name="Picture 2" descr="A blue and yellow informational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4866023" name="Picture 2" descr="A blue and yellow informational chart&#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7200900" cy="5400675"/>
                    </a:xfrm>
                    <a:prstGeom prst="rect">
                      <a:avLst/>
                    </a:prstGeom>
                  </pic:spPr>
                </pic:pic>
              </a:graphicData>
            </a:graphic>
            <wp14:sizeRelH relativeFrom="page">
              <wp14:pctWidth>0</wp14:pctWidth>
            </wp14:sizeRelH>
            <wp14:sizeRelV relativeFrom="page">
              <wp14:pctHeight>0</wp14:pctHeight>
            </wp14:sizeRelV>
          </wp:anchor>
        </w:drawing>
      </w:r>
    </w:p>
    <w:p w14:paraId="4530B682" w14:textId="5A4E7966" w:rsidR="00FE07A3" w:rsidRDefault="00FE07A3">
      <w:pPr>
        <w:rPr>
          <w:b/>
          <w:bCs/>
          <w:sz w:val="24"/>
          <w:szCs w:val="24"/>
        </w:rPr>
      </w:pPr>
      <w:r>
        <w:rPr>
          <w:b/>
          <w:bCs/>
          <w:sz w:val="24"/>
          <w:szCs w:val="24"/>
        </w:rPr>
        <w:br w:type="page"/>
      </w:r>
    </w:p>
    <w:p w14:paraId="4195250C" w14:textId="5485D1E8" w:rsidR="00FE07A3" w:rsidRDefault="00FE07A3" w:rsidP="00FE07A3">
      <w:pPr>
        <w:rPr>
          <w:rFonts w:ascii="Arial" w:hAnsi="Arial" w:cs="Arial"/>
          <w:b/>
          <w:sz w:val="24"/>
          <w:szCs w:val="24"/>
        </w:rPr>
      </w:pPr>
      <w:r w:rsidRPr="00EC7E27">
        <w:rPr>
          <w:rFonts w:ascii="Arial" w:hAnsi="Arial" w:cs="Arial"/>
          <w:b/>
          <w:sz w:val="24"/>
          <w:szCs w:val="24"/>
        </w:rPr>
        <w:lastRenderedPageBreak/>
        <w:t>Part B - Reflections from the feedback received from tutor and peers</w:t>
      </w:r>
    </w:p>
    <w:p w14:paraId="34234B8A" w14:textId="77777777" w:rsidR="00FE07A3" w:rsidRDefault="00FE07A3" w:rsidP="00FE07A3">
      <w:pPr>
        <w:rPr>
          <w:b/>
          <w:bCs/>
          <w:sz w:val="24"/>
          <w:szCs w:val="24"/>
        </w:rPr>
      </w:pPr>
    </w:p>
    <w:p w14:paraId="17939DE2" w14:textId="77777777" w:rsidR="004533EB" w:rsidRPr="004533EB" w:rsidRDefault="004533EB" w:rsidP="004533EB">
      <w:pPr>
        <w:rPr>
          <w:b/>
          <w:bCs/>
          <w:sz w:val="24"/>
          <w:szCs w:val="24"/>
        </w:rPr>
      </w:pPr>
      <w:r w:rsidRPr="004533EB">
        <w:rPr>
          <w:b/>
          <w:bCs/>
          <w:sz w:val="24"/>
          <w:szCs w:val="24"/>
        </w:rPr>
        <w:t>Reflective Evaluation: Rebuilding British Columbia’s Principal Transport Corridor</w:t>
      </w:r>
    </w:p>
    <w:p w14:paraId="151CABE4" w14:textId="77777777" w:rsidR="004533EB" w:rsidRPr="004533EB" w:rsidRDefault="004533EB" w:rsidP="004533EB">
      <w:pPr>
        <w:rPr>
          <w:bCs/>
          <w:sz w:val="24"/>
          <w:szCs w:val="24"/>
        </w:rPr>
      </w:pPr>
      <w:r w:rsidRPr="004533EB">
        <w:rPr>
          <w:bCs/>
          <w:sz w:val="24"/>
          <w:szCs w:val="24"/>
        </w:rPr>
        <w:t>This project helped me understand how project management can be applied to real</w:t>
      </w:r>
      <w:r w:rsidRPr="004533EB">
        <w:rPr>
          <w:bCs/>
          <w:sz w:val="24"/>
          <w:szCs w:val="24"/>
        </w:rPr>
        <w:noBreakHyphen/>
        <w:t>life problems. My poster focused on rebuilding the main transport corridor in British</w:t>
      </w:r>
      <w:r w:rsidRPr="004533EB">
        <w:rPr>
          <w:rFonts w:ascii="Arial" w:hAnsi="Arial" w:cs="Arial"/>
          <w:bCs/>
          <w:sz w:val="24"/>
          <w:szCs w:val="24"/>
        </w:rPr>
        <w:t> </w:t>
      </w:r>
      <w:r w:rsidRPr="004533EB">
        <w:rPr>
          <w:bCs/>
          <w:sz w:val="24"/>
          <w:szCs w:val="24"/>
        </w:rPr>
        <w:t>Columbia after the 2022 floods, which destroyed parts of Highway</w:t>
      </w:r>
      <w:r w:rsidRPr="004533EB">
        <w:rPr>
          <w:rFonts w:ascii="Arial" w:hAnsi="Arial" w:cs="Arial"/>
          <w:bCs/>
          <w:sz w:val="24"/>
          <w:szCs w:val="24"/>
        </w:rPr>
        <w:t> </w:t>
      </w:r>
      <w:r w:rsidRPr="004533EB">
        <w:rPr>
          <w:bCs/>
          <w:sz w:val="24"/>
          <w:szCs w:val="24"/>
        </w:rPr>
        <w:t>5. The aim was to design a plan that would restore the route within eighteen</w:t>
      </w:r>
      <w:r w:rsidRPr="004533EB">
        <w:rPr>
          <w:rFonts w:ascii="Arial" w:hAnsi="Arial" w:cs="Arial"/>
          <w:bCs/>
          <w:sz w:val="24"/>
          <w:szCs w:val="24"/>
        </w:rPr>
        <w:t> </w:t>
      </w:r>
      <w:r w:rsidRPr="004533EB">
        <w:rPr>
          <w:bCs/>
          <w:sz w:val="24"/>
          <w:szCs w:val="24"/>
        </w:rPr>
        <w:t>months using stronger, flood</w:t>
      </w:r>
      <w:r w:rsidRPr="004533EB">
        <w:rPr>
          <w:bCs/>
          <w:sz w:val="24"/>
          <w:szCs w:val="24"/>
        </w:rPr>
        <w:noBreakHyphen/>
        <w:t>resistant materials. Preparing the poster required research, planning, and clear communication, which improved my understanding of how projects are structured and delivered.</w:t>
      </w:r>
    </w:p>
    <w:p w14:paraId="07FAF391" w14:textId="77777777" w:rsidR="004533EB" w:rsidRPr="004533EB" w:rsidRDefault="004533EB" w:rsidP="004533EB">
      <w:pPr>
        <w:rPr>
          <w:bCs/>
          <w:sz w:val="24"/>
          <w:szCs w:val="24"/>
        </w:rPr>
      </w:pPr>
      <w:r w:rsidRPr="004533EB">
        <w:rPr>
          <w:bCs/>
          <w:sz w:val="24"/>
          <w:szCs w:val="24"/>
        </w:rPr>
        <w:t>One of the strongest parts of my poster was the introduction and purpose of the project. I explained the background of the floods and why rebuilding the corridor was important for trade, travel, and community safety. I also showed how the project related to wider economic recovery. My quad chart clearly summarised the aims, stakeholders, expected results, and measures of success. This helped make the information clear and well</w:t>
      </w:r>
      <w:r w:rsidRPr="004533EB">
        <w:rPr>
          <w:bCs/>
          <w:sz w:val="24"/>
          <w:szCs w:val="24"/>
        </w:rPr>
        <w:noBreakHyphen/>
        <w:t>organised, which my tutor said was one of the poster’s strengths.</w:t>
      </w:r>
    </w:p>
    <w:p w14:paraId="415EBBD2" w14:textId="344C2DEB" w:rsidR="004533EB" w:rsidRPr="004533EB" w:rsidRDefault="004533EB" w:rsidP="004533EB">
      <w:pPr>
        <w:rPr>
          <w:bCs/>
          <w:sz w:val="24"/>
          <w:szCs w:val="24"/>
        </w:rPr>
      </w:pPr>
      <w:r w:rsidRPr="004533EB">
        <w:rPr>
          <w:bCs/>
          <w:sz w:val="24"/>
          <w:szCs w:val="24"/>
        </w:rPr>
        <w:t xml:space="preserve">However, from the feedback I received, I realised that my </w:t>
      </w:r>
      <w:r w:rsidRPr="004533EB">
        <w:rPr>
          <w:sz w:val="24"/>
          <w:szCs w:val="24"/>
        </w:rPr>
        <w:t>Work</w:t>
      </w:r>
      <w:r w:rsidRPr="004533EB">
        <w:rPr>
          <w:rFonts w:ascii="Arial" w:hAnsi="Arial" w:cs="Arial"/>
          <w:sz w:val="24"/>
          <w:szCs w:val="24"/>
        </w:rPr>
        <w:t> </w:t>
      </w:r>
      <w:r w:rsidRPr="004533EB">
        <w:rPr>
          <w:sz w:val="24"/>
          <w:szCs w:val="24"/>
        </w:rPr>
        <w:t>Breakdown</w:t>
      </w:r>
      <w:r w:rsidRPr="004533EB">
        <w:rPr>
          <w:rFonts w:ascii="Arial" w:hAnsi="Arial" w:cs="Arial"/>
          <w:sz w:val="24"/>
          <w:szCs w:val="24"/>
        </w:rPr>
        <w:t> </w:t>
      </w:r>
      <w:r w:rsidRPr="004533EB">
        <w:rPr>
          <w:sz w:val="24"/>
          <w:szCs w:val="24"/>
        </w:rPr>
        <w:t>Structure (WBS)</w:t>
      </w:r>
      <w:r w:rsidRPr="004533EB">
        <w:rPr>
          <w:bCs/>
          <w:sz w:val="24"/>
          <w:szCs w:val="24"/>
        </w:rPr>
        <w:t xml:space="preserve"> and cost breakdown needed more detail. I had listed the main phases, such as planning, construction, and testing, but I did not include smaller sub</w:t>
      </w:r>
      <w:r w:rsidRPr="004533EB">
        <w:rPr>
          <w:bCs/>
          <w:sz w:val="24"/>
          <w:szCs w:val="24"/>
        </w:rPr>
        <w:noBreakHyphen/>
        <w:t>tasks or explain how resources and budgets were allocated. For example, the construction phase could have been divided into activities like bridge rebuilding, drainage, and surfacing. I also learned that the WBS should link clearly with the Gantt chart and budget so progress can be measured and managed (Jovanovic and</w:t>
      </w:r>
      <w:r w:rsidRPr="004533EB">
        <w:rPr>
          <w:rFonts w:ascii="Arial" w:hAnsi="Arial" w:cs="Arial"/>
          <w:bCs/>
          <w:sz w:val="24"/>
          <w:szCs w:val="24"/>
        </w:rPr>
        <w:t> </w:t>
      </w:r>
      <w:r w:rsidRPr="004533EB">
        <w:rPr>
          <w:bCs/>
          <w:sz w:val="24"/>
          <w:szCs w:val="24"/>
        </w:rPr>
        <w:t>Beric,</w:t>
      </w:r>
      <w:r w:rsidRPr="004533EB">
        <w:rPr>
          <w:rFonts w:ascii="Arial" w:hAnsi="Arial" w:cs="Arial"/>
          <w:bCs/>
          <w:sz w:val="24"/>
          <w:szCs w:val="24"/>
        </w:rPr>
        <w:t> </w:t>
      </w:r>
      <w:r w:rsidRPr="004533EB">
        <w:rPr>
          <w:bCs/>
          <w:sz w:val="24"/>
          <w:szCs w:val="24"/>
        </w:rPr>
        <w:t>2018)</w:t>
      </w:r>
      <w:r>
        <w:rPr>
          <w:bCs/>
          <w:sz w:val="24"/>
          <w:szCs w:val="24"/>
        </w:rPr>
        <w:t xml:space="preserve">. </w:t>
      </w:r>
      <w:r w:rsidRPr="004533EB">
        <w:rPr>
          <w:bCs/>
          <w:sz w:val="24"/>
          <w:szCs w:val="24"/>
        </w:rPr>
        <w:t>In future projects, I will add more specific figures and percentages to show how funding is distributed and how time and resources are controlled.</w:t>
      </w:r>
    </w:p>
    <w:p w14:paraId="6A583F54" w14:textId="77777777" w:rsidR="004533EB" w:rsidRPr="004533EB" w:rsidRDefault="004533EB" w:rsidP="004533EB">
      <w:pPr>
        <w:rPr>
          <w:bCs/>
          <w:sz w:val="24"/>
          <w:szCs w:val="24"/>
        </w:rPr>
      </w:pPr>
      <w:r w:rsidRPr="004533EB">
        <w:rPr>
          <w:bCs/>
          <w:sz w:val="24"/>
          <w:szCs w:val="24"/>
        </w:rPr>
        <w:t>Another area for improvement is the level of evaluation and discussion of future plans. I now understand that project planning should include long</w:t>
      </w:r>
      <w:r w:rsidRPr="004533EB">
        <w:rPr>
          <w:bCs/>
          <w:sz w:val="24"/>
          <w:szCs w:val="24"/>
        </w:rPr>
        <w:noBreakHyphen/>
        <w:t>term sustainability. If I were to develop this further, I would include ideas such as using environmental data and digital modelling to predict risks. Research shows that digital</w:t>
      </w:r>
      <w:r w:rsidRPr="004533EB">
        <w:rPr>
          <w:bCs/>
          <w:sz w:val="24"/>
          <w:szCs w:val="24"/>
        </w:rPr>
        <w:noBreakHyphen/>
        <w:t>twin technology helps improve decision</w:t>
      </w:r>
      <w:r w:rsidRPr="004533EB">
        <w:rPr>
          <w:bCs/>
          <w:sz w:val="24"/>
          <w:szCs w:val="24"/>
        </w:rPr>
        <w:noBreakHyphen/>
        <w:t>making and reduces project delays (Sacks</w:t>
      </w:r>
      <w:r w:rsidRPr="004533EB">
        <w:rPr>
          <w:rFonts w:ascii="Arial" w:hAnsi="Arial" w:cs="Arial"/>
          <w:bCs/>
          <w:sz w:val="24"/>
          <w:szCs w:val="24"/>
        </w:rPr>
        <w:t> </w:t>
      </w:r>
      <w:r w:rsidRPr="004533EB">
        <w:rPr>
          <w:bCs/>
          <w:sz w:val="24"/>
          <w:szCs w:val="24"/>
        </w:rPr>
        <w:t>et</w:t>
      </w:r>
      <w:r w:rsidRPr="004533EB">
        <w:rPr>
          <w:rFonts w:ascii="Arial" w:hAnsi="Arial" w:cs="Arial"/>
          <w:bCs/>
          <w:sz w:val="24"/>
          <w:szCs w:val="24"/>
        </w:rPr>
        <w:t> </w:t>
      </w:r>
      <w:r w:rsidRPr="004533EB">
        <w:rPr>
          <w:bCs/>
          <w:sz w:val="24"/>
          <w:szCs w:val="24"/>
        </w:rPr>
        <w:t>al.,</w:t>
      </w:r>
      <w:r w:rsidRPr="004533EB">
        <w:rPr>
          <w:rFonts w:ascii="Arial" w:hAnsi="Arial" w:cs="Arial"/>
          <w:bCs/>
          <w:sz w:val="24"/>
          <w:szCs w:val="24"/>
        </w:rPr>
        <w:t> </w:t>
      </w:r>
      <w:r w:rsidRPr="004533EB">
        <w:rPr>
          <w:bCs/>
          <w:sz w:val="24"/>
          <w:szCs w:val="24"/>
        </w:rPr>
        <w:t>2020). Including this would make my proposal stronger and more realistic.</w:t>
      </w:r>
    </w:p>
    <w:p w14:paraId="568263C3" w14:textId="0C3CD854" w:rsidR="004533EB" w:rsidRPr="004533EB" w:rsidRDefault="004533EB" w:rsidP="004533EB">
      <w:pPr>
        <w:rPr>
          <w:bCs/>
          <w:sz w:val="24"/>
          <w:szCs w:val="24"/>
        </w:rPr>
      </w:pPr>
      <w:r w:rsidRPr="004533EB">
        <w:rPr>
          <w:bCs/>
          <w:sz w:val="24"/>
          <w:szCs w:val="24"/>
        </w:rPr>
        <w:t xml:space="preserve">Through completing this task, I also learned the importance of communication and presentation skills. Creating the poster and practising the short speech helped me explain complex information more clearly. Reflecting on this experience made me understand how learning happens through doing and reviewing my own performance, which supports </w:t>
      </w:r>
      <w:r>
        <w:rPr>
          <w:bCs/>
          <w:sz w:val="24"/>
          <w:szCs w:val="24"/>
        </w:rPr>
        <w:t>Jhonston’s</w:t>
      </w:r>
      <w:r w:rsidRPr="004533EB">
        <w:rPr>
          <w:rFonts w:ascii="Arial" w:hAnsi="Arial" w:cs="Arial"/>
          <w:bCs/>
          <w:sz w:val="24"/>
          <w:szCs w:val="24"/>
        </w:rPr>
        <w:t> </w:t>
      </w:r>
      <w:r w:rsidRPr="004533EB">
        <w:rPr>
          <w:bCs/>
          <w:sz w:val="24"/>
          <w:szCs w:val="24"/>
        </w:rPr>
        <w:t>(1985)</w:t>
      </w:r>
      <w:r w:rsidRPr="004533EB">
        <w:rPr>
          <w:rFonts w:ascii="Arial" w:hAnsi="Arial" w:cs="Arial"/>
          <w:bCs/>
          <w:sz w:val="24"/>
          <w:szCs w:val="24"/>
        </w:rPr>
        <w:t> </w:t>
      </w:r>
      <w:r w:rsidRPr="004533EB">
        <w:rPr>
          <w:bCs/>
          <w:sz w:val="24"/>
          <w:szCs w:val="24"/>
        </w:rPr>
        <w:t>idea that reflection helps turn experience into real learning. I also realised how useful feedback can be; it showed me where to improve and how to make my work more professional.</w:t>
      </w:r>
    </w:p>
    <w:p w14:paraId="633A1F68" w14:textId="77777777" w:rsidR="004533EB" w:rsidRDefault="004533EB" w:rsidP="004533EB">
      <w:pPr>
        <w:rPr>
          <w:bCs/>
          <w:sz w:val="24"/>
          <w:szCs w:val="24"/>
        </w:rPr>
      </w:pPr>
      <w:r w:rsidRPr="004533EB">
        <w:rPr>
          <w:bCs/>
          <w:sz w:val="24"/>
          <w:szCs w:val="24"/>
        </w:rPr>
        <w:t xml:space="preserve">In conclusion, this project has developed my understanding of planning, budgeting, and stakeholder management. Although my WBS and evaluation needed more depth, I now </w:t>
      </w:r>
      <w:r w:rsidRPr="004533EB">
        <w:rPr>
          <w:bCs/>
          <w:sz w:val="24"/>
          <w:szCs w:val="24"/>
        </w:rPr>
        <w:lastRenderedPageBreak/>
        <w:t>know how to make these sections clearer and more detailed in future assignments. I will continue building my skills by using software such as Microsoft</w:t>
      </w:r>
      <w:r w:rsidRPr="004533EB">
        <w:rPr>
          <w:rFonts w:ascii="Arial" w:hAnsi="Arial" w:cs="Arial"/>
          <w:bCs/>
          <w:sz w:val="24"/>
          <w:szCs w:val="24"/>
        </w:rPr>
        <w:t> </w:t>
      </w:r>
      <w:r w:rsidRPr="004533EB">
        <w:rPr>
          <w:bCs/>
          <w:sz w:val="24"/>
          <w:szCs w:val="24"/>
        </w:rPr>
        <w:t>Project and researching real infrastructure projects to make my future work more accurate and realistic.</w:t>
      </w:r>
    </w:p>
    <w:p w14:paraId="4C3A7C10" w14:textId="77777777" w:rsidR="004533EB" w:rsidRDefault="004533EB" w:rsidP="004533EB">
      <w:pPr>
        <w:rPr>
          <w:bCs/>
          <w:sz w:val="24"/>
          <w:szCs w:val="24"/>
        </w:rPr>
      </w:pPr>
    </w:p>
    <w:p w14:paraId="40BD1D9B" w14:textId="77777777" w:rsidR="004533EB" w:rsidRDefault="004533EB" w:rsidP="004533EB">
      <w:pPr>
        <w:rPr>
          <w:bCs/>
          <w:sz w:val="24"/>
          <w:szCs w:val="24"/>
        </w:rPr>
      </w:pPr>
    </w:p>
    <w:p w14:paraId="65D16615" w14:textId="77777777" w:rsidR="004533EB" w:rsidRDefault="004533EB" w:rsidP="004533EB">
      <w:pPr>
        <w:rPr>
          <w:bCs/>
          <w:sz w:val="24"/>
          <w:szCs w:val="24"/>
        </w:rPr>
      </w:pPr>
    </w:p>
    <w:p w14:paraId="74FAF531" w14:textId="77777777" w:rsidR="004533EB" w:rsidRDefault="004533EB" w:rsidP="004533EB">
      <w:pPr>
        <w:rPr>
          <w:bCs/>
          <w:sz w:val="24"/>
          <w:szCs w:val="24"/>
        </w:rPr>
      </w:pPr>
    </w:p>
    <w:p w14:paraId="605299C8" w14:textId="77777777" w:rsidR="004533EB" w:rsidRDefault="004533EB" w:rsidP="004533EB">
      <w:pPr>
        <w:rPr>
          <w:bCs/>
          <w:sz w:val="24"/>
          <w:szCs w:val="24"/>
        </w:rPr>
      </w:pPr>
    </w:p>
    <w:p w14:paraId="1BAB76A4" w14:textId="77777777" w:rsidR="004533EB" w:rsidRDefault="004533EB" w:rsidP="004533EB">
      <w:pPr>
        <w:rPr>
          <w:bCs/>
          <w:sz w:val="24"/>
          <w:szCs w:val="24"/>
        </w:rPr>
      </w:pPr>
    </w:p>
    <w:p w14:paraId="5D8D5177" w14:textId="77777777" w:rsidR="004533EB" w:rsidRDefault="004533EB" w:rsidP="004533EB">
      <w:pPr>
        <w:rPr>
          <w:bCs/>
          <w:sz w:val="24"/>
          <w:szCs w:val="24"/>
        </w:rPr>
      </w:pPr>
    </w:p>
    <w:p w14:paraId="3FE4572E" w14:textId="77777777" w:rsidR="004533EB" w:rsidRDefault="004533EB" w:rsidP="004533EB">
      <w:pPr>
        <w:rPr>
          <w:bCs/>
          <w:sz w:val="24"/>
          <w:szCs w:val="24"/>
        </w:rPr>
      </w:pPr>
    </w:p>
    <w:p w14:paraId="04CF0160" w14:textId="77777777" w:rsidR="004533EB" w:rsidRDefault="004533EB" w:rsidP="004533EB">
      <w:pPr>
        <w:rPr>
          <w:bCs/>
          <w:sz w:val="24"/>
          <w:szCs w:val="24"/>
        </w:rPr>
      </w:pPr>
    </w:p>
    <w:p w14:paraId="53576B69" w14:textId="77777777" w:rsidR="004533EB" w:rsidRDefault="004533EB" w:rsidP="004533EB">
      <w:pPr>
        <w:rPr>
          <w:bCs/>
          <w:sz w:val="24"/>
          <w:szCs w:val="24"/>
        </w:rPr>
      </w:pPr>
    </w:p>
    <w:p w14:paraId="7FB3EBF8" w14:textId="77777777" w:rsidR="004533EB" w:rsidRDefault="004533EB" w:rsidP="004533EB">
      <w:pPr>
        <w:rPr>
          <w:bCs/>
          <w:sz w:val="24"/>
          <w:szCs w:val="24"/>
        </w:rPr>
      </w:pPr>
    </w:p>
    <w:p w14:paraId="59CEF71F" w14:textId="77777777" w:rsidR="004533EB" w:rsidRDefault="004533EB" w:rsidP="004533EB">
      <w:pPr>
        <w:rPr>
          <w:bCs/>
          <w:sz w:val="24"/>
          <w:szCs w:val="24"/>
        </w:rPr>
      </w:pPr>
    </w:p>
    <w:p w14:paraId="21CD6CDF" w14:textId="77777777" w:rsidR="004533EB" w:rsidRDefault="004533EB" w:rsidP="004533EB">
      <w:pPr>
        <w:rPr>
          <w:bCs/>
          <w:sz w:val="24"/>
          <w:szCs w:val="24"/>
        </w:rPr>
      </w:pPr>
    </w:p>
    <w:p w14:paraId="1AF5781A" w14:textId="77777777" w:rsidR="004533EB" w:rsidRDefault="004533EB" w:rsidP="004533EB">
      <w:pPr>
        <w:rPr>
          <w:bCs/>
          <w:sz w:val="24"/>
          <w:szCs w:val="24"/>
        </w:rPr>
      </w:pPr>
    </w:p>
    <w:p w14:paraId="542E92FD" w14:textId="77777777" w:rsidR="004533EB" w:rsidRDefault="004533EB" w:rsidP="004533EB">
      <w:pPr>
        <w:rPr>
          <w:bCs/>
          <w:sz w:val="24"/>
          <w:szCs w:val="24"/>
        </w:rPr>
      </w:pPr>
    </w:p>
    <w:p w14:paraId="71C9A3AC" w14:textId="77777777" w:rsidR="004533EB" w:rsidRDefault="004533EB" w:rsidP="004533EB">
      <w:pPr>
        <w:rPr>
          <w:bCs/>
          <w:sz w:val="24"/>
          <w:szCs w:val="24"/>
        </w:rPr>
      </w:pPr>
    </w:p>
    <w:p w14:paraId="0A40A696" w14:textId="77777777" w:rsidR="004533EB" w:rsidRDefault="004533EB" w:rsidP="004533EB">
      <w:pPr>
        <w:rPr>
          <w:bCs/>
          <w:sz w:val="24"/>
          <w:szCs w:val="24"/>
        </w:rPr>
      </w:pPr>
    </w:p>
    <w:p w14:paraId="51454746" w14:textId="77777777" w:rsidR="004533EB" w:rsidRDefault="004533EB" w:rsidP="004533EB">
      <w:pPr>
        <w:rPr>
          <w:bCs/>
          <w:sz w:val="24"/>
          <w:szCs w:val="24"/>
        </w:rPr>
      </w:pPr>
    </w:p>
    <w:p w14:paraId="57CFBCCA" w14:textId="77777777" w:rsidR="004533EB" w:rsidRDefault="004533EB" w:rsidP="004533EB">
      <w:pPr>
        <w:rPr>
          <w:bCs/>
          <w:sz w:val="24"/>
          <w:szCs w:val="24"/>
        </w:rPr>
      </w:pPr>
    </w:p>
    <w:p w14:paraId="74853846" w14:textId="77777777" w:rsidR="004533EB" w:rsidRDefault="004533EB" w:rsidP="004533EB">
      <w:pPr>
        <w:rPr>
          <w:bCs/>
          <w:sz w:val="24"/>
          <w:szCs w:val="24"/>
        </w:rPr>
      </w:pPr>
    </w:p>
    <w:p w14:paraId="0AC860A9" w14:textId="77777777" w:rsidR="004533EB" w:rsidRDefault="004533EB" w:rsidP="004533EB">
      <w:pPr>
        <w:rPr>
          <w:bCs/>
          <w:sz w:val="24"/>
          <w:szCs w:val="24"/>
        </w:rPr>
      </w:pPr>
    </w:p>
    <w:p w14:paraId="20D9C46C" w14:textId="77777777" w:rsidR="004533EB" w:rsidRDefault="004533EB" w:rsidP="004533EB">
      <w:pPr>
        <w:rPr>
          <w:bCs/>
          <w:sz w:val="24"/>
          <w:szCs w:val="24"/>
        </w:rPr>
      </w:pPr>
    </w:p>
    <w:p w14:paraId="0CFA9D9C" w14:textId="77777777" w:rsidR="004533EB" w:rsidRDefault="004533EB" w:rsidP="004533EB">
      <w:pPr>
        <w:rPr>
          <w:bCs/>
          <w:sz w:val="24"/>
          <w:szCs w:val="24"/>
        </w:rPr>
      </w:pPr>
    </w:p>
    <w:p w14:paraId="2B417313" w14:textId="77777777" w:rsidR="004533EB" w:rsidRDefault="004533EB" w:rsidP="004533EB">
      <w:pPr>
        <w:rPr>
          <w:bCs/>
          <w:sz w:val="24"/>
          <w:szCs w:val="24"/>
        </w:rPr>
      </w:pPr>
    </w:p>
    <w:p w14:paraId="56828300" w14:textId="77777777" w:rsidR="004533EB" w:rsidRDefault="004533EB" w:rsidP="004533EB">
      <w:pPr>
        <w:rPr>
          <w:bCs/>
          <w:sz w:val="24"/>
          <w:szCs w:val="24"/>
        </w:rPr>
      </w:pPr>
    </w:p>
    <w:p w14:paraId="5D0C84F4" w14:textId="77777777" w:rsidR="004533EB" w:rsidRDefault="004533EB" w:rsidP="004533EB">
      <w:pPr>
        <w:rPr>
          <w:bCs/>
          <w:sz w:val="24"/>
          <w:szCs w:val="24"/>
        </w:rPr>
      </w:pPr>
    </w:p>
    <w:p w14:paraId="4835EBAC" w14:textId="77777777" w:rsidR="00430204" w:rsidRDefault="00430204" w:rsidP="00A638E8">
      <w:pPr>
        <w:jc w:val="both"/>
        <w:rPr>
          <w:bCs/>
          <w:sz w:val="24"/>
          <w:szCs w:val="24"/>
        </w:rPr>
      </w:pPr>
    </w:p>
    <w:p w14:paraId="13189662" w14:textId="1D0E49E7" w:rsidR="00A638E8" w:rsidRDefault="00A638E8" w:rsidP="00A638E8">
      <w:pPr>
        <w:jc w:val="both"/>
        <w:rPr>
          <w:rFonts w:ascii="Arial" w:hAnsi="Arial" w:cs="Arial"/>
          <w:b/>
          <w:sz w:val="24"/>
          <w:szCs w:val="24"/>
          <w:lang w:val="en-US"/>
        </w:rPr>
      </w:pPr>
      <w:r w:rsidRPr="00A638E8">
        <w:rPr>
          <w:rFonts w:ascii="Arial" w:hAnsi="Arial" w:cs="Arial"/>
          <w:b/>
          <w:sz w:val="24"/>
          <w:szCs w:val="24"/>
          <w:lang w:val="en-US"/>
        </w:rPr>
        <w:lastRenderedPageBreak/>
        <w:t xml:space="preserve">Part C: Project Management Plan </w:t>
      </w:r>
    </w:p>
    <w:p w14:paraId="32007AA0" w14:textId="77777777" w:rsidR="00A638E8" w:rsidRPr="00A638E8" w:rsidRDefault="00A638E8" w:rsidP="00A638E8">
      <w:pPr>
        <w:jc w:val="both"/>
        <w:rPr>
          <w:rFonts w:ascii="Arial" w:hAnsi="Arial" w:cs="Arial"/>
          <w:b/>
          <w:sz w:val="24"/>
          <w:szCs w:val="24"/>
          <w:lang w:val="en-US"/>
        </w:rPr>
      </w:pPr>
    </w:p>
    <w:p w14:paraId="6B5D5858" w14:textId="54ADB826" w:rsidR="00A638E8" w:rsidRDefault="00A638E8" w:rsidP="00FE07A3">
      <w:pPr>
        <w:rPr>
          <w:b/>
          <w:sz w:val="24"/>
          <w:szCs w:val="24"/>
        </w:rPr>
      </w:pPr>
      <w:r w:rsidRPr="00A638E8">
        <w:rPr>
          <w:b/>
          <w:sz w:val="24"/>
          <w:szCs w:val="24"/>
        </w:rPr>
        <w:t>Introduction &amp; Rationale</w:t>
      </w:r>
    </w:p>
    <w:p w14:paraId="613E481B" w14:textId="77777777" w:rsidR="00A638E8" w:rsidRPr="00A638E8" w:rsidRDefault="00A638E8" w:rsidP="00A638E8">
      <w:pPr>
        <w:rPr>
          <w:bCs/>
          <w:sz w:val="24"/>
          <w:szCs w:val="24"/>
        </w:rPr>
      </w:pPr>
      <w:r w:rsidRPr="00A638E8">
        <w:rPr>
          <w:bCs/>
          <w:sz w:val="24"/>
          <w:szCs w:val="24"/>
        </w:rPr>
        <w:t>In 2022, British Columbia experienced extreme flooding and landslides, which caused major damage to Highway 5 — a key route that links the south of the province to the rest of Canada. This disruption affected the delivery of goods, delayed emergency services, and caused serious difficulties for the local population. The aim of this project is to rebuild the damaged bridges and road sections using modern, flood-resistant materials to help prevent future disruptions.</w:t>
      </w:r>
    </w:p>
    <w:p w14:paraId="2D6119F0" w14:textId="77777777" w:rsidR="00A638E8" w:rsidRPr="00A638E8" w:rsidRDefault="00A638E8" w:rsidP="00A638E8">
      <w:pPr>
        <w:rPr>
          <w:bCs/>
          <w:sz w:val="24"/>
          <w:szCs w:val="24"/>
        </w:rPr>
      </w:pPr>
      <w:r w:rsidRPr="00A638E8">
        <w:rPr>
          <w:bCs/>
          <w:sz w:val="24"/>
          <w:szCs w:val="24"/>
        </w:rPr>
        <w:t>This project was chosen because it reflects how infrastructure can be critically impacted by natural disasters and how project management can support recovery. The scale and urgency of the situation make it a suitable example for applying project planning and control methods, such as the Gantt chart, Work Breakdown Structure (WBS), and risk assessments.</w:t>
      </w:r>
    </w:p>
    <w:p w14:paraId="012CD5C5" w14:textId="77777777" w:rsidR="00A638E8" w:rsidRPr="00A638E8" w:rsidRDefault="00A638E8" w:rsidP="00A638E8">
      <w:pPr>
        <w:rPr>
          <w:bCs/>
          <w:sz w:val="24"/>
          <w:szCs w:val="24"/>
        </w:rPr>
      </w:pPr>
      <w:r w:rsidRPr="00A638E8">
        <w:rPr>
          <w:bCs/>
          <w:sz w:val="24"/>
          <w:szCs w:val="24"/>
        </w:rPr>
        <w:t>According to Jovanovic and Beric (2018), selecting a project management approach that matches the project type is crucial for success. In this case, structured tools and clear timelines can help ensure the project is delivered on time, on budget, and in line with stakeholder needs.</w:t>
      </w:r>
    </w:p>
    <w:p w14:paraId="376601A6" w14:textId="716B734E" w:rsidR="00A638E8" w:rsidRDefault="00A638E8" w:rsidP="00FE07A3">
      <w:pPr>
        <w:rPr>
          <w:b/>
          <w:sz w:val="24"/>
          <w:szCs w:val="24"/>
        </w:rPr>
      </w:pPr>
    </w:p>
    <w:p w14:paraId="4913B69C" w14:textId="3532BA89" w:rsidR="00A638E8" w:rsidRDefault="00A638E8" w:rsidP="00FE07A3">
      <w:pPr>
        <w:rPr>
          <w:b/>
          <w:sz w:val="24"/>
          <w:szCs w:val="24"/>
        </w:rPr>
      </w:pPr>
      <w:r>
        <w:rPr>
          <w:b/>
          <w:sz w:val="24"/>
          <w:szCs w:val="24"/>
        </w:rPr>
        <w:t>Project Description</w:t>
      </w:r>
    </w:p>
    <w:p w14:paraId="305F3D8D" w14:textId="77777777" w:rsidR="00A638E8" w:rsidRPr="00A638E8" w:rsidRDefault="00A638E8" w:rsidP="00A638E8">
      <w:pPr>
        <w:rPr>
          <w:bCs/>
          <w:sz w:val="24"/>
          <w:szCs w:val="24"/>
        </w:rPr>
      </w:pPr>
      <w:r w:rsidRPr="00A638E8">
        <w:rPr>
          <w:bCs/>
          <w:sz w:val="24"/>
          <w:szCs w:val="24"/>
        </w:rPr>
        <w:t>The selected project focuses on rebuilding the principal transport corridor in British Columbia, specifically Highway 5, which suffered significant damage due to major flooding in 2022. This highway is a vital link between the southern and northern regions of the province. After the disaster, large parts of the road and several bridges were destroyed or made unsafe, cutting off access for residents, businesses, emergency services, and supply chains.</w:t>
      </w:r>
    </w:p>
    <w:p w14:paraId="50C9087D" w14:textId="77777777" w:rsidR="00A638E8" w:rsidRPr="00A638E8" w:rsidRDefault="00A638E8" w:rsidP="00A638E8">
      <w:pPr>
        <w:rPr>
          <w:bCs/>
          <w:sz w:val="24"/>
          <w:szCs w:val="24"/>
        </w:rPr>
      </w:pPr>
      <w:r w:rsidRPr="00A638E8">
        <w:rPr>
          <w:bCs/>
          <w:sz w:val="24"/>
          <w:szCs w:val="24"/>
        </w:rPr>
        <w:t>The aim of this project is to restore safe and efficient transportation by reconstructing damaged bridges and roads using stronger, flood-resistant materials. This will improve resilience against future extreme weather events caused by climate change. The project will be completed in phases over an 18-month timeline, starting with damage assessment and planning, and ending with full reopening.</w:t>
      </w:r>
    </w:p>
    <w:p w14:paraId="4B577B13" w14:textId="12A49C06" w:rsidR="00A638E8" w:rsidRDefault="00A638E8" w:rsidP="00A638E8">
      <w:pPr>
        <w:rPr>
          <w:bCs/>
          <w:sz w:val="24"/>
          <w:szCs w:val="24"/>
        </w:rPr>
      </w:pPr>
      <w:r w:rsidRPr="00A638E8">
        <w:rPr>
          <w:bCs/>
          <w:sz w:val="24"/>
          <w:szCs w:val="24"/>
        </w:rPr>
        <w:t>This project is necessary for economic recovery, reconnecting communities, and reducing vulnerability to future disasters. It has been designed using standard project management techniques including Gantt charts, risk registers, and stakeholder analysis, to ensure smooth delivery and accountability. Through this structured approach, the project aligns with best practices in disaster recovery and public infrastructure planning</w:t>
      </w:r>
      <w:r>
        <w:rPr>
          <w:bCs/>
          <w:sz w:val="24"/>
          <w:szCs w:val="24"/>
        </w:rPr>
        <w:t xml:space="preserve"> (</w:t>
      </w:r>
      <w:proofErr w:type="spellStart"/>
      <w:r w:rsidRPr="00A638E8">
        <w:rPr>
          <w:bCs/>
          <w:sz w:val="24"/>
          <w:szCs w:val="24"/>
        </w:rPr>
        <w:t>Girardet</w:t>
      </w:r>
      <w:proofErr w:type="spellEnd"/>
      <w:r>
        <w:rPr>
          <w:bCs/>
          <w:sz w:val="24"/>
          <w:szCs w:val="24"/>
        </w:rPr>
        <w:t>, 2020)</w:t>
      </w:r>
      <w:r w:rsidRPr="00A638E8">
        <w:rPr>
          <w:bCs/>
          <w:sz w:val="24"/>
          <w:szCs w:val="24"/>
        </w:rPr>
        <w:t>.</w:t>
      </w:r>
    </w:p>
    <w:p w14:paraId="0D334DC6" w14:textId="77777777" w:rsidR="00A638E8" w:rsidRDefault="00A638E8" w:rsidP="00A638E8">
      <w:pPr>
        <w:rPr>
          <w:bCs/>
          <w:sz w:val="24"/>
          <w:szCs w:val="24"/>
        </w:rPr>
      </w:pPr>
    </w:p>
    <w:p w14:paraId="7733977D" w14:textId="080179DF" w:rsidR="00A638E8" w:rsidRDefault="00A638E8" w:rsidP="00A638E8">
      <w:pPr>
        <w:rPr>
          <w:b/>
          <w:sz w:val="24"/>
          <w:szCs w:val="24"/>
        </w:rPr>
      </w:pPr>
      <w:r>
        <w:rPr>
          <w:b/>
          <w:sz w:val="24"/>
          <w:szCs w:val="24"/>
        </w:rPr>
        <w:lastRenderedPageBreak/>
        <w:t xml:space="preserve">Scope </w:t>
      </w:r>
    </w:p>
    <w:p w14:paraId="5B78D61A" w14:textId="77777777" w:rsidR="00A638E8" w:rsidRPr="00A638E8" w:rsidRDefault="00A638E8" w:rsidP="00A638E8">
      <w:pPr>
        <w:rPr>
          <w:bCs/>
          <w:sz w:val="24"/>
          <w:szCs w:val="24"/>
        </w:rPr>
      </w:pPr>
      <w:r w:rsidRPr="00A638E8">
        <w:rPr>
          <w:bCs/>
          <w:sz w:val="24"/>
          <w:szCs w:val="24"/>
        </w:rPr>
        <w:t>The scope of this project includes all the activities necessary to fully restore Highway 5’s damaged transport infrastructure after the 2022 floods. The project will focus on rebuilding key road segments, collapsed bridges, and essential structures to make the route safe and reliable again. Work will begin with site inspections and structural assessments, followed by environmental and engineering approvals, then clearing debris, and finally rebuilding and resurfacing the road using climate-resilient methods.</w:t>
      </w:r>
    </w:p>
    <w:p w14:paraId="45BA8DB2" w14:textId="77777777" w:rsidR="00A638E8" w:rsidRPr="00A638E8" w:rsidRDefault="00A638E8" w:rsidP="00A638E8">
      <w:pPr>
        <w:rPr>
          <w:bCs/>
          <w:sz w:val="24"/>
          <w:szCs w:val="24"/>
        </w:rPr>
      </w:pPr>
      <w:r w:rsidRPr="00A638E8">
        <w:rPr>
          <w:bCs/>
          <w:sz w:val="24"/>
          <w:szCs w:val="24"/>
        </w:rPr>
        <w:t>The project timeline is 18 months, and the work will be done in phases to ensure sections of the highway can reopen gradually, which reduces disruption to public and commercial travel. The project does not include new construction on unaffected areas, housing, or non-transport infrastructure.</w:t>
      </w:r>
    </w:p>
    <w:p w14:paraId="20DAAEDF" w14:textId="77777777" w:rsidR="00A638E8" w:rsidRPr="00A638E8" w:rsidRDefault="00A638E8" w:rsidP="00A638E8">
      <w:pPr>
        <w:rPr>
          <w:bCs/>
          <w:sz w:val="24"/>
          <w:szCs w:val="24"/>
        </w:rPr>
      </w:pPr>
      <w:r w:rsidRPr="00A638E8">
        <w:rPr>
          <w:bCs/>
          <w:sz w:val="24"/>
          <w:szCs w:val="24"/>
        </w:rPr>
        <w:t>The scope also includes close coordination with Indigenous communities, local authorities, and environmental agencies to make sure the project is inclusive, respectful, and sustainable. The end goal is to deliver a fully operational and climate-resilient corridor that supports long-term safety and economic recovery for the region (Amaratunga et al., 2023).</w:t>
      </w:r>
    </w:p>
    <w:p w14:paraId="029BAB2E" w14:textId="77777777" w:rsidR="00A638E8" w:rsidRDefault="00A638E8" w:rsidP="00FE07A3">
      <w:pPr>
        <w:rPr>
          <w:bCs/>
          <w:sz w:val="24"/>
          <w:szCs w:val="24"/>
        </w:rPr>
      </w:pPr>
    </w:p>
    <w:p w14:paraId="5BB43269" w14:textId="01A0B575" w:rsidR="00A74DF2" w:rsidRDefault="00A74DF2" w:rsidP="00FE07A3">
      <w:pPr>
        <w:rPr>
          <w:b/>
          <w:sz w:val="24"/>
          <w:szCs w:val="24"/>
        </w:rPr>
      </w:pPr>
      <w:r>
        <w:rPr>
          <w:b/>
          <w:sz w:val="24"/>
          <w:szCs w:val="24"/>
        </w:rPr>
        <w:t xml:space="preserve">Work Breakdown Structure </w:t>
      </w:r>
    </w:p>
    <w:p w14:paraId="15CEA821" w14:textId="77777777" w:rsidR="00430204" w:rsidRPr="00430204" w:rsidRDefault="00430204" w:rsidP="00430204">
      <w:pPr>
        <w:rPr>
          <w:bCs/>
          <w:sz w:val="24"/>
          <w:szCs w:val="24"/>
        </w:rPr>
      </w:pPr>
      <w:r w:rsidRPr="00430204">
        <w:rPr>
          <w:bCs/>
          <w:sz w:val="24"/>
          <w:szCs w:val="24"/>
        </w:rPr>
        <w:t>The Work Breakdown Structure (WBS) helps divide the project into clear, manageable phases to make sure all tasks are planned, monitored, and completed in a logical order (</w:t>
      </w:r>
      <w:proofErr w:type="spellStart"/>
      <w:r w:rsidRPr="00430204">
        <w:rPr>
          <w:bCs/>
          <w:sz w:val="24"/>
          <w:szCs w:val="24"/>
        </w:rPr>
        <w:t>Zecheru</w:t>
      </w:r>
      <w:proofErr w:type="spellEnd"/>
      <w:r w:rsidRPr="00430204">
        <w:rPr>
          <w:bCs/>
          <w:sz w:val="24"/>
          <w:szCs w:val="24"/>
        </w:rPr>
        <w:t xml:space="preserve"> and Olaru,</w:t>
      </w:r>
      <w:r w:rsidRPr="00430204">
        <w:rPr>
          <w:rFonts w:ascii="Arial" w:hAnsi="Arial" w:cs="Arial"/>
          <w:bCs/>
          <w:sz w:val="24"/>
          <w:szCs w:val="24"/>
        </w:rPr>
        <w:t> </w:t>
      </w:r>
      <w:r w:rsidRPr="00430204">
        <w:rPr>
          <w:bCs/>
          <w:sz w:val="24"/>
          <w:szCs w:val="24"/>
        </w:rPr>
        <w:t>2016). For this project, the WBS is designed to link each stage of work with the people responsible and the cost of delivery. This structure supports better coordination, accountability, and control of resources throughout the project (Burke,</w:t>
      </w:r>
      <w:r w:rsidRPr="00430204">
        <w:rPr>
          <w:rFonts w:ascii="Arial" w:hAnsi="Arial" w:cs="Arial"/>
          <w:bCs/>
          <w:sz w:val="24"/>
          <w:szCs w:val="24"/>
        </w:rPr>
        <w:t> </w:t>
      </w:r>
      <w:r w:rsidRPr="00430204">
        <w:rPr>
          <w:bCs/>
          <w:sz w:val="24"/>
          <w:szCs w:val="24"/>
        </w:rPr>
        <w:t>2013).</w:t>
      </w:r>
    </w:p>
    <w:p w14:paraId="3414B735" w14:textId="672913D5" w:rsidR="00430204" w:rsidRDefault="00430204" w:rsidP="00430204">
      <w:pPr>
        <w:rPr>
          <w:bCs/>
          <w:sz w:val="24"/>
          <w:szCs w:val="24"/>
        </w:rPr>
      </w:pPr>
      <w:r w:rsidRPr="00430204">
        <w:rPr>
          <w:bCs/>
          <w:sz w:val="24"/>
          <w:szCs w:val="24"/>
        </w:rPr>
        <w:t xml:space="preserve">The WBS is divided into </w:t>
      </w:r>
      <w:r w:rsidRPr="00430204">
        <w:rPr>
          <w:sz w:val="24"/>
          <w:szCs w:val="24"/>
        </w:rPr>
        <w:t>six main phases,</w:t>
      </w:r>
      <w:r w:rsidRPr="00430204">
        <w:rPr>
          <w:bCs/>
          <w:sz w:val="24"/>
          <w:szCs w:val="24"/>
        </w:rPr>
        <w:t xml:space="preserve"> each with specific tasks, assigned roles, and estimated costs. This approach makes it easier to track progress, manage risks, and ensure that all objectives are completed within the overall £4</w:t>
      </w:r>
      <w:r w:rsidR="00B82E32">
        <w:rPr>
          <w:bCs/>
          <w:sz w:val="24"/>
          <w:szCs w:val="24"/>
        </w:rPr>
        <w:t>0</w:t>
      </w:r>
      <w:r w:rsidRPr="00430204">
        <w:rPr>
          <w:rFonts w:ascii="Arial" w:hAnsi="Arial" w:cs="Arial"/>
          <w:bCs/>
          <w:sz w:val="24"/>
          <w:szCs w:val="24"/>
        </w:rPr>
        <w:t> </w:t>
      </w:r>
      <w:r w:rsidRPr="00430204">
        <w:rPr>
          <w:bCs/>
          <w:sz w:val="24"/>
          <w:szCs w:val="24"/>
        </w:rPr>
        <w:t>million budget.</w:t>
      </w:r>
    </w:p>
    <w:p w14:paraId="495437E9" w14:textId="202AC0F8" w:rsidR="00430204" w:rsidRDefault="00430204" w:rsidP="00430204">
      <w:pPr>
        <w:rPr>
          <w:b/>
          <w:sz w:val="24"/>
          <w:szCs w:val="24"/>
        </w:rPr>
      </w:pPr>
      <w:r w:rsidRPr="00430204">
        <w:rPr>
          <w:b/>
          <w:sz w:val="24"/>
          <w:szCs w:val="24"/>
        </w:rPr>
        <w:t>Table</w:t>
      </w:r>
      <w:r w:rsidRPr="00430204">
        <w:rPr>
          <w:rFonts w:ascii="Arial" w:hAnsi="Arial" w:cs="Arial"/>
          <w:b/>
          <w:sz w:val="24"/>
          <w:szCs w:val="24"/>
        </w:rPr>
        <w:t> </w:t>
      </w:r>
      <w:r w:rsidRPr="00430204">
        <w:rPr>
          <w:b/>
          <w:sz w:val="24"/>
          <w:szCs w:val="24"/>
        </w:rPr>
        <w:t xml:space="preserve">1: Work Breakdown Structure </w:t>
      </w:r>
      <w:r w:rsidRPr="00430204">
        <w:rPr>
          <w:rFonts w:ascii="Aptos" w:hAnsi="Aptos" w:cs="Aptos"/>
          <w:b/>
          <w:sz w:val="24"/>
          <w:szCs w:val="24"/>
        </w:rPr>
        <w:t>–</w:t>
      </w:r>
      <w:r w:rsidRPr="00430204">
        <w:rPr>
          <w:b/>
          <w:sz w:val="24"/>
          <w:szCs w:val="24"/>
        </w:rPr>
        <w:t xml:space="preserve"> Roles and Cost Allocation</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847"/>
        <w:gridCol w:w="2607"/>
        <w:gridCol w:w="2074"/>
        <w:gridCol w:w="1488"/>
      </w:tblGrid>
      <w:tr w:rsidR="00B82E32" w:rsidRPr="00B82E32" w14:paraId="620A5544" w14:textId="77777777" w:rsidTr="00B82E32">
        <w:trPr>
          <w:tblHeader/>
          <w:tblCellSpacing w:w="15" w:type="dxa"/>
        </w:trPr>
        <w:tc>
          <w:tcPr>
            <w:tcW w:w="0" w:type="auto"/>
            <w:vAlign w:val="center"/>
            <w:hideMark/>
          </w:tcPr>
          <w:p w14:paraId="2485D7AC" w14:textId="77777777" w:rsidR="00B82E32" w:rsidRPr="00B82E32" w:rsidRDefault="00B82E32" w:rsidP="00B82E32">
            <w:pPr>
              <w:rPr>
                <w:sz w:val="24"/>
                <w:szCs w:val="24"/>
              </w:rPr>
            </w:pPr>
            <w:r w:rsidRPr="00B82E32">
              <w:rPr>
                <w:sz w:val="24"/>
                <w:szCs w:val="24"/>
              </w:rPr>
              <w:t>WBS Phase / Task</w:t>
            </w:r>
          </w:p>
        </w:tc>
        <w:tc>
          <w:tcPr>
            <w:tcW w:w="0" w:type="auto"/>
            <w:vAlign w:val="center"/>
            <w:hideMark/>
          </w:tcPr>
          <w:p w14:paraId="3DAFAD9D" w14:textId="77777777" w:rsidR="00B82E32" w:rsidRPr="00B82E32" w:rsidRDefault="00B82E32" w:rsidP="00B82E32">
            <w:pPr>
              <w:rPr>
                <w:sz w:val="24"/>
                <w:szCs w:val="24"/>
              </w:rPr>
            </w:pPr>
            <w:r w:rsidRPr="00B82E32">
              <w:rPr>
                <w:sz w:val="24"/>
                <w:szCs w:val="24"/>
              </w:rPr>
              <w:t>Key Activities</w:t>
            </w:r>
          </w:p>
        </w:tc>
        <w:tc>
          <w:tcPr>
            <w:tcW w:w="0" w:type="auto"/>
            <w:vAlign w:val="center"/>
            <w:hideMark/>
          </w:tcPr>
          <w:p w14:paraId="17A433FF" w14:textId="77777777" w:rsidR="00B82E32" w:rsidRPr="00B82E32" w:rsidRDefault="00B82E32" w:rsidP="00B82E32">
            <w:pPr>
              <w:rPr>
                <w:sz w:val="24"/>
                <w:szCs w:val="24"/>
              </w:rPr>
            </w:pPr>
            <w:r w:rsidRPr="00B82E32">
              <w:rPr>
                <w:sz w:val="24"/>
                <w:szCs w:val="24"/>
              </w:rPr>
              <w:t>Responsible Roles</w:t>
            </w:r>
          </w:p>
        </w:tc>
        <w:tc>
          <w:tcPr>
            <w:tcW w:w="0" w:type="auto"/>
            <w:vAlign w:val="center"/>
            <w:hideMark/>
          </w:tcPr>
          <w:p w14:paraId="116B723D" w14:textId="77777777" w:rsidR="00B82E32" w:rsidRPr="00B82E32" w:rsidRDefault="00B82E32" w:rsidP="00B82E32">
            <w:pPr>
              <w:rPr>
                <w:sz w:val="24"/>
                <w:szCs w:val="24"/>
              </w:rPr>
            </w:pPr>
            <w:r w:rsidRPr="00B82E32">
              <w:rPr>
                <w:sz w:val="24"/>
                <w:szCs w:val="24"/>
              </w:rPr>
              <w:t>Estimated Cost (£)</w:t>
            </w:r>
          </w:p>
        </w:tc>
      </w:tr>
      <w:tr w:rsidR="00B82E32" w:rsidRPr="00B82E32" w14:paraId="4180E665" w14:textId="77777777" w:rsidTr="00B82E32">
        <w:trPr>
          <w:tblCellSpacing w:w="15" w:type="dxa"/>
        </w:trPr>
        <w:tc>
          <w:tcPr>
            <w:tcW w:w="0" w:type="auto"/>
            <w:vAlign w:val="center"/>
            <w:hideMark/>
          </w:tcPr>
          <w:p w14:paraId="4175FA01" w14:textId="77777777" w:rsidR="00B82E32" w:rsidRPr="00B82E32" w:rsidRDefault="00B82E32" w:rsidP="00B82E32">
            <w:pPr>
              <w:rPr>
                <w:sz w:val="24"/>
                <w:szCs w:val="24"/>
              </w:rPr>
            </w:pPr>
            <w:r w:rsidRPr="00B82E32">
              <w:rPr>
                <w:sz w:val="24"/>
                <w:szCs w:val="24"/>
              </w:rPr>
              <w:t>1. Damage Assessment</w:t>
            </w:r>
          </w:p>
        </w:tc>
        <w:tc>
          <w:tcPr>
            <w:tcW w:w="0" w:type="auto"/>
            <w:vAlign w:val="center"/>
            <w:hideMark/>
          </w:tcPr>
          <w:p w14:paraId="6604CC35" w14:textId="77777777" w:rsidR="00B82E32" w:rsidRPr="00B82E32" w:rsidRDefault="00B82E32" w:rsidP="00B82E32">
            <w:pPr>
              <w:rPr>
                <w:sz w:val="24"/>
                <w:szCs w:val="24"/>
              </w:rPr>
            </w:pPr>
            <w:r w:rsidRPr="00B82E32">
              <w:rPr>
                <w:sz w:val="24"/>
                <w:szCs w:val="24"/>
              </w:rPr>
              <w:t>Site inspections, flood impact reports, structural analysis</w:t>
            </w:r>
          </w:p>
        </w:tc>
        <w:tc>
          <w:tcPr>
            <w:tcW w:w="0" w:type="auto"/>
            <w:vAlign w:val="center"/>
            <w:hideMark/>
          </w:tcPr>
          <w:p w14:paraId="611AF0E8" w14:textId="77777777" w:rsidR="00B82E32" w:rsidRPr="00B82E32" w:rsidRDefault="00B82E32" w:rsidP="00B82E32">
            <w:pPr>
              <w:rPr>
                <w:sz w:val="24"/>
                <w:szCs w:val="24"/>
              </w:rPr>
            </w:pPr>
            <w:r w:rsidRPr="00B82E32">
              <w:rPr>
                <w:sz w:val="24"/>
                <w:szCs w:val="24"/>
              </w:rPr>
              <w:t>Civil Engineer, Surveyor</w:t>
            </w:r>
          </w:p>
        </w:tc>
        <w:tc>
          <w:tcPr>
            <w:tcW w:w="0" w:type="auto"/>
            <w:vAlign w:val="center"/>
            <w:hideMark/>
          </w:tcPr>
          <w:p w14:paraId="6198E472" w14:textId="77777777" w:rsidR="00B82E32" w:rsidRPr="00B82E32" w:rsidRDefault="00B82E32" w:rsidP="00B82E32">
            <w:pPr>
              <w:rPr>
                <w:sz w:val="24"/>
                <w:szCs w:val="24"/>
              </w:rPr>
            </w:pPr>
            <w:r w:rsidRPr="00B82E32">
              <w:rPr>
                <w:sz w:val="24"/>
                <w:szCs w:val="24"/>
              </w:rPr>
              <w:t>3,800,000</w:t>
            </w:r>
          </w:p>
        </w:tc>
      </w:tr>
      <w:tr w:rsidR="00B82E32" w:rsidRPr="00B82E32" w14:paraId="6B7B074C" w14:textId="77777777" w:rsidTr="00B82E32">
        <w:trPr>
          <w:tblCellSpacing w:w="15" w:type="dxa"/>
        </w:trPr>
        <w:tc>
          <w:tcPr>
            <w:tcW w:w="0" w:type="auto"/>
            <w:vAlign w:val="center"/>
            <w:hideMark/>
          </w:tcPr>
          <w:p w14:paraId="091389A3" w14:textId="77777777" w:rsidR="00B82E32" w:rsidRPr="00B82E32" w:rsidRDefault="00B82E32" w:rsidP="00B82E32">
            <w:pPr>
              <w:rPr>
                <w:sz w:val="24"/>
                <w:szCs w:val="24"/>
              </w:rPr>
            </w:pPr>
            <w:r w:rsidRPr="00B82E32">
              <w:rPr>
                <w:sz w:val="24"/>
                <w:szCs w:val="24"/>
              </w:rPr>
              <w:t>2. Approvals &amp; Planning</w:t>
            </w:r>
          </w:p>
        </w:tc>
        <w:tc>
          <w:tcPr>
            <w:tcW w:w="0" w:type="auto"/>
            <w:vAlign w:val="center"/>
            <w:hideMark/>
          </w:tcPr>
          <w:p w14:paraId="4D93D6A1" w14:textId="77777777" w:rsidR="00B82E32" w:rsidRPr="00B82E32" w:rsidRDefault="00B82E32" w:rsidP="00B82E32">
            <w:pPr>
              <w:rPr>
                <w:sz w:val="24"/>
                <w:szCs w:val="24"/>
              </w:rPr>
            </w:pPr>
            <w:r w:rsidRPr="00B82E32">
              <w:rPr>
                <w:sz w:val="24"/>
                <w:szCs w:val="24"/>
              </w:rPr>
              <w:t>Environmental permits, design approvals, budgeting, risk review</w:t>
            </w:r>
          </w:p>
        </w:tc>
        <w:tc>
          <w:tcPr>
            <w:tcW w:w="0" w:type="auto"/>
            <w:vAlign w:val="center"/>
            <w:hideMark/>
          </w:tcPr>
          <w:p w14:paraId="3B9DC2F8" w14:textId="77777777" w:rsidR="00B82E32" w:rsidRPr="00B82E32" w:rsidRDefault="00B82E32" w:rsidP="00B82E32">
            <w:pPr>
              <w:rPr>
                <w:sz w:val="24"/>
                <w:szCs w:val="24"/>
              </w:rPr>
            </w:pPr>
            <w:r w:rsidRPr="00B82E32">
              <w:rPr>
                <w:sz w:val="24"/>
                <w:szCs w:val="24"/>
              </w:rPr>
              <w:t>Project Manager, Environmental Consultant</w:t>
            </w:r>
          </w:p>
        </w:tc>
        <w:tc>
          <w:tcPr>
            <w:tcW w:w="0" w:type="auto"/>
            <w:vAlign w:val="center"/>
            <w:hideMark/>
          </w:tcPr>
          <w:p w14:paraId="2E4D6DD3" w14:textId="77777777" w:rsidR="00B82E32" w:rsidRPr="00B82E32" w:rsidRDefault="00B82E32" w:rsidP="00B82E32">
            <w:pPr>
              <w:rPr>
                <w:sz w:val="24"/>
                <w:szCs w:val="24"/>
              </w:rPr>
            </w:pPr>
            <w:r w:rsidRPr="00B82E32">
              <w:rPr>
                <w:sz w:val="24"/>
                <w:szCs w:val="24"/>
              </w:rPr>
              <w:t>3,200,000</w:t>
            </w:r>
          </w:p>
        </w:tc>
      </w:tr>
      <w:tr w:rsidR="00B82E32" w:rsidRPr="00B82E32" w14:paraId="310CDAC9" w14:textId="77777777" w:rsidTr="00B82E32">
        <w:trPr>
          <w:tblCellSpacing w:w="15" w:type="dxa"/>
        </w:trPr>
        <w:tc>
          <w:tcPr>
            <w:tcW w:w="0" w:type="auto"/>
            <w:vAlign w:val="center"/>
            <w:hideMark/>
          </w:tcPr>
          <w:p w14:paraId="69D3F208" w14:textId="77777777" w:rsidR="00B82E32" w:rsidRPr="00B82E32" w:rsidRDefault="00B82E32" w:rsidP="00B82E32">
            <w:pPr>
              <w:rPr>
                <w:sz w:val="24"/>
                <w:szCs w:val="24"/>
              </w:rPr>
            </w:pPr>
            <w:r w:rsidRPr="00B82E32">
              <w:rPr>
                <w:sz w:val="24"/>
                <w:szCs w:val="24"/>
              </w:rPr>
              <w:lastRenderedPageBreak/>
              <w:t>3. Site Clearance</w:t>
            </w:r>
          </w:p>
        </w:tc>
        <w:tc>
          <w:tcPr>
            <w:tcW w:w="0" w:type="auto"/>
            <w:vAlign w:val="center"/>
            <w:hideMark/>
          </w:tcPr>
          <w:p w14:paraId="02F90DD4" w14:textId="77777777" w:rsidR="00B82E32" w:rsidRPr="00B82E32" w:rsidRDefault="00B82E32" w:rsidP="00B82E32">
            <w:pPr>
              <w:rPr>
                <w:sz w:val="24"/>
                <w:szCs w:val="24"/>
              </w:rPr>
            </w:pPr>
            <w:r w:rsidRPr="00B82E32">
              <w:rPr>
                <w:sz w:val="24"/>
                <w:szCs w:val="24"/>
              </w:rPr>
              <w:t>Debris removal, access route setup, site safety checks</w:t>
            </w:r>
          </w:p>
        </w:tc>
        <w:tc>
          <w:tcPr>
            <w:tcW w:w="0" w:type="auto"/>
            <w:vAlign w:val="center"/>
            <w:hideMark/>
          </w:tcPr>
          <w:p w14:paraId="2794273A" w14:textId="77777777" w:rsidR="00B82E32" w:rsidRPr="00B82E32" w:rsidRDefault="00B82E32" w:rsidP="00B82E32">
            <w:pPr>
              <w:rPr>
                <w:sz w:val="24"/>
                <w:szCs w:val="24"/>
              </w:rPr>
            </w:pPr>
            <w:r w:rsidRPr="00B82E32">
              <w:rPr>
                <w:sz w:val="24"/>
                <w:szCs w:val="24"/>
              </w:rPr>
              <w:t>Site Supervisor, Labour Team</w:t>
            </w:r>
          </w:p>
        </w:tc>
        <w:tc>
          <w:tcPr>
            <w:tcW w:w="0" w:type="auto"/>
            <w:vAlign w:val="center"/>
            <w:hideMark/>
          </w:tcPr>
          <w:p w14:paraId="79B1B229" w14:textId="77777777" w:rsidR="00B82E32" w:rsidRPr="00B82E32" w:rsidRDefault="00B82E32" w:rsidP="00B82E32">
            <w:pPr>
              <w:rPr>
                <w:sz w:val="24"/>
                <w:szCs w:val="24"/>
              </w:rPr>
            </w:pPr>
            <w:r w:rsidRPr="00B82E32">
              <w:rPr>
                <w:sz w:val="24"/>
                <w:szCs w:val="24"/>
              </w:rPr>
              <w:t>4,500,000</w:t>
            </w:r>
          </w:p>
        </w:tc>
      </w:tr>
      <w:tr w:rsidR="00B82E32" w:rsidRPr="00B82E32" w14:paraId="6F3DB36C" w14:textId="77777777" w:rsidTr="00B82E32">
        <w:trPr>
          <w:tblCellSpacing w:w="15" w:type="dxa"/>
        </w:trPr>
        <w:tc>
          <w:tcPr>
            <w:tcW w:w="0" w:type="auto"/>
            <w:vAlign w:val="center"/>
            <w:hideMark/>
          </w:tcPr>
          <w:p w14:paraId="55322FA7" w14:textId="77777777" w:rsidR="00B82E32" w:rsidRPr="00B82E32" w:rsidRDefault="00B82E32" w:rsidP="00B82E32">
            <w:pPr>
              <w:rPr>
                <w:sz w:val="24"/>
                <w:szCs w:val="24"/>
              </w:rPr>
            </w:pPr>
            <w:r w:rsidRPr="00B82E32">
              <w:rPr>
                <w:sz w:val="24"/>
                <w:szCs w:val="24"/>
              </w:rPr>
              <w:t>4. Construction Phase</w:t>
            </w:r>
          </w:p>
        </w:tc>
        <w:tc>
          <w:tcPr>
            <w:tcW w:w="0" w:type="auto"/>
            <w:vAlign w:val="center"/>
            <w:hideMark/>
          </w:tcPr>
          <w:p w14:paraId="015B0352" w14:textId="77777777" w:rsidR="00B82E32" w:rsidRPr="00B82E32" w:rsidRDefault="00B82E32" w:rsidP="00B82E32">
            <w:pPr>
              <w:rPr>
                <w:sz w:val="24"/>
                <w:szCs w:val="24"/>
              </w:rPr>
            </w:pPr>
            <w:r w:rsidRPr="00B82E32">
              <w:rPr>
                <w:sz w:val="24"/>
                <w:szCs w:val="24"/>
              </w:rPr>
              <w:t>Bridge and road rebuilding, drainage upgrades, surfacing works</w:t>
            </w:r>
          </w:p>
        </w:tc>
        <w:tc>
          <w:tcPr>
            <w:tcW w:w="0" w:type="auto"/>
            <w:vAlign w:val="center"/>
            <w:hideMark/>
          </w:tcPr>
          <w:p w14:paraId="1B9B189D" w14:textId="77777777" w:rsidR="00B82E32" w:rsidRPr="00B82E32" w:rsidRDefault="00B82E32" w:rsidP="00B82E32">
            <w:pPr>
              <w:rPr>
                <w:sz w:val="24"/>
                <w:szCs w:val="24"/>
              </w:rPr>
            </w:pPr>
            <w:r w:rsidRPr="00B82E32">
              <w:rPr>
                <w:sz w:val="24"/>
                <w:szCs w:val="24"/>
              </w:rPr>
              <w:t>Contractors, Structural Engineers</w:t>
            </w:r>
          </w:p>
        </w:tc>
        <w:tc>
          <w:tcPr>
            <w:tcW w:w="0" w:type="auto"/>
            <w:vAlign w:val="center"/>
            <w:hideMark/>
          </w:tcPr>
          <w:p w14:paraId="280BFEE1" w14:textId="77777777" w:rsidR="00B82E32" w:rsidRPr="00B82E32" w:rsidRDefault="00B82E32" w:rsidP="00B82E32">
            <w:pPr>
              <w:rPr>
                <w:sz w:val="24"/>
                <w:szCs w:val="24"/>
              </w:rPr>
            </w:pPr>
            <w:r w:rsidRPr="00B82E32">
              <w:rPr>
                <w:sz w:val="24"/>
                <w:szCs w:val="24"/>
              </w:rPr>
              <w:t>22,000,000</w:t>
            </w:r>
          </w:p>
        </w:tc>
      </w:tr>
      <w:tr w:rsidR="00B82E32" w:rsidRPr="00B82E32" w14:paraId="2B6E46D7" w14:textId="77777777" w:rsidTr="00B82E32">
        <w:trPr>
          <w:tblCellSpacing w:w="15" w:type="dxa"/>
        </w:trPr>
        <w:tc>
          <w:tcPr>
            <w:tcW w:w="0" w:type="auto"/>
            <w:vAlign w:val="center"/>
            <w:hideMark/>
          </w:tcPr>
          <w:p w14:paraId="2D1928D7" w14:textId="77777777" w:rsidR="00B82E32" w:rsidRPr="00B82E32" w:rsidRDefault="00B82E32" w:rsidP="00B82E32">
            <w:pPr>
              <w:rPr>
                <w:sz w:val="24"/>
                <w:szCs w:val="24"/>
              </w:rPr>
            </w:pPr>
            <w:r w:rsidRPr="00B82E32">
              <w:rPr>
                <w:sz w:val="24"/>
                <w:szCs w:val="24"/>
              </w:rPr>
              <w:t>5. Testing &amp; Handover</w:t>
            </w:r>
          </w:p>
        </w:tc>
        <w:tc>
          <w:tcPr>
            <w:tcW w:w="0" w:type="auto"/>
            <w:vAlign w:val="center"/>
            <w:hideMark/>
          </w:tcPr>
          <w:p w14:paraId="39407FDF" w14:textId="77777777" w:rsidR="00B82E32" w:rsidRPr="00B82E32" w:rsidRDefault="00B82E32" w:rsidP="00B82E32">
            <w:pPr>
              <w:rPr>
                <w:sz w:val="24"/>
                <w:szCs w:val="24"/>
              </w:rPr>
            </w:pPr>
            <w:r w:rsidRPr="00B82E32">
              <w:rPr>
                <w:sz w:val="24"/>
                <w:szCs w:val="24"/>
              </w:rPr>
              <w:t>Quality inspections, safety certification, documentation</w:t>
            </w:r>
          </w:p>
        </w:tc>
        <w:tc>
          <w:tcPr>
            <w:tcW w:w="0" w:type="auto"/>
            <w:vAlign w:val="center"/>
            <w:hideMark/>
          </w:tcPr>
          <w:p w14:paraId="7A765797" w14:textId="77777777" w:rsidR="00B82E32" w:rsidRPr="00B82E32" w:rsidRDefault="00B82E32" w:rsidP="00B82E32">
            <w:pPr>
              <w:rPr>
                <w:sz w:val="24"/>
                <w:szCs w:val="24"/>
              </w:rPr>
            </w:pPr>
            <w:r w:rsidRPr="00B82E32">
              <w:rPr>
                <w:sz w:val="24"/>
                <w:szCs w:val="24"/>
              </w:rPr>
              <w:t>Safety Officer, Quality Inspector</w:t>
            </w:r>
          </w:p>
        </w:tc>
        <w:tc>
          <w:tcPr>
            <w:tcW w:w="0" w:type="auto"/>
            <w:vAlign w:val="center"/>
            <w:hideMark/>
          </w:tcPr>
          <w:p w14:paraId="290B23EF" w14:textId="77777777" w:rsidR="00B82E32" w:rsidRPr="00B82E32" w:rsidRDefault="00B82E32" w:rsidP="00B82E32">
            <w:pPr>
              <w:rPr>
                <w:sz w:val="24"/>
                <w:szCs w:val="24"/>
              </w:rPr>
            </w:pPr>
            <w:r w:rsidRPr="00B82E32">
              <w:rPr>
                <w:sz w:val="24"/>
                <w:szCs w:val="24"/>
              </w:rPr>
              <w:t>2,500,000</w:t>
            </w:r>
          </w:p>
        </w:tc>
      </w:tr>
      <w:tr w:rsidR="00B82E32" w:rsidRPr="00B82E32" w14:paraId="6ECFA6E1" w14:textId="77777777" w:rsidTr="00B82E32">
        <w:trPr>
          <w:tblCellSpacing w:w="15" w:type="dxa"/>
        </w:trPr>
        <w:tc>
          <w:tcPr>
            <w:tcW w:w="0" w:type="auto"/>
            <w:vAlign w:val="center"/>
            <w:hideMark/>
          </w:tcPr>
          <w:p w14:paraId="40A076BB" w14:textId="77777777" w:rsidR="00B82E32" w:rsidRPr="00B82E32" w:rsidRDefault="00B82E32" w:rsidP="00B82E32">
            <w:pPr>
              <w:rPr>
                <w:sz w:val="24"/>
                <w:szCs w:val="24"/>
              </w:rPr>
            </w:pPr>
            <w:r w:rsidRPr="00B82E32">
              <w:rPr>
                <w:sz w:val="24"/>
                <w:szCs w:val="24"/>
              </w:rPr>
              <w:t>6. Phased Reopening</w:t>
            </w:r>
          </w:p>
        </w:tc>
        <w:tc>
          <w:tcPr>
            <w:tcW w:w="0" w:type="auto"/>
            <w:vAlign w:val="center"/>
            <w:hideMark/>
          </w:tcPr>
          <w:p w14:paraId="66F7A87E" w14:textId="77777777" w:rsidR="00B82E32" w:rsidRPr="00B82E32" w:rsidRDefault="00B82E32" w:rsidP="00B82E32">
            <w:pPr>
              <w:rPr>
                <w:sz w:val="24"/>
                <w:szCs w:val="24"/>
              </w:rPr>
            </w:pPr>
            <w:r w:rsidRPr="00B82E32">
              <w:rPr>
                <w:sz w:val="24"/>
                <w:szCs w:val="24"/>
              </w:rPr>
              <w:t>Gradual reopening of sections, community updates, maintenance plan</w:t>
            </w:r>
          </w:p>
        </w:tc>
        <w:tc>
          <w:tcPr>
            <w:tcW w:w="0" w:type="auto"/>
            <w:vAlign w:val="center"/>
            <w:hideMark/>
          </w:tcPr>
          <w:p w14:paraId="4607CB54" w14:textId="77777777" w:rsidR="00B82E32" w:rsidRPr="00B82E32" w:rsidRDefault="00B82E32" w:rsidP="00B82E32">
            <w:pPr>
              <w:rPr>
                <w:sz w:val="24"/>
                <w:szCs w:val="24"/>
              </w:rPr>
            </w:pPr>
            <w:r w:rsidRPr="00B82E32">
              <w:rPr>
                <w:sz w:val="24"/>
                <w:szCs w:val="24"/>
              </w:rPr>
              <w:t>Project Manager, Local Authorities</w:t>
            </w:r>
          </w:p>
        </w:tc>
        <w:tc>
          <w:tcPr>
            <w:tcW w:w="0" w:type="auto"/>
            <w:vAlign w:val="center"/>
            <w:hideMark/>
          </w:tcPr>
          <w:p w14:paraId="34104263" w14:textId="77777777" w:rsidR="00B82E32" w:rsidRPr="00B82E32" w:rsidRDefault="00B82E32" w:rsidP="00B82E32">
            <w:pPr>
              <w:rPr>
                <w:sz w:val="24"/>
                <w:szCs w:val="24"/>
              </w:rPr>
            </w:pPr>
            <w:r w:rsidRPr="00B82E32">
              <w:rPr>
                <w:sz w:val="24"/>
                <w:szCs w:val="24"/>
              </w:rPr>
              <w:t>2,000,000</w:t>
            </w:r>
          </w:p>
        </w:tc>
      </w:tr>
      <w:tr w:rsidR="00B82E32" w:rsidRPr="00B82E32" w14:paraId="280B8F92" w14:textId="77777777" w:rsidTr="00B82E32">
        <w:trPr>
          <w:tblCellSpacing w:w="15" w:type="dxa"/>
        </w:trPr>
        <w:tc>
          <w:tcPr>
            <w:tcW w:w="0" w:type="auto"/>
            <w:vAlign w:val="center"/>
            <w:hideMark/>
          </w:tcPr>
          <w:p w14:paraId="2F41FA8E" w14:textId="77777777" w:rsidR="00B82E32" w:rsidRPr="00B82E32" w:rsidRDefault="00B82E32" w:rsidP="00B82E32">
            <w:pPr>
              <w:rPr>
                <w:sz w:val="24"/>
                <w:szCs w:val="24"/>
              </w:rPr>
            </w:pPr>
            <w:r w:rsidRPr="00B82E32">
              <w:rPr>
                <w:sz w:val="24"/>
                <w:szCs w:val="24"/>
              </w:rPr>
              <w:t>Contingency Fund (10%)</w:t>
            </w:r>
          </w:p>
        </w:tc>
        <w:tc>
          <w:tcPr>
            <w:tcW w:w="0" w:type="auto"/>
            <w:vAlign w:val="center"/>
            <w:hideMark/>
          </w:tcPr>
          <w:p w14:paraId="1135D3F5" w14:textId="77777777" w:rsidR="00B82E32" w:rsidRPr="00B82E32" w:rsidRDefault="00B82E32" w:rsidP="00B82E32">
            <w:pPr>
              <w:rPr>
                <w:sz w:val="24"/>
                <w:szCs w:val="24"/>
              </w:rPr>
            </w:pPr>
            <w:r w:rsidRPr="00B82E32">
              <w:rPr>
                <w:sz w:val="24"/>
                <w:szCs w:val="24"/>
              </w:rPr>
              <w:t>Backup for unexpected costs or delays</w:t>
            </w:r>
          </w:p>
        </w:tc>
        <w:tc>
          <w:tcPr>
            <w:tcW w:w="0" w:type="auto"/>
            <w:vAlign w:val="center"/>
            <w:hideMark/>
          </w:tcPr>
          <w:p w14:paraId="59112496" w14:textId="77777777" w:rsidR="00B82E32" w:rsidRPr="00B82E32" w:rsidRDefault="00B82E32" w:rsidP="00B82E32">
            <w:pPr>
              <w:rPr>
                <w:sz w:val="24"/>
                <w:szCs w:val="24"/>
              </w:rPr>
            </w:pPr>
            <w:r w:rsidRPr="00B82E32">
              <w:rPr>
                <w:sz w:val="24"/>
                <w:szCs w:val="24"/>
              </w:rPr>
              <w:t>Project Director, Finance Officer</w:t>
            </w:r>
          </w:p>
        </w:tc>
        <w:tc>
          <w:tcPr>
            <w:tcW w:w="0" w:type="auto"/>
            <w:vAlign w:val="center"/>
            <w:hideMark/>
          </w:tcPr>
          <w:p w14:paraId="01B56C62" w14:textId="77777777" w:rsidR="00B82E32" w:rsidRPr="00B82E32" w:rsidRDefault="00B82E32" w:rsidP="00B82E32">
            <w:pPr>
              <w:rPr>
                <w:sz w:val="24"/>
                <w:szCs w:val="24"/>
              </w:rPr>
            </w:pPr>
            <w:r w:rsidRPr="00B82E32">
              <w:rPr>
                <w:sz w:val="24"/>
                <w:szCs w:val="24"/>
              </w:rPr>
              <w:t>4,000,000</w:t>
            </w:r>
          </w:p>
        </w:tc>
      </w:tr>
      <w:tr w:rsidR="00B82E32" w:rsidRPr="00B82E32" w14:paraId="165CFF24" w14:textId="77777777" w:rsidTr="00B82E32">
        <w:trPr>
          <w:tblCellSpacing w:w="15" w:type="dxa"/>
        </w:trPr>
        <w:tc>
          <w:tcPr>
            <w:tcW w:w="0" w:type="auto"/>
            <w:vAlign w:val="center"/>
            <w:hideMark/>
          </w:tcPr>
          <w:p w14:paraId="5E8F8EB5" w14:textId="77777777" w:rsidR="00B82E32" w:rsidRPr="00B82E32" w:rsidRDefault="00B82E32" w:rsidP="00B82E32">
            <w:pPr>
              <w:rPr>
                <w:sz w:val="24"/>
                <w:szCs w:val="24"/>
              </w:rPr>
            </w:pPr>
            <w:r w:rsidRPr="00B82E32">
              <w:rPr>
                <w:rFonts w:ascii="Segoe UI Emoji" w:hAnsi="Segoe UI Emoji" w:cs="Segoe UI Emoji"/>
                <w:sz w:val="24"/>
                <w:szCs w:val="24"/>
              </w:rPr>
              <w:t>✅</w:t>
            </w:r>
            <w:r w:rsidRPr="00B82E32">
              <w:rPr>
                <w:rFonts w:ascii="Arial" w:hAnsi="Arial" w:cs="Arial"/>
                <w:sz w:val="24"/>
                <w:szCs w:val="24"/>
              </w:rPr>
              <w:t> </w:t>
            </w:r>
            <w:r w:rsidRPr="00B82E32">
              <w:rPr>
                <w:sz w:val="24"/>
                <w:szCs w:val="24"/>
              </w:rPr>
              <w:t>Total</w:t>
            </w:r>
            <w:r w:rsidRPr="00B82E32">
              <w:rPr>
                <w:rFonts w:ascii="Arial" w:hAnsi="Arial" w:cs="Arial"/>
                <w:sz w:val="24"/>
                <w:szCs w:val="24"/>
              </w:rPr>
              <w:t> </w:t>
            </w:r>
            <w:r w:rsidRPr="00B82E32">
              <w:rPr>
                <w:sz w:val="24"/>
                <w:szCs w:val="24"/>
              </w:rPr>
              <w:t>Estimated</w:t>
            </w:r>
            <w:r w:rsidRPr="00B82E32">
              <w:rPr>
                <w:rFonts w:ascii="Arial" w:hAnsi="Arial" w:cs="Arial"/>
                <w:sz w:val="24"/>
                <w:szCs w:val="24"/>
              </w:rPr>
              <w:t> </w:t>
            </w:r>
            <w:r w:rsidRPr="00B82E32">
              <w:rPr>
                <w:sz w:val="24"/>
                <w:szCs w:val="24"/>
              </w:rPr>
              <w:t>Budget</w:t>
            </w:r>
          </w:p>
        </w:tc>
        <w:tc>
          <w:tcPr>
            <w:tcW w:w="0" w:type="auto"/>
            <w:vAlign w:val="center"/>
            <w:hideMark/>
          </w:tcPr>
          <w:p w14:paraId="4462AF36" w14:textId="77777777" w:rsidR="00B82E32" w:rsidRPr="00B82E32" w:rsidRDefault="00B82E32" w:rsidP="00B82E32">
            <w:pPr>
              <w:rPr>
                <w:sz w:val="24"/>
                <w:szCs w:val="24"/>
              </w:rPr>
            </w:pPr>
          </w:p>
        </w:tc>
        <w:tc>
          <w:tcPr>
            <w:tcW w:w="0" w:type="auto"/>
            <w:vAlign w:val="center"/>
            <w:hideMark/>
          </w:tcPr>
          <w:p w14:paraId="18E89551" w14:textId="77777777" w:rsidR="00B82E32" w:rsidRPr="00B82E32" w:rsidRDefault="00B82E32" w:rsidP="00B82E32">
            <w:pPr>
              <w:rPr>
                <w:sz w:val="24"/>
                <w:szCs w:val="24"/>
              </w:rPr>
            </w:pPr>
          </w:p>
        </w:tc>
        <w:tc>
          <w:tcPr>
            <w:tcW w:w="0" w:type="auto"/>
            <w:vAlign w:val="center"/>
            <w:hideMark/>
          </w:tcPr>
          <w:p w14:paraId="2DB51114" w14:textId="77777777" w:rsidR="00B82E32" w:rsidRPr="00B82E32" w:rsidRDefault="00B82E32" w:rsidP="00B82E32">
            <w:pPr>
              <w:rPr>
                <w:sz w:val="24"/>
                <w:szCs w:val="24"/>
              </w:rPr>
            </w:pPr>
            <w:r w:rsidRPr="00B82E32">
              <w:rPr>
                <w:sz w:val="24"/>
                <w:szCs w:val="24"/>
              </w:rPr>
              <w:t>£40,000,000</w:t>
            </w:r>
          </w:p>
        </w:tc>
      </w:tr>
    </w:tbl>
    <w:p w14:paraId="2E647B45" w14:textId="77777777" w:rsidR="00430204" w:rsidRDefault="00430204" w:rsidP="00430204">
      <w:pPr>
        <w:rPr>
          <w:b/>
          <w:sz w:val="24"/>
          <w:szCs w:val="24"/>
        </w:rPr>
      </w:pPr>
    </w:p>
    <w:p w14:paraId="178A5636" w14:textId="20DB474E" w:rsidR="00A74DF2" w:rsidRPr="00B82E32" w:rsidRDefault="00B82E32" w:rsidP="00A74DF2">
      <w:pPr>
        <w:rPr>
          <w:bCs/>
          <w:sz w:val="24"/>
          <w:szCs w:val="24"/>
        </w:rPr>
      </w:pPr>
      <w:r w:rsidRPr="00B82E32">
        <w:rPr>
          <w:bCs/>
          <w:sz w:val="24"/>
          <w:szCs w:val="24"/>
        </w:rPr>
        <w:t>This updated WBS shows how the total project cost of £40</w:t>
      </w:r>
      <w:r w:rsidRPr="00B82E32">
        <w:rPr>
          <w:rFonts w:ascii="Arial" w:hAnsi="Arial" w:cs="Arial"/>
          <w:bCs/>
          <w:sz w:val="24"/>
          <w:szCs w:val="24"/>
        </w:rPr>
        <w:t> </w:t>
      </w:r>
      <w:r w:rsidRPr="00B82E32">
        <w:rPr>
          <w:bCs/>
          <w:sz w:val="24"/>
          <w:szCs w:val="24"/>
        </w:rPr>
        <w:t>million is distributed across different stages and responsibilities. The construction phase holds the highest cost due to materials, machinery, and labour needs. A 10% contingency fund is included to manage any unforeseen events such as weather delays or supply issues. Regular progress reviews will make sure that each phase is completed before the next begins, supporting effective control and accountability.</w:t>
      </w:r>
    </w:p>
    <w:p w14:paraId="50D87880" w14:textId="3474DE2F" w:rsidR="00A74DF2" w:rsidRDefault="00A74DF2" w:rsidP="00A74DF2">
      <w:pPr>
        <w:rPr>
          <w:b/>
          <w:sz w:val="24"/>
          <w:szCs w:val="24"/>
        </w:rPr>
      </w:pPr>
      <w:r>
        <w:rPr>
          <w:b/>
          <w:sz w:val="24"/>
          <w:szCs w:val="24"/>
        </w:rPr>
        <w:t xml:space="preserve">Quad Chart </w:t>
      </w:r>
    </w:p>
    <w:p w14:paraId="6650FBB4" w14:textId="77777777" w:rsidR="00F50B4D" w:rsidRPr="00F50B4D" w:rsidRDefault="00F50B4D" w:rsidP="00F50B4D">
      <w:pPr>
        <w:rPr>
          <w:bCs/>
          <w:sz w:val="24"/>
          <w:szCs w:val="24"/>
        </w:rPr>
      </w:pPr>
      <w:r w:rsidRPr="00F50B4D">
        <w:rPr>
          <w:bCs/>
          <w:sz w:val="24"/>
          <w:szCs w:val="24"/>
        </w:rPr>
        <w:t>The quad chart provides a visual summary of the project's most important components. The purpose of this project is to rebuild bridges and roads that were damaged by floods, especially along Highway 5 in British Columbia. It aims to use climate-resilient materials and complete the work within 18 months. The key stakeholders include the provincial and federal governments, local municipalities, engineers and contractors, transport companies, Indigenous communities, and the general public.</w:t>
      </w:r>
    </w:p>
    <w:p w14:paraId="4BD5273E" w14:textId="2DDAE97C" w:rsidR="00F50B4D" w:rsidRDefault="00F50B4D" w:rsidP="00F50B4D">
      <w:pPr>
        <w:rPr>
          <w:bCs/>
          <w:sz w:val="24"/>
          <w:szCs w:val="24"/>
        </w:rPr>
      </w:pPr>
      <w:r w:rsidRPr="00F50B4D">
        <w:rPr>
          <w:bCs/>
          <w:sz w:val="24"/>
          <w:szCs w:val="24"/>
        </w:rPr>
        <w:t xml:space="preserve">The desired result is to create a safe, reliable transport corridor that can better withstand future floods. The project aims to open the corridor within the planned timeframe, pass all required safety checks, and stay within the £40 million budget. </w:t>
      </w:r>
      <w:r w:rsidRPr="00F50B4D">
        <w:rPr>
          <w:bCs/>
          <w:sz w:val="24"/>
          <w:szCs w:val="24"/>
        </w:rPr>
        <w:lastRenderedPageBreak/>
        <w:t>Success will also be measured by the restoration of trade and travel links and the positive feedback from local communities and stakeholders</w:t>
      </w:r>
      <w:r>
        <w:rPr>
          <w:bCs/>
          <w:sz w:val="24"/>
          <w:szCs w:val="24"/>
        </w:rPr>
        <w:t xml:space="preserve"> </w:t>
      </w:r>
      <w:r w:rsidRPr="00F50B4D">
        <w:rPr>
          <w:bCs/>
          <w:sz w:val="24"/>
          <w:szCs w:val="24"/>
        </w:rPr>
        <w:t>(Sarkar and Hinds, 2022).</w:t>
      </w:r>
    </w:p>
    <w:p w14:paraId="6F360538" w14:textId="51984EF7" w:rsidR="00F50B4D" w:rsidRPr="00F50B4D" w:rsidRDefault="00F50B4D" w:rsidP="00F50B4D">
      <w:pPr>
        <w:rPr>
          <w:bCs/>
          <w:sz w:val="24"/>
          <w:szCs w:val="24"/>
        </w:rPr>
      </w:pPr>
    </w:p>
    <w:p w14:paraId="7C0A25C9" w14:textId="5B1A3D76" w:rsidR="00A74DF2" w:rsidRPr="00A74DF2" w:rsidRDefault="00F50B4D" w:rsidP="00A74DF2">
      <w:pPr>
        <w:rPr>
          <w:b/>
          <w:sz w:val="24"/>
          <w:szCs w:val="24"/>
        </w:rPr>
      </w:pPr>
      <w:r w:rsidRPr="00F50B4D">
        <w:rPr>
          <w:bCs/>
          <w:noProof/>
          <w:sz w:val="24"/>
          <w:szCs w:val="24"/>
        </w:rPr>
        <w:drawing>
          <wp:anchor distT="0" distB="0" distL="114300" distR="114300" simplePos="0" relativeHeight="251660288" behindDoc="1" locked="0" layoutInCell="1" allowOverlap="1" wp14:anchorId="2BFDBC31" wp14:editId="0594B05C">
            <wp:simplePos x="0" y="0"/>
            <wp:positionH relativeFrom="column">
              <wp:posOffset>396240</wp:posOffset>
            </wp:positionH>
            <wp:positionV relativeFrom="paragraph">
              <wp:posOffset>138430</wp:posOffset>
            </wp:positionV>
            <wp:extent cx="4515480" cy="4525006"/>
            <wp:effectExtent l="0" t="0" r="0" b="9525"/>
            <wp:wrapTight wrapText="bothSides">
              <wp:wrapPolygon edited="0">
                <wp:start x="0" y="0"/>
                <wp:lineTo x="0" y="21555"/>
                <wp:lineTo x="21509" y="21555"/>
                <wp:lineTo x="21509" y="0"/>
                <wp:lineTo x="0" y="0"/>
              </wp:wrapPolygon>
            </wp:wrapTight>
            <wp:docPr id="852340353" name="Picture 1" descr="A chart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2340353" name="Picture 1" descr="A chart with text on it&#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4515480" cy="4525006"/>
                    </a:xfrm>
                    <a:prstGeom prst="rect">
                      <a:avLst/>
                    </a:prstGeom>
                  </pic:spPr>
                </pic:pic>
              </a:graphicData>
            </a:graphic>
            <wp14:sizeRelH relativeFrom="page">
              <wp14:pctWidth>0</wp14:pctWidth>
            </wp14:sizeRelH>
            <wp14:sizeRelV relativeFrom="page">
              <wp14:pctHeight>0</wp14:pctHeight>
            </wp14:sizeRelV>
          </wp:anchor>
        </w:drawing>
      </w:r>
    </w:p>
    <w:p w14:paraId="4949181E" w14:textId="77777777" w:rsidR="00A74DF2" w:rsidRPr="00A74DF2" w:rsidRDefault="00A74DF2" w:rsidP="00FE07A3">
      <w:pPr>
        <w:rPr>
          <w:bCs/>
          <w:sz w:val="24"/>
          <w:szCs w:val="24"/>
        </w:rPr>
      </w:pPr>
    </w:p>
    <w:p w14:paraId="1D6B318B" w14:textId="77777777" w:rsidR="00A638E8" w:rsidRDefault="00A638E8" w:rsidP="00FE07A3">
      <w:pPr>
        <w:rPr>
          <w:b/>
          <w:sz w:val="24"/>
          <w:szCs w:val="24"/>
        </w:rPr>
      </w:pPr>
    </w:p>
    <w:p w14:paraId="3CB7DB02" w14:textId="77777777" w:rsidR="00A638E8" w:rsidRDefault="00A638E8" w:rsidP="00FE07A3">
      <w:pPr>
        <w:rPr>
          <w:b/>
          <w:sz w:val="24"/>
          <w:szCs w:val="24"/>
        </w:rPr>
      </w:pPr>
    </w:p>
    <w:p w14:paraId="2F275DE7" w14:textId="77777777" w:rsidR="00A638E8" w:rsidRDefault="00A638E8" w:rsidP="00FE07A3">
      <w:pPr>
        <w:rPr>
          <w:b/>
          <w:sz w:val="24"/>
          <w:szCs w:val="24"/>
        </w:rPr>
      </w:pPr>
    </w:p>
    <w:p w14:paraId="7E27B537" w14:textId="77777777" w:rsidR="00A638E8" w:rsidRDefault="00A638E8" w:rsidP="00FE07A3">
      <w:pPr>
        <w:rPr>
          <w:b/>
          <w:sz w:val="24"/>
          <w:szCs w:val="24"/>
        </w:rPr>
      </w:pPr>
    </w:p>
    <w:p w14:paraId="02C4B4B4" w14:textId="77777777" w:rsidR="00A638E8" w:rsidRDefault="00A638E8" w:rsidP="00FE07A3">
      <w:pPr>
        <w:rPr>
          <w:b/>
          <w:sz w:val="24"/>
          <w:szCs w:val="24"/>
        </w:rPr>
      </w:pPr>
    </w:p>
    <w:p w14:paraId="0D104ADA" w14:textId="77777777" w:rsidR="00A638E8" w:rsidRDefault="00A638E8" w:rsidP="00FE07A3">
      <w:pPr>
        <w:rPr>
          <w:b/>
          <w:sz w:val="24"/>
          <w:szCs w:val="24"/>
        </w:rPr>
      </w:pPr>
    </w:p>
    <w:p w14:paraId="37018123" w14:textId="77777777" w:rsidR="00A638E8" w:rsidRDefault="00A638E8" w:rsidP="00FE07A3">
      <w:pPr>
        <w:rPr>
          <w:b/>
          <w:sz w:val="24"/>
          <w:szCs w:val="24"/>
        </w:rPr>
      </w:pPr>
    </w:p>
    <w:p w14:paraId="2AECA30E" w14:textId="77777777" w:rsidR="00A638E8" w:rsidRDefault="00A638E8" w:rsidP="00FE07A3">
      <w:pPr>
        <w:rPr>
          <w:b/>
          <w:sz w:val="24"/>
          <w:szCs w:val="24"/>
        </w:rPr>
      </w:pPr>
    </w:p>
    <w:p w14:paraId="289CA996" w14:textId="77777777" w:rsidR="00A638E8" w:rsidRDefault="00A638E8" w:rsidP="00FE07A3">
      <w:pPr>
        <w:rPr>
          <w:b/>
          <w:sz w:val="24"/>
          <w:szCs w:val="24"/>
        </w:rPr>
      </w:pPr>
    </w:p>
    <w:p w14:paraId="51800B1E" w14:textId="77777777" w:rsidR="00F50B4D" w:rsidRDefault="00F50B4D" w:rsidP="00FE07A3">
      <w:pPr>
        <w:rPr>
          <w:b/>
          <w:sz w:val="24"/>
          <w:szCs w:val="24"/>
        </w:rPr>
      </w:pPr>
    </w:p>
    <w:p w14:paraId="3CCF0F1C" w14:textId="77777777" w:rsidR="00F50B4D" w:rsidRDefault="00F50B4D" w:rsidP="00FE07A3">
      <w:pPr>
        <w:rPr>
          <w:b/>
          <w:sz w:val="24"/>
          <w:szCs w:val="24"/>
        </w:rPr>
      </w:pPr>
    </w:p>
    <w:p w14:paraId="4636618E" w14:textId="77777777" w:rsidR="00F50B4D" w:rsidRDefault="00F50B4D" w:rsidP="00FE07A3">
      <w:pPr>
        <w:rPr>
          <w:b/>
          <w:sz w:val="24"/>
          <w:szCs w:val="24"/>
        </w:rPr>
      </w:pPr>
    </w:p>
    <w:p w14:paraId="2BC6D822" w14:textId="77777777" w:rsidR="00F50B4D" w:rsidRDefault="00F50B4D" w:rsidP="00FE07A3">
      <w:pPr>
        <w:rPr>
          <w:b/>
          <w:sz w:val="24"/>
          <w:szCs w:val="24"/>
        </w:rPr>
      </w:pPr>
    </w:p>
    <w:p w14:paraId="6F2DEAB2" w14:textId="77777777" w:rsidR="00F50B4D" w:rsidRDefault="00F50B4D" w:rsidP="00FE07A3">
      <w:pPr>
        <w:rPr>
          <w:b/>
          <w:sz w:val="24"/>
          <w:szCs w:val="24"/>
        </w:rPr>
      </w:pPr>
    </w:p>
    <w:p w14:paraId="1F2877DA" w14:textId="77777777" w:rsidR="00F50B4D" w:rsidRDefault="00F50B4D" w:rsidP="00FE07A3">
      <w:pPr>
        <w:rPr>
          <w:b/>
          <w:sz w:val="24"/>
          <w:szCs w:val="24"/>
        </w:rPr>
      </w:pPr>
    </w:p>
    <w:p w14:paraId="57BA3BB2" w14:textId="77777777" w:rsidR="00F50B4D" w:rsidRDefault="00F50B4D" w:rsidP="00FE07A3">
      <w:pPr>
        <w:rPr>
          <w:b/>
          <w:sz w:val="24"/>
          <w:szCs w:val="24"/>
        </w:rPr>
      </w:pPr>
    </w:p>
    <w:p w14:paraId="3CF5C734" w14:textId="77777777" w:rsidR="00F50B4D" w:rsidRDefault="00F50B4D" w:rsidP="00FE07A3">
      <w:pPr>
        <w:rPr>
          <w:b/>
          <w:sz w:val="24"/>
          <w:szCs w:val="24"/>
        </w:rPr>
      </w:pPr>
    </w:p>
    <w:p w14:paraId="6928E65E" w14:textId="4114F45E" w:rsidR="00F50B4D" w:rsidRDefault="00F50B4D" w:rsidP="00FE07A3">
      <w:pPr>
        <w:rPr>
          <w:b/>
          <w:sz w:val="24"/>
          <w:szCs w:val="24"/>
        </w:rPr>
      </w:pPr>
      <w:r>
        <w:rPr>
          <w:b/>
          <w:sz w:val="24"/>
          <w:szCs w:val="24"/>
        </w:rPr>
        <w:t xml:space="preserve">Gantt Chart </w:t>
      </w:r>
    </w:p>
    <w:p w14:paraId="24670B12" w14:textId="77777777" w:rsidR="00F50B4D" w:rsidRPr="00F50B4D" w:rsidRDefault="00F50B4D" w:rsidP="00F50B4D">
      <w:pPr>
        <w:rPr>
          <w:bCs/>
          <w:sz w:val="24"/>
          <w:szCs w:val="24"/>
        </w:rPr>
      </w:pPr>
      <w:r w:rsidRPr="00F50B4D">
        <w:rPr>
          <w:bCs/>
          <w:sz w:val="24"/>
          <w:szCs w:val="24"/>
        </w:rPr>
        <w:t>A Gantt chart is used to plan and monitor the timeline of a project by showing when each task should begin and end. For this project, the Gantt chart helps visualise how the rebuilding of Highway 5 will be completed step-by-step over an 18-month period. It includes key phases such as planning, design, procurement, construction, safety testing, and final inspections.</w:t>
      </w:r>
    </w:p>
    <w:p w14:paraId="20206D7C" w14:textId="2346FAF2" w:rsidR="00F50B4D" w:rsidRPr="00F50B4D" w:rsidRDefault="00F50B4D" w:rsidP="00F50B4D">
      <w:pPr>
        <w:rPr>
          <w:bCs/>
          <w:sz w:val="24"/>
          <w:szCs w:val="24"/>
        </w:rPr>
      </w:pPr>
      <w:r w:rsidRPr="00F50B4D">
        <w:rPr>
          <w:bCs/>
          <w:sz w:val="24"/>
          <w:szCs w:val="24"/>
        </w:rPr>
        <w:t xml:space="preserve">Using the Gantt chart allows the project team to manage time effectively and identify any delays early. It also helps coordinate different activities, ensuring that resources are used efficiently and deadlines are met. The clear schedule helps communicate </w:t>
      </w:r>
      <w:r w:rsidRPr="00F50B4D">
        <w:rPr>
          <w:bCs/>
          <w:sz w:val="24"/>
          <w:szCs w:val="24"/>
        </w:rPr>
        <w:lastRenderedPageBreak/>
        <w:t>progress to stakeholders and keeps the project on track toward successful completion within the planned timeframe and budget</w:t>
      </w:r>
      <w:r>
        <w:rPr>
          <w:bCs/>
          <w:sz w:val="24"/>
          <w:szCs w:val="24"/>
        </w:rPr>
        <w:t xml:space="preserve"> (Wadhwa, 2024)</w:t>
      </w:r>
      <w:r w:rsidRPr="00F50B4D">
        <w:rPr>
          <w:bCs/>
          <w:sz w:val="24"/>
          <w:szCs w:val="24"/>
        </w:rPr>
        <w:t>.</w:t>
      </w:r>
    </w:p>
    <w:p w14:paraId="0E4162CA" w14:textId="77777777" w:rsidR="00F50B4D" w:rsidRDefault="00F50B4D" w:rsidP="00FE07A3">
      <w:pPr>
        <w:rPr>
          <w:bCs/>
          <w:sz w:val="24"/>
          <w:szCs w:val="24"/>
        </w:rPr>
      </w:pPr>
    </w:p>
    <w:p w14:paraId="315427F7" w14:textId="2F8C503F" w:rsidR="00F50B4D" w:rsidRDefault="00F50B4D" w:rsidP="00FE07A3">
      <w:pPr>
        <w:rPr>
          <w:bCs/>
          <w:sz w:val="24"/>
          <w:szCs w:val="24"/>
        </w:rPr>
      </w:pPr>
      <w:r w:rsidRPr="00F50B4D">
        <w:rPr>
          <w:bCs/>
          <w:noProof/>
          <w:sz w:val="24"/>
          <w:szCs w:val="24"/>
        </w:rPr>
        <w:drawing>
          <wp:inline distT="0" distB="0" distL="0" distR="0" wp14:anchorId="34EF439D" wp14:editId="0AA97FA6">
            <wp:extent cx="5487166" cy="2667372"/>
            <wp:effectExtent l="0" t="0" r="0" b="0"/>
            <wp:docPr id="138942914" name="Picture 1" descr="A graph with blue rectang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942914" name="Picture 1" descr="A graph with blue rectangles&#10;&#10;AI-generated content may be incorrect."/>
                    <pic:cNvPicPr/>
                  </pic:nvPicPr>
                  <pic:blipFill>
                    <a:blip r:embed="rId9"/>
                    <a:stretch>
                      <a:fillRect/>
                    </a:stretch>
                  </pic:blipFill>
                  <pic:spPr>
                    <a:xfrm>
                      <a:off x="0" y="0"/>
                      <a:ext cx="5487166" cy="2667372"/>
                    </a:xfrm>
                    <a:prstGeom prst="rect">
                      <a:avLst/>
                    </a:prstGeom>
                  </pic:spPr>
                </pic:pic>
              </a:graphicData>
            </a:graphic>
          </wp:inline>
        </w:drawing>
      </w:r>
    </w:p>
    <w:p w14:paraId="1AB09CDD" w14:textId="77777777" w:rsidR="00F50B4D" w:rsidRPr="00F50B4D" w:rsidRDefault="00F50B4D" w:rsidP="00FE07A3">
      <w:pPr>
        <w:rPr>
          <w:bCs/>
          <w:sz w:val="24"/>
          <w:szCs w:val="24"/>
        </w:rPr>
      </w:pPr>
    </w:p>
    <w:p w14:paraId="4D16227B" w14:textId="133BF671" w:rsidR="00F50B4D" w:rsidRDefault="00F50B4D" w:rsidP="00FE07A3">
      <w:pPr>
        <w:rPr>
          <w:b/>
          <w:sz w:val="24"/>
          <w:szCs w:val="24"/>
        </w:rPr>
      </w:pPr>
      <w:r>
        <w:rPr>
          <w:b/>
          <w:sz w:val="24"/>
          <w:szCs w:val="24"/>
        </w:rPr>
        <w:t xml:space="preserve">Stakeholders’ involvement </w:t>
      </w:r>
    </w:p>
    <w:p w14:paraId="738D199C" w14:textId="03F45CD2" w:rsidR="00F50B4D" w:rsidRPr="00F50B4D" w:rsidRDefault="00F50B4D" w:rsidP="00F50B4D">
      <w:pPr>
        <w:rPr>
          <w:bCs/>
          <w:sz w:val="24"/>
          <w:szCs w:val="24"/>
        </w:rPr>
      </w:pPr>
      <w:r w:rsidRPr="00F50B4D">
        <w:rPr>
          <w:bCs/>
          <w:sz w:val="24"/>
          <w:szCs w:val="24"/>
        </w:rPr>
        <w:t>Effective stakeholder involvement is essential for the success of this flood recovery project in British Columbia. The key stakeholders include provincial and federal government bodies, local municipalities, engineers and contractors, transport and logistics companies, Indigenous communities, and the general public</w:t>
      </w:r>
      <w:r w:rsidR="00093B7B">
        <w:rPr>
          <w:bCs/>
          <w:sz w:val="24"/>
          <w:szCs w:val="24"/>
        </w:rPr>
        <w:t xml:space="preserve"> </w:t>
      </w:r>
      <w:r w:rsidR="00093B7B" w:rsidRPr="00093B7B">
        <w:rPr>
          <w:bCs/>
          <w:sz w:val="24"/>
          <w:szCs w:val="24"/>
        </w:rPr>
        <w:t xml:space="preserve">(Heravi, Coffey and </w:t>
      </w:r>
      <w:proofErr w:type="spellStart"/>
      <w:r w:rsidR="00093B7B" w:rsidRPr="00093B7B">
        <w:rPr>
          <w:bCs/>
          <w:sz w:val="24"/>
          <w:szCs w:val="24"/>
        </w:rPr>
        <w:t>Trigunarsyah</w:t>
      </w:r>
      <w:proofErr w:type="spellEnd"/>
      <w:r w:rsidR="00093B7B" w:rsidRPr="00093B7B">
        <w:rPr>
          <w:bCs/>
          <w:sz w:val="24"/>
          <w:szCs w:val="24"/>
        </w:rPr>
        <w:t>, 2015)</w:t>
      </w:r>
      <w:r w:rsidRPr="00F50B4D">
        <w:rPr>
          <w:bCs/>
          <w:sz w:val="24"/>
          <w:szCs w:val="24"/>
        </w:rPr>
        <w:t>. Each group has unique needs, influence, and responsibilities throughout the project lifecycle.</w:t>
      </w:r>
    </w:p>
    <w:p w14:paraId="071C6D7C" w14:textId="77777777" w:rsidR="00F50B4D" w:rsidRPr="00F50B4D" w:rsidRDefault="00F50B4D" w:rsidP="00F50B4D">
      <w:pPr>
        <w:rPr>
          <w:bCs/>
          <w:sz w:val="24"/>
          <w:szCs w:val="24"/>
        </w:rPr>
      </w:pPr>
      <w:r w:rsidRPr="00F50B4D">
        <w:rPr>
          <w:bCs/>
          <w:sz w:val="24"/>
          <w:szCs w:val="24"/>
        </w:rPr>
        <w:t>Early engagement with local governments and Indigenous communities helps identify concerns, align priorities, and promote inclusion. Government agencies provide essential funding and policy support, while contractors and engineers contribute technical expertise and ensure regulatory compliance. Meanwhile, transport companies and the public rely on timely updates to plan their logistics and daily travel accordingly.</w:t>
      </w:r>
    </w:p>
    <w:p w14:paraId="68A0F29B" w14:textId="710C4F8C" w:rsidR="00F50B4D" w:rsidRPr="00F50B4D" w:rsidRDefault="00F50B4D" w:rsidP="00F50B4D">
      <w:pPr>
        <w:rPr>
          <w:bCs/>
          <w:sz w:val="24"/>
          <w:szCs w:val="24"/>
        </w:rPr>
      </w:pPr>
      <w:r w:rsidRPr="00F50B4D">
        <w:rPr>
          <w:bCs/>
          <w:sz w:val="24"/>
          <w:szCs w:val="24"/>
        </w:rPr>
        <w:t>Good stakeholder management improves decision-making, reduces conflict, and builds public trust. Throughout the project, communication strategies such as regular updates, feedback sessions, and consultation meetings are used to keep stakeholders informed and involved. This approach emphasises the value of active stakeholder participation in reducing resistance and improving project outcomes</w:t>
      </w:r>
      <w:r w:rsidR="00093B7B" w:rsidRPr="00093B7B">
        <w:t xml:space="preserve"> </w:t>
      </w:r>
      <w:r w:rsidR="00093B7B" w:rsidRPr="00093B7B">
        <w:rPr>
          <w:bCs/>
          <w:sz w:val="24"/>
          <w:szCs w:val="24"/>
        </w:rPr>
        <w:t>(Darko, Oppong and Chan, 2025)</w:t>
      </w:r>
      <w:r w:rsidRPr="00F50B4D">
        <w:rPr>
          <w:bCs/>
          <w:sz w:val="24"/>
          <w:szCs w:val="24"/>
        </w:rPr>
        <w:t>.</w:t>
      </w:r>
    </w:p>
    <w:p w14:paraId="43585014" w14:textId="77777777" w:rsidR="00F50B4D" w:rsidRDefault="00F50B4D" w:rsidP="00FE07A3">
      <w:pPr>
        <w:rPr>
          <w:bCs/>
          <w:sz w:val="24"/>
          <w:szCs w:val="24"/>
        </w:rPr>
      </w:pPr>
    </w:p>
    <w:p w14:paraId="4861F31E" w14:textId="0640F3EE" w:rsidR="00093B7B" w:rsidRDefault="00093B7B" w:rsidP="00FE07A3">
      <w:pPr>
        <w:rPr>
          <w:b/>
          <w:sz w:val="24"/>
          <w:szCs w:val="24"/>
        </w:rPr>
      </w:pPr>
      <w:r>
        <w:rPr>
          <w:b/>
          <w:sz w:val="24"/>
          <w:szCs w:val="24"/>
        </w:rPr>
        <w:t xml:space="preserve">Allocation of resources </w:t>
      </w:r>
    </w:p>
    <w:p w14:paraId="0192CB78" w14:textId="77777777" w:rsidR="00093B7B" w:rsidRPr="00093B7B" w:rsidRDefault="00093B7B" w:rsidP="00093B7B">
      <w:pPr>
        <w:rPr>
          <w:bCs/>
          <w:sz w:val="24"/>
          <w:szCs w:val="24"/>
        </w:rPr>
      </w:pPr>
      <w:r w:rsidRPr="00093B7B">
        <w:rPr>
          <w:bCs/>
          <w:sz w:val="24"/>
          <w:szCs w:val="24"/>
        </w:rPr>
        <w:lastRenderedPageBreak/>
        <w:t>In this project, resources have been planned carefully to make sure everything runs smoothly. These resources include people (like engineers and construction teams), physical materials (like flood-resistant cement, steel, and bridge parts), and equipment (such as cranes, trucks, and mixers). Time and money are also key resources, and they have been divided across the different stages of the project.</w:t>
      </w:r>
    </w:p>
    <w:p w14:paraId="77946693" w14:textId="2BF313E7" w:rsidR="00093B7B" w:rsidRPr="00093B7B" w:rsidRDefault="00093B7B" w:rsidP="00093B7B">
      <w:pPr>
        <w:rPr>
          <w:bCs/>
          <w:sz w:val="24"/>
          <w:szCs w:val="24"/>
        </w:rPr>
      </w:pPr>
      <w:r w:rsidRPr="00093B7B">
        <w:rPr>
          <w:bCs/>
          <w:sz w:val="24"/>
          <w:szCs w:val="24"/>
        </w:rPr>
        <w:t>Labour will be divided based on each phase in the Work Breakdown Structure. For example, environmental experts will work during the early damage assessment phase, while civil engineers and heavy machine operators will be more involved during construction. Project management software will be used to make sure the team is well-organised and progress is tracked efficiently</w:t>
      </w:r>
      <w:r>
        <w:rPr>
          <w:bCs/>
          <w:sz w:val="24"/>
          <w:szCs w:val="24"/>
        </w:rPr>
        <w:t xml:space="preserve"> (</w:t>
      </w:r>
      <w:r w:rsidRPr="00093B7B">
        <w:rPr>
          <w:bCs/>
          <w:sz w:val="24"/>
          <w:szCs w:val="24"/>
        </w:rPr>
        <w:t>Schwindt</w:t>
      </w:r>
      <w:r>
        <w:rPr>
          <w:bCs/>
          <w:sz w:val="24"/>
          <w:szCs w:val="24"/>
        </w:rPr>
        <w:t>, 2005.)</w:t>
      </w:r>
    </w:p>
    <w:p w14:paraId="13300726" w14:textId="77777777" w:rsidR="00093B7B" w:rsidRPr="00093B7B" w:rsidRDefault="00093B7B" w:rsidP="00093B7B">
      <w:pPr>
        <w:rPr>
          <w:bCs/>
          <w:sz w:val="24"/>
          <w:szCs w:val="24"/>
        </w:rPr>
      </w:pPr>
      <w:r w:rsidRPr="00093B7B">
        <w:rPr>
          <w:bCs/>
          <w:sz w:val="24"/>
          <w:szCs w:val="24"/>
        </w:rPr>
        <w:t xml:space="preserve">The budget has been estimated at </w:t>
      </w:r>
      <w:r w:rsidRPr="00093B7B">
        <w:rPr>
          <w:sz w:val="24"/>
          <w:szCs w:val="24"/>
        </w:rPr>
        <w:t>£40 million,</w:t>
      </w:r>
      <w:r w:rsidRPr="00093B7B">
        <w:rPr>
          <w:bCs/>
          <w:sz w:val="24"/>
          <w:szCs w:val="24"/>
        </w:rPr>
        <w:t xml:space="preserve"> with allocations for materials, wages, planning, approvals, safety testing, and an emergency fund. This was calculated by reviewing similar past projects and scaling it to match the expected scope and duration.</w:t>
      </w:r>
    </w:p>
    <w:p w14:paraId="348EF17B" w14:textId="1305A82F" w:rsidR="00093B7B" w:rsidRDefault="00093B7B" w:rsidP="00093B7B">
      <w:pPr>
        <w:rPr>
          <w:bCs/>
          <w:sz w:val="24"/>
          <w:szCs w:val="24"/>
        </w:rPr>
      </w:pPr>
      <w:r w:rsidRPr="00093B7B">
        <w:rPr>
          <w:bCs/>
          <w:sz w:val="24"/>
          <w:szCs w:val="24"/>
        </w:rPr>
        <w:t>By ensuring that the right resources are available at the right time, the project can meet its goals without going over time or budget. Good resource management also helps avoid delays and ensures safety standards are followed during each step of the project</w:t>
      </w:r>
      <w:r>
        <w:rPr>
          <w:bCs/>
          <w:sz w:val="24"/>
          <w:szCs w:val="24"/>
        </w:rPr>
        <w:t xml:space="preserve"> (</w:t>
      </w:r>
      <w:r w:rsidRPr="00093B7B">
        <w:rPr>
          <w:bCs/>
          <w:sz w:val="24"/>
          <w:szCs w:val="24"/>
        </w:rPr>
        <w:t>Repenning,</w:t>
      </w:r>
      <w:r>
        <w:rPr>
          <w:bCs/>
          <w:sz w:val="24"/>
          <w:szCs w:val="24"/>
        </w:rPr>
        <w:t xml:space="preserve"> 2000)</w:t>
      </w:r>
      <w:r w:rsidRPr="00093B7B">
        <w:rPr>
          <w:bCs/>
          <w:sz w:val="24"/>
          <w:szCs w:val="24"/>
        </w:rPr>
        <w:t>.</w:t>
      </w:r>
    </w:p>
    <w:p w14:paraId="34C05DBA" w14:textId="77777777" w:rsidR="00093B7B" w:rsidRPr="00093B7B" w:rsidRDefault="00093B7B" w:rsidP="00093B7B">
      <w:pPr>
        <w:rPr>
          <w:bCs/>
          <w:sz w:val="24"/>
          <w:szCs w:val="24"/>
        </w:rPr>
      </w:pPr>
    </w:p>
    <w:p w14:paraId="50EB3465" w14:textId="6DF954A7" w:rsidR="00093B7B" w:rsidRDefault="00093B7B" w:rsidP="00FE07A3">
      <w:pPr>
        <w:rPr>
          <w:b/>
          <w:sz w:val="24"/>
          <w:szCs w:val="24"/>
        </w:rPr>
      </w:pPr>
      <w:r>
        <w:rPr>
          <w:b/>
          <w:sz w:val="24"/>
          <w:szCs w:val="24"/>
        </w:rPr>
        <w:t xml:space="preserve">Risk Analysis </w:t>
      </w:r>
    </w:p>
    <w:p w14:paraId="2AC0439F" w14:textId="77777777" w:rsidR="004A4CEB" w:rsidRDefault="004A4CEB" w:rsidP="004A4CEB">
      <w:pPr>
        <w:rPr>
          <w:bCs/>
          <w:sz w:val="24"/>
          <w:szCs w:val="24"/>
        </w:rPr>
      </w:pPr>
      <w:r w:rsidRPr="004A4CEB">
        <w:rPr>
          <w:bCs/>
          <w:sz w:val="24"/>
          <w:szCs w:val="24"/>
        </w:rPr>
        <w:t>Every project comes with risks, and this one is no different — especially because it involves large-scale construction in an area that has already been hit by flooding. Risk analysis helps identify possible problems early, so the team can prepare and reduce the chances of delays or failure.</w:t>
      </w:r>
    </w:p>
    <w:p w14:paraId="52FC7574" w14:textId="006A9E3A" w:rsidR="004A4CEB" w:rsidRPr="004A4CEB" w:rsidRDefault="004A4CEB" w:rsidP="004A4CEB">
      <w:pPr>
        <w:rPr>
          <w:bCs/>
          <w:sz w:val="24"/>
          <w:szCs w:val="24"/>
        </w:rPr>
      </w:pPr>
      <w:r w:rsidRPr="004A4CEB">
        <w:rPr>
          <w:bCs/>
          <w:sz w:val="24"/>
          <w:szCs w:val="24"/>
        </w:rPr>
        <w:t>One of the biggest risks in this project is weather-related delays, such as rain or snow slowing down construction. Another risk is supply chain problems, like materials arriving late or costs increasing. There is also a chance of environmental concerns during the rebuilding of bridges and roads, especially if construction affects local habitats or Indigenous land</w:t>
      </w:r>
      <w:r>
        <w:rPr>
          <w:bCs/>
          <w:sz w:val="24"/>
          <w:szCs w:val="24"/>
        </w:rPr>
        <w:t xml:space="preserve"> (Miller and Lessard, 2001)</w:t>
      </w:r>
      <w:r w:rsidRPr="004A4CEB">
        <w:rPr>
          <w:bCs/>
          <w:sz w:val="24"/>
          <w:szCs w:val="24"/>
        </w:rPr>
        <w:t>.</w:t>
      </w:r>
    </w:p>
    <w:p w14:paraId="47AE192D" w14:textId="77777777" w:rsidR="004A4CEB" w:rsidRPr="004A4CEB" w:rsidRDefault="004A4CEB" w:rsidP="004A4CEB">
      <w:pPr>
        <w:rPr>
          <w:bCs/>
          <w:sz w:val="24"/>
          <w:szCs w:val="24"/>
        </w:rPr>
      </w:pPr>
      <w:r w:rsidRPr="004A4CEB">
        <w:rPr>
          <w:bCs/>
          <w:sz w:val="24"/>
          <w:szCs w:val="24"/>
        </w:rPr>
        <w:t>To manage these risks, a Risk Register has been created. This lists all the major risks, along with how likely they are to happen and what can be done about them. For example, to reduce supply delays, the team will order materials early and have backup suppliers. For weather risks, the plan includes flexible scheduling and protective structures during construction.</w:t>
      </w:r>
    </w:p>
    <w:p w14:paraId="53191578" w14:textId="4E901723" w:rsidR="00093B7B" w:rsidRPr="00093B7B" w:rsidRDefault="004A4CEB" w:rsidP="004A4CEB">
      <w:pPr>
        <w:rPr>
          <w:bCs/>
          <w:sz w:val="24"/>
          <w:szCs w:val="24"/>
        </w:rPr>
      </w:pPr>
      <w:r w:rsidRPr="004A4CEB">
        <w:rPr>
          <w:bCs/>
          <w:sz w:val="24"/>
          <w:szCs w:val="24"/>
        </w:rPr>
        <w:t>Managing risks well is important in delivering the project on time, within budget, and safely. Project teams must stay alert and ready to adapt if problems come up (Hillson, 2017).</w:t>
      </w:r>
    </w:p>
    <w:p w14:paraId="56833686" w14:textId="77777777" w:rsidR="00F50B4D" w:rsidRDefault="00F50B4D" w:rsidP="00FE07A3">
      <w:pPr>
        <w:rPr>
          <w:b/>
          <w:sz w:val="24"/>
          <w:szCs w:val="24"/>
        </w:rPr>
      </w:pPr>
    </w:p>
    <w:p w14:paraId="7D27D3CC" w14:textId="2D8247BA" w:rsidR="004A4CEB" w:rsidRDefault="004A4CEB" w:rsidP="00FE07A3">
      <w:pPr>
        <w:rPr>
          <w:b/>
          <w:sz w:val="24"/>
          <w:szCs w:val="24"/>
        </w:rPr>
      </w:pPr>
      <w:r>
        <w:rPr>
          <w:b/>
          <w:sz w:val="24"/>
          <w:szCs w:val="24"/>
        </w:rPr>
        <w:t xml:space="preserve">Conclusion </w:t>
      </w:r>
    </w:p>
    <w:p w14:paraId="79EDEE80" w14:textId="77777777" w:rsidR="004A4CEB" w:rsidRPr="004A4CEB" w:rsidRDefault="004A4CEB" w:rsidP="004A4CEB">
      <w:pPr>
        <w:rPr>
          <w:bCs/>
          <w:sz w:val="24"/>
          <w:szCs w:val="24"/>
        </w:rPr>
      </w:pPr>
      <w:r w:rsidRPr="004A4CEB">
        <w:rPr>
          <w:bCs/>
          <w:sz w:val="24"/>
          <w:szCs w:val="24"/>
        </w:rPr>
        <w:lastRenderedPageBreak/>
        <w:t>This project plan shows how rebuilding British Columbia’s main transport corridor after the 2022 floods can be done in a structured, efficient, and sustainable way. By using tools like the Work Breakdown Structure, Gantt chart, risk register, and stakeholder analysis, the project is more likely to stay on track and deliver its goals on time and within budget. Involving stakeholders such as government agencies, engineers, Indigenous communities, and the public helps improve trust and cooperation.</w:t>
      </w:r>
    </w:p>
    <w:p w14:paraId="37E3A3BB" w14:textId="201B3F50" w:rsidR="004A4CEB" w:rsidRPr="004A4CEB" w:rsidRDefault="004A4CEB" w:rsidP="004A4CEB">
      <w:pPr>
        <w:rPr>
          <w:bCs/>
          <w:sz w:val="24"/>
          <w:szCs w:val="24"/>
        </w:rPr>
      </w:pPr>
      <w:r w:rsidRPr="004A4CEB">
        <w:rPr>
          <w:bCs/>
          <w:sz w:val="24"/>
          <w:szCs w:val="24"/>
        </w:rPr>
        <w:t>The focus on flood-resistant designs and climate resilience ensures that the road will be safer for the future. This plan could also help as a model for other regions facing similar environmental challenges. Strong planning and communication are key to project success (Lock</w:t>
      </w:r>
      <w:r>
        <w:rPr>
          <w:bCs/>
          <w:sz w:val="24"/>
          <w:szCs w:val="24"/>
        </w:rPr>
        <w:t xml:space="preserve"> and Wagner</w:t>
      </w:r>
      <w:r w:rsidRPr="004A4CEB">
        <w:rPr>
          <w:bCs/>
          <w:sz w:val="24"/>
          <w:szCs w:val="24"/>
        </w:rPr>
        <w:t>, 20</w:t>
      </w:r>
      <w:r>
        <w:rPr>
          <w:bCs/>
          <w:sz w:val="24"/>
          <w:szCs w:val="24"/>
        </w:rPr>
        <w:t>16</w:t>
      </w:r>
      <w:r w:rsidRPr="004A4CEB">
        <w:rPr>
          <w:bCs/>
          <w:sz w:val="24"/>
          <w:szCs w:val="24"/>
        </w:rPr>
        <w:t>), especially when responding to disasters that affect people, the economy, and infrastructure.</w:t>
      </w:r>
    </w:p>
    <w:p w14:paraId="622A5A54" w14:textId="77777777" w:rsidR="004A4CEB" w:rsidRDefault="004A4CEB" w:rsidP="00FE07A3">
      <w:pPr>
        <w:rPr>
          <w:b/>
          <w:sz w:val="24"/>
          <w:szCs w:val="24"/>
        </w:rPr>
      </w:pPr>
    </w:p>
    <w:p w14:paraId="6E4BE7A0" w14:textId="77777777" w:rsidR="00F50B4D" w:rsidRDefault="00F50B4D" w:rsidP="00FE07A3">
      <w:pPr>
        <w:rPr>
          <w:b/>
          <w:sz w:val="24"/>
          <w:szCs w:val="24"/>
        </w:rPr>
      </w:pPr>
    </w:p>
    <w:p w14:paraId="6ECDC6F3" w14:textId="77777777" w:rsidR="00F50B4D" w:rsidRDefault="00F50B4D" w:rsidP="00FE07A3">
      <w:pPr>
        <w:rPr>
          <w:b/>
          <w:sz w:val="24"/>
          <w:szCs w:val="24"/>
        </w:rPr>
      </w:pPr>
    </w:p>
    <w:p w14:paraId="74990EEE" w14:textId="77777777" w:rsidR="00F50B4D" w:rsidRDefault="00F50B4D" w:rsidP="00FE07A3">
      <w:pPr>
        <w:rPr>
          <w:b/>
          <w:sz w:val="24"/>
          <w:szCs w:val="24"/>
        </w:rPr>
      </w:pPr>
    </w:p>
    <w:p w14:paraId="31C5F49D" w14:textId="77777777" w:rsidR="00F50B4D" w:rsidRDefault="00F50B4D" w:rsidP="00FE07A3">
      <w:pPr>
        <w:rPr>
          <w:b/>
          <w:sz w:val="24"/>
          <w:szCs w:val="24"/>
        </w:rPr>
      </w:pPr>
    </w:p>
    <w:p w14:paraId="20FF9087" w14:textId="77777777" w:rsidR="00F50B4D" w:rsidRDefault="00F50B4D" w:rsidP="00FE07A3">
      <w:pPr>
        <w:rPr>
          <w:b/>
          <w:sz w:val="24"/>
          <w:szCs w:val="24"/>
        </w:rPr>
      </w:pPr>
    </w:p>
    <w:p w14:paraId="60409C07" w14:textId="77777777" w:rsidR="00F50B4D" w:rsidRDefault="00F50B4D" w:rsidP="00FE07A3">
      <w:pPr>
        <w:rPr>
          <w:b/>
          <w:sz w:val="24"/>
          <w:szCs w:val="24"/>
        </w:rPr>
      </w:pPr>
    </w:p>
    <w:p w14:paraId="2D517BD0" w14:textId="77777777" w:rsidR="00F50B4D" w:rsidRDefault="00F50B4D" w:rsidP="00FE07A3">
      <w:pPr>
        <w:rPr>
          <w:b/>
          <w:sz w:val="24"/>
          <w:szCs w:val="24"/>
        </w:rPr>
      </w:pPr>
    </w:p>
    <w:p w14:paraId="021FA1EF" w14:textId="77777777" w:rsidR="00F50B4D" w:rsidRDefault="00F50B4D" w:rsidP="00FE07A3">
      <w:pPr>
        <w:rPr>
          <w:b/>
          <w:sz w:val="24"/>
          <w:szCs w:val="24"/>
        </w:rPr>
      </w:pPr>
    </w:p>
    <w:p w14:paraId="52AF5C65" w14:textId="77777777" w:rsidR="00F50B4D" w:rsidRDefault="00F50B4D" w:rsidP="00FE07A3">
      <w:pPr>
        <w:rPr>
          <w:b/>
          <w:sz w:val="24"/>
          <w:szCs w:val="24"/>
        </w:rPr>
      </w:pPr>
    </w:p>
    <w:p w14:paraId="2659CC86" w14:textId="77777777" w:rsidR="00F50B4D" w:rsidRDefault="00F50B4D" w:rsidP="00FE07A3">
      <w:pPr>
        <w:rPr>
          <w:b/>
          <w:sz w:val="24"/>
          <w:szCs w:val="24"/>
        </w:rPr>
      </w:pPr>
    </w:p>
    <w:p w14:paraId="719A4F40" w14:textId="77777777" w:rsidR="00F50B4D" w:rsidRDefault="00F50B4D" w:rsidP="00FE07A3">
      <w:pPr>
        <w:rPr>
          <w:b/>
          <w:sz w:val="24"/>
          <w:szCs w:val="24"/>
        </w:rPr>
      </w:pPr>
    </w:p>
    <w:p w14:paraId="59D6B14E" w14:textId="77777777" w:rsidR="00F50B4D" w:rsidRDefault="00F50B4D" w:rsidP="00FE07A3">
      <w:pPr>
        <w:rPr>
          <w:b/>
          <w:sz w:val="24"/>
          <w:szCs w:val="24"/>
        </w:rPr>
      </w:pPr>
    </w:p>
    <w:p w14:paraId="30644EC5" w14:textId="77777777" w:rsidR="00F50B4D" w:rsidRDefault="00F50B4D" w:rsidP="00FE07A3">
      <w:pPr>
        <w:rPr>
          <w:b/>
          <w:sz w:val="24"/>
          <w:szCs w:val="24"/>
        </w:rPr>
      </w:pPr>
    </w:p>
    <w:p w14:paraId="70C20B12" w14:textId="77777777" w:rsidR="004A4CEB" w:rsidRDefault="004A4CEB" w:rsidP="00FE07A3">
      <w:pPr>
        <w:rPr>
          <w:b/>
          <w:sz w:val="24"/>
          <w:szCs w:val="24"/>
        </w:rPr>
      </w:pPr>
    </w:p>
    <w:p w14:paraId="364DA042" w14:textId="77777777" w:rsidR="00B82E32" w:rsidRDefault="00B82E32" w:rsidP="00FE07A3">
      <w:pPr>
        <w:rPr>
          <w:b/>
          <w:sz w:val="24"/>
          <w:szCs w:val="24"/>
        </w:rPr>
      </w:pPr>
    </w:p>
    <w:p w14:paraId="207EDB6A" w14:textId="77777777" w:rsidR="00B82E32" w:rsidRDefault="00B82E32" w:rsidP="00FE07A3">
      <w:pPr>
        <w:rPr>
          <w:b/>
          <w:sz w:val="24"/>
          <w:szCs w:val="24"/>
        </w:rPr>
      </w:pPr>
    </w:p>
    <w:p w14:paraId="48036F48" w14:textId="77777777" w:rsidR="00B82E32" w:rsidRDefault="00B82E32" w:rsidP="00FE07A3">
      <w:pPr>
        <w:rPr>
          <w:b/>
          <w:sz w:val="24"/>
          <w:szCs w:val="24"/>
        </w:rPr>
      </w:pPr>
    </w:p>
    <w:p w14:paraId="58D72F5C" w14:textId="77777777" w:rsidR="00B82E32" w:rsidRDefault="00B82E32" w:rsidP="00FE07A3">
      <w:pPr>
        <w:rPr>
          <w:b/>
          <w:sz w:val="24"/>
          <w:szCs w:val="24"/>
        </w:rPr>
      </w:pPr>
    </w:p>
    <w:p w14:paraId="1A885864" w14:textId="77777777" w:rsidR="00B82E32" w:rsidRDefault="00B82E32" w:rsidP="00FE07A3">
      <w:pPr>
        <w:rPr>
          <w:b/>
          <w:sz w:val="24"/>
          <w:szCs w:val="24"/>
        </w:rPr>
      </w:pPr>
    </w:p>
    <w:p w14:paraId="368F97A1" w14:textId="77777777" w:rsidR="00B82E32" w:rsidRDefault="00B82E32" w:rsidP="00FE07A3">
      <w:pPr>
        <w:rPr>
          <w:b/>
          <w:sz w:val="24"/>
          <w:szCs w:val="24"/>
        </w:rPr>
      </w:pPr>
    </w:p>
    <w:p w14:paraId="3CCC2DB2" w14:textId="7BB3AA0C" w:rsidR="00A638E8" w:rsidRDefault="00A638E8" w:rsidP="00FE07A3">
      <w:pPr>
        <w:rPr>
          <w:b/>
          <w:sz w:val="24"/>
          <w:szCs w:val="24"/>
        </w:rPr>
      </w:pPr>
      <w:r>
        <w:rPr>
          <w:b/>
          <w:sz w:val="24"/>
          <w:szCs w:val="24"/>
        </w:rPr>
        <w:lastRenderedPageBreak/>
        <w:t xml:space="preserve">References </w:t>
      </w:r>
    </w:p>
    <w:p w14:paraId="26AF5196" w14:textId="3FE498F4" w:rsidR="00A74DF2" w:rsidRDefault="00A74DF2" w:rsidP="00A638E8">
      <w:pPr>
        <w:rPr>
          <w:bCs/>
          <w:sz w:val="24"/>
          <w:szCs w:val="24"/>
        </w:rPr>
      </w:pPr>
      <w:r w:rsidRPr="00A74DF2">
        <w:rPr>
          <w:bCs/>
          <w:sz w:val="24"/>
          <w:szCs w:val="24"/>
        </w:rPr>
        <w:t xml:space="preserve">Amaratunga, D., </w:t>
      </w:r>
      <w:proofErr w:type="spellStart"/>
      <w:r w:rsidRPr="00A74DF2">
        <w:rPr>
          <w:bCs/>
          <w:sz w:val="24"/>
          <w:szCs w:val="24"/>
        </w:rPr>
        <w:t>Anzellini</w:t>
      </w:r>
      <w:proofErr w:type="spellEnd"/>
      <w:r w:rsidRPr="00A74DF2">
        <w:rPr>
          <w:bCs/>
          <w:sz w:val="24"/>
          <w:szCs w:val="24"/>
        </w:rPr>
        <w:t xml:space="preserve">, V., Guadagno, L., Hagen, J.S., Komac, B., Krausmann, E., </w:t>
      </w:r>
      <w:proofErr w:type="spellStart"/>
      <w:r w:rsidRPr="00A74DF2">
        <w:rPr>
          <w:bCs/>
          <w:sz w:val="24"/>
          <w:szCs w:val="24"/>
        </w:rPr>
        <w:t>Linsen</w:t>
      </w:r>
      <w:proofErr w:type="spellEnd"/>
      <w:r w:rsidRPr="00A74DF2">
        <w:rPr>
          <w:bCs/>
          <w:sz w:val="24"/>
          <w:szCs w:val="24"/>
        </w:rPr>
        <w:t xml:space="preserve">, M., </w:t>
      </w:r>
      <w:proofErr w:type="spellStart"/>
      <w:r w:rsidRPr="00A74DF2">
        <w:rPr>
          <w:bCs/>
          <w:sz w:val="24"/>
          <w:szCs w:val="24"/>
        </w:rPr>
        <w:t>Pescaroli</w:t>
      </w:r>
      <w:proofErr w:type="spellEnd"/>
      <w:r w:rsidRPr="00A74DF2">
        <w:rPr>
          <w:bCs/>
          <w:sz w:val="24"/>
          <w:szCs w:val="24"/>
        </w:rPr>
        <w:t xml:space="preserve">, G., Rossi, J.L., Samuel, K. and </w:t>
      </w:r>
      <w:proofErr w:type="spellStart"/>
      <w:r w:rsidRPr="00A74DF2">
        <w:rPr>
          <w:bCs/>
          <w:sz w:val="24"/>
          <w:szCs w:val="24"/>
        </w:rPr>
        <w:t>Schroefl</w:t>
      </w:r>
      <w:proofErr w:type="spellEnd"/>
      <w:r w:rsidRPr="00A74DF2">
        <w:rPr>
          <w:bCs/>
          <w:sz w:val="24"/>
          <w:szCs w:val="24"/>
        </w:rPr>
        <w:t>, J., 2023. Regional assessment report on disaster risk reduction 2023 Europe and Central Asia.</w:t>
      </w:r>
    </w:p>
    <w:p w14:paraId="2A49E086" w14:textId="0E99BB98" w:rsidR="00A74DF2" w:rsidRDefault="00A74DF2" w:rsidP="00A638E8">
      <w:pPr>
        <w:rPr>
          <w:bCs/>
          <w:sz w:val="24"/>
          <w:szCs w:val="24"/>
        </w:rPr>
      </w:pPr>
      <w:r w:rsidRPr="00A74DF2">
        <w:rPr>
          <w:bCs/>
          <w:sz w:val="24"/>
          <w:szCs w:val="24"/>
        </w:rPr>
        <w:t>Burke, R., 2013. </w:t>
      </w:r>
      <w:r w:rsidRPr="00A74DF2">
        <w:rPr>
          <w:bCs/>
          <w:i/>
          <w:iCs/>
          <w:sz w:val="24"/>
          <w:szCs w:val="24"/>
        </w:rPr>
        <w:t>Project management: planning and control techniques</w:t>
      </w:r>
      <w:r w:rsidRPr="00A74DF2">
        <w:rPr>
          <w:bCs/>
          <w:sz w:val="24"/>
          <w:szCs w:val="24"/>
        </w:rPr>
        <w:t>. John Wiley &amp; Sons.</w:t>
      </w:r>
    </w:p>
    <w:p w14:paraId="6BC5568E" w14:textId="6B47AD43" w:rsidR="00093B7B" w:rsidRDefault="00093B7B" w:rsidP="00A638E8">
      <w:pPr>
        <w:rPr>
          <w:bCs/>
          <w:sz w:val="24"/>
          <w:szCs w:val="24"/>
        </w:rPr>
      </w:pPr>
      <w:r w:rsidRPr="00093B7B">
        <w:rPr>
          <w:bCs/>
          <w:sz w:val="24"/>
          <w:szCs w:val="24"/>
        </w:rPr>
        <w:t>Darko, A., Oppong, G. D., &amp; Chan, A. P. (2025). Introduction to Project Management. In </w:t>
      </w:r>
      <w:r w:rsidRPr="00093B7B">
        <w:rPr>
          <w:bCs/>
          <w:i/>
          <w:iCs/>
          <w:sz w:val="24"/>
          <w:szCs w:val="24"/>
        </w:rPr>
        <w:t>Developing a Body of Knowledge for Green Construction Project Management</w:t>
      </w:r>
      <w:r w:rsidRPr="00093B7B">
        <w:rPr>
          <w:bCs/>
          <w:sz w:val="24"/>
          <w:szCs w:val="24"/>
        </w:rPr>
        <w:t> (pp. 19-76).</w:t>
      </w:r>
    </w:p>
    <w:p w14:paraId="2DD3934F" w14:textId="0A096D35" w:rsidR="00A638E8" w:rsidRDefault="00A638E8" w:rsidP="00A638E8">
      <w:pPr>
        <w:rPr>
          <w:bCs/>
          <w:sz w:val="24"/>
          <w:szCs w:val="24"/>
        </w:rPr>
      </w:pPr>
      <w:proofErr w:type="spellStart"/>
      <w:r w:rsidRPr="00A638E8">
        <w:rPr>
          <w:bCs/>
          <w:sz w:val="24"/>
          <w:szCs w:val="24"/>
        </w:rPr>
        <w:t>Girardet</w:t>
      </w:r>
      <w:proofErr w:type="spellEnd"/>
      <w:r w:rsidRPr="00A638E8">
        <w:rPr>
          <w:bCs/>
          <w:sz w:val="24"/>
          <w:szCs w:val="24"/>
        </w:rPr>
        <w:t>, L.H., 2020. United nations office for disaster risk reduction (</w:t>
      </w:r>
      <w:proofErr w:type="spellStart"/>
      <w:r w:rsidRPr="00A638E8">
        <w:rPr>
          <w:bCs/>
          <w:sz w:val="24"/>
          <w:szCs w:val="24"/>
        </w:rPr>
        <w:t>undrr</w:t>
      </w:r>
      <w:proofErr w:type="spellEnd"/>
      <w:r w:rsidRPr="00A638E8">
        <w:rPr>
          <w:bCs/>
          <w:sz w:val="24"/>
          <w:szCs w:val="24"/>
        </w:rPr>
        <w:t>).</w:t>
      </w:r>
    </w:p>
    <w:p w14:paraId="700267BC" w14:textId="4F84202B" w:rsidR="00F50B4D" w:rsidRDefault="00F50B4D" w:rsidP="00A638E8">
      <w:pPr>
        <w:rPr>
          <w:bCs/>
          <w:sz w:val="24"/>
          <w:szCs w:val="24"/>
        </w:rPr>
      </w:pPr>
      <w:r w:rsidRPr="00F50B4D">
        <w:rPr>
          <w:bCs/>
          <w:sz w:val="24"/>
          <w:szCs w:val="24"/>
        </w:rPr>
        <w:t xml:space="preserve">Heravi, A., Coffey, V. and </w:t>
      </w:r>
      <w:proofErr w:type="spellStart"/>
      <w:r w:rsidRPr="00F50B4D">
        <w:rPr>
          <w:bCs/>
          <w:sz w:val="24"/>
          <w:szCs w:val="24"/>
        </w:rPr>
        <w:t>Trigunarsyah</w:t>
      </w:r>
      <w:proofErr w:type="spellEnd"/>
      <w:r w:rsidRPr="00F50B4D">
        <w:rPr>
          <w:bCs/>
          <w:sz w:val="24"/>
          <w:szCs w:val="24"/>
        </w:rPr>
        <w:t>, B., 2015. Evaluating the level of stakeholder involvement during the project planning processes of building projects. </w:t>
      </w:r>
      <w:r w:rsidRPr="00F50B4D">
        <w:rPr>
          <w:bCs/>
          <w:i/>
          <w:iCs/>
          <w:sz w:val="24"/>
          <w:szCs w:val="24"/>
        </w:rPr>
        <w:t>International journal of project management</w:t>
      </w:r>
      <w:r w:rsidRPr="00F50B4D">
        <w:rPr>
          <w:bCs/>
          <w:sz w:val="24"/>
          <w:szCs w:val="24"/>
        </w:rPr>
        <w:t>, </w:t>
      </w:r>
      <w:r w:rsidRPr="00F50B4D">
        <w:rPr>
          <w:bCs/>
          <w:i/>
          <w:iCs/>
          <w:sz w:val="24"/>
          <w:szCs w:val="24"/>
        </w:rPr>
        <w:t>33</w:t>
      </w:r>
      <w:r w:rsidRPr="00F50B4D">
        <w:rPr>
          <w:bCs/>
          <w:sz w:val="24"/>
          <w:szCs w:val="24"/>
        </w:rPr>
        <w:t>(5), pp.985-997.</w:t>
      </w:r>
    </w:p>
    <w:p w14:paraId="64EA23A5" w14:textId="4017EA58" w:rsidR="004A4CEB" w:rsidRDefault="004A4CEB" w:rsidP="00A638E8">
      <w:pPr>
        <w:rPr>
          <w:bCs/>
          <w:sz w:val="24"/>
          <w:szCs w:val="24"/>
        </w:rPr>
      </w:pPr>
      <w:r w:rsidRPr="004A4CEB">
        <w:rPr>
          <w:bCs/>
          <w:sz w:val="24"/>
          <w:szCs w:val="24"/>
        </w:rPr>
        <w:t xml:space="preserve">Hillson, D., 2017. </w:t>
      </w:r>
      <w:r w:rsidRPr="004A4CEB">
        <w:rPr>
          <w:bCs/>
          <w:i/>
          <w:iCs/>
          <w:sz w:val="24"/>
          <w:szCs w:val="24"/>
        </w:rPr>
        <w:t>Managing Risk in Projects</w:t>
      </w:r>
      <w:r w:rsidRPr="004A4CEB">
        <w:rPr>
          <w:bCs/>
          <w:sz w:val="24"/>
          <w:szCs w:val="24"/>
        </w:rPr>
        <w:t>. 4th ed. London: Routledge.</w:t>
      </w:r>
    </w:p>
    <w:p w14:paraId="1FB216C1" w14:textId="537AEC99" w:rsidR="00A638E8" w:rsidRDefault="00A638E8" w:rsidP="00A638E8">
      <w:pPr>
        <w:rPr>
          <w:bCs/>
          <w:sz w:val="24"/>
          <w:szCs w:val="24"/>
        </w:rPr>
      </w:pPr>
      <w:r w:rsidRPr="004533EB">
        <w:rPr>
          <w:bCs/>
          <w:sz w:val="24"/>
          <w:szCs w:val="24"/>
        </w:rPr>
        <w:t>Jovanovic, P. and Beric, I., 2018. Analysis of the available project management methodologies. </w:t>
      </w:r>
      <w:r w:rsidRPr="004533EB">
        <w:rPr>
          <w:bCs/>
          <w:i/>
          <w:iCs/>
          <w:sz w:val="24"/>
          <w:szCs w:val="24"/>
        </w:rPr>
        <w:t>Management: Journal of Sustainable Business and Management Solutions in Emerging Economies</w:t>
      </w:r>
      <w:r w:rsidRPr="004533EB">
        <w:rPr>
          <w:bCs/>
          <w:sz w:val="24"/>
          <w:szCs w:val="24"/>
        </w:rPr>
        <w:t>, </w:t>
      </w:r>
      <w:r w:rsidRPr="004533EB">
        <w:rPr>
          <w:bCs/>
          <w:i/>
          <w:iCs/>
          <w:sz w:val="24"/>
          <w:szCs w:val="24"/>
        </w:rPr>
        <w:t>23</w:t>
      </w:r>
      <w:r w:rsidRPr="004533EB">
        <w:rPr>
          <w:bCs/>
          <w:sz w:val="24"/>
          <w:szCs w:val="24"/>
        </w:rPr>
        <w:t>(3), pp.1-13.</w:t>
      </w:r>
    </w:p>
    <w:p w14:paraId="573DF400" w14:textId="77777777" w:rsidR="00430204" w:rsidRDefault="00430204" w:rsidP="00430204">
      <w:pPr>
        <w:rPr>
          <w:bCs/>
          <w:sz w:val="24"/>
          <w:szCs w:val="24"/>
        </w:rPr>
      </w:pPr>
      <w:r w:rsidRPr="004533EB">
        <w:rPr>
          <w:bCs/>
          <w:sz w:val="24"/>
          <w:szCs w:val="24"/>
        </w:rPr>
        <w:t>Jovanovic, P. and Beric, I., 2018. Analysis of the available project management methodologies. </w:t>
      </w:r>
      <w:r w:rsidRPr="004533EB">
        <w:rPr>
          <w:bCs/>
          <w:i/>
          <w:iCs/>
          <w:sz w:val="24"/>
          <w:szCs w:val="24"/>
        </w:rPr>
        <w:t>Management: Journal of Sustainable Business and Management Solutions in Emerging Economies</w:t>
      </w:r>
      <w:r w:rsidRPr="004533EB">
        <w:rPr>
          <w:bCs/>
          <w:sz w:val="24"/>
          <w:szCs w:val="24"/>
        </w:rPr>
        <w:t>, </w:t>
      </w:r>
      <w:r w:rsidRPr="004533EB">
        <w:rPr>
          <w:bCs/>
          <w:i/>
          <w:iCs/>
          <w:sz w:val="24"/>
          <w:szCs w:val="24"/>
        </w:rPr>
        <w:t>23</w:t>
      </w:r>
      <w:r w:rsidRPr="004533EB">
        <w:rPr>
          <w:bCs/>
          <w:sz w:val="24"/>
          <w:szCs w:val="24"/>
        </w:rPr>
        <w:t>(3), pp.1-13.</w:t>
      </w:r>
    </w:p>
    <w:p w14:paraId="7EC69A4F" w14:textId="77777777" w:rsidR="00430204" w:rsidRPr="004533EB" w:rsidRDefault="00430204" w:rsidP="00430204">
      <w:pPr>
        <w:rPr>
          <w:bCs/>
          <w:sz w:val="24"/>
          <w:szCs w:val="24"/>
        </w:rPr>
      </w:pPr>
      <w:r w:rsidRPr="004533EB">
        <w:rPr>
          <w:bCs/>
          <w:sz w:val="24"/>
          <w:szCs w:val="24"/>
        </w:rPr>
        <w:t>Johnston, C., 2017. Reflective practice. </w:t>
      </w:r>
      <w:r w:rsidRPr="004533EB">
        <w:rPr>
          <w:bCs/>
          <w:i/>
          <w:iCs/>
          <w:sz w:val="24"/>
          <w:szCs w:val="24"/>
        </w:rPr>
        <w:t>Teaching Business &amp; Economics</w:t>
      </w:r>
      <w:r w:rsidRPr="004533EB">
        <w:rPr>
          <w:bCs/>
          <w:sz w:val="24"/>
          <w:szCs w:val="24"/>
        </w:rPr>
        <w:t>, </w:t>
      </w:r>
      <w:r w:rsidRPr="004533EB">
        <w:rPr>
          <w:bCs/>
          <w:i/>
          <w:iCs/>
          <w:sz w:val="24"/>
          <w:szCs w:val="24"/>
        </w:rPr>
        <w:t>21</w:t>
      </w:r>
      <w:r w:rsidRPr="004533EB">
        <w:rPr>
          <w:bCs/>
          <w:sz w:val="24"/>
          <w:szCs w:val="24"/>
        </w:rPr>
        <w:t>(1), pp.19-21.</w:t>
      </w:r>
    </w:p>
    <w:p w14:paraId="4193632A" w14:textId="06C823A5" w:rsidR="004A4CEB" w:rsidRDefault="004A4CEB" w:rsidP="00A638E8">
      <w:pPr>
        <w:rPr>
          <w:bCs/>
          <w:sz w:val="24"/>
          <w:szCs w:val="24"/>
        </w:rPr>
      </w:pPr>
      <w:r w:rsidRPr="004A4CEB">
        <w:rPr>
          <w:bCs/>
          <w:sz w:val="24"/>
          <w:szCs w:val="24"/>
        </w:rPr>
        <w:t>Lock, D. and Wagner, R. eds., 2016. </w:t>
      </w:r>
      <w:r w:rsidRPr="004A4CEB">
        <w:rPr>
          <w:bCs/>
          <w:i/>
          <w:iCs/>
          <w:sz w:val="24"/>
          <w:szCs w:val="24"/>
        </w:rPr>
        <w:t>Gower handbook of programme management</w:t>
      </w:r>
      <w:r w:rsidRPr="004A4CEB">
        <w:rPr>
          <w:bCs/>
          <w:sz w:val="24"/>
          <w:szCs w:val="24"/>
        </w:rPr>
        <w:t>. Abingdon: Routledge.</w:t>
      </w:r>
    </w:p>
    <w:p w14:paraId="06ADE0E4" w14:textId="5FD5E61B" w:rsidR="004A4CEB" w:rsidRDefault="004A4CEB" w:rsidP="00A638E8">
      <w:pPr>
        <w:rPr>
          <w:bCs/>
          <w:sz w:val="24"/>
          <w:szCs w:val="24"/>
        </w:rPr>
      </w:pPr>
      <w:r w:rsidRPr="004A4CEB">
        <w:rPr>
          <w:bCs/>
          <w:sz w:val="24"/>
          <w:szCs w:val="24"/>
        </w:rPr>
        <w:t>Miller, R. and Lessard, D., 2001. Understanding and managing risks in large engineering projects. </w:t>
      </w:r>
      <w:r w:rsidRPr="004A4CEB">
        <w:rPr>
          <w:bCs/>
          <w:i/>
          <w:iCs/>
          <w:sz w:val="24"/>
          <w:szCs w:val="24"/>
        </w:rPr>
        <w:t>International Journal of Project Management</w:t>
      </w:r>
      <w:r w:rsidRPr="004A4CEB">
        <w:rPr>
          <w:bCs/>
          <w:sz w:val="24"/>
          <w:szCs w:val="24"/>
        </w:rPr>
        <w:t>, </w:t>
      </w:r>
      <w:r w:rsidRPr="004A4CEB">
        <w:rPr>
          <w:bCs/>
          <w:i/>
          <w:iCs/>
          <w:sz w:val="24"/>
          <w:szCs w:val="24"/>
        </w:rPr>
        <w:t>19</w:t>
      </w:r>
      <w:r w:rsidRPr="004A4CEB">
        <w:rPr>
          <w:bCs/>
          <w:sz w:val="24"/>
          <w:szCs w:val="24"/>
        </w:rPr>
        <w:t>(8), pp.437-443.</w:t>
      </w:r>
    </w:p>
    <w:p w14:paraId="19DD8B7D" w14:textId="4A0C4823" w:rsidR="00093B7B" w:rsidRDefault="00093B7B" w:rsidP="00A638E8">
      <w:pPr>
        <w:rPr>
          <w:bCs/>
          <w:sz w:val="24"/>
          <w:szCs w:val="24"/>
        </w:rPr>
      </w:pPr>
      <w:r w:rsidRPr="00093B7B">
        <w:rPr>
          <w:bCs/>
          <w:sz w:val="24"/>
          <w:szCs w:val="24"/>
        </w:rPr>
        <w:t>Repenning, N.P., 2000. A dynamic model of resource allocation in multi</w:t>
      </w:r>
      <w:r w:rsidRPr="00093B7B">
        <w:rPr>
          <w:rFonts w:ascii="Cambria Math" w:hAnsi="Cambria Math" w:cs="Cambria Math"/>
          <w:bCs/>
          <w:sz w:val="24"/>
          <w:szCs w:val="24"/>
        </w:rPr>
        <w:t>‐</w:t>
      </w:r>
      <w:r w:rsidRPr="00093B7B">
        <w:rPr>
          <w:bCs/>
          <w:sz w:val="24"/>
          <w:szCs w:val="24"/>
        </w:rPr>
        <w:t>project research and development systems.</w:t>
      </w:r>
      <w:r w:rsidRPr="00093B7B">
        <w:rPr>
          <w:rFonts w:ascii="Aptos" w:hAnsi="Aptos" w:cs="Aptos"/>
          <w:bCs/>
          <w:sz w:val="24"/>
          <w:szCs w:val="24"/>
        </w:rPr>
        <w:t> </w:t>
      </w:r>
      <w:r w:rsidRPr="00093B7B">
        <w:rPr>
          <w:bCs/>
          <w:i/>
          <w:iCs/>
          <w:sz w:val="24"/>
          <w:szCs w:val="24"/>
        </w:rPr>
        <w:t>System dynamics review: The journal of the system dynamics society</w:t>
      </w:r>
      <w:r w:rsidRPr="00093B7B">
        <w:rPr>
          <w:bCs/>
          <w:sz w:val="24"/>
          <w:szCs w:val="24"/>
        </w:rPr>
        <w:t>, </w:t>
      </w:r>
      <w:r w:rsidRPr="00093B7B">
        <w:rPr>
          <w:bCs/>
          <w:i/>
          <w:iCs/>
          <w:sz w:val="24"/>
          <w:szCs w:val="24"/>
        </w:rPr>
        <w:t>16</w:t>
      </w:r>
      <w:r w:rsidRPr="00093B7B">
        <w:rPr>
          <w:bCs/>
          <w:sz w:val="24"/>
          <w:szCs w:val="24"/>
        </w:rPr>
        <w:t>(3), pp.173-212.</w:t>
      </w:r>
    </w:p>
    <w:p w14:paraId="7EAF1039" w14:textId="77777777" w:rsidR="00430204" w:rsidRPr="004533EB" w:rsidRDefault="00430204" w:rsidP="00430204">
      <w:pPr>
        <w:rPr>
          <w:bCs/>
          <w:sz w:val="24"/>
          <w:szCs w:val="24"/>
        </w:rPr>
      </w:pPr>
      <w:r w:rsidRPr="004533EB">
        <w:rPr>
          <w:bCs/>
          <w:sz w:val="24"/>
          <w:szCs w:val="24"/>
        </w:rPr>
        <w:t xml:space="preserve">Sacks, R., </w:t>
      </w:r>
      <w:proofErr w:type="spellStart"/>
      <w:r w:rsidRPr="004533EB">
        <w:rPr>
          <w:bCs/>
          <w:sz w:val="24"/>
          <w:szCs w:val="24"/>
        </w:rPr>
        <w:t>Brilakis</w:t>
      </w:r>
      <w:proofErr w:type="spellEnd"/>
      <w:r w:rsidRPr="004533EB">
        <w:rPr>
          <w:bCs/>
          <w:sz w:val="24"/>
          <w:szCs w:val="24"/>
        </w:rPr>
        <w:t>, I., Pikas, E., Xie, H.S. and Girolami, M., 2020. Construction with digital twin information systems. </w:t>
      </w:r>
      <w:r w:rsidRPr="004533EB">
        <w:rPr>
          <w:bCs/>
          <w:i/>
          <w:iCs/>
          <w:sz w:val="24"/>
          <w:szCs w:val="24"/>
        </w:rPr>
        <w:t>Data-centric engineering</w:t>
      </w:r>
      <w:r w:rsidRPr="004533EB">
        <w:rPr>
          <w:bCs/>
          <w:sz w:val="24"/>
          <w:szCs w:val="24"/>
        </w:rPr>
        <w:t>, </w:t>
      </w:r>
      <w:r w:rsidRPr="004533EB">
        <w:rPr>
          <w:bCs/>
          <w:i/>
          <w:iCs/>
          <w:sz w:val="24"/>
          <w:szCs w:val="24"/>
        </w:rPr>
        <w:t>1</w:t>
      </w:r>
      <w:r w:rsidRPr="004533EB">
        <w:rPr>
          <w:bCs/>
          <w:sz w:val="24"/>
          <w:szCs w:val="24"/>
        </w:rPr>
        <w:t>, p.e14.</w:t>
      </w:r>
    </w:p>
    <w:p w14:paraId="2C63F060" w14:textId="77777777" w:rsidR="00F50B4D" w:rsidRDefault="00F50B4D" w:rsidP="00A638E8">
      <w:pPr>
        <w:rPr>
          <w:bCs/>
          <w:sz w:val="24"/>
          <w:szCs w:val="24"/>
        </w:rPr>
      </w:pPr>
      <w:r w:rsidRPr="00F50B4D">
        <w:rPr>
          <w:bCs/>
          <w:sz w:val="24"/>
          <w:szCs w:val="24"/>
        </w:rPr>
        <w:t>Sarkar, D. and Hinds, T.J., 2022, July. GIFTS: Introducing Quad Chart to Reinforce Technical Communication Skills. In </w:t>
      </w:r>
      <w:r w:rsidRPr="00F50B4D">
        <w:rPr>
          <w:bCs/>
          <w:i/>
          <w:iCs/>
          <w:sz w:val="24"/>
          <w:szCs w:val="24"/>
        </w:rPr>
        <w:t>2022 First-Year Engineering Experience</w:t>
      </w:r>
      <w:r w:rsidRPr="00F50B4D">
        <w:rPr>
          <w:bCs/>
          <w:sz w:val="24"/>
          <w:szCs w:val="24"/>
        </w:rPr>
        <w:t>.</w:t>
      </w:r>
    </w:p>
    <w:p w14:paraId="3071E0A9" w14:textId="44DDEDF0" w:rsidR="00093B7B" w:rsidRDefault="00093B7B" w:rsidP="00A638E8">
      <w:pPr>
        <w:rPr>
          <w:bCs/>
          <w:sz w:val="24"/>
          <w:szCs w:val="24"/>
        </w:rPr>
      </w:pPr>
      <w:r w:rsidRPr="00093B7B">
        <w:rPr>
          <w:bCs/>
          <w:sz w:val="24"/>
          <w:szCs w:val="24"/>
        </w:rPr>
        <w:t>Schwindt, C., 2005. </w:t>
      </w:r>
      <w:r w:rsidRPr="00093B7B">
        <w:rPr>
          <w:bCs/>
          <w:i/>
          <w:iCs/>
          <w:sz w:val="24"/>
          <w:szCs w:val="24"/>
        </w:rPr>
        <w:t>Resource allocation in project management</w:t>
      </w:r>
      <w:r w:rsidRPr="00093B7B">
        <w:rPr>
          <w:bCs/>
          <w:sz w:val="24"/>
          <w:szCs w:val="24"/>
        </w:rPr>
        <w:t>. Berlin, Heidelberg: Springer Berlin Heidelberg.</w:t>
      </w:r>
    </w:p>
    <w:p w14:paraId="36860171" w14:textId="1BC230E5" w:rsidR="00F50B4D" w:rsidRDefault="00F50B4D" w:rsidP="00A638E8">
      <w:pPr>
        <w:rPr>
          <w:bCs/>
          <w:sz w:val="24"/>
          <w:szCs w:val="24"/>
        </w:rPr>
      </w:pPr>
      <w:r w:rsidRPr="00F50B4D">
        <w:rPr>
          <w:bCs/>
          <w:sz w:val="24"/>
          <w:szCs w:val="24"/>
        </w:rPr>
        <w:t>Wadhwa, K., 2024. The Role of Gantt Chart in the Project Management.</w:t>
      </w:r>
    </w:p>
    <w:p w14:paraId="680BEABB" w14:textId="16FE1478" w:rsidR="00A74DF2" w:rsidRDefault="00A74DF2" w:rsidP="00A638E8">
      <w:pPr>
        <w:rPr>
          <w:bCs/>
          <w:sz w:val="24"/>
          <w:szCs w:val="24"/>
        </w:rPr>
      </w:pPr>
      <w:proofErr w:type="spellStart"/>
      <w:r w:rsidRPr="00A74DF2">
        <w:rPr>
          <w:bCs/>
          <w:sz w:val="24"/>
          <w:szCs w:val="24"/>
        </w:rPr>
        <w:lastRenderedPageBreak/>
        <w:t>Zecheru</w:t>
      </w:r>
      <w:proofErr w:type="spellEnd"/>
      <w:r w:rsidRPr="00A74DF2">
        <w:rPr>
          <w:bCs/>
          <w:sz w:val="24"/>
          <w:szCs w:val="24"/>
        </w:rPr>
        <w:t>, V. and Olaru, B.G., 2016. Work Breakdown Structure (WBS) in Project Management. </w:t>
      </w:r>
      <w:r w:rsidRPr="00A74DF2">
        <w:rPr>
          <w:bCs/>
          <w:i/>
          <w:iCs/>
          <w:sz w:val="24"/>
          <w:szCs w:val="24"/>
        </w:rPr>
        <w:t>Review of International Comparative Management/</w:t>
      </w:r>
      <w:proofErr w:type="spellStart"/>
      <w:r w:rsidRPr="00A74DF2">
        <w:rPr>
          <w:bCs/>
          <w:i/>
          <w:iCs/>
          <w:sz w:val="24"/>
          <w:szCs w:val="24"/>
        </w:rPr>
        <w:t>Revista</w:t>
      </w:r>
      <w:proofErr w:type="spellEnd"/>
      <w:r w:rsidRPr="00A74DF2">
        <w:rPr>
          <w:bCs/>
          <w:i/>
          <w:iCs/>
          <w:sz w:val="24"/>
          <w:szCs w:val="24"/>
        </w:rPr>
        <w:t xml:space="preserve"> de Management </w:t>
      </w:r>
      <w:proofErr w:type="spellStart"/>
      <w:r w:rsidRPr="00A74DF2">
        <w:rPr>
          <w:bCs/>
          <w:i/>
          <w:iCs/>
          <w:sz w:val="24"/>
          <w:szCs w:val="24"/>
        </w:rPr>
        <w:t>Comparat</w:t>
      </w:r>
      <w:proofErr w:type="spellEnd"/>
      <w:r w:rsidRPr="00A74DF2">
        <w:rPr>
          <w:bCs/>
          <w:i/>
          <w:iCs/>
          <w:sz w:val="24"/>
          <w:szCs w:val="24"/>
        </w:rPr>
        <w:t xml:space="preserve"> International</w:t>
      </w:r>
      <w:r w:rsidRPr="00A74DF2">
        <w:rPr>
          <w:bCs/>
          <w:sz w:val="24"/>
          <w:szCs w:val="24"/>
        </w:rPr>
        <w:t>, </w:t>
      </w:r>
      <w:r w:rsidRPr="00A74DF2">
        <w:rPr>
          <w:bCs/>
          <w:i/>
          <w:iCs/>
          <w:sz w:val="24"/>
          <w:szCs w:val="24"/>
        </w:rPr>
        <w:t>17</w:t>
      </w:r>
      <w:r w:rsidRPr="00A74DF2">
        <w:rPr>
          <w:bCs/>
          <w:sz w:val="24"/>
          <w:szCs w:val="24"/>
        </w:rPr>
        <w:t>(1).</w:t>
      </w:r>
    </w:p>
    <w:p w14:paraId="2AC82C1A" w14:textId="77777777" w:rsidR="00A638E8" w:rsidRPr="00A638E8" w:rsidRDefault="00A638E8" w:rsidP="00FE07A3">
      <w:pPr>
        <w:rPr>
          <w:bCs/>
          <w:sz w:val="24"/>
          <w:szCs w:val="24"/>
        </w:rPr>
      </w:pPr>
    </w:p>
    <w:sectPr w:rsidR="00A638E8" w:rsidRPr="00A638E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800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01D3B07"/>
    <w:multiLevelType w:val="hybridMultilevel"/>
    <w:tmpl w:val="515C9C4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7EEF5865"/>
    <w:multiLevelType w:val="multilevel"/>
    <w:tmpl w:val="C1D0E8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F9B411A"/>
    <w:multiLevelType w:val="hybridMultilevel"/>
    <w:tmpl w:val="7B6A0E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2772411">
    <w:abstractNumId w:val="2"/>
  </w:num>
  <w:num w:numId="2" w16cid:durableId="1816336623">
    <w:abstractNumId w:val="0"/>
  </w:num>
  <w:num w:numId="3" w16cid:durableId="180061260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07A3"/>
    <w:rsid w:val="00093B7B"/>
    <w:rsid w:val="00345020"/>
    <w:rsid w:val="003A0F3B"/>
    <w:rsid w:val="003F5C5A"/>
    <w:rsid w:val="00430204"/>
    <w:rsid w:val="004533EB"/>
    <w:rsid w:val="004A4CEB"/>
    <w:rsid w:val="007B5D10"/>
    <w:rsid w:val="00971050"/>
    <w:rsid w:val="009D16E0"/>
    <w:rsid w:val="00A638E8"/>
    <w:rsid w:val="00A74DF2"/>
    <w:rsid w:val="00B82E32"/>
    <w:rsid w:val="00EB5736"/>
    <w:rsid w:val="00F10BF1"/>
    <w:rsid w:val="00F50B4D"/>
    <w:rsid w:val="00FE07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439E2A"/>
  <w15:chartTrackingRefBased/>
  <w15:docId w15:val="{224339DC-85D2-431F-8081-A59008B410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07A3"/>
  </w:style>
  <w:style w:type="paragraph" w:styleId="Heading1">
    <w:name w:val="heading 1"/>
    <w:basedOn w:val="Normal"/>
    <w:next w:val="Normal"/>
    <w:link w:val="Heading1Char"/>
    <w:uiPriority w:val="9"/>
    <w:qFormat/>
    <w:rsid w:val="00FE07A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E07A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E07A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E07A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E07A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E07A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E07A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E07A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E07A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07A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E07A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E07A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E07A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E07A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E07A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E07A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E07A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E07A3"/>
    <w:rPr>
      <w:rFonts w:eastAsiaTheme="majorEastAsia" w:cstheme="majorBidi"/>
      <w:color w:val="272727" w:themeColor="text1" w:themeTint="D8"/>
    </w:rPr>
  </w:style>
  <w:style w:type="paragraph" w:styleId="Title">
    <w:name w:val="Title"/>
    <w:basedOn w:val="Normal"/>
    <w:next w:val="Normal"/>
    <w:link w:val="TitleChar"/>
    <w:uiPriority w:val="10"/>
    <w:qFormat/>
    <w:rsid w:val="00FE07A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E07A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E07A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E07A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E07A3"/>
    <w:pPr>
      <w:spacing w:before="160"/>
      <w:jc w:val="center"/>
    </w:pPr>
    <w:rPr>
      <w:i/>
      <w:iCs/>
      <w:color w:val="404040" w:themeColor="text1" w:themeTint="BF"/>
    </w:rPr>
  </w:style>
  <w:style w:type="character" w:customStyle="1" w:styleId="QuoteChar">
    <w:name w:val="Quote Char"/>
    <w:basedOn w:val="DefaultParagraphFont"/>
    <w:link w:val="Quote"/>
    <w:uiPriority w:val="29"/>
    <w:rsid w:val="00FE07A3"/>
    <w:rPr>
      <w:i/>
      <w:iCs/>
      <w:color w:val="404040" w:themeColor="text1" w:themeTint="BF"/>
    </w:rPr>
  </w:style>
  <w:style w:type="paragraph" w:styleId="ListParagraph">
    <w:name w:val="List Paragraph"/>
    <w:basedOn w:val="Normal"/>
    <w:uiPriority w:val="34"/>
    <w:qFormat/>
    <w:rsid w:val="00FE07A3"/>
    <w:pPr>
      <w:ind w:left="720"/>
      <w:contextualSpacing/>
    </w:pPr>
  </w:style>
  <w:style w:type="character" w:styleId="IntenseEmphasis">
    <w:name w:val="Intense Emphasis"/>
    <w:basedOn w:val="DefaultParagraphFont"/>
    <w:uiPriority w:val="21"/>
    <w:qFormat/>
    <w:rsid w:val="00FE07A3"/>
    <w:rPr>
      <w:i/>
      <w:iCs/>
      <w:color w:val="0F4761" w:themeColor="accent1" w:themeShade="BF"/>
    </w:rPr>
  </w:style>
  <w:style w:type="paragraph" w:styleId="IntenseQuote">
    <w:name w:val="Intense Quote"/>
    <w:basedOn w:val="Normal"/>
    <w:next w:val="Normal"/>
    <w:link w:val="IntenseQuoteChar"/>
    <w:uiPriority w:val="30"/>
    <w:qFormat/>
    <w:rsid w:val="00FE07A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E07A3"/>
    <w:rPr>
      <w:i/>
      <w:iCs/>
      <w:color w:val="0F4761" w:themeColor="accent1" w:themeShade="BF"/>
    </w:rPr>
  </w:style>
  <w:style w:type="character" w:styleId="IntenseReference">
    <w:name w:val="Intense Reference"/>
    <w:basedOn w:val="DefaultParagraphFont"/>
    <w:uiPriority w:val="32"/>
    <w:qFormat/>
    <w:rsid w:val="00FE07A3"/>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C261A9-21A4-4A60-BA01-94766F4651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2806</Words>
  <Characters>15998</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Ashtiaq Hussain (2327959)</dc:creator>
  <cp:keywords/>
  <dc:description/>
  <cp:lastModifiedBy>Ashtiaq Hussain (2327959)</cp:lastModifiedBy>
  <cp:revision>7</cp:revision>
  <dcterms:created xsi:type="dcterms:W3CDTF">2025-10-26T19:27:00Z</dcterms:created>
  <dcterms:modified xsi:type="dcterms:W3CDTF">2025-11-05T17:01:00Z</dcterms:modified>
</cp:coreProperties>
</file>