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74536E" w14:textId="4AA7C416" w:rsidR="00D45547" w:rsidRDefault="00D45547">
      <w:pPr>
        <w:rPr>
          <w:u w:val="single"/>
        </w:rPr>
      </w:pPr>
      <w:r w:rsidRPr="009E670E">
        <w:rPr>
          <w:u w:val="single"/>
        </w:rPr>
        <w:t xml:space="preserve">Exploring </w:t>
      </w:r>
      <w:r w:rsidR="00A714AA">
        <w:rPr>
          <w:u w:val="single"/>
        </w:rPr>
        <w:t>Near-Death Experiences and Spiritual V</w:t>
      </w:r>
      <w:r w:rsidRPr="009E670E">
        <w:rPr>
          <w:u w:val="single"/>
        </w:rPr>
        <w:t xml:space="preserve">isions of the </w:t>
      </w:r>
      <w:r w:rsidR="00A714AA">
        <w:rPr>
          <w:u w:val="single"/>
        </w:rPr>
        <w:t>A</w:t>
      </w:r>
      <w:r w:rsidRPr="009E670E">
        <w:rPr>
          <w:u w:val="single"/>
        </w:rPr>
        <w:t xml:space="preserve">fterlife </w:t>
      </w:r>
      <w:r w:rsidR="00A714AA">
        <w:rPr>
          <w:u w:val="single"/>
        </w:rPr>
        <w:t>T</w:t>
      </w:r>
      <w:r w:rsidRPr="009E670E">
        <w:rPr>
          <w:u w:val="single"/>
        </w:rPr>
        <w:t xml:space="preserve">hrough </w:t>
      </w:r>
      <w:r w:rsidR="00A714AA">
        <w:rPr>
          <w:u w:val="single"/>
        </w:rPr>
        <w:t>H</w:t>
      </w:r>
      <w:r w:rsidRPr="009E670E">
        <w:rPr>
          <w:u w:val="single"/>
        </w:rPr>
        <w:t xml:space="preserve">istorical, </w:t>
      </w:r>
      <w:r w:rsidR="00A714AA">
        <w:rPr>
          <w:u w:val="single"/>
        </w:rPr>
        <w:t>R</w:t>
      </w:r>
      <w:r w:rsidRPr="009E670E">
        <w:rPr>
          <w:u w:val="single"/>
        </w:rPr>
        <w:t xml:space="preserve">eligious, </w:t>
      </w:r>
      <w:r w:rsidR="00A714AA">
        <w:rPr>
          <w:u w:val="single"/>
        </w:rPr>
        <w:t>S</w:t>
      </w:r>
      <w:r w:rsidR="009E670E" w:rsidRPr="009E670E">
        <w:rPr>
          <w:u w:val="single"/>
        </w:rPr>
        <w:t>cientific,</w:t>
      </w:r>
      <w:r w:rsidRPr="009E670E">
        <w:rPr>
          <w:u w:val="single"/>
        </w:rPr>
        <w:t xml:space="preserve"> and </w:t>
      </w:r>
      <w:r w:rsidR="00A714AA">
        <w:rPr>
          <w:u w:val="single"/>
        </w:rPr>
        <w:t>S</w:t>
      </w:r>
      <w:r w:rsidRPr="009E670E">
        <w:rPr>
          <w:u w:val="single"/>
        </w:rPr>
        <w:t xml:space="preserve">ocial </w:t>
      </w:r>
      <w:r w:rsidR="00A714AA">
        <w:rPr>
          <w:u w:val="single"/>
        </w:rPr>
        <w:t>T</w:t>
      </w:r>
      <w:r w:rsidRPr="009E670E">
        <w:rPr>
          <w:u w:val="single"/>
        </w:rPr>
        <w:t>hemes</w:t>
      </w:r>
      <w:r w:rsidR="009E670E">
        <w:rPr>
          <w:u w:val="single"/>
        </w:rPr>
        <w:t xml:space="preserve"> a</w:t>
      </w:r>
      <w:r w:rsidR="00A714AA">
        <w:rPr>
          <w:u w:val="single"/>
        </w:rPr>
        <w:t>nd Finding Their Importance to Medical Anthropologists</w:t>
      </w:r>
    </w:p>
    <w:p w14:paraId="211A5902" w14:textId="77777777" w:rsidR="0006791D" w:rsidRDefault="0006791D">
      <w:pPr>
        <w:rPr>
          <w:u w:val="single"/>
        </w:rPr>
      </w:pPr>
    </w:p>
    <w:p w14:paraId="6A4717AC" w14:textId="2F998E45" w:rsidR="009E6344" w:rsidRDefault="009E6344" w:rsidP="009E6344">
      <w:r>
        <w:t>Near-death experiences</w:t>
      </w:r>
      <w:r w:rsidR="000A7E2C">
        <w:t xml:space="preserve"> and spiritual vision have been important themes in religion and literature, in both polytheism and monotheism have stories of travelling to the after life and returning, usually telling a tale with morals, and reinforcing their religion. In modern times though near-death experiences are </w:t>
      </w:r>
      <w:r w:rsidR="00A249A8">
        <w:t xml:space="preserve">still happening </w:t>
      </w:r>
      <w:r w:rsidR="000A7E2C">
        <w:t>and allow for a</w:t>
      </w:r>
      <w:r w:rsidR="00A249A8">
        <w:t xml:space="preserve"> first person take on the subject. From drug usage to interviews with near-death survivors a plethora of new information could shine a new light on the subject for academics. This essay shows the </w:t>
      </w:r>
      <w:r w:rsidR="00A47861">
        <w:t>benefit of using data from</w:t>
      </w:r>
      <w:r w:rsidR="00A249A8">
        <w:t xml:space="preserve"> near-death experiences and spiritual visions to medical anthropologists in particular</w:t>
      </w:r>
      <w:r w:rsidR="00A47861">
        <w:t>,</w:t>
      </w:r>
      <w:r w:rsidR="00A249A8">
        <w:t xml:space="preserve"> as these experiences </w:t>
      </w:r>
      <w:r w:rsidR="00A47861">
        <w:t xml:space="preserve">have a great cultural importance and help medically understand how people use their bodies. Looking at the main case study of David Ditchfield and using it in comparison to different themes that make up large portions of society: history, religion, science and social culture, they will help to cover a lot of areas that anthropologists use to understand different cultures, in particular health and the human body. </w:t>
      </w:r>
      <w:r w:rsidR="00A475FF">
        <w:t>From the results it is clear that there is a lot of value in looking at this topic as it is a debated scientific topic that is still ongoing, it helps ties societies together to assist  in understanding the meaning of the afterlife</w:t>
      </w:r>
      <w:r w:rsidR="00813045">
        <w:t xml:space="preserve"> and the use of near-death experiences as tools in society. One can also recognise</w:t>
      </w:r>
      <w:r w:rsidR="00A475FF">
        <w:t xml:space="preserve"> from how these experiences have affected individuals</w:t>
      </w:r>
      <w:r w:rsidR="00813045">
        <w:t xml:space="preserve"> what the meaning behind them is</w:t>
      </w:r>
      <w:r w:rsidR="00A475FF">
        <w:t xml:space="preserve"> and</w:t>
      </w:r>
      <w:r w:rsidR="00813045">
        <w:t xml:space="preserve"> it</w:t>
      </w:r>
      <w:r w:rsidR="00A475FF">
        <w:t xml:space="preserve"> </w:t>
      </w:r>
      <w:r w:rsidR="00813045">
        <w:t>allows</w:t>
      </w:r>
      <w:r w:rsidR="00A475FF">
        <w:t xml:space="preserve"> medical anthropologists see what and why people do with their body on purpose through the use of </w:t>
      </w:r>
      <w:r w:rsidR="0006791D">
        <w:t xml:space="preserve">mind-altering substances. </w:t>
      </w:r>
    </w:p>
    <w:p w14:paraId="0D37D4C4" w14:textId="5F8B03AD" w:rsidR="00334090" w:rsidRPr="00334090" w:rsidRDefault="00541D92" w:rsidP="00056F0A">
      <w:r>
        <w:t xml:space="preserve">Near death experiences and visions of the afterlife are documented throughout mankind’s history, with the ever-growing field of science, the analysis of chemicals and brain activity can give us insight into what our body does when we are close to death, however, we are still far away from knowing what causes these visions and why a lot of them are so alike. </w:t>
      </w:r>
      <w:r w:rsidR="00BC17FF">
        <w:t>T</w:t>
      </w:r>
      <w:r>
        <w:t xml:space="preserve">his topic </w:t>
      </w:r>
      <w:r w:rsidR="00BC17FF">
        <w:t xml:space="preserve">is important </w:t>
      </w:r>
      <w:r>
        <w:t xml:space="preserve">because </w:t>
      </w:r>
      <w:r w:rsidR="00602760">
        <w:t xml:space="preserve">there is so much </w:t>
      </w:r>
      <w:r w:rsidR="00BC17FF">
        <w:t>still unknown to academics about it</w:t>
      </w:r>
      <w:r w:rsidR="00602760">
        <w:t xml:space="preserve">. </w:t>
      </w:r>
      <w:r w:rsidR="00BC17FF">
        <w:t>V</w:t>
      </w:r>
      <w:r w:rsidR="00602760">
        <w:t xml:space="preserve">isions of the after life and near death experiences are an important topic to understand, as we are all going to die one day, it is only normal that you would like to get a peek into what might happen. Anthropology allows insight into this as </w:t>
      </w:r>
      <w:r w:rsidR="00334090">
        <w:t>one</w:t>
      </w:r>
      <w:r w:rsidR="00602760">
        <w:t xml:space="preserve"> can use ethnographies to understand why it is important to cultures to interact with the afterlife, for example Ayahuascan Shamanism is well documented and </w:t>
      </w:r>
      <w:r w:rsidR="00334090">
        <w:t>one</w:t>
      </w:r>
      <w:r w:rsidR="00602760">
        <w:t xml:space="preserve"> can see how using drugs for those who practice Ayahuascan Shamanism allows them to directly connect with spirits. This essay will look at </w:t>
      </w:r>
      <w:r w:rsidR="004868CE">
        <w:t xml:space="preserve">one specific case study of the story of David Ditchfield and use other sources to find links in </w:t>
      </w:r>
      <w:r w:rsidR="00334090">
        <w:t>the</w:t>
      </w:r>
      <w:r w:rsidR="004868CE">
        <w:t xml:space="preserve"> theme of </w:t>
      </w:r>
      <w:r w:rsidR="00602760">
        <w:t>visions of the afterlife and near</w:t>
      </w:r>
      <w:r w:rsidR="004868CE">
        <w:t>-</w:t>
      </w:r>
      <w:r w:rsidR="00602760">
        <w:t>death experiences</w:t>
      </w:r>
      <w:r w:rsidR="004868CE">
        <w:t>.</w:t>
      </w:r>
      <w:r w:rsidR="00602760">
        <w:t xml:space="preserve"> </w:t>
      </w:r>
      <w:r w:rsidR="004868CE">
        <w:t>I</w:t>
      </w:r>
      <w:r w:rsidR="00602760">
        <w:t xml:space="preserve">n </w:t>
      </w:r>
      <w:r w:rsidR="004868CE">
        <w:t xml:space="preserve">four </w:t>
      </w:r>
      <w:r w:rsidR="00602760">
        <w:t>different sections</w:t>
      </w:r>
      <w:r w:rsidR="004868CE">
        <w:t xml:space="preserve"> with a main source they will be our case study,</w:t>
      </w:r>
      <w:r w:rsidR="00602760">
        <w:t xml:space="preserve"> historical, scientific</w:t>
      </w:r>
      <w:r w:rsidR="004868CE">
        <w:t xml:space="preserve"> and</w:t>
      </w:r>
      <w:r w:rsidR="00602760">
        <w:t xml:space="preserve"> </w:t>
      </w:r>
      <w:r w:rsidR="00334090">
        <w:t>spiritual/</w:t>
      </w:r>
      <w:r w:rsidR="00602760">
        <w:t>relig</w:t>
      </w:r>
      <w:r w:rsidR="004868CE">
        <w:t>i</w:t>
      </w:r>
      <w:r w:rsidR="00602760">
        <w:t>o</w:t>
      </w:r>
      <w:r w:rsidR="004868CE">
        <w:t>us</w:t>
      </w:r>
      <w:r w:rsidR="00602760">
        <w:t xml:space="preserve">, then looking at how all these </w:t>
      </w:r>
      <w:r w:rsidR="00686455">
        <w:t xml:space="preserve">tie in together and allow </w:t>
      </w:r>
      <w:r w:rsidR="00334090">
        <w:t>for</w:t>
      </w:r>
      <w:r w:rsidR="00686455">
        <w:t xml:space="preserve"> understand</w:t>
      </w:r>
      <w:r w:rsidR="00334090">
        <w:t>ing of</w:t>
      </w:r>
      <w:r w:rsidR="00686455">
        <w:t xml:space="preserve"> visions of the afterlife </w:t>
      </w:r>
      <w:r w:rsidR="001138E6">
        <w:t xml:space="preserve">and how this subject can be a useful tool for medical anthropologists. </w:t>
      </w:r>
    </w:p>
    <w:p w14:paraId="7CF6B8EE" w14:textId="24BE76AA" w:rsidR="00F94824" w:rsidRDefault="00334090" w:rsidP="00056F0A">
      <w:r>
        <w:t xml:space="preserve">The main case study for this </w:t>
      </w:r>
      <w:r w:rsidR="00C06078">
        <w:t>is of David Ditchfield, a man whose jacket caught in a train was then heaved on to the tracked and dragged along the tracks. He was severely injured with his arm “severed from the elbow down”</w:t>
      </w:r>
      <w:r w:rsidR="00504167">
        <w:t>, despite this David remarks on his experiences of being “unearthly” calm, after losing consciousness he started to see visions. He remarked that the light he had seen, he believed to be “</w:t>
      </w:r>
      <w:r w:rsidR="00504167" w:rsidRPr="00504167">
        <w:t>the source of all creation</w:t>
      </w:r>
      <w:r w:rsidR="00504167">
        <w:t>”, “</w:t>
      </w:r>
      <w:r w:rsidR="00504167" w:rsidRPr="00504167">
        <w:t>It was the light of pure, unconditional love. Every molecule of my body was pulsating with love and light.</w:t>
      </w:r>
      <w:r w:rsidR="00504167">
        <w:t xml:space="preserve">” Along with visuals he also felt strong emotions, this experience was outwardly positive, despite the severity. </w:t>
      </w:r>
      <w:r w:rsidR="00C60329">
        <w:t>Posing the question of whether near death experiences</w:t>
      </w:r>
      <w:r w:rsidR="001B01B4">
        <w:t xml:space="preserve"> or trying to see visions of the afterlife/spiritual realm</w:t>
      </w:r>
      <w:r w:rsidR="00C60329">
        <w:t xml:space="preserve"> are done purposely in some cultures because of the apparent euphoria. 14 years on Ditchfield states “</w:t>
      </w:r>
      <w:r w:rsidR="00C60329" w:rsidRPr="00C60329">
        <w:t>I feel like I’m living in different dimensions rather than just one. I’m much more sensitive and can pick up on the energy of places and people.</w:t>
      </w:r>
      <w:r w:rsidR="00C60329">
        <w:t xml:space="preserve">” </w:t>
      </w:r>
      <w:r w:rsidR="001B01B4">
        <w:t xml:space="preserve">(Taylor, 2020) </w:t>
      </w:r>
      <w:r w:rsidR="00C60329">
        <w:t xml:space="preserve">The long term effects of near death experiences </w:t>
      </w:r>
      <w:r w:rsidR="001B01B4">
        <w:lastRenderedPageBreak/>
        <w:t xml:space="preserve">vary but there is a theme of people having gained “powers” of sorts like Dtichfield’s newfound intense empathy, another near death experience sufferer declared </w:t>
      </w:r>
      <w:r w:rsidR="001B01B4">
        <w:t>"I quickly discovered in the month that followed my experience that I knew how long people had left to live .. Believe me, it's a very uncomfortable realization.."</w:t>
      </w:r>
      <w:r w:rsidR="001B01B4">
        <w:t xml:space="preserve"> (Jourdan, 1994). This conveys a varying manner of near-death experiences from Ditchfield’s as this long-term symptom is unpleasant for the subject. If so then the earlier posed question of willingness to partake in the possibility of trying to see visions of the afterlife</w:t>
      </w:r>
      <w:r w:rsidR="00D86876">
        <w:t xml:space="preserve">/spiritual realm could not simply be for euphoric purposes, but have a different meaning for those who practice this, via drugs or any type of near death practice.. </w:t>
      </w:r>
      <w:r w:rsidR="00504167">
        <w:t xml:space="preserve">Death for medical anthropologists </w:t>
      </w:r>
      <w:r w:rsidR="00C60329">
        <w:t xml:space="preserve">is a very important subject as it is inevitable for everyone and has seen great importance in the ways a society lives throughout history. The meaning of death can vary between cultures, for some it is rebirth and others simply the end, with human and animal sacrifice as an example, death can play a role in everyday society as well. Therefore, experiences like David Ditchfields will help to understand why certain activities take place in societies, aiding in </w:t>
      </w:r>
      <w:r w:rsidR="00D86876">
        <w:t xml:space="preserve">the </w:t>
      </w:r>
      <w:r w:rsidR="00C60329">
        <w:t>avoid</w:t>
      </w:r>
      <w:r w:rsidR="00D86876">
        <w:t>ance of</w:t>
      </w:r>
      <w:r w:rsidR="00C60329">
        <w:t xml:space="preserve"> the cultural bias of death one may have grown up with. </w:t>
      </w:r>
      <w:r w:rsidR="00A9708D">
        <w:t xml:space="preserve">Although understanding death culturally is important for any medical anthropologist, science is also important as one needs to know how the body works to understand how it interacts with environment, illness and even oneself. </w:t>
      </w:r>
    </w:p>
    <w:p w14:paraId="08BCCF68" w14:textId="0D7BE526" w:rsidR="00503CD6" w:rsidRPr="00841FFF" w:rsidRDefault="00A9708D" w:rsidP="00A9708D">
      <w:r>
        <w:t xml:space="preserve">There is however no scientific explanation for how and why visions of the afterlife appear during near death experiences, there has always been speculation amongst the academic community, </w:t>
      </w:r>
      <w:r w:rsidR="00B8350B">
        <w:t xml:space="preserve">for a while it was believed the pineal gland was the seat of soul, the connection to a higher force. Manly P. Hall in his book Man the Grand Symbol of the Mysteries had a chapter called “The Pineal Gland: Eye of the Gods”. Although, today science understands that there is no evidence of this, it is still yet to be proved or disproved as with mostly everything in this universe, there are strides being made to look at what happens to the mammalian brain in near-death experiences. </w:t>
      </w:r>
      <w:r w:rsidR="009A645E">
        <w:t xml:space="preserve"> </w:t>
      </w:r>
      <w:r w:rsidR="009A645E">
        <w:t>N,N-dimethyltryptamine (DMT)</w:t>
      </w:r>
      <w:r w:rsidR="009A645E">
        <w:t xml:space="preserve"> is a chemical that can be found in mammals but it is hard to trace how it is synthesized, culturally DMT is a powerful drug and is known is the brew ayahuasca, it can also be taken on it’s own. The similarities between near death experiences and the use of DMT has pondered scientists for years and it has been hypothesized that when humans are close to death the body produces large quantities of this. </w:t>
      </w:r>
      <w:r w:rsidR="009D17BF">
        <w:t>A</w:t>
      </w:r>
      <w:r w:rsidR="009D17BF">
        <w:t>romatic-L-amino acid decarboxylase (AADC)</w:t>
      </w:r>
      <w:r w:rsidR="009D17BF">
        <w:t xml:space="preserve"> and i</w:t>
      </w:r>
      <w:r w:rsidR="009D17BF">
        <w:t>ndolethylamine-N</w:t>
      </w:r>
      <w:r w:rsidR="009D17BF">
        <w:t>-</w:t>
      </w:r>
      <w:r w:rsidR="009D17BF">
        <w:t>methyltransferase</w:t>
      </w:r>
      <w:r w:rsidR="009D17BF">
        <w:t xml:space="preserve"> (INMT) biosynthesize </w:t>
      </w:r>
      <w:r w:rsidR="009D17BF">
        <w:t>N,N-dimethyltryptamine (DMT</w:t>
      </w:r>
      <w:r w:rsidR="009D17BF">
        <w:t xml:space="preserve">), DMT is endogenously found in the mammalian brain, however, it is not known if the DMT is mammalian brains is biosynthesized </w:t>
      </w:r>
      <w:r w:rsidR="009D17BF">
        <w:t xml:space="preserve">(Liu </w:t>
      </w:r>
      <w:r w:rsidR="009D17BF" w:rsidRPr="009D17BF">
        <w:rPr>
          <w:i/>
          <w:iCs/>
        </w:rPr>
        <w:t>et al</w:t>
      </w:r>
      <w:r w:rsidR="009D17BF">
        <w:t>, 2019)</w:t>
      </w:r>
      <w:r w:rsidR="009D17BF">
        <w:t xml:space="preserve">. </w:t>
      </w:r>
      <w:r w:rsidR="00503CD6">
        <w:t>After c</w:t>
      </w:r>
      <w:r w:rsidR="009D17BF">
        <w:t>onduct</w:t>
      </w:r>
      <w:r w:rsidR="00503CD6">
        <w:t>ing</w:t>
      </w:r>
      <w:r w:rsidR="009D17BF">
        <w:t xml:space="preserve"> tests on rats to see if they could find AADC or INMT in the mammalian brain</w:t>
      </w:r>
      <w:r w:rsidR="00503CD6">
        <w:t>. They found that “</w:t>
      </w:r>
      <w:r w:rsidR="00503CD6">
        <w:t>INMT mRNA was colocalized with AADC transcript in rat brain tissues</w:t>
      </w:r>
      <w:r w:rsidR="00503CD6">
        <w:t>”, moreover, there was a “</w:t>
      </w:r>
      <w:r w:rsidR="00503CD6">
        <w:t>signif</w:t>
      </w:r>
      <w:r w:rsidR="00503CD6">
        <w:t>i</w:t>
      </w:r>
      <w:r w:rsidR="00503CD6">
        <w:t>cant increase of DMT levels in the rat visual cortex was observed following induction of experimental cardiac arrest</w:t>
      </w:r>
      <w:r w:rsidR="00503CD6">
        <w:t xml:space="preserve">”. The results show that rats can synthesize DMT at levels that signify a possibility of humans being able to (Liu </w:t>
      </w:r>
      <w:r w:rsidR="00503CD6">
        <w:rPr>
          <w:i/>
          <w:iCs/>
        </w:rPr>
        <w:t xml:space="preserve">et al, </w:t>
      </w:r>
      <w:r w:rsidR="00503CD6">
        <w:t xml:space="preserve">2019). </w:t>
      </w:r>
      <w:r w:rsidR="00841FFF">
        <w:t xml:space="preserve">This evidence produced by Liu </w:t>
      </w:r>
      <w:r w:rsidR="00841FFF">
        <w:rPr>
          <w:i/>
          <w:iCs/>
        </w:rPr>
        <w:t xml:space="preserve">et al </w:t>
      </w:r>
      <w:r w:rsidR="00841FFF">
        <w:t xml:space="preserve">(2019) opens up a world of possibilities and questions for humanity, if it is possible that DMT can be biosynthesized in the body, could it be possible that what the near death experience survivors saw were hallucinations by a drug innate to their own bodies, or could this drug when taken be a spiritual connection to humans and animals? The answers will be down to your own personal belief, but there is still not enough evidence yet to understand if the human body could do this, so until then it will remain a question. This source in particular is useful for medical anthropologists as it could form a link between near-death experience survivors and people who use the drug recreationally like the Ashaninka people. Drawing from Ditchfield’s response with the new evidence provided by this source, it is apparent there’s a possibility that it was a chemical surge </w:t>
      </w:r>
      <w:r w:rsidR="00E73D2D">
        <w:t xml:space="preserve">to his brain that caused his vision of what he refers to as the “light of creation” (Taylor, 2020), if it were to be proven that it was a chemical this may take away the significance for many people who felt as </w:t>
      </w:r>
      <w:r w:rsidR="00E73D2D">
        <w:lastRenderedPageBreak/>
        <w:t>though they had a transcendent episode. Nevertheless, it does not explain the long</w:t>
      </w:r>
      <w:r w:rsidR="008B310B">
        <w:t>-</w:t>
      </w:r>
      <w:r w:rsidR="00E73D2D">
        <w:t xml:space="preserve">term side effects that were felt by the survivors, there are still many questions to be answered in the future surround science and near-death experiences.  </w:t>
      </w:r>
      <w:r w:rsidR="00056F0A">
        <w:t>It is possible that historical encounters of near-death experiences can off</w:t>
      </w:r>
      <w:r w:rsidR="00020948">
        <w:t>er</w:t>
      </w:r>
      <w:r w:rsidR="00056F0A">
        <w:t xml:space="preserve"> a new view of this experience and its cultural importance. </w:t>
      </w:r>
    </w:p>
    <w:p w14:paraId="1FD5DF5C" w14:textId="77777777" w:rsidR="003D6DE8" w:rsidRDefault="00686455" w:rsidP="00590A87">
      <w:r>
        <w:t xml:space="preserve">One of the </w:t>
      </w:r>
      <w:r w:rsidR="00725CA2">
        <w:t>earliest</w:t>
      </w:r>
      <w:r>
        <w:t xml:space="preserve"> accounts of </w:t>
      </w:r>
      <w:r w:rsidR="00725CA2">
        <w:t xml:space="preserve">an afterlife experience comes from Plato, he describes how </w:t>
      </w:r>
      <w:r w:rsidR="00C0716B">
        <w:t>a soldier named Er was dead for ten days but on the twelfth he woke up and stated “</w:t>
      </w:r>
      <w:r w:rsidR="00C0716B" w:rsidRPr="00C0716B">
        <w:t>that when his soul left the body he went on a journey with a great company</w:t>
      </w:r>
      <w:r w:rsidR="00FD0625">
        <w:t>”</w:t>
      </w:r>
      <w:r w:rsidR="00C0716B" w:rsidRPr="00C0716B">
        <w:t xml:space="preserve"> </w:t>
      </w:r>
      <w:r>
        <w:t>(</w:t>
      </w:r>
      <w:r w:rsidR="00725CA2">
        <w:t>The Republic: X)</w:t>
      </w:r>
      <w:r w:rsidR="00FD0625">
        <w:t xml:space="preserve">. He recounts waiting with judges as his soul companions travel some upwards and some downwards, each returning with tales of what the downward and upward gates were likes, it plays into the classic narrative of a “heaven and hell” situation seen in a lot of monotheistic religion. However, it tells </w:t>
      </w:r>
      <w:r w:rsidR="00334090">
        <w:t>the listener or reader</w:t>
      </w:r>
      <w:r w:rsidR="00FD0625">
        <w:t xml:space="preserve"> that you can sometimes work off your sins and achieve better, you are then called to choose your next life, both animals and humans, the actions of your past life</w:t>
      </w:r>
      <w:r w:rsidR="00686FD7">
        <w:t xml:space="preserve"> also</w:t>
      </w:r>
      <w:r w:rsidR="00FD0625">
        <w:t xml:space="preserve"> carry over. </w:t>
      </w:r>
      <w:r w:rsidR="00431520">
        <w:t xml:space="preserve">Using this in the literal sense as a near death experience and vision of the afterlife, one can see a major difference to Dtichfield’s, it speaks of a great tale, much like the adventures of Herakles or Ulysses, as it is a common topic in Greek myth to venture down in to the depths of Tartarus. However, Ditchfield’s </w:t>
      </w:r>
      <w:r w:rsidR="00A4389E">
        <w:t xml:space="preserve">experience seems far more ethereal and emotionally based, perhaps one could call it an adventure but not in the same way Er’s was. </w:t>
      </w:r>
      <w:r w:rsidR="00EA7D08">
        <w:t>H</w:t>
      </w:r>
      <w:r w:rsidR="00686FD7">
        <w:t>istorical sources like this can be useful to medical anthropologists as</w:t>
      </w:r>
      <w:r w:rsidR="00334090">
        <w:t xml:space="preserve"> it</w:t>
      </w:r>
      <w:r w:rsidR="00686FD7">
        <w:t xml:space="preserve"> </w:t>
      </w:r>
      <w:r w:rsidR="00334090">
        <w:t>exemplifies</w:t>
      </w:r>
      <w:r w:rsidR="00686FD7">
        <w:t xml:space="preserve"> how these visions of the afterlife can be seen as a moral tool, especially in the case of The Republic (X) </w:t>
      </w:r>
      <w:r w:rsidR="00334090">
        <w:t>as it expresses how</w:t>
      </w:r>
      <w:r w:rsidR="00686FD7">
        <w:t xml:space="preserve"> sins you commit in this life will affect your next and the punishment you will receive. Although classic sources like this are seen as poetry and being dead for 10 days has not been proved scientifically possible, </w:t>
      </w:r>
      <w:r w:rsidR="004868CE">
        <w:t>T</w:t>
      </w:r>
      <w:r w:rsidR="00686FD7">
        <w:t xml:space="preserve">he Myth of Er is in line with the religious beliefs of the time, </w:t>
      </w:r>
      <w:r w:rsidR="004868CE">
        <w:t>thus seeing what you believe in in a state of possible near death or substance intoxication would seem relatively normal. Moreover, v</w:t>
      </w:r>
      <w:r w:rsidR="00686FD7">
        <w:t xml:space="preserve">isions of a higher power are common, this can be seen in the scientific section later on. </w:t>
      </w:r>
      <w:r w:rsidR="00A4389E">
        <w:t>The usefulness of this source in the sense of comparison to Ditchfield’s is that</w:t>
      </w:r>
      <w:r w:rsidR="00A4389E">
        <w:t xml:space="preserve"> both have a theme of transcendence, something new that cannot be known by everyday life, the use of death as a link to becoming different and new. This could help explain to medical anthropologists how these visions and practices of drugs and near</w:t>
      </w:r>
      <w:r w:rsidR="00B019CB">
        <w:t>-</w:t>
      </w:r>
      <w:r w:rsidR="00A4389E">
        <w:t xml:space="preserve">death experiences, accidental or on purpose can have a profound on and individuals or </w:t>
      </w:r>
      <w:r w:rsidR="00794921">
        <w:t xml:space="preserve">a </w:t>
      </w:r>
      <w:r w:rsidR="00A4389E">
        <w:t>societies views</w:t>
      </w:r>
      <w:r w:rsidR="00794921">
        <w:t xml:space="preserve"> on how they use their bodies to communicate. </w:t>
      </w:r>
    </w:p>
    <w:p w14:paraId="2E83C7EB" w14:textId="325F9F87" w:rsidR="00590A87" w:rsidRDefault="00590A87" w:rsidP="00590A87">
      <w:r>
        <w:t>Body is one of the main ways humans can communicate, through dance, touch and so on, therefore the use of drugs can elevate these and allow one to experience new ways of expressing themselves that they may have not done if not intoxicated. Near-death experiences can be equated to psychedelic usage as found by John’s Hopkins, “</w:t>
      </w:r>
      <w:r w:rsidRPr="00590A87">
        <w:t>About 75 percent of respondents in both the non-drug and psychedelics groups rated their “God encounter” experience as among the most meaningful and spiritually significant in their lifetime</w:t>
      </w:r>
      <w:r>
        <w:t xml:space="preserve">” (John’s Hopkins, 2019). </w:t>
      </w:r>
      <w:r>
        <w:t>This can show that people with religious encounters from visions of something relating to the afterlife can happen with and without drugs. The source used for this is from 1925</w:t>
      </w:r>
      <w:r w:rsidR="0029363F">
        <w:t xml:space="preserve"> by Shonle,</w:t>
      </w:r>
      <w:r>
        <w:t xml:space="preserve"> as drug laws were </w:t>
      </w:r>
      <w:r w:rsidR="0029363F">
        <w:t xml:space="preserve">more relaxed an older source may be of more use here. Shonle states that the ceremonial use of peyote, which is a small cactus that contains mescaline, known to cause hallucinations (WebMD, 2021). Shonle (1925) </w:t>
      </w:r>
      <w:r w:rsidR="008B310B">
        <w:t>declares</w:t>
      </w:r>
      <w:r w:rsidR="0029363F">
        <w:t xml:space="preserve"> that the ceremonial use of peyote had spread to many Native American communities, especially on the plains, </w:t>
      </w:r>
      <w:r w:rsidR="006D7B29">
        <w:t xml:space="preserve">it was said to be </w:t>
      </w:r>
      <w:r w:rsidR="0029363F">
        <w:t>“</w:t>
      </w:r>
      <w:r w:rsidR="0029363F">
        <w:t>holy medicine given to the Indian that he might get into immediate touch with the supernatural without the long period of fasting</w:t>
      </w:r>
      <w:r w:rsidR="006D7B29">
        <w:t xml:space="preserve">”. Shonle states here the use of this drug to get into contact with a spiritual being, meaning peyote may have been seen as a key to enter this spiritual encounter, much alike near-death experiences there is a being that people either seem to accidentally or aim to meet. After the ceremony the shaman will “waft peyote spirit home”, unlike near-death experiences there seems to be an element of control here as seen in Ayahuascan Shamanism, these ceremonies are held purposely to connect with either </w:t>
      </w:r>
      <w:r w:rsidR="006D7B29">
        <w:lastRenderedPageBreak/>
        <w:t xml:space="preserve">dead ancestors or other beings. Moreover, it tells a medical anthropologist the importance that these cultures place in this spiritual practice as there are many organised ceremonies, they use their bodies as transportive devices to travel to somewhere else mentally. A similar analogy to this is alcohol, it is used as a device to enjoy another mind state and sometimes another place entirely like a party or a pub, </w:t>
      </w:r>
      <w:r w:rsidR="00BD5A7A">
        <w:t>peyote is an enabler to take you to a mental existence, both used in order to experience and elevate new encounters. Ditchfield’s experience can also relate to this use of peyote via the appearance of another being, although to Ditchfield it was the centre of the universe to certain Native American tribes they are the ancestors who have passed</w:t>
      </w:r>
      <w:r w:rsidR="00020948">
        <w:t>. Answering an earlier question of whether entering this state willingly is simply for a euphoric purpose, using this example of trying to communicate with ancestors, euphoria is not the only purpose but needing to see passed ones for purposes is also expressed</w:t>
      </w:r>
      <w:r w:rsidR="00BD5A7A">
        <w:t>. When looking at the difference in encounters, also the fact that the entire culture will see similar things it can be argued that the outside world influences what you see</w:t>
      </w:r>
      <w:r w:rsidR="003D6DE8">
        <w:t xml:space="preserve"> when is a state of using drugs, but whether this is apparent in near-death experiences will require further research. </w:t>
      </w:r>
    </w:p>
    <w:p w14:paraId="01F8D177" w14:textId="30ED08FD" w:rsidR="00A714AA" w:rsidRDefault="00671FA4" w:rsidP="002E23E5">
      <w:r>
        <w:t xml:space="preserve">Through these different themes of </w:t>
      </w:r>
      <w:r w:rsidR="009065B2">
        <w:t xml:space="preserve">science, </w:t>
      </w:r>
      <w:r>
        <w:t>history, religion</w:t>
      </w:r>
      <w:r w:rsidR="009065B2">
        <w:t xml:space="preserve"> and culture, near-death experiences and spiritual visions has been argued to be of importance medical anthropologists. </w:t>
      </w:r>
      <w:r w:rsidR="00786D23">
        <w:t xml:space="preserve"> </w:t>
      </w:r>
      <w:r w:rsidR="008A7192">
        <w:t>As death is culturally important and expressed in both emotional and physical experiences varying between different cultures. Any social practice has meaning behind it, but as expressed death is inevitable and therefore prevalent throughout history, through science there is a chance to find that these transcendent experiences are nothing but chemicals in the brain.  As a historical tool for religion and spiritual power these findings could make many people who connect their experience to religion question this. It was also shown that drugs and the way people use the body to communicate can align with these experiences as using drugs allows you to “transcend” normal mental boundaries for different purposes. Not simply euphoria but it is also a tool to communicate for certain Native American peoples, which gives a broader perspective on the importance of the subject. For a medical anthropologist this subject holds a trove of information on how humans use their bodies, the importance of death and how drugs can alter an entire society</w:t>
      </w:r>
      <w:r w:rsidR="009E6344">
        <w:t xml:space="preserve">, which in turn can help when comparing for example psychedelic users and near-death experience victims, although for different purposes you can draw parallels and form a better understanding of societies medically. </w:t>
      </w:r>
    </w:p>
    <w:p w14:paraId="4ABE3A73" w14:textId="1C7BAD2E" w:rsidR="002E23E5" w:rsidRDefault="002E23E5" w:rsidP="002E23E5"/>
    <w:p w14:paraId="4FAF8C3C" w14:textId="1E528D01" w:rsidR="002E23E5" w:rsidRDefault="002E23E5" w:rsidP="002E23E5"/>
    <w:p w14:paraId="5FF81CBA" w14:textId="77777777" w:rsidR="002E23E5" w:rsidRDefault="002E23E5" w:rsidP="002E23E5"/>
    <w:p w14:paraId="208BDA49" w14:textId="4D08B6A7" w:rsidR="005B29EF" w:rsidRDefault="005B29EF" w:rsidP="00686455">
      <w:pPr>
        <w:rPr>
          <w:u w:val="single"/>
        </w:rPr>
      </w:pPr>
      <w:r w:rsidRPr="00686455">
        <w:rPr>
          <w:u w:val="single"/>
        </w:rPr>
        <w:t>Bibliography</w:t>
      </w:r>
    </w:p>
    <w:p w14:paraId="4B4C136A" w14:textId="77777777" w:rsidR="00D74D50" w:rsidRDefault="00D74D50" w:rsidP="00D74D50">
      <w:r w:rsidRPr="009E7D73">
        <w:t>Dean,</w:t>
      </w:r>
      <w:r>
        <w:t xml:space="preserve"> J. </w:t>
      </w:r>
      <w:r w:rsidRPr="009E7D73">
        <w:t>Liu,</w:t>
      </w:r>
      <w:r>
        <w:t xml:space="preserve"> T.</w:t>
      </w:r>
      <w:r w:rsidRPr="009E7D73">
        <w:t xml:space="preserve"> Huff,</w:t>
      </w:r>
      <w:r>
        <w:t xml:space="preserve"> S.</w:t>
      </w:r>
      <w:r w:rsidRPr="009E7D73">
        <w:t xml:space="preserve"> Sheler,</w:t>
      </w:r>
      <w:r>
        <w:t xml:space="preserve"> B.</w:t>
      </w:r>
      <w:r w:rsidRPr="009E7D73">
        <w:t xml:space="preserve"> Barker,</w:t>
      </w:r>
      <w:r>
        <w:t xml:space="preserve"> S.</w:t>
      </w:r>
      <w:r w:rsidRPr="009E7D73">
        <w:t xml:space="preserve"> Strassman,</w:t>
      </w:r>
      <w:r>
        <w:t xml:space="preserve"> R.</w:t>
      </w:r>
      <w:r w:rsidRPr="009E7D73">
        <w:t xml:space="preserve"> Wang</w:t>
      </w:r>
      <w:r>
        <w:t>, M. and</w:t>
      </w:r>
      <w:r w:rsidRPr="009E7D73">
        <w:t xml:space="preserve"> Borjigin</w:t>
      </w:r>
      <w:r>
        <w:t xml:space="preserve">, J. 2019. </w:t>
      </w:r>
      <w:r w:rsidRPr="009E7D73">
        <w:t>Biosynthesis and Extracellular Concentrations of N,N-dimethyltryptamine (DMT) in Mammalian Brain</w:t>
      </w:r>
      <w:r>
        <w:t xml:space="preserve">. </w:t>
      </w:r>
      <w:r>
        <w:rPr>
          <w:i/>
          <w:iCs/>
        </w:rPr>
        <w:t xml:space="preserve">Scientific Reports </w:t>
      </w:r>
      <w:r>
        <w:t xml:space="preserve">9, 9333. [Online: </w:t>
      </w:r>
      <w:hyperlink r:id="rId8" w:history="1">
        <w:r w:rsidRPr="008038D6">
          <w:rPr>
            <w:rStyle w:val="Hyperlink"/>
          </w:rPr>
          <w:t>https://doi.org/10.1038/s41598-019-45812-w</w:t>
        </w:r>
      </w:hyperlink>
      <w:r>
        <w:t>] [Accessed 12</w:t>
      </w:r>
      <w:r w:rsidRPr="006F7701">
        <w:rPr>
          <w:vertAlign w:val="superscript"/>
        </w:rPr>
        <w:t>th</w:t>
      </w:r>
      <w:r>
        <w:t xml:space="preserve"> April 2021] </w:t>
      </w:r>
    </w:p>
    <w:p w14:paraId="309B8354" w14:textId="13DA278B" w:rsidR="00D74D50" w:rsidRDefault="00D74D50" w:rsidP="00D74D50">
      <w:r>
        <w:t xml:space="preserve">Johns Hopkins. 2019. </w:t>
      </w:r>
      <w:r w:rsidRPr="00B753E9">
        <w:t>Experiences of ‘Ultimate Reality’ or ‘God’ Confer Lasting Benefits to Mental Health</w:t>
      </w:r>
      <w:r>
        <w:t xml:space="preserve">. Johns Hopkins Medicine. Available from: </w:t>
      </w:r>
      <w:hyperlink r:id="rId9" w:history="1">
        <w:r w:rsidRPr="00BA55B5">
          <w:rPr>
            <w:rStyle w:val="Hyperlink"/>
          </w:rPr>
          <w:t>https://www.hopkinsmedicine.org/news/newsroom/news-releases/experiences-of-ultimate-reality-or-god-confer-lasting-ben</w:t>
        </w:r>
        <w:r w:rsidRPr="00BA55B5">
          <w:rPr>
            <w:rStyle w:val="Hyperlink"/>
          </w:rPr>
          <w:t>e</w:t>
        </w:r>
        <w:r w:rsidRPr="00BA55B5">
          <w:rPr>
            <w:rStyle w:val="Hyperlink"/>
          </w:rPr>
          <w:t>fits-to-mental-health</w:t>
        </w:r>
      </w:hyperlink>
      <w:r>
        <w:t xml:space="preserve"> [Accessed 18</w:t>
      </w:r>
      <w:r w:rsidR="0029363F" w:rsidRPr="0029363F">
        <w:rPr>
          <w:vertAlign w:val="superscript"/>
        </w:rPr>
        <w:t>th</w:t>
      </w:r>
      <w:r w:rsidR="0029363F">
        <w:t xml:space="preserve"> April </w:t>
      </w:r>
      <w:r>
        <w:t xml:space="preserve">2021] </w:t>
      </w:r>
    </w:p>
    <w:p w14:paraId="6253FE35" w14:textId="7FE3E005" w:rsidR="00D74D50" w:rsidRDefault="00D74D50" w:rsidP="00686455">
      <w:r>
        <w:t>Jourdan, J.P. 1994. Near Death Experiences and Transcendental Experiences. Neurophysiological correlates and hypotheses.</w:t>
      </w:r>
      <w:r w:rsidRPr="001B01B4">
        <w:t xml:space="preserve"> </w:t>
      </w:r>
      <w:r w:rsidRPr="001B01B4">
        <w:rPr>
          <w:i/>
          <w:iCs/>
        </w:rPr>
        <w:t>Journal of Near Death Studies</w:t>
      </w:r>
      <w:r w:rsidRPr="001B01B4">
        <w:t xml:space="preserve"> 12</w:t>
      </w:r>
      <w:r>
        <w:t xml:space="preserve">(3). [Online: </w:t>
      </w:r>
      <w:hyperlink r:id="rId10" w:history="1">
        <w:r w:rsidRPr="00DE1E85">
          <w:rPr>
            <w:rStyle w:val="Hyperlink"/>
          </w:rPr>
          <w:t>http://www.iands-france.org/SRC/PDF/ndeatench.pdf</w:t>
        </w:r>
      </w:hyperlink>
      <w:r>
        <w:t>] [Accessed 9</w:t>
      </w:r>
      <w:r w:rsidRPr="001B01B4">
        <w:rPr>
          <w:vertAlign w:val="superscript"/>
        </w:rPr>
        <w:t>th</w:t>
      </w:r>
      <w:r>
        <w:t xml:space="preserve"> May 2021] </w:t>
      </w:r>
    </w:p>
    <w:p w14:paraId="55033B0A" w14:textId="6E778895" w:rsidR="0029363F" w:rsidRDefault="0029363F" w:rsidP="0029363F">
      <w:r>
        <w:lastRenderedPageBreak/>
        <w:t xml:space="preserve">McLaughlin, S. A. and Malony, H. A. 1984. Near-Death Experiences and Religion: A Further Investigation. </w:t>
      </w:r>
      <w:r w:rsidRPr="00415429">
        <w:rPr>
          <w:i/>
          <w:iCs/>
        </w:rPr>
        <w:t>Journal of Religion and Health</w:t>
      </w:r>
      <w:r>
        <w:t xml:space="preserve"> 23(2): 149-159. [Online: </w:t>
      </w:r>
      <w:hyperlink r:id="rId11" w:history="1">
        <w:r w:rsidRPr="00EB7131">
          <w:rPr>
            <w:rStyle w:val="Hyperlink"/>
          </w:rPr>
          <w:t>https://www.jstor.org/stable/27505773</w:t>
        </w:r>
      </w:hyperlink>
      <w:r>
        <w:t>] [Accessed: 9</w:t>
      </w:r>
      <w:r w:rsidRPr="00415429">
        <w:rPr>
          <w:vertAlign w:val="superscript"/>
        </w:rPr>
        <w:t>th</w:t>
      </w:r>
      <w:r>
        <w:t xml:space="preserve"> Ma</w:t>
      </w:r>
      <w:r>
        <w:t>y</w:t>
      </w:r>
      <w:r>
        <w:t xml:space="preserve"> 2021]</w:t>
      </w:r>
    </w:p>
    <w:p w14:paraId="20BDEA69" w14:textId="071EAB02" w:rsidR="0029363F" w:rsidRDefault="0029363F" w:rsidP="0029363F">
      <w:r>
        <w:t xml:space="preserve">WebMD. 2020. Peyote. Available from: </w:t>
      </w:r>
      <w:hyperlink r:id="rId12" w:history="1">
        <w:r w:rsidRPr="00EB7131">
          <w:rPr>
            <w:rStyle w:val="Hyperlink"/>
          </w:rPr>
          <w:t>https://www.webmd.com/vitamins/ai/ingredientmono-473/peyote</w:t>
        </w:r>
      </w:hyperlink>
      <w:r>
        <w:t xml:space="preserve"> [Accessed: 9</w:t>
      </w:r>
      <w:r w:rsidRPr="0029363F">
        <w:rPr>
          <w:vertAlign w:val="superscript"/>
        </w:rPr>
        <w:t>th</w:t>
      </w:r>
      <w:r>
        <w:t xml:space="preserve"> May 2021]</w:t>
      </w:r>
    </w:p>
    <w:p w14:paraId="277FC943" w14:textId="7B5CCCDC" w:rsidR="005B29EF" w:rsidRDefault="005B29EF" w:rsidP="005B29EF">
      <w:r>
        <w:t xml:space="preserve">Plato. n.d. </w:t>
      </w:r>
      <w:r>
        <w:rPr>
          <w:i/>
          <w:iCs/>
        </w:rPr>
        <w:t xml:space="preserve">The Republic. </w:t>
      </w:r>
      <w:r w:rsidRPr="00A25360">
        <w:t>The Project Gutenberg EBook of The Republic, by Plato.</w:t>
      </w:r>
      <w:r>
        <w:rPr>
          <w:i/>
          <w:iCs/>
        </w:rPr>
        <w:t xml:space="preserve"> </w:t>
      </w:r>
      <w:r>
        <w:t xml:space="preserve">Translated by Jowett, B. Available from: </w:t>
      </w:r>
      <w:hyperlink r:id="rId13" w:history="1">
        <w:r w:rsidRPr="00BA55B5">
          <w:rPr>
            <w:rStyle w:val="Hyperlink"/>
          </w:rPr>
          <w:t>https://www.gutenberg.org/files/1497/1497-h/1497-</w:t>
        </w:r>
        <w:r w:rsidRPr="00BA55B5">
          <w:rPr>
            <w:rStyle w:val="Hyperlink"/>
          </w:rPr>
          <w:t>h</w:t>
        </w:r>
        <w:r w:rsidRPr="00BA55B5">
          <w:rPr>
            <w:rStyle w:val="Hyperlink"/>
          </w:rPr>
          <w:t>.htm</w:t>
        </w:r>
      </w:hyperlink>
      <w:r>
        <w:t xml:space="preserve"> [Accessed 18/04/2021]</w:t>
      </w:r>
    </w:p>
    <w:p w14:paraId="322C0224" w14:textId="072B941D" w:rsidR="00D74D50" w:rsidRDefault="00D74D50" w:rsidP="005B29EF">
      <w:r>
        <w:t>Shonle, R. 1925. Peyote, the Giver of Visions Source</w:t>
      </w:r>
      <w:r w:rsidRPr="00172201">
        <w:rPr>
          <w:i/>
          <w:iCs/>
        </w:rPr>
        <w:t>. American Anthropologist</w:t>
      </w:r>
      <w:r>
        <w:t xml:space="preserve"> 27(1): 53-75. [Online: </w:t>
      </w:r>
      <w:hyperlink r:id="rId14" w:history="1">
        <w:r w:rsidRPr="00DE1E85">
          <w:rPr>
            <w:rStyle w:val="Hyperlink"/>
          </w:rPr>
          <w:t>https://www.jstor.org/stable/661497</w:t>
        </w:r>
      </w:hyperlink>
      <w:r>
        <w:t>] [Accessed: 9</w:t>
      </w:r>
      <w:r w:rsidRPr="00172201">
        <w:rPr>
          <w:vertAlign w:val="superscript"/>
        </w:rPr>
        <w:t>th</w:t>
      </w:r>
      <w:r>
        <w:t xml:space="preserve"> May 2021]</w:t>
      </w:r>
    </w:p>
    <w:p w14:paraId="253C31D5" w14:textId="73F37858" w:rsidR="005B29EF" w:rsidRDefault="005B29EF" w:rsidP="005B29EF">
      <w:r>
        <w:t xml:space="preserve">Taylor, S. 2020. </w:t>
      </w:r>
      <w:r w:rsidRPr="005504A3">
        <w:t>David Ditchfield's Remarkable Near-Death Experience</w:t>
      </w:r>
      <w:r>
        <w:t xml:space="preserve">. Psychology Today. Available from: </w:t>
      </w:r>
      <w:hyperlink r:id="rId15" w:history="1">
        <w:r w:rsidRPr="00BA55B5">
          <w:rPr>
            <w:rStyle w:val="Hyperlink"/>
          </w:rPr>
          <w:t>https://www.psychologytoday.com/gb/blog/out-the-dark</w:t>
        </w:r>
        <w:r w:rsidRPr="00BA55B5">
          <w:rPr>
            <w:rStyle w:val="Hyperlink"/>
          </w:rPr>
          <w:t>n</w:t>
        </w:r>
        <w:r w:rsidRPr="00BA55B5">
          <w:rPr>
            <w:rStyle w:val="Hyperlink"/>
          </w:rPr>
          <w:t>ess/202007/david-ditchfields-remarkable-near-death-experience</w:t>
        </w:r>
      </w:hyperlink>
      <w:r>
        <w:t xml:space="preserve"> [Accessed 18/04/2021] </w:t>
      </w:r>
    </w:p>
    <w:p w14:paraId="154DE52F" w14:textId="77777777" w:rsidR="005B29EF" w:rsidRPr="00884074" w:rsidRDefault="005B29EF" w:rsidP="005B29EF">
      <w:pPr>
        <w:rPr>
          <w:u w:val="single"/>
        </w:rPr>
      </w:pPr>
    </w:p>
    <w:p w14:paraId="397DBB1B" w14:textId="77777777" w:rsidR="005B29EF" w:rsidRPr="009E670E" w:rsidRDefault="005B29EF" w:rsidP="005B29EF"/>
    <w:sectPr w:rsidR="005B29EF" w:rsidRPr="009E670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5593C5" w14:textId="77777777" w:rsidR="00F566CE" w:rsidRDefault="00F566CE" w:rsidP="00D74D50">
      <w:pPr>
        <w:spacing w:after="0" w:line="240" w:lineRule="auto"/>
      </w:pPr>
      <w:r>
        <w:separator/>
      </w:r>
    </w:p>
  </w:endnote>
  <w:endnote w:type="continuationSeparator" w:id="0">
    <w:p w14:paraId="0ACE1B68" w14:textId="77777777" w:rsidR="00F566CE" w:rsidRDefault="00F566CE" w:rsidP="00D74D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1550FC" w14:textId="77777777" w:rsidR="00F566CE" w:rsidRDefault="00F566CE" w:rsidP="00D74D50">
      <w:pPr>
        <w:spacing w:after="0" w:line="240" w:lineRule="auto"/>
      </w:pPr>
      <w:r>
        <w:separator/>
      </w:r>
    </w:p>
  </w:footnote>
  <w:footnote w:type="continuationSeparator" w:id="0">
    <w:p w14:paraId="2BFC9995" w14:textId="77777777" w:rsidR="00F566CE" w:rsidRDefault="00F566CE" w:rsidP="00D74D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8C2073"/>
    <w:multiLevelType w:val="hybridMultilevel"/>
    <w:tmpl w:val="2B8853D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33E59B8"/>
    <w:multiLevelType w:val="hybridMultilevel"/>
    <w:tmpl w:val="4B742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5547"/>
    <w:rsid w:val="00020948"/>
    <w:rsid w:val="00056F0A"/>
    <w:rsid w:val="0006791D"/>
    <w:rsid w:val="000A7E2C"/>
    <w:rsid w:val="001138E6"/>
    <w:rsid w:val="00172201"/>
    <w:rsid w:val="001B01B4"/>
    <w:rsid w:val="001E4EF7"/>
    <w:rsid w:val="00286059"/>
    <w:rsid w:val="0029363F"/>
    <w:rsid w:val="002E23E5"/>
    <w:rsid w:val="00334090"/>
    <w:rsid w:val="003D6DE8"/>
    <w:rsid w:val="003D731B"/>
    <w:rsid w:val="003E2D91"/>
    <w:rsid w:val="003F6B0C"/>
    <w:rsid w:val="00415429"/>
    <w:rsid w:val="00431520"/>
    <w:rsid w:val="004415BB"/>
    <w:rsid w:val="004868CE"/>
    <w:rsid w:val="00503CD6"/>
    <w:rsid w:val="00504167"/>
    <w:rsid w:val="00541D92"/>
    <w:rsid w:val="00590A87"/>
    <w:rsid w:val="005B29EF"/>
    <w:rsid w:val="00602760"/>
    <w:rsid w:val="00671FA4"/>
    <w:rsid w:val="00686455"/>
    <w:rsid w:val="00686FD7"/>
    <w:rsid w:val="006D7B29"/>
    <w:rsid w:val="006F4007"/>
    <w:rsid w:val="00725CA2"/>
    <w:rsid w:val="00786D23"/>
    <w:rsid w:val="00794921"/>
    <w:rsid w:val="00813045"/>
    <w:rsid w:val="00841FFF"/>
    <w:rsid w:val="008A7192"/>
    <w:rsid w:val="008B310B"/>
    <w:rsid w:val="008E1E71"/>
    <w:rsid w:val="008E2892"/>
    <w:rsid w:val="009065B2"/>
    <w:rsid w:val="009A645E"/>
    <w:rsid w:val="009D17BF"/>
    <w:rsid w:val="009E6344"/>
    <w:rsid w:val="009E670E"/>
    <w:rsid w:val="00A249A8"/>
    <w:rsid w:val="00A4389E"/>
    <w:rsid w:val="00A475FF"/>
    <w:rsid w:val="00A47861"/>
    <w:rsid w:val="00A714AA"/>
    <w:rsid w:val="00A9708D"/>
    <w:rsid w:val="00AC28EE"/>
    <w:rsid w:val="00AC7528"/>
    <w:rsid w:val="00B019CB"/>
    <w:rsid w:val="00B42F7F"/>
    <w:rsid w:val="00B8350B"/>
    <w:rsid w:val="00BC17FF"/>
    <w:rsid w:val="00BD5A7A"/>
    <w:rsid w:val="00C06078"/>
    <w:rsid w:val="00C0716B"/>
    <w:rsid w:val="00C60329"/>
    <w:rsid w:val="00D45547"/>
    <w:rsid w:val="00D74D50"/>
    <w:rsid w:val="00D86876"/>
    <w:rsid w:val="00E73D2D"/>
    <w:rsid w:val="00EA7D08"/>
    <w:rsid w:val="00F566CE"/>
    <w:rsid w:val="00F94824"/>
    <w:rsid w:val="00FD06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3B07F"/>
  <w15:chartTrackingRefBased/>
  <w15:docId w15:val="{F697484A-467B-4F55-9894-10F801C2D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4D50"/>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670E"/>
    <w:pPr>
      <w:ind w:left="720"/>
      <w:contextualSpacing/>
    </w:pPr>
  </w:style>
  <w:style w:type="character" w:styleId="Hyperlink">
    <w:name w:val="Hyperlink"/>
    <w:basedOn w:val="DefaultParagraphFont"/>
    <w:uiPriority w:val="99"/>
    <w:unhideWhenUsed/>
    <w:rsid w:val="005B29EF"/>
    <w:rPr>
      <w:color w:val="0000FF"/>
      <w:u w:val="single"/>
    </w:rPr>
  </w:style>
  <w:style w:type="character" w:styleId="FollowedHyperlink">
    <w:name w:val="FollowedHyperlink"/>
    <w:basedOn w:val="DefaultParagraphFont"/>
    <w:uiPriority w:val="99"/>
    <w:semiHidden/>
    <w:unhideWhenUsed/>
    <w:rsid w:val="00541D92"/>
    <w:rPr>
      <w:color w:val="954F72" w:themeColor="followedHyperlink"/>
      <w:u w:val="single"/>
    </w:rPr>
  </w:style>
  <w:style w:type="character" w:styleId="UnresolvedMention">
    <w:name w:val="Unresolved Mention"/>
    <w:basedOn w:val="DefaultParagraphFont"/>
    <w:uiPriority w:val="99"/>
    <w:semiHidden/>
    <w:unhideWhenUsed/>
    <w:rsid w:val="001B01B4"/>
    <w:rPr>
      <w:color w:val="605E5C"/>
      <w:shd w:val="clear" w:color="auto" w:fill="E1DFDD"/>
    </w:rPr>
  </w:style>
  <w:style w:type="paragraph" w:styleId="FootnoteText">
    <w:name w:val="footnote text"/>
    <w:basedOn w:val="Normal"/>
    <w:link w:val="FootnoteTextChar"/>
    <w:uiPriority w:val="99"/>
    <w:semiHidden/>
    <w:unhideWhenUsed/>
    <w:rsid w:val="00D74D5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74D50"/>
    <w:rPr>
      <w:sz w:val="20"/>
      <w:szCs w:val="20"/>
    </w:rPr>
  </w:style>
  <w:style w:type="character" w:styleId="FootnoteReference">
    <w:name w:val="footnote reference"/>
    <w:basedOn w:val="DefaultParagraphFont"/>
    <w:uiPriority w:val="99"/>
    <w:semiHidden/>
    <w:unhideWhenUsed/>
    <w:rsid w:val="00D74D50"/>
    <w:rPr>
      <w:vertAlign w:val="superscript"/>
    </w:rPr>
  </w:style>
  <w:style w:type="character" w:customStyle="1" w:styleId="Heading1Char">
    <w:name w:val="Heading 1 Char"/>
    <w:basedOn w:val="DefaultParagraphFont"/>
    <w:link w:val="Heading1"/>
    <w:uiPriority w:val="9"/>
    <w:rsid w:val="00D74D50"/>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91640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38/s41598-019-45812-w" TargetMode="External"/><Relationship Id="rId13" Type="http://schemas.openxmlformats.org/officeDocument/2006/relationships/hyperlink" Target="https://www.gutenberg.org/files/1497/1497-h/1497-h.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webmd.com/vitamins/ai/ingredientmono-473/peyot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stor.org/stable/27505773" TargetMode="External"/><Relationship Id="rId5" Type="http://schemas.openxmlformats.org/officeDocument/2006/relationships/webSettings" Target="webSettings.xml"/><Relationship Id="rId15" Type="http://schemas.openxmlformats.org/officeDocument/2006/relationships/hyperlink" Target="https://www.psychologytoday.com/gb/blog/out-the-darkness/202007/david-ditchfields-remarkable-near-death-experience" TargetMode="External"/><Relationship Id="rId10" Type="http://schemas.openxmlformats.org/officeDocument/2006/relationships/hyperlink" Target="http://www.iands-france.org/SRC/PDF/ndeatench.pdf" TargetMode="External"/><Relationship Id="rId4" Type="http://schemas.openxmlformats.org/officeDocument/2006/relationships/settings" Target="settings.xml"/><Relationship Id="rId9" Type="http://schemas.openxmlformats.org/officeDocument/2006/relationships/hyperlink" Target="https://www.hopkinsmedicine.org/news/newsroom/news-releases/experiences-of-ultimate-reality-or-god-confer-lasting-benefits-to-mental-health" TargetMode="External"/><Relationship Id="rId14" Type="http://schemas.openxmlformats.org/officeDocument/2006/relationships/hyperlink" Target="https://www.jstor.org/stable/6614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9216407-BDBC-49C5-9F89-A85906D6C5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574</TotalTime>
  <Pages>5</Pages>
  <Words>2780</Words>
  <Characters>15850</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James (1901244)</dc:creator>
  <cp:keywords/>
  <dc:description/>
  <cp:lastModifiedBy>Georgia James (1901244)</cp:lastModifiedBy>
  <cp:revision>23</cp:revision>
  <dcterms:created xsi:type="dcterms:W3CDTF">2021-04-21T13:53:00Z</dcterms:created>
  <dcterms:modified xsi:type="dcterms:W3CDTF">2021-05-09T21:45:00Z</dcterms:modified>
</cp:coreProperties>
</file>