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8C37B" w14:textId="77777777" w:rsidR="0026782B" w:rsidRDefault="0026782B" w:rsidP="0026782B">
      <w:pPr>
        <w:spacing w:after="160" w:line="259" w:lineRule="auto"/>
        <w:jc w:val="center"/>
        <w:rPr>
          <w:b/>
          <w:bCs/>
          <w:sz w:val="36"/>
          <w:szCs w:val="28"/>
          <w:lang w:val="en-US"/>
        </w:rPr>
      </w:pPr>
    </w:p>
    <w:p w14:paraId="7F7A425E" w14:textId="77777777" w:rsidR="0026782B" w:rsidRDefault="0026782B" w:rsidP="0026782B">
      <w:pPr>
        <w:spacing w:after="160" w:line="259" w:lineRule="auto"/>
        <w:jc w:val="center"/>
        <w:rPr>
          <w:b/>
          <w:bCs/>
          <w:sz w:val="36"/>
          <w:szCs w:val="28"/>
          <w:lang w:val="en-US"/>
        </w:rPr>
      </w:pPr>
    </w:p>
    <w:p w14:paraId="0F5D9059" w14:textId="77777777" w:rsidR="0026782B" w:rsidRDefault="0026782B" w:rsidP="0026782B">
      <w:pPr>
        <w:spacing w:after="160" w:line="259" w:lineRule="auto"/>
        <w:jc w:val="center"/>
        <w:rPr>
          <w:b/>
          <w:bCs/>
          <w:sz w:val="36"/>
          <w:szCs w:val="28"/>
          <w:lang w:val="en-US"/>
        </w:rPr>
      </w:pPr>
    </w:p>
    <w:p w14:paraId="6447512C" w14:textId="77777777" w:rsidR="0026782B" w:rsidRDefault="0026782B" w:rsidP="0026782B">
      <w:pPr>
        <w:spacing w:after="160" w:line="259" w:lineRule="auto"/>
        <w:jc w:val="center"/>
        <w:rPr>
          <w:b/>
          <w:bCs/>
          <w:sz w:val="36"/>
          <w:szCs w:val="28"/>
          <w:lang w:val="en-US"/>
        </w:rPr>
      </w:pPr>
    </w:p>
    <w:p w14:paraId="280FDC55" w14:textId="77777777" w:rsidR="0026782B" w:rsidRDefault="0026782B" w:rsidP="0026782B">
      <w:pPr>
        <w:spacing w:after="160" w:line="259" w:lineRule="auto"/>
        <w:jc w:val="center"/>
        <w:rPr>
          <w:b/>
          <w:bCs/>
          <w:sz w:val="36"/>
          <w:szCs w:val="28"/>
          <w:lang w:val="en-US"/>
        </w:rPr>
      </w:pPr>
    </w:p>
    <w:p w14:paraId="0A1F667B" w14:textId="77777777" w:rsidR="0026782B" w:rsidRDefault="0026782B" w:rsidP="0026782B">
      <w:pPr>
        <w:spacing w:after="160" w:line="259" w:lineRule="auto"/>
        <w:jc w:val="center"/>
        <w:rPr>
          <w:b/>
          <w:bCs/>
          <w:sz w:val="36"/>
          <w:szCs w:val="28"/>
          <w:lang w:val="en-US"/>
        </w:rPr>
      </w:pPr>
    </w:p>
    <w:p w14:paraId="15FA7263" w14:textId="03846B92" w:rsidR="0026782B" w:rsidRPr="0026782B" w:rsidRDefault="0026782B" w:rsidP="0026782B">
      <w:pPr>
        <w:spacing w:after="160" w:line="259" w:lineRule="auto"/>
        <w:jc w:val="center"/>
        <w:rPr>
          <w:b/>
          <w:bCs/>
          <w:sz w:val="36"/>
          <w:szCs w:val="28"/>
          <w:lang w:val="en-US"/>
        </w:rPr>
      </w:pPr>
      <w:r w:rsidRPr="0026782B">
        <w:rPr>
          <w:b/>
          <w:bCs/>
          <w:sz w:val="36"/>
          <w:szCs w:val="28"/>
          <w:lang w:val="en-US"/>
        </w:rPr>
        <w:t>Food and Beverage Operation</w:t>
      </w:r>
    </w:p>
    <w:p w14:paraId="2F06687F" w14:textId="77777777" w:rsidR="0026782B" w:rsidRPr="0026782B" w:rsidRDefault="0026782B" w:rsidP="0026782B">
      <w:pPr>
        <w:spacing w:after="160" w:line="259" w:lineRule="auto"/>
        <w:jc w:val="center"/>
        <w:rPr>
          <w:b/>
          <w:bCs/>
          <w:sz w:val="36"/>
          <w:szCs w:val="28"/>
          <w:lang w:val="en-US"/>
        </w:rPr>
      </w:pPr>
      <w:r w:rsidRPr="0026782B">
        <w:rPr>
          <w:b/>
          <w:bCs/>
          <w:sz w:val="36"/>
          <w:szCs w:val="28"/>
          <w:lang w:val="en-US"/>
        </w:rPr>
        <w:t>BMIH4002 - LEVEL 4</w:t>
      </w:r>
    </w:p>
    <w:p w14:paraId="754EC3AD" w14:textId="7C441A75" w:rsidR="0026782B" w:rsidRPr="0026782B" w:rsidRDefault="0026782B" w:rsidP="0026782B">
      <w:pPr>
        <w:spacing w:after="160" w:line="259" w:lineRule="auto"/>
        <w:jc w:val="center"/>
        <w:rPr>
          <w:b/>
          <w:bCs/>
          <w:sz w:val="36"/>
          <w:szCs w:val="28"/>
          <w:lang w:val="nl-NL"/>
        </w:rPr>
      </w:pPr>
      <w:r w:rsidRPr="0026782B">
        <w:rPr>
          <w:b/>
          <w:bCs/>
          <w:sz w:val="36"/>
          <w:szCs w:val="28"/>
          <w:lang w:val="nl-NL"/>
        </w:rPr>
        <w:t>Component 2</w:t>
      </w:r>
    </w:p>
    <w:p w14:paraId="15A93120" w14:textId="1EBAC183" w:rsidR="0026782B" w:rsidRPr="0026782B" w:rsidRDefault="0026782B" w:rsidP="0026782B">
      <w:pPr>
        <w:spacing w:after="160" w:line="259" w:lineRule="auto"/>
        <w:jc w:val="center"/>
        <w:rPr>
          <w:b/>
          <w:bCs/>
          <w:sz w:val="36"/>
          <w:szCs w:val="28"/>
          <w:lang w:val="nl-NL"/>
        </w:rPr>
      </w:pPr>
      <w:r w:rsidRPr="0026782B">
        <w:rPr>
          <w:b/>
          <w:bCs/>
          <w:sz w:val="36"/>
          <w:szCs w:val="28"/>
          <w:lang w:val="nl-NL"/>
        </w:rPr>
        <w:t>Student Name-</w:t>
      </w:r>
      <w:r w:rsidR="00E96FD0">
        <w:rPr>
          <w:b/>
          <w:bCs/>
          <w:sz w:val="36"/>
          <w:szCs w:val="28"/>
          <w:lang w:val="nl-NL"/>
        </w:rPr>
        <w:t>Gabriela Iuliana Giurgiu</w:t>
      </w:r>
    </w:p>
    <w:p w14:paraId="252DBB18" w14:textId="38DE1DC6" w:rsidR="0026782B" w:rsidRPr="0026782B" w:rsidRDefault="0026782B" w:rsidP="0026782B">
      <w:pPr>
        <w:spacing w:after="160" w:line="259" w:lineRule="auto"/>
        <w:jc w:val="center"/>
        <w:rPr>
          <w:b/>
          <w:sz w:val="28"/>
          <w:szCs w:val="40"/>
          <w:lang w:val="nl-NL"/>
        </w:rPr>
      </w:pPr>
      <w:r w:rsidRPr="0026782B">
        <w:rPr>
          <w:b/>
          <w:bCs/>
          <w:sz w:val="36"/>
          <w:szCs w:val="28"/>
          <w:lang w:val="nl-NL"/>
        </w:rPr>
        <w:t>Student ID-</w:t>
      </w:r>
      <w:r w:rsidR="00E96FD0">
        <w:rPr>
          <w:b/>
          <w:bCs/>
          <w:sz w:val="36"/>
          <w:szCs w:val="28"/>
          <w:lang w:val="nl-NL"/>
        </w:rPr>
        <w:t>2240417</w:t>
      </w:r>
      <w:r w:rsidRPr="0026782B">
        <w:rPr>
          <w:lang w:val="nl-NL"/>
        </w:rPr>
        <w:br w:type="page"/>
      </w:r>
    </w:p>
    <w:sdt>
      <w:sdtPr>
        <w:rPr>
          <w:rFonts w:ascii="Times New Roman" w:eastAsia="Times New Roman" w:hAnsi="Times New Roman" w:cs="Times New Roman"/>
          <w:color w:val="auto"/>
          <w:sz w:val="24"/>
          <w:szCs w:val="20"/>
          <w:lang w:val="en-GB"/>
          <w14:ligatures w14:val="standardContextual"/>
        </w:rPr>
        <w:id w:val="1422998793"/>
        <w:docPartObj>
          <w:docPartGallery w:val="Table of Contents"/>
          <w:docPartUnique/>
        </w:docPartObj>
      </w:sdtPr>
      <w:sdtEndPr>
        <w:rPr>
          <w:b/>
          <w:bCs/>
          <w:noProof/>
        </w:rPr>
      </w:sdtEndPr>
      <w:sdtContent>
        <w:p w14:paraId="2CD8B366" w14:textId="16F404CE" w:rsidR="0026782B" w:rsidRDefault="0026782B">
          <w:pPr>
            <w:pStyle w:val="TOCHeading"/>
          </w:pPr>
          <w:r>
            <w:t>Table of Contents</w:t>
          </w:r>
        </w:p>
        <w:p w14:paraId="21254873" w14:textId="1746C8C5" w:rsidR="0026782B" w:rsidRDefault="0026782B">
          <w:pPr>
            <w:pStyle w:val="TOC1"/>
            <w:tabs>
              <w:tab w:val="right" w:leader="dot" w:pos="9350"/>
            </w:tabs>
            <w:rPr>
              <w:noProof/>
            </w:rPr>
          </w:pPr>
          <w:r>
            <w:fldChar w:fldCharType="begin"/>
          </w:r>
          <w:r>
            <w:instrText xml:space="preserve"> TOC \o "1-3" \h \z \u </w:instrText>
          </w:r>
          <w:r>
            <w:fldChar w:fldCharType="separate"/>
          </w:r>
          <w:hyperlink w:anchor="_Toc150180171" w:history="1">
            <w:r w:rsidRPr="00EB587B">
              <w:rPr>
                <w:rStyle w:val="Hyperlink"/>
                <w:noProof/>
                <w:lang w:val="en-US"/>
              </w:rPr>
              <w:t>Introduction</w:t>
            </w:r>
            <w:r>
              <w:rPr>
                <w:noProof/>
                <w:webHidden/>
              </w:rPr>
              <w:tab/>
            </w:r>
            <w:r>
              <w:rPr>
                <w:noProof/>
                <w:webHidden/>
              </w:rPr>
              <w:fldChar w:fldCharType="begin"/>
            </w:r>
            <w:r>
              <w:rPr>
                <w:noProof/>
                <w:webHidden/>
              </w:rPr>
              <w:instrText xml:space="preserve"> PAGEREF _Toc150180171 \h </w:instrText>
            </w:r>
            <w:r>
              <w:rPr>
                <w:noProof/>
                <w:webHidden/>
              </w:rPr>
            </w:r>
            <w:r>
              <w:rPr>
                <w:noProof/>
                <w:webHidden/>
              </w:rPr>
              <w:fldChar w:fldCharType="separate"/>
            </w:r>
            <w:r>
              <w:rPr>
                <w:noProof/>
                <w:webHidden/>
              </w:rPr>
              <w:t>3</w:t>
            </w:r>
            <w:r>
              <w:rPr>
                <w:noProof/>
                <w:webHidden/>
              </w:rPr>
              <w:fldChar w:fldCharType="end"/>
            </w:r>
          </w:hyperlink>
        </w:p>
        <w:p w14:paraId="2E592FD5" w14:textId="58244F84" w:rsidR="0026782B" w:rsidRDefault="00E96FD0">
          <w:pPr>
            <w:pStyle w:val="TOC1"/>
            <w:tabs>
              <w:tab w:val="right" w:leader="dot" w:pos="9350"/>
            </w:tabs>
            <w:rPr>
              <w:noProof/>
            </w:rPr>
          </w:pPr>
          <w:hyperlink w:anchor="_Toc150180172" w:history="1">
            <w:r w:rsidR="0026782B" w:rsidRPr="00EB587B">
              <w:rPr>
                <w:rStyle w:val="Hyperlink"/>
                <w:noProof/>
                <w:lang w:val="en-US"/>
              </w:rPr>
              <w:t>Part A</w:t>
            </w:r>
            <w:r w:rsidR="0026782B">
              <w:rPr>
                <w:noProof/>
                <w:webHidden/>
              </w:rPr>
              <w:tab/>
            </w:r>
            <w:r w:rsidR="0026782B">
              <w:rPr>
                <w:noProof/>
                <w:webHidden/>
              </w:rPr>
              <w:fldChar w:fldCharType="begin"/>
            </w:r>
            <w:r w:rsidR="0026782B">
              <w:rPr>
                <w:noProof/>
                <w:webHidden/>
              </w:rPr>
              <w:instrText xml:space="preserve"> PAGEREF _Toc150180172 \h </w:instrText>
            </w:r>
            <w:r w:rsidR="0026782B">
              <w:rPr>
                <w:noProof/>
                <w:webHidden/>
              </w:rPr>
            </w:r>
            <w:r w:rsidR="0026782B">
              <w:rPr>
                <w:noProof/>
                <w:webHidden/>
              </w:rPr>
              <w:fldChar w:fldCharType="separate"/>
            </w:r>
            <w:r w:rsidR="0026782B">
              <w:rPr>
                <w:noProof/>
                <w:webHidden/>
              </w:rPr>
              <w:t>4</w:t>
            </w:r>
            <w:r w:rsidR="0026782B">
              <w:rPr>
                <w:noProof/>
                <w:webHidden/>
              </w:rPr>
              <w:fldChar w:fldCharType="end"/>
            </w:r>
          </w:hyperlink>
        </w:p>
        <w:p w14:paraId="2E8CBFDE" w14:textId="67A23E1A" w:rsidR="0026782B" w:rsidRDefault="00E96FD0">
          <w:pPr>
            <w:pStyle w:val="TOC2"/>
            <w:tabs>
              <w:tab w:val="right" w:leader="dot" w:pos="9350"/>
            </w:tabs>
            <w:rPr>
              <w:noProof/>
            </w:rPr>
          </w:pPr>
          <w:hyperlink w:anchor="_Toc150180173" w:history="1">
            <w:r w:rsidR="0026782B" w:rsidRPr="00EB587B">
              <w:rPr>
                <w:rStyle w:val="Hyperlink"/>
                <w:noProof/>
                <w:lang w:val="en-US"/>
              </w:rPr>
              <w:t>Restaurant Concept</w:t>
            </w:r>
            <w:r w:rsidR="0026782B">
              <w:rPr>
                <w:noProof/>
                <w:webHidden/>
              </w:rPr>
              <w:tab/>
            </w:r>
            <w:r w:rsidR="0026782B">
              <w:rPr>
                <w:noProof/>
                <w:webHidden/>
              </w:rPr>
              <w:fldChar w:fldCharType="begin"/>
            </w:r>
            <w:r w:rsidR="0026782B">
              <w:rPr>
                <w:noProof/>
                <w:webHidden/>
              </w:rPr>
              <w:instrText xml:space="preserve"> PAGEREF _Toc150180173 \h </w:instrText>
            </w:r>
            <w:r w:rsidR="0026782B">
              <w:rPr>
                <w:noProof/>
                <w:webHidden/>
              </w:rPr>
            </w:r>
            <w:r w:rsidR="0026782B">
              <w:rPr>
                <w:noProof/>
                <w:webHidden/>
              </w:rPr>
              <w:fldChar w:fldCharType="separate"/>
            </w:r>
            <w:r w:rsidR="0026782B">
              <w:rPr>
                <w:noProof/>
                <w:webHidden/>
              </w:rPr>
              <w:t>4</w:t>
            </w:r>
            <w:r w:rsidR="0026782B">
              <w:rPr>
                <w:noProof/>
                <w:webHidden/>
              </w:rPr>
              <w:fldChar w:fldCharType="end"/>
            </w:r>
          </w:hyperlink>
        </w:p>
        <w:p w14:paraId="68A9780B" w14:textId="40B5BD5F" w:rsidR="0026782B" w:rsidRDefault="00E96FD0">
          <w:pPr>
            <w:pStyle w:val="TOC2"/>
            <w:tabs>
              <w:tab w:val="right" w:leader="dot" w:pos="9350"/>
            </w:tabs>
            <w:rPr>
              <w:noProof/>
            </w:rPr>
          </w:pPr>
          <w:hyperlink w:anchor="_Toc150180174" w:history="1">
            <w:r w:rsidR="0026782B" w:rsidRPr="00EB587B">
              <w:rPr>
                <w:rStyle w:val="Hyperlink"/>
                <w:noProof/>
                <w:lang w:val="en-US"/>
              </w:rPr>
              <w:t>Target Audience</w:t>
            </w:r>
            <w:r w:rsidR="0026782B">
              <w:rPr>
                <w:noProof/>
                <w:webHidden/>
              </w:rPr>
              <w:tab/>
            </w:r>
            <w:r w:rsidR="0026782B">
              <w:rPr>
                <w:noProof/>
                <w:webHidden/>
              </w:rPr>
              <w:fldChar w:fldCharType="begin"/>
            </w:r>
            <w:r w:rsidR="0026782B">
              <w:rPr>
                <w:noProof/>
                <w:webHidden/>
              </w:rPr>
              <w:instrText xml:space="preserve"> PAGEREF _Toc150180174 \h </w:instrText>
            </w:r>
            <w:r w:rsidR="0026782B">
              <w:rPr>
                <w:noProof/>
                <w:webHidden/>
              </w:rPr>
            </w:r>
            <w:r w:rsidR="0026782B">
              <w:rPr>
                <w:noProof/>
                <w:webHidden/>
              </w:rPr>
              <w:fldChar w:fldCharType="separate"/>
            </w:r>
            <w:r w:rsidR="0026782B">
              <w:rPr>
                <w:noProof/>
                <w:webHidden/>
              </w:rPr>
              <w:t>4</w:t>
            </w:r>
            <w:r w:rsidR="0026782B">
              <w:rPr>
                <w:noProof/>
                <w:webHidden/>
              </w:rPr>
              <w:fldChar w:fldCharType="end"/>
            </w:r>
          </w:hyperlink>
        </w:p>
        <w:p w14:paraId="486F3A60" w14:textId="1EDA095A" w:rsidR="0026782B" w:rsidRDefault="00E96FD0">
          <w:pPr>
            <w:pStyle w:val="TOC2"/>
            <w:tabs>
              <w:tab w:val="right" w:leader="dot" w:pos="9350"/>
            </w:tabs>
            <w:rPr>
              <w:noProof/>
            </w:rPr>
          </w:pPr>
          <w:hyperlink w:anchor="_Toc150180175" w:history="1">
            <w:r w:rsidR="0026782B" w:rsidRPr="00EB587B">
              <w:rPr>
                <w:rStyle w:val="Hyperlink"/>
                <w:noProof/>
                <w:lang w:val="en-US"/>
              </w:rPr>
              <w:t>Reasoning behind the menu choices</w:t>
            </w:r>
            <w:r w:rsidR="0026782B">
              <w:rPr>
                <w:noProof/>
                <w:webHidden/>
              </w:rPr>
              <w:tab/>
            </w:r>
            <w:r w:rsidR="0026782B">
              <w:rPr>
                <w:noProof/>
                <w:webHidden/>
              </w:rPr>
              <w:fldChar w:fldCharType="begin"/>
            </w:r>
            <w:r w:rsidR="0026782B">
              <w:rPr>
                <w:noProof/>
                <w:webHidden/>
              </w:rPr>
              <w:instrText xml:space="preserve"> PAGEREF _Toc150180175 \h </w:instrText>
            </w:r>
            <w:r w:rsidR="0026782B">
              <w:rPr>
                <w:noProof/>
                <w:webHidden/>
              </w:rPr>
            </w:r>
            <w:r w:rsidR="0026782B">
              <w:rPr>
                <w:noProof/>
                <w:webHidden/>
              </w:rPr>
              <w:fldChar w:fldCharType="separate"/>
            </w:r>
            <w:r w:rsidR="0026782B">
              <w:rPr>
                <w:noProof/>
                <w:webHidden/>
              </w:rPr>
              <w:t>5</w:t>
            </w:r>
            <w:r w:rsidR="0026782B">
              <w:rPr>
                <w:noProof/>
                <w:webHidden/>
              </w:rPr>
              <w:fldChar w:fldCharType="end"/>
            </w:r>
          </w:hyperlink>
        </w:p>
        <w:p w14:paraId="6E1F62CB" w14:textId="0E081D56" w:rsidR="0026782B" w:rsidRDefault="00E96FD0">
          <w:pPr>
            <w:pStyle w:val="TOC1"/>
            <w:tabs>
              <w:tab w:val="right" w:leader="dot" w:pos="9350"/>
            </w:tabs>
            <w:rPr>
              <w:noProof/>
            </w:rPr>
          </w:pPr>
          <w:hyperlink w:anchor="_Toc150180176" w:history="1">
            <w:r w:rsidR="0026782B" w:rsidRPr="00EB587B">
              <w:rPr>
                <w:rStyle w:val="Hyperlink"/>
                <w:noProof/>
                <w:lang w:val="en-US"/>
              </w:rPr>
              <w:t>Part B</w:t>
            </w:r>
            <w:r w:rsidR="0026782B">
              <w:rPr>
                <w:noProof/>
                <w:webHidden/>
              </w:rPr>
              <w:tab/>
            </w:r>
            <w:r w:rsidR="0026782B">
              <w:rPr>
                <w:noProof/>
                <w:webHidden/>
              </w:rPr>
              <w:fldChar w:fldCharType="begin"/>
            </w:r>
            <w:r w:rsidR="0026782B">
              <w:rPr>
                <w:noProof/>
                <w:webHidden/>
              </w:rPr>
              <w:instrText xml:space="preserve"> PAGEREF _Toc150180176 \h </w:instrText>
            </w:r>
            <w:r w:rsidR="0026782B">
              <w:rPr>
                <w:noProof/>
                <w:webHidden/>
              </w:rPr>
            </w:r>
            <w:r w:rsidR="0026782B">
              <w:rPr>
                <w:noProof/>
                <w:webHidden/>
              </w:rPr>
              <w:fldChar w:fldCharType="separate"/>
            </w:r>
            <w:r w:rsidR="0026782B">
              <w:rPr>
                <w:noProof/>
                <w:webHidden/>
              </w:rPr>
              <w:t>6</w:t>
            </w:r>
            <w:r w:rsidR="0026782B">
              <w:rPr>
                <w:noProof/>
                <w:webHidden/>
              </w:rPr>
              <w:fldChar w:fldCharType="end"/>
            </w:r>
          </w:hyperlink>
        </w:p>
        <w:p w14:paraId="451DF17E" w14:textId="789DCFD3" w:rsidR="0026782B" w:rsidRDefault="00E96FD0">
          <w:pPr>
            <w:pStyle w:val="TOC2"/>
            <w:tabs>
              <w:tab w:val="right" w:leader="dot" w:pos="9350"/>
            </w:tabs>
            <w:rPr>
              <w:noProof/>
            </w:rPr>
          </w:pPr>
          <w:hyperlink w:anchor="_Toc150180177" w:history="1">
            <w:r w:rsidR="0026782B" w:rsidRPr="00EB587B">
              <w:rPr>
                <w:rStyle w:val="Hyperlink"/>
                <w:noProof/>
                <w:lang w:val="en-US"/>
              </w:rPr>
              <w:t>Menu Design</w:t>
            </w:r>
            <w:r w:rsidR="0026782B">
              <w:rPr>
                <w:noProof/>
                <w:webHidden/>
              </w:rPr>
              <w:tab/>
            </w:r>
            <w:r w:rsidR="0026782B">
              <w:rPr>
                <w:noProof/>
                <w:webHidden/>
              </w:rPr>
              <w:fldChar w:fldCharType="begin"/>
            </w:r>
            <w:r w:rsidR="0026782B">
              <w:rPr>
                <w:noProof/>
                <w:webHidden/>
              </w:rPr>
              <w:instrText xml:space="preserve"> PAGEREF _Toc150180177 \h </w:instrText>
            </w:r>
            <w:r w:rsidR="0026782B">
              <w:rPr>
                <w:noProof/>
                <w:webHidden/>
              </w:rPr>
            </w:r>
            <w:r w:rsidR="0026782B">
              <w:rPr>
                <w:noProof/>
                <w:webHidden/>
              </w:rPr>
              <w:fldChar w:fldCharType="separate"/>
            </w:r>
            <w:r w:rsidR="0026782B">
              <w:rPr>
                <w:noProof/>
                <w:webHidden/>
              </w:rPr>
              <w:t>6</w:t>
            </w:r>
            <w:r w:rsidR="0026782B">
              <w:rPr>
                <w:noProof/>
                <w:webHidden/>
              </w:rPr>
              <w:fldChar w:fldCharType="end"/>
            </w:r>
          </w:hyperlink>
        </w:p>
        <w:p w14:paraId="28C65068" w14:textId="70595511" w:rsidR="0026782B" w:rsidRDefault="00E96FD0">
          <w:pPr>
            <w:pStyle w:val="TOC1"/>
            <w:tabs>
              <w:tab w:val="right" w:leader="dot" w:pos="9350"/>
            </w:tabs>
            <w:rPr>
              <w:noProof/>
            </w:rPr>
          </w:pPr>
          <w:hyperlink w:anchor="_Toc150180178" w:history="1">
            <w:r w:rsidR="0026782B" w:rsidRPr="00EB587B">
              <w:rPr>
                <w:rStyle w:val="Hyperlink"/>
                <w:noProof/>
                <w:lang w:val="en-US"/>
              </w:rPr>
              <w:t>Conclusion</w:t>
            </w:r>
            <w:r w:rsidR="0026782B">
              <w:rPr>
                <w:noProof/>
                <w:webHidden/>
              </w:rPr>
              <w:tab/>
            </w:r>
            <w:r w:rsidR="0026782B">
              <w:rPr>
                <w:noProof/>
                <w:webHidden/>
              </w:rPr>
              <w:fldChar w:fldCharType="begin"/>
            </w:r>
            <w:r w:rsidR="0026782B">
              <w:rPr>
                <w:noProof/>
                <w:webHidden/>
              </w:rPr>
              <w:instrText xml:space="preserve"> PAGEREF _Toc150180178 \h </w:instrText>
            </w:r>
            <w:r w:rsidR="0026782B">
              <w:rPr>
                <w:noProof/>
                <w:webHidden/>
              </w:rPr>
            </w:r>
            <w:r w:rsidR="0026782B">
              <w:rPr>
                <w:noProof/>
                <w:webHidden/>
              </w:rPr>
              <w:fldChar w:fldCharType="separate"/>
            </w:r>
            <w:r w:rsidR="0026782B">
              <w:rPr>
                <w:noProof/>
                <w:webHidden/>
              </w:rPr>
              <w:t>10</w:t>
            </w:r>
            <w:r w:rsidR="0026782B">
              <w:rPr>
                <w:noProof/>
                <w:webHidden/>
              </w:rPr>
              <w:fldChar w:fldCharType="end"/>
            </w:r>
          </w:hyperlink>
        </w:p>
        <w:p w14:paraId="5B077341" w14:textId="1F7053BC" w:rsidR="0026782B" w:rsidRDefault="00E96FD0">
          <w:pPr>
            <w:pStyle w:val="TOC1"/>
            <w:tabs>
              <w:tab w:val="right" w:leader="dot" w:pos="9350"/>
            </w:tabs>
            <w:rPr>
              <w:noProof/>
            </w:rPr>
          </w:pPr>
          <w:hyperlink w:anchor="_Toc150180179" w:history="1">
            <w:r w:rsidR="0026782B" w:rsidRPr="00EB587B">
              <w:rPr>
                <w:rStyle w:val="Hyperlink"/>
                <w:noProof/>
                <w:lang w:val="en-US"/>
              </w:rPr>
              <w:t>References</w:t>
            </w:r>
            <w:r w:rsidR="0026782B">
              <w:rPr>
                <w:noProof/>
                <w:webHidden/>
              </w:rPr>
              <w:tab/>
            </w:r>
            <w:r w:rsidR="0026782B">
              <w:rPr>
                <w:noProof/>
                <w:webHidden/>
              </w:rPr>
              <w:fldChar w:fldCharType="begin"/>
            </w:r>
            <w:r w:rsidR="0026782B">
              <w:rPr>
                <w:noProof/>
                <w:webHidden/>
              </w:rPr>
              <w:instrText xml:space="preserve"> PAGEREF _Toc150180179 \h </w:instrText>
            </w:r>
            <w:r w:rsidR="0026782B">
              <w:rPr>
                <w:noProof/>
                <w:webHidden/>
              </w:rPr>
            </w:r>
            <w:r w:rsidR="0026782B">
              <w:rPr>
                <w:noProof/>
                <w:webHidden/>
              </w:rPr>
              <w:fldChar w:fldCharType="separate"/>
            </w:r>
            <w:r w:rsidR="0026782B">
              <w:rPr>
                <w:noProof/>
                <w:webHidden/>
              </w:rPr>
              <w:t>11</w:t>
            </w:r>
            <w:r w:rsidR="0026782B">
              <w:rPr>
                <w:noProof/>
                <w:webHidden/>
              </w:rPr>
              <w:fldChar w:fldCharType="end"/>
            </w:r>
          </w:hyperlink>
        </w:p>
        <w:p w14:paraId="106729E6" w14:textId="33491D41" w:rsidR="0026782B" w:rsidRDefault="0026782B">
          <w:r>
            <w:rPr>
              <w:b/>
              <w:bCs/>
              <w:noProof/>
            </w:rPr>
            <w:fldChar w:fldCharType="end"/>
          </w:r>
        </w:p>
      </w:sdtContent>
    </w:sdt>
    <w:p w14:paraId="57273D57" w14:textId="77777777" w:rsidR="0026782B" w:rsidRDefault="0026782B">
      <w:pPr>
        <w:spacing w:after="160" w:line="259" w:lineRule="auto"/>
        <w:jc w:val="left"/>
        <w:rPr>
          <w:b/>
          <w:sz w:val="28"/>
          <w:szCs w:val="40"/>
          <w:lang w:val="en-US"/>
        </w:rPr>
      </w:pPr>
      <w:r>
        <w:rPr>
          <w:lang w:val="en-US"/>
        </w:rPr>
        <w:br w:type="page"/>
      </w:r>
    </w:p>
    <w:p w14:paraId="75D11F49" w14:textId="666F4E99" w:rsidR="008C2DB9" w:rsidRDefault="008C2DB9" w:rsidP="008C2DB9">
      <w:pPr>
        <w:pStyle w:val="Heading1"/>
        <w:rPr>
          <w:lang w:val="en-US"/>
        </w:rPr>
      </w:pPr>
      <w:bookmarkStart w:id="0" w:name="_Toc150180171"/>
      <w:r>
        <w:rPr>
          <w:lang w:val="en-US"/>
        </w:rPr>
        <w:lastRenderedPageBreak/>
        <w:t>Introduction</w:t>
      </w:r>
      <w:bookmarkEnd w:id="0"/>
    </w:p>
    <w:p w14:paraId="021DDD9D" w14:textId="3B9F2761" w:rsidR="008C2DB9" w:rsidRDefault="008C2DB9" w:rsidP="008C2DB9">
      <w:pPr>
        <w:rPr>
          <w:b/>
          <w:lang w:val="en-US"/>
        </w:rPr>
      </w:pPr>
      <w:r>
        <w:rPr>
          <w:lang w:val="en-US"/>
        </w:rPr>
        <w:t xml:space="preserve">The assessment will describe the unique menu design for a new </w:t>
      </w:r>
      <w:r w:rsidRPr="008C2DB9">
        <w:t>startup Mystery Bites Lounge</w:t>
      </w:r>
      <w:r>
        <w:t xml:space="preserve"> which is a part of Trinity Hotel. The dining experience that the new business will give and the reasons behind the selection of menu items will be explained briefly in this context.</w:t>
      </w:r>
      <w:r>
        <w:rPr>
          <w:lang w:val="en-US"/>
        </w:rPr>
        <w:br w:type="page"/>
      </w:r>
    </w:p>
    <w:p w14:paraId="031E4948" w14:textId="4CFC322E" w:rsidR="001D0B33" w:rsidRDefault="001D0B33" w:rsidP="001D0B33">
      <w:pPr>
        <w:pStyle w:val="Heading1"/>
        <w:rPr>
          <w:lang w:val="en-US"/>
        </w:rPr>
      </w:pPr>
      <w:bookmarkStart w:id="1" w:name="_Toc150180172"/>
      <w:r>
        <w:rPr>
          <w:lang w:val="en-US"/>
        </w:rPr>
        <w:lastRenderedPageBreak/>
        <w:t>Part A</w:t>
      </w:r>
      <w:bookmarkEnd w:id="1"/>
    </w:p>
    <w:p w14:paraId="21175150" w14:textId="49ACBEBE" w:rsidR="003337DB" w:rsidRDefault="00330639" w:rsidP="00330639">
      <w:pPr>
        <w:pStyle w:val="Heading2"/>
        <w:rPr>
          <w:lang w:val="en-US"/>
        </w:rPr>
      </w:pPr>
      <w:bookmarkStart w:id="2" w:name="_Toc150180173"/>
      <w:r>
        <w:rPr>
          <w:lang w:val="en-US"/>
        </w:rPr>
        <w:t>Restaurant Concept</w:t>
      </w:r>
      <w:bookmarkEnd w:id="2"/>
    </w:p>
    <w:p w14:paraId="0FB75875" w14:textId="6BC8D246" w:rsidR="00330639" w:rsidRDefault="00330639" w:rsidP="00330639">
      <w:pPr>
        <w:rPr>
          <w:lang w:val="en-US"/>
        </w:rPr>
      </w:pPr>
      <w:r w:rsidRPr="00330639">
        <w:rPr>
          <w:lang w:val="en-US"/>
        </w:rPr>
        <w:t>Every dish at the "Mystery Bites Lounge" is a surprise, making for an immersive and captivating dining experience. A themed menu is available for guests to select from, but the details of their meal are kept a secret until it is served to them. Every theme draws inspiration from various culinary traditions and cultures across the globe</w:t>
      </w:r>
      <w:r w:rsidR="009D7866">
        <w:rPr>
          <w:lang w:val="en-US"/>
        </w:rPr>
        <w:t xml:space="preserve"> (</w:t>
      </w:r>
      <w:r w:rsidR="009D7866" w:rsidRPr="009D7866">
        <w:rPr>
          <w:lang w:val="en-US"/>
        </w:rPr>
        <w:t>Davis</w:t>
      </w:r>
      <w:r w:rsidR="009D7866">
        <w:rPr>
          <w:lang w:val="en-US"/>
        </w:rPr>
        <w:t xml:space="preserve"> et al., </w:t>
      </w:r>
      <w:r w:rsidR="009D7866" w:rsidRPr="009D7866">
        <w:rPr>
          <w:lang w:val="en-US"/>
        </w:rPr>
        <w:t>2018)</w:t>
      </w:r>
      <w:r w:rsidRPr="00330639">
        <w:rPr>
          <w:lang w:val="en-US"/>
        </w:rPr>
        <w:t>. The restaurant wants to entice customers to explore and relish the unknown by fostering a sense of excitement and adventure. For those seeking excitement in their dining experiences, explorers, and thrill-seeking foodies, Mystery Bites Lounge presents a novel and highly sought-after concept</w:t>
      </w:r>
      <w:r w:rsidR="009D7866">
        <w:rPr>
          <w:lang w:val="en-US"/>
        </w:rPr>
        <w:t xml:space="preserve"> (</w:t>
      </w:r>
      <w:r w:rsidR="009D7866" w:rsidRPr="009D7866">
        <w:rPr>
          <w:lang w:val="en-US"/>
        </w:rPr>
        <w:t>Cousins, 2020)</w:t>
      </w:r>
      <w:r w:rsidRPr="00330639">
        <w:rPr>
          <w:lang w:val="en-US"/>
        </w:rPr>
        <w:t>.</w:t>
      </w:r>
    </w:p>
    <w:p w14:paraId="3F55E960" w14:textId="77777777" w:rsidR="00330639" w:rsidRDefault="00330639" w:rsidP="00330639">
      <w:pPr>
        <w:pStyle w:val="Heading2"/>
        <w:rPr>
          <w:lang w:val="en-US"/>
        </w:rPr>
      </w:pPr>
      <w:bookmarkStart w:id="3" w:name="_Toc150180174"/>
      <w:r>
        <w:rPr>
          <w:lang w:val="en-US"/>
        </w:rPr>
        <w:t>Target Audience</w:t>
      </w:r>
      <w:bookmarkEnd w:id="3"/>
    </w:p>
    <w:p w14:paraId="21355120" w14:textId="2B7EA447" w:rsidR="00330639" w:rsidRDefault="00330639" w:rsidP="00330639">
      <w:pPr>
        <w:rPr>
          <w:lang w:val="en-US"/>
        </w:rPr>
      </w:pPr>
      <w:r w:rsidRPr="00330639">
        <w:rPr>
          <w:lang w:val="en-US"/>
        </w:rPr>
        <w:t>The "Mystery Bites Lounge" caters to a wide range of patrons, including foodies who are thrill-seeking, daring eaters, and those who want to add a surprise element to their meals</w:t>
      </w:r>
      <w:r w:rsidR="009D7866">
        <w:rPr>
          <w:lang w:val="en-US"/>
        </w:rPr>
        <w:t xml:space="preserve"> (</w:t>
      </w:r>
      <w:r w:rsidR="009D7866" w:rsidRPr="009D7866">
        <w:rPr>
          <w:lang w:val="en-US"/>
        </w:rPr>
        <w:t>Johnston,</w:t>
      </w:r>
      <w:r w:rsidR="009D7866">
        <w:rPr>
          <w:lang w:val="en-US"/>
        </w:rPr>
        <w:t xml:space="preserve"> </w:t>
      </w:r>
      <w:r w:rsidR="009D7866" w:rsidRPr="009D7866">
        <w:rPr>
          <w:lang w:val="en-US"/>
        </w:rPr>
        <w:t>2012)</w:t>
      </w:r>
      <w:r w:rsidRPr="00330639">
        <w:rPr>
          <w:lang w:val="en-US"/>
        </w:rPr>
        <w:t>. This idea is appealing to</w:t>
      </w:r>
      <w:r>
        <w:rPr>
          <w:lang w:val="en-US"/>
        </w:rPr>
        <w:t xml:space="preserve"> the v</w:t>
      </w:r>
      <w:r w:rsidRPr="00330639">
        <w:rPr>
          <w:lang w:val="en-US"/>
        </w:rPr>
        <w:t>isitors who relish tasting new flavors and the excitement of unexpected meals are known as food adventurers.</w:t>
      </w:r>
      <w:r>
        <w:rPr>
          <w:lang w:val="en-US"/>
        </w:rPr>
        <w:t xml:space="preserve"> </w:t>
      </w:r>
      <w:r w:rsidRPr="00330639">
        <w:rPr>
          <w:lang w:val="en-US"/>
        </w:rPr>
        <w:t>Offering couples who want to spice up their evenings something special and unforgettable</w:t>
      </w:r>
      <w:r>
        <w:rPr>
          <w:lang w:val="en-US"/>
        </w:rPr>
        <w:t xml:space="preserve"> will be the target audience</w:t>
      </w:r>
      <w:r w:rsidR="009D7866">
        <w:rPr>
          <w:lang w:val="en-US"/>
        </w:rPr>
        <w:t xml:space="preserve"> (</w:t>
      </w:r>
      <w:r w:rsidR="009D7866" w:rsidRPr="009D7866">
        <w:rPr>
          <w:lang w:val="en-US"/>
        </w:rPr>
        <w:t>Motarjemi</w:t>
      </w:r>
      <w:r w:rsidR="009D7866">
        <w:rPr>
          <w:lang w:val="en-US"/>
        </w:rPr>
        <w:t xml:space="preserve"> </w:t>
      </w:r>
      <w:r w:rsidR="009D7866" w:rsidRPr="009D7866">
        <w:rPr>
          <w:lang w:val="en-US"/>
        </w:rPr>
        <w:t>and Lelieveld, 2014)</w:t>
      </w:r>
      <w:r w:rsidRPr="00330639">
        <w:rPr>
          <w:lang w:val="en-US"/>
        </w:rPr>
        <w:t>.</w:t>
      </w:r>
      <w:r>
        <w:rPr>
          <w:lang w:val="en-US"/>
        </w:rPr>
        <w:t xml:space="preserve"> Therefore, it will be p</w:t>
      </w:r>
      <w:r w:rsidRPr="00330639">
        <w:rPr>
          <w:lang w:val="en-US"/>
        </w:rPr>
        <w:t>erfect for making a lasting dining memory for those commemorating holidays, anniversaries, and other noteworthy occasions.</w:t>
      </w:r>
      <w:r>
        <w:rPr>
          <w:lang w:val="en-US"/>
        </w:rPr>
        <w:t xml:space="preserve"> </w:t>
      </w:r>
      <w:r w:rsidRPr="00330639">
        <w:rPr>
          <w:lang w:val="en-US"/>
        </w:rPr>
        <w:t>Drawing guests who wish to discover the regional cuisine in a fun and unique way</w:t>
      </w:r>
      <w:r>
        <w:rPr>
          <w:lang w:val="en-US"/>
        </w:rPr>
        <w:t xml:space="preserve"> is another concern for this new startup</w:t>
      </w:r>
      <w:r w:rsidRPr="00330639">
        <w:rPr>
          <w:lang w:val="en-US"/>
        </w:rPr>
        <w:t>.</w:t>
      </w:r>
      <w:r>
        <w:rPr>
          <w:lang w:val="en-US"/>
        </w:rPr>
        <w:t xml:space="preserve"> Another purpose of this new business will be to provide </w:t>
      </w:r>
      <w:r w:rsidRPr="00330639">
        <w:rPr>
          <w:lang w:val="en-US"/>
        </w:rPr>
        <w:t>corporate clients with an enjoyable and energizing experience</w:t>
      </w:r>
      <w:r w:rsidR="009D7866">
        <w:rPr>
          <w:lang w:val="en-US"/>
        </w:rPr>
        <w:t xml:space="preserve"> (</w:t>
      </w:r>
      <w:r w:rsidR="009D7866" w:rsidRPr="009D7866">
        <w:rPr>
          <w:lang w:val="en-US"/>
        </w:rPr>
        <w:t>Zutshi, 2019)</w:t>
      </w:r>
      <w:r w:rsidRPr="00330639">
        <w:rPr>
          <w:lang w:val="en-US"/>
        </w:rPr>
        <w:t>.</w:t>
      </w:r>
    </w:p>
    <w:p w14:paraId="63FF286E" w14:textId="0F21272D" w:rsidR="00330639" w:rsidRDefault="00330639" w:rsidP="00330639">
      <w:pPr>
        <w:pStyle w:val="Heading2"/>
        <w:rPr>
          <w:lang w:val="en-US"/>
        </w:rPr>
      </w:pPr>
      <w:bookmarkStart w:id="4" w:name="_Toc150180175"/>
      <w:r>
        <w:rPr>
          <w:lang w:val="en-US"/>
        </w:rPr>
        <w:lastRenderedPageBreak/>
        <w:t>Reasoning behind the menu choices</w:t>
      </w:r>
      <w:bookmarkEnd w:id="4"/>
    </w:p>
    <w:p w14:paraId="56F9CB7F" w14:textId="05E8AEA9" w:rsidR="00330639" w:rsidRPr="00330639" w:rsidRDefault="00330639" w:rsidP="00330639">
      <w:pPr>
        <w:rPr>
          <w:lang w:val="en-US"/>
        </w:rPr>
      </w:pPr>
      <w:r w:rsidRPr="00330639">
        <w:rPr>
          <w:lang w:val="en-US"/>
        </w:rPr>
        <w:t>The "Mystery Bites Lounge"'s menu options are carefully designed to complement the themes of exploration, surprise, and culinary adventure. The menu's components have all been carefully chosen to improve the whole dining experience.</w:t>
      </w:r>
    </w:p>
    <w:p w14:paraId="5B408796" w14:textId="7221B99F" w:rsidR="00330639" w:rsidRPr="00330639" w:rsidRDefault="00330639" w:rsidP="00330639">
      <w:pPr>
        <w:rPr>
          <w:lang w:val="en-US"/>
        </w:rPr>
      </w:pPr>
      <w:r w:rsidRPr="00330639">
        <w:rPr>
          <w:b/>
          <w:bCs/>
          <w:u w:val="single"/>
          <w:lang w:val="en-US"/>
        </w:rPr>
        <w:t>Themed Menus:</w:t>
      </w:r>
      <w:r w:rsidRPr="00330639">
        <w:rPr>
          <w:lang w:val="en-US"/>
        </w:rPr>
        <w:t xml:space="preserve"> A variety of international cultures and culinary traditions serve as inspiration for the themed menus. With this choice, visitors are encouraged to set out on a voyage of exploration and enjoy the variety of international cuisine in a way that is all their own</w:t>
      </w:r>
      <w:r w:rsidR="009D7866">
        <w:rPr>
          <w:lang w:val="en-US"/>
        </w:rPr>
        <w:t xml:space="preserve"> (</w:t>
      </w:r>
      <w:r w:rsidR="009D7866" w:rsidRPr="009D7866">
        <w:rPr>
          <w:lang w:val="en-US"/>
        </w:rPr>
        <w:t>Brown</w:t>
      </w:r>
      <w:r w:rsidR="009D7866">
        <w:rPr>
          <w:lang w:val="en-US"/>
        </w:rPr>
        <w:t xml:space="preserve"> et al., 2013)</w:t>
      </w:r>
      <w:r w:rsidRPr="00330639">
        <w:rPr>
          <w:lang w:val="en-US"/>
        </w:rPr>
        <w:t>.</w:t>
      </w:r>
    </w:p>
    <w:p w14:paraId="559E6866" w14:textId="7FBD75C7" w:rsidR="00330639" w:rsidRPr="00330639" w:rsidRDefault="00330639" w:rsidP="00330639">
      <w:pPr>
        <w:rPr>
          <w:lang w:val="en-US"/>
        </w:rPr>
      </w:pPr>
      <w:r w:rsidRPr="00330639">
        <w:rPr>
          <w:b/>
          <w:bCs/>
          <w:u w:val="single"/>
          <w:lang w:val="en-US"/>
        </w:rPr>
        <w:t>Chef's Expertise:</w:t>
      </w:r>
      <w:r w:rsidRPr="00330639">
        <w:rPr>
          <w:lang w:val="en-US"/>
        </w:rPr>
        <w:t xml:space="preserve"> </w:t>
      </w:r>
      <w:r>
        <w:rPr>
          <w:lang w:val="en-US"/>
        </w:rPr>
        <w:t>The</w:t>
      </w:r>
      <w:r w:rsidRPr="00330639">
        <w:rPr>
          <w:lang w:val="en-US"/>
        </w:rPr>
        <w:t xml:space="preserve"> chefs are trained in a variety of international cuisines, and their creations are intended to highlight their culinary prowess. This makes it possible to create tasty and authentic dishes inside each theme.</w:t>
      </w:r>
    </w:p>
    <w:p w14:paraId="5C549DB3" w14:textId="0FD92C63" w:rsidR="00330639" w:rsidRPr="00330639" w:rsidRDefault="00330639" w:rsidP="00330639">
      <w:pPr>
        <w:rPr>
          <w:lang w:val="en-US"/>
        </w:rPr>
      </w:pPr>
      <w:r w:rsidRPr="00330639">
        <w:rPr>
          <w:b/>
          <w:bCs/>
          <w:u w:val="single"/>
          <w:lang w:val="en-US"/>
        </w:rPr>
        <w:t>Ingredient Quality:</w:t>
      </w:r>
      <w:r>
        <w:rPr>
          <w:lang w:val="en-US"/>
        </w:rPr>
        <w:t xml:space="preserve"> This new startup</w:t>
      </w:r>
      <w:r w:rsidRPr="00330639">
        <w:rPr>
          <w:lang w:val="en-US"/>
        </w:rPr>
        <w:t xml:space="preserve"> place a high priority on using excellent, fresh, and seasonal ingredients</w:t>
      </w:r>
      <w:r>
        <w:rPr>
          <w:lang w:val="en-US"/>
        </w:rPr>
        <w:t>, t</w:t>
      </w:r>
      <w:r w:rsidRPr="00330639">
        <w:rPr>
          <w:lang w:val="en-US"/>
        </w:rPr>
        <w:t>o make sure that every dish astonishes and takes pleasure with its ingredients and presentation</w:t>
      </w:r>
      <w:r w:rsidR="009D7866">
        <w:rPr>
          <w:lang w:val="en-US"/>
        </w:rPr>
        <w:t xml:space="preserve"> (</w:t>
      </w:r>
      <w:r w:rsidR="009D7866" w:rsidRPr="009D7866">
        <w:rPr>
          <w:lang w:val="en-US"/>
        </w:rPr>
        <w:t>Cousins et al.</w:t>
      </w:r>
      <w:r w:rsidR="009D7866">
        <w:rPr>
          <w:lang w:val="en-US"/>
        </w:rPr>
        <w:t xml:space="preserve">, </w:t>
      </w:r>
      <w:r w:rsidR="009D7866" w:rsidRPr="009D7866">
        <w:rPr>
          <w:lang w:val="en-US"/>
        </w:rPr>
        <w:t>2011)</w:t>
      </w:r>
      <w:r w:rsidRPr="00330639">
        <w:rPr>
          <w:lang w:val="en-US"/>
        </w:rPr>
        <w:t>.</w:t>
      </w:r>
    </w:p>
    <w:p w14:paraId="044B8C89" w14:textId="4F216A4F" w:rsidR="00330639" w:rsidRPr="00330639" w:rsidRDefault="00330639" w:rsidP="00330639">
      <w:pPr>
        <w:rPr>
          <w:lang w:val="en-US"/>
        </w:rPr>
      </w:pPr>
      <w:r w:rsidRPr="00330639">
        <w:rPr>
          <w:b/>
          <w:bCs/>
          <w:u w:val="single"/>
          <w:lang w:val="en-US"/>
        </w:rPr>
        <w:t>Surprise Element:</w:t>
      </w:r>
      <w:r w:rsidRPr="00330639">
        <w:rPr>
          <w:lang w:val="en-US"/>
        </w:rPr>
        <w:t xml:space="preserve"> </w:t>
      </w:r>
      <w:r>
        <w:rPr>
          <w:lang w:val="en-US"/>
        </w:rPr>
        <w:t>C</w:t>
      </w:r>
      <w:r w:rsidRPr="00330639">
        <w:rPr>
          <w:lang w:val="en-US"/>
        </w:rPr>
        <w:t xml:space="preserve">oncept </w:t>
      </w:r>
      <w:r>
        <w:rPr>
          <w:lang w:val="en-US"/>
        </w:rPr>
        <w:t>of ‘</w:t>
      </w:r>
      <w:r w:rsidRPr="00330639">
        <w:rPr>
          <w:lang w:val="en-US"/>
        </w:rPr>
        <w:t>Mystery Bites Lounge</w:t>
      </w:r>
      <w:r>
        <w:rPr>
          <w:lang w:val="en-US"/>
        </w:rPr>
        <w:t>’</w:t>
      </w:r>
      <w:r w:rsidRPr="00330639">
        <w:rPr>
          <w:lang w:val="en-US"/>
        </w:rPr>
        <w:t xml:space="preserve"> revolves around the element of surprise, which is reflected in the menu choices, which conceal the specifics of each dish until it is served. The excitement of dining is enhanced by this feeling of anticipation.</w:t>
      </w:r>
    </w:p>
    <w:p w14:paraId="0118A0B9" w14:textId="42624294" w:rsidR="00330639" w:rsidRPr="00330639" w:rsidRDefault="00330639" w:rsidP="00330639">
      <w:pPr>
        <w:rPr>
          <w:lang w:val="en-US"/>
        </w:rPr>
      </w:pPr>
      <w:r w:rsidRPr="00330639">
        <w:rPr>
          <w:b/>
          <w:bCs/>
          <w:u w:val="single"/>
          <w:lang w:val="en-US"/>
        </w:rPr>
        <w:t>Ensuring All Guests Can Enjoy The Surprise Element:</w:t>
      </w:r>
      <w:r w:rsidRPr="00330639">
        <w:rPr>
          <w:lang w:val="en-US"/>
        </w:rPr>
        <w:t xml:space="preserve"> The menu caters to a variety of dietary preferences, so vegetarians, vegans, and carnivores alike can find something they enjoy.</w:t>
      </w:r>
    </w:p>
    <w:p w14:paraId="0B279483" w14:textId="00666078" w:rsidR="00330639" w:rsidRDefault="00330639" w:rsidP="00330639">
      <w:pPr>
        <w:rPr>
          <w:lang w:val="en-US"/>
        </w:rPr>
      </w:pPr>
      <w:r w:rsidRPr="00330639">
        <w:rPr>
          <w:b/>
          <w:bCs/>
          <w:u w:val="single"/>
          <w:lang w:val="en-US"/>
        </w:rPr>
        <w:t>Beverage Pairings:</w:t>
      </w:r>
      <w:r w:rsidRPr="00330639">
        <w:rPr>
          <w:lang w:val="en-US"/>
        </w:rPr>
        <w:t xml:space="preserve"> Carefully chosen wine, cocktail, and non-alcoholic pairings from the drinks menu enhance the overall experience and heighten the sense of adventure in addition to complementing the surprise dishes</w:t>
      </w:r>
      <w:r w:rsidR="009D7866">
        <w:rPr>
          <w:lang w:val="en-US"/>
        </w:rPr>
        <w:t xml:space="preserve"> (</w:t>
      </w:r>
      <w:r w:rsidR="009D7866" w:rsidRPr="009D7866">
        <w:rPr>
          <w:lang w:val="en-US"/>
        </w:rPr>
        <w:t>Foskett</w:t>
      </w:r>
      <w:r w:rsidR="009D7866">
        <w:rPr>
          <w:lang w:val="en-US"/>
        </w:rPr>
        <w:t xml:space="preserve"> et al., </w:t>
      </w:r>
      <w:r w:rsidR="009D7866" w:rsidRPr="009D7866">
        <w:rPr>
          <w:lang w:val="en-US"/>
        </w:rPr>
        <w:t>2021)</w:t>
      </w:r>
      <w:r w:rsidRPr="00330639">
        <w:rPr>
          <w:lang w:val="en-US"/>
        </w:rPr>
        <w:t>.</w:t>
      </w:r>
    </w:p>
    <w:p w14:paraId="59EB2653" w14:textId="77777777" w:rsidR="00330639" w:rsidRDefault="00330639">
      <w:pPr>
        <w:spacing w:after="160" w:line="259" w:lineRule="auto"/>
        <w:jc w:val="left"/>
        <w:rPr>
          <w:lang w:val="en-US"/>
        </w:rPr>
      </w:pPr>
      <w:r>
        <w:rPr>
          <w:lang w:val="en-US"/>
        </w:rPr>
        <w:br w:type="page"/>
      </w:r>
    </w:p>
    <w:p w14:paraId="1AC9CCCD" w14:textId="62894016" w:rsidR="001D0B33" w:rsidRDefault="001D0B33" w:rsidP="00330639">
      <w:pPr>
        <w:pStyle w:val="Heading1"/>
        <w:rPr>
          <w:lang w:val="en-US"/>
        </w:rPr>
      </w:pPr>
      <w:bookmarkStart w:id="5" w:name="_Toc150180176"/>
      <w:r>
        <w:rPr>
          <w:lang w:val="en-US"/>
        </w:rPr>
        <w:lastRenderedPageBreak/>
        <w:t>Part B</w:t>
      </w:r>
      <w:bookmarkEnd w:id="5"/>
    </w:p>
    <w:p w14:paraId="02442C74" w14:textId="6143486A" w:rsidR="00330639" w:rsidRDefault="00330639" w:rsidP="001D0B33">
      <w:pPr>
        <w:pStyle w:val="Heading2"/>
        <w:rPr>
          <w:lang w:val="en-US"/>
        </w:rPr>
      </w:pPr>
      <w:bookmarkStart w:id="6" w:name="_Toc150180177"/>
      <w:r>
        <w:rPr>
          <w:lang w:val="en-US"/>
        </w:rPr>
        <w:t>Menu Design</w:t>
      </w:r>
      <w:bookmarkEnd w:id="6"/>
    </w:p>
    <w:p w14:paraId="7000EAB7" w14:textId="7B16FA84" w:rsidR="001B43AA" w:rsidRPr="001B43AA" w:rsidRDefault="001B43AA" w:rsidP="001B43AA">
      <w:pPr>
        <w:jc w:val="center"/>
        <w:rPr>
          <w:lang w:val="en-US"/>
        </w:rPr>
      </w:pPr>
      <w:r>
        <w:rPr>
          <w:noProof/>
          <w:lang w:val="en-US"/>
        </w:rPr>
        <w:drawing>
          <wp:inline distT="0" distB="0" distL="0" distR="0" wp14:anchorId="2A809688" wp14:editId="794C3194">
            <wp:extent cx="4572635" cy="3429000"/>
            <wp:effectExtent l="0" t="0" r="0" b="0"/>
            <wp:docPr id="937237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698C1F5" w14:textId="095E89B1" w:rsidR="00E22568" w:rsidRPr="00E22568" w:rsidRDefault="00E22568" w:rsidP="00E22568">
      <w:pPr>
        <w:rPr>
          <w:b/>
          <w:bCs/>
          <w:i/>
          <w:iCs/>
          <w:sz w:val="36"/>
          <w:szCs w:val="28"/>
          <w:lang w:val="en-US"/>
        </w:rPr>
      </w:pPr>
      <w:r w:rsidRPr="00E22568">
        <w:rPr>
          <w:b/>
          <w:bCs/>
          <w:i/>
          <w:iCs/>
          <w:sz w:val="36"/>
          <w:szCs w:val="28"/>
          <w:lang w:val="en-US"/>
        </w:rPr>
        <w:t>Starters:</w:t>
      </w:r>
    </w:p>
    <w:p w14:paraId="6AF42C86" w14:textId="208B0CA4" w:rsidR="00E22568" w:rsidRPr="00E22568" w:rsidRDefault="00E22568" w:rsidP="00E22568">
      <w:pPr>
        <w:pStyle w:val="ListParagraph"/>
        <w:numPr>
          <w:ilvl w:val="0"/>
          <w:numId w:val="1"/>
        </w:numPr>
        <w:rPr>
          <w:b/>
          <w:bCs/>
          <w:lang w:val="en-US"/>
        </w:rPr>
      </w:pPr>
      <w:r w:rsidRPr="00E22568">
        <w:rPr>
          <w:b/>
          <w:bCs/>
          <w:lang w:val="en-US"/>
        </w:rPr>
        <w:t>Global Mystery Samplers</w:t>
      </w:r>
    </w:p>
    <w:p w14:paraId="5D55CBF6" w14:textId="55B295D1" w:rsidR="00E22568" w:rsidRPr="00E22568" w:rsidRDefault="00E22568" w:rsidP="00E22568">
      <w:pPr>
        <w:rPr>
          <w:lang w:val="en-US"/>
        </w:rPr>
      </w:pPr>
      <w:r w:rsidRPr="00E22568">
        <w:rPr>
          <w:lang w:val="en-US"/>
        </w:rPr>
        <w:t>An assortment of three small appetizers, each with a distinct global culinary influence. Each sampler's specifics are kept a closely-kept secret, leaving guests feeling curious and eager to learn more.</w:t>
      </w:r>
    </w:p>
    <w:p w14:paraId="3F7E953A" w14:textId="52552A86" w:rsidR="00E22568" w:rsidRPr="00E22568" w:rsidRDefault="00E22568" w:rsidP="00E22568">
      <w:pPr>
        <w:rPr>
          <w:lang w:val="en-US"/>
        </w:rPr>
      </w:pPr>
    </w:p>
    <w:p w14:paraId="62388515" w14:textId="50387775" w:rsidR="00E22568" w:rsidRPr="00E22568" w:rsidRDefault="00E22568" w:rsidP="00E22568">
      <w:pPr>
        <w:pStyle w:val="ListParagraph"/>
        <w:numPr>
          <w:ilvl w:val="0"/>
          <w:numId w:val="1"/>
        </w:numPr>
        <w:rPr>
          <w:b/>
          <w:bCs/>
          <w:lang w:val="en-US"/>
        </w:rPr>
      </w:pPr>
      <w:r w:rsidRPr="00E22568">
        <w:rPr>
          <w:b/>
          <w:bCs/>
          <w:lang w:val="en-US"/>
        </w:rPr>
        <w:t>Whimsical Soup of the Day</w:t>
      </w:r>
    </w:p>
    <w:p w14:paraId="2D56605B" w14:textId="0A7750FE" w:rsidR="00E22568" w:rsidRPr="00E22568" w:rsidRDefault="00E22568" w:rsidP="00E22568">
      <w:pPr>
        <w:pStyle w:val="ListParagraph"/>
        <w:rPr>
          <w:lang w:val="en-US"/>
        </w:rPr>
      </w:pPr>
    </w:p>
    <w:p w14:paraId="762FAB62" w14:textId="68B6A3A4" w:rsidR="00E22568" w:rsidRPr="00E22568" w:rsidRDefault="00E22568" w:rsidP="00E22568">
      <w:pPr>
        <w:rPr>
          <w:lang w:val="en-US"/>
        </w:rPr>
      </w:pPr>
      <w:r w:rsidRPr="00E22568">
        <w:rPr>
          <w:lang w:val="en-US"/>
        </w:rPr>
        <w:lastRenderedPageBreak/>
        <w:t>The daily "Whimsical Soup of the Day" is a delightful mystery that changes every day. Every time they visit, customers are treated to a fresh and inventive creation that keeps the ingredients and origins a secret, which encourages anticipation and conversation.</w:t>
      </w:r>
    </w:p>
    <w:p w14:paraId="1DCEBC39" w14:textId="05DD4553" w:rsidR="00E22568" w:rsidRPr="00E22568" w:rsidRDefault="00E22568" w:rsidP="00E22568">
      <w:pPr>
        <w:rPr>
          <w:lang w:val="en-US"/>
        </w:rPr>
      </w:pPr>
    </w:p>
    <w:p w14:paraId="413BEB07" w14:textId="6F7EF6C3" w:rsidR="00E22568" w:rsidRPr="00E22568" w:rsidRDefault="00E22568" w:rsidP="00E22568">
      <w:pPr>
        <w:pStyle w:val="ListParagraph"/>
        <w:numPr>
          <w:ilvl w:val="0"/>
          <w:numId w:val="1"/>
        </w:numPr>
        <w:rPr>
          <w:b/>
          <w:bCs/>
          <w:lang w:val="en-US"/>
        </w:rPr>
      </w:pPr>
      <w:r w:rsidRPr="00E22568">
        <w:rPr>
          <w:b/>
          <w:bCs/>
          <w:lang w:val="en-US"/>
        </w:rPr>
        <w:t>Savory Mediterranean Mezze Platter</w:t>
      </w:r>
    </w:p>
    <w:p w14:paraId="32B44AC7" w14:textId="1A9D1C2E" w:rsidR="00E22568" w:rsidRPr="00E22568" w:rsidRDefault="00E22568" w:rsidP="00E22568">
      <w:pPr>
        <w:pStyle w:val="ListParagraph"/>
        <w:rPr>
          <w:lang w:val="en-US"/>
        </w:rPr>
      </w:pPr>
    </w:p>
    <w:p w14:paraId="55780969" w14:textId="3095C3E3" w:rsidR="00330639" w:rsidRDefault="00E22568" w:rsidP="00E22568">
      <w:pPr>
        <w:rPr>
          <w:lang w:val="en-US"/>
        </w:rPr>
      </w:pPr>
      <w:r w:rsidRPr="00E22568">
        <w:rPr>
          <w:lang w:val="en-US"/>
        </w:rPr>
        <w:t>An assortment of delectable Mediterranean foods, such as stuffed grape leaves, tabbouleh, and hummus, ideal for sharing and experimenting with different regional flavors.</w:t>
      </w:r>
    </w:p>
    <w:p w14:paraId="12F1BE72" w14:textId="732AF9D4" w:rsidR="006D0AAE" w:rsidRDefault="006D0AAE">
      <w:pPr>
        <w:spacing w:after="160" w:line="259" w:lineRule="auto"/>
        <w:jc w:val="left"/>
        <w:rPr>
          <w:b/>
          <w:bCs/>
          <w:i/>
          <w:iCs/>
          <w:sz w:val="36"/>
          <w:szCs w:val="28"/>
          <w:lang w:val="en-US"/>
        </w:rPr>
      </w:pPr>
      <w:r>
        <w:rPr>
          <w:b/>
          <w:bCs/>
          <w:i/>
          <w:iCs/>
          <w:sz w:val="36"/>
          <w:szCs w:val="28"/>
          <w:lang w:val="en-US"/>
        </w:rPr>
        <w:br w:type="page"/>
      </w:r>
    </w:p>
    <w:p w14:paraId="4B0E390E" w14:textId="3B958E9E" w:rsidR="006D0AAE" w:rsidRPr="00E22568" w:rsidRDefault="00E22568" w:rsidP="00E22568">
      <w:pPr>
        <w:rPr>
          <w:b/>
          <w:bCs/>
          <w:i/>
          <w:iCs/>
          <w:sz w:val="36"/>
          <w:szCs w:val="28"/>
          <w:lang w:val="en-US"/>
        </w:rPr>
      </w:pPr>
      <w:r w:rsidRPr="00E22568">
        <w:rPr>
          <w:b/>
          <w:bCs/>
          <w:i/>
          <w:iCs/>
          <w:sz w:val="36"/>
          <w:szCs w:val="28"/>
          <w:lang w:val="en-US"/>
        </w:rPr>
        <w:lastRenderedPageBreak/>
        <w:t>Main courses</w:t>
      </w:r>
      <w:r>
        <w:rPr>
          <w:b/>
          <w:bCs/>
          <w:i/>
          <w:iCs/>
          <w:sz w:val="36"/>
          <w:szCs w:val="28"/>
          <w:lang w:val="en-US"/>
        </w:rPr>
        <w:t>:</w:t>
      </w:r>
    </w:p>
    <w:p w14:paraId="3661BBCA" w14:textId="23E862C8" w:rsidR="00E22568" w:rsidRPr="00E22568" w:rsidRDefault="00E22568" w:rsidP="00E22568">
      <w:pPr>
        <w:pStyle w:val="ListParagraph"/>
        <w:numPr>
          <w:ilvl w:val="0"/>
          <w:numId w:val="2"/>
        </w:numPr>
        <w:rPr>
          <w:b/>
          <w:bCs/>
          <w:lang w:val="en-US"/>
        </w:rPr>
      </w:pPr>
      <w:r w:rsidRPr="00E22568">
        <w:rPr>
          <w:rFonts w:eastAsia="Arial"/>
          <w:b/>
          <w:bCs/>
        </w:rPr>
        <w:t>Enchanted Traveler's Platter</w:t>
      </w:r>
      <w:r w:rsidRPr="00E22568">
        <w:rPr>
          <w:b/>
          <w:bCs/>
          <w:lang w:val="en-US"/>
        </w:rPr>
        <w:t xml:space="preserve"> </w:t>
      </w:r>
    </w:p>
    <w:p w14:paraId="23C4D208" w14:textId="738D1631" w:rsidR="00E22568" w:rsidRPr="00E22568" w:rsidRDefault="00E22568" w:rsidP="00E22568">
      <w:pPr>
        <w:rPr>
          <w:lang w:val="en-US"/>
        </w:rPr>
      </w:pPr>
      <w:r w:rsidRPr="00E22568">
        <w:rPr>
          <w:lang w:val="en-US"/>
        </w:rPr>
        <w:t>The sharing platter known as the Enchanted Traveler's Platter transports diners on a culinary adventure. It invites diners to experience a variety of flavors and textures with its assortment of international meals that honor the diversity of world cuisines.</w:t>
      </w:r>
    </w:p>
    <w:p w14:paraId="51CCF73F" w14:textId="2E5CACC4" w:rsidR="00E22568" w:rsidRPr="00E22568" w:rsidRDefault="00E22568" w:rsidP="00E22568">
      <w:pPr>
        <w:pStyle w:val="ListParagraph"/>
        <w:numPr>
          <w:ilvl w:val="0"/>
          <w:numId w:val="2"/>
        </w:numPr>
        <w:rPr>
          <w:b/>
          <w:bCs/>
          <w:lang w:val="en-US"/>
        </w:rPr>
      </w:pPr>
      <w:r w:rsidRPr="00E22568">
        <w:rPr>
          <w:b/>
          <w:bCs/>
          <w:lang w:val="en-US"/>
        </w:rPr>
        <w:t>Surprise Seafood Symphony</w:t>
      </w:r>
    </w:p>
    <w:p w14:paraId="135D4013" w14:textId="3F3616CF" w:rsidR="00E22568" w:rsidRPr="00E22568" w:rsidRDefault="00E22568" w:rsidP="00E22568">
      <w:pPr>
        <w:rPr>
          <w:lang w:val="en-US"/>
        </w:rPr>
      </w:pPr>
      <w:r w:rsidRPr="00E22568">
        <w:rPr>
          <w:lang w:val="en-US"/>
        </w:rPr>
        <w:t>A seafood feast, this dish features a variety of expertly prepared seafood treats, each infused with a sense of surprise and wonder, highlighting the riches of the ocean.</w:t>
      </w:r>
    </w:p>
    <w:p w14:paraId="633CA1AE" w14:textId="7FBAEC2E" w:rsidR="00E22568" w:rsidRPr="00E22568" w:rsidRDefault="00E22568" w:rsidP="00E22568">
      <w:pPr>
        <w:pStyle w:val="ListParagraph"/>
        <w:numPr>
          <w:ilvl w:val="0"/>
          <w:numId w:val="2"/>
        </w:numPr>
        <w:rPr>
          <w:b/>
          <w:bCs/>
          <w:lang w:val="en-US"/>
        </w:rPr>
      </w:pPr>
      <w:r w:rsidRPr="00E22568">
        <w:rPr>
          <w:b/>
          <w:bCs/>
          <w:lang w:val="en-US"/>
        </w:rPr>
        <w:t>Mystical Fusion Stir-Fry</w:t>
      </w:r>
    </w:p>
    <w:p w14:paraId="0F08687C" w14:textId="0325ACE5" w:rsidR="00E22568" w:rsidRPr="00E22568" w:rsidRDefault="00E22568" w:rsidP="00E22568">
      <w:pPr>
        <w:rPr>
          <w:lang w:val="en-US"/>
        </w:rPr>
      </w:pPr>
      <w:r w:rsidRPr="00E22568">
        <w:rPr>
          <w:lang w:val="en-US"/>
        </w:rPr>
        <w:t>A harmonious blend of sweet, savory, and spicy notes, this constantly-evolving stir-fry is a fusion of cultures and flavors that astonishes diners with a blend of ingredients and cooking methods from around the globe.</w:t>
      </w:r>
    </w:p>
    <w:p w14:paraId="7A3FF84D" w14:textId="15FF4ABD" w:rsidR="00E22568" w:rsidRPr="00E22568" w:rsidRDefault="00E22568" w:rsidP="00E22568">
      <w:pPr>
        <w:pStyle w:val="ListParagraph"/>
        <w:numPr>
          <w:ilvl w:val="0"/>
          <w:numId w:val="2"/>
        </w:numPr>
        <w:rPr>
          <w:b/>
          <w:bCs/>
          <w:lang w:val="en-US"/>
        </w:rPr>
      </w:pPr>
      <w:r w:rsidRPr="00E22568">
        <w:rPr>
          <w:b/>
          <w:bCs/>
          <w:lang w:val="en-US"/>
        </w:rPr>
        <w:t>Exotic Mystery Curry</w:t>
      </w:r>
    </w:p>
    <w:p w14:paraId="509D20DB" w14:textId="36190E22" w:rsidR="00E22568" w:rsidRDefault="00E22568" w:rsidP="00E22568">
      <w:pPr>
        <w:rPr>
          <w:lang w:val="en-US"/>
        </w:rPr>
      </w:pPr>
      <w:r w:rsidRPr="00E22568">
        <w:rPr>
          <w:lang w:val="en-US"/>
        </w:rPr>
        <w:t>This dish keeps diners engrossed in the delight of the unknown by offering a rotating selection of geographic regions curries with a constantly-changing blend of spices and ingredients.</w:t>
      </w:r>
    </w:p>
    <w:p w14:paraId="06EE3686" w14:textId="6B2DE0C9" w:rsidR="00E22568" w:rsidRPr="00E22568" w:rsidRDefault="00E22568" w:rsidP="00E22568">
      <w:pPr>
        <w:pStyle w:val="ListParagraph"/>
        <w:numPr>
          <w:ilvl w:val="0"/>
          <w:numId w:val="2"/>
        </w:numPr>
        <w:rPr>
          <w:b/>
          <w:bCs/>
          <w:lang w:val="en-US"/>
        </w:rPr>
      </w:pPr>
      <w:r w:rsidRPr="00E22568">
        <w:rPr>
          <w:b/>
          <w:bCs/>
          <w:lang w:val="en-US"/>
        </w:rPr>
        <w:t>Land of the Unknown</w:t>
      </w:r>
    </w:p>
    <w:p w14:paraId="110A0151" w14:textId="00DBAFA6" w:rsidR="00E22568" w:rsidRDefault="00E22568" w:rsidP="00E22568">
      <w:pPr>
        <w:rPr>
          <w:lang w:val="en-US"/>
        </w:rPr>
      </w:pPr>
      <w:r w:rsidRPr="00E22568">
        <w:rPr>
          <w:lang w:val="en-US"/>
        </w:rPr>
        <w:t>A chef's special that is served periodically serves as the menu's focal point. The contents of this dish are kept a secret until it is served, taking guests on an exciting culinary adventure and providing a genuinely unique dining experience.</w:t>
      </w:r>
    </w:p>
    <w:p w14:paraId="47074872" w14:textId="77777777" w:rsidR="006D0AAE" w:rsidRDefault="006D0AAE">
      <w:pPr>
        <w:spacing w:after="160" w:line="259" w:lineRule="auto"/>
        <w:jc w:val="left"/>
        <w:rPr>
          <w:b/>
          <w:bCs/>
          <w:i/>
          <w:iCs/>
          <w:sz w:val="36"/>
          <w:szCs w:val="28"/>
          <w:lang w:val="en-US"/>
        </w:rPr>
      </w:pPr>
      <w:r>
        <w:rPr>
          <w:b/>
          <w:bCs/>
          <w:i/>
          <w:iCs/>
          <w:sz w:val="36"/>
          <w:szCs w:val="28"/>
          <w:lang w:val="en-US"/>
        </w:rPr>
        <w:br w:type="page"/>
      </w:r>
    </w:p>
    <w:p w14:paraId="7839D67D" w14:textId="41DEA90C" w:rsidR="006D0AAE" w:rsidRPr="001B43AA" w:rsidRDefault="00E22568" w:rsidP="006D0AAE">
      <w:pPr>
        <w:rPr>
          <w:b/>
          <w:bCs/>
          <w:i/>
          <w:iCs/>
          <w:sz w:val="36"/>
          <w:szCs w:val="28"/>
          <w:lang w:val="en-US"/>
        </w:rPr>
      </w:pPr>
      <w:r w:rsidRPr="00E22568">
        <w:rPr>
          <w:b/>
          <w:bCs/>
          <w:i/>
          <w:iCs/>
          <w:sz w:val="36"/>
          <w:szCs w:val="28"/>
          <w:lang w:val="en-US"/>
        </w:rPr>
        <w:lastRenderedPageBreak/>
        <w:t>Options for Vegetarians and Vegans:</w:t>
      </w:r>
    </w:p>
    <w:p w14:paraId="66B5A64B" w14:textId="48336F18" w:rsidR="00E22568" w:rsidRPr="00E22568" w:rsidRDefault="00E22568" w:rsidP="00E22568">
      <w:pPr>
        <w:pStyle w:val="ListParagraph"/>
        <w:numPr>
          <w:ilvl w:val="0"/>
          <w:numId w:val="3"/>
        </w:numPr>
        <w:rPr>
          <w:b/>
          <w:bCs/>
          <w:lang w:val="en-US"/>
        </w:rPr>
      </w:pPr>
      <w:r w:rsidRPr="00E22568">
        <w:rPr>
          <w:b/>
          <w:bCs/>
          <w:lang w:val="en-US"/>
        </w:rPr>
        <w:t>Mystery Garden Medley</w:t>
      </w:r>
    </w:p>
    <w:p w14:paraId="6D348BE9" w14:textId="7F192804" w:rsidR="00E22568" w:rsidRPr="00E22568" w:rsidRDefault="00E22568" w:rsidP="00E22568">
      <w:pPr>
        <w:rPr>
          <w:lang w:val="en-US"/>
        </w:rPr>
      </w:pPr>
      <w:r>
        <w:rPr>
          <w:lang w:val="en-US"/>
        </w:rPr>
        <w:t>C</w:t>
      </w:r>
      <w:r w:rsidRPr="00E22568">
        <w:rPr>
          <w:lang w:val="en-US"/>
        </w:rPr>
        <w:t xml:space="preserve">hoices </w:t>
      </w:r>
      <w:r>
        <w:rPr>
          <w:lang w:val="en-US"/>
        </w:rPr>
        <w:t xml:space="preserve">of this new startup </w:t>
      </w:r>
      <w:r w:rsidRPr="00E22568">
        <w:rPr>
          <w:lang w:val="en-US"/>
        </w:rPr>
        <w:t>for vegans and vegetarians are part of our dedication to offering a varied culinary experience. Showcasing a variety of in-season veggies and plant-based delicacies, the "Mystery Garden Medley" is meant to pique curiosity and delight the senses.</w:t>
      </w:r>
    </w:p>
    <w:p w14:paraId="53C18283" w14:textId="7B376FC9" w:rsidR="00E22568" w:rsidRPr="00E22568" w:rsidRDefault="00E22568" w:rsidP="00E22568">
      <w:pPr>
        <w:pStyle w:val="ListParagraph"/>
        <w:numPr>
          <w:ilvl w:val="0"/>
          <w:numId w:val="3"/>
        </w:numPr>
        <w:rPr>
          <w:lang w:val="en-US"/>
        </w:rPr>
      </w:pPr>
      <w:r w:rsidRPr="00E22568">
        <w:rPr>
          <w:b/>
          <w:bCs/>
          <w:lang w:val="en-US"/>
        </w:rPr>
        <w:t>Vegan Delight Curry</w:t>
      </w:r>
      <w:r w:rsidRPr="00E22568">
        <w:rPr>
          <w:lang w:val="en-US"/>
        </w:rPr>
        <w:t xml:space="preserve">: </w:t>
      </w:r>
    </w:p>
    <w:p w14:paraId="6224930B" w14:textId="690A78CC" w:rsidR="00E22568" w:rsidRDefault="002F4C57" w:rsidP="00E22568">
      <w:pPr>
        <w:rPr>
          <w:lang w:val="en-US"/>
        </w:rPr>
      </w:pPr>
      <w:r>
        <w:rPr>
          <w:lang w:val="en-US"/>
        </w:rPr>
        <w:t>We</w:t>
      </w:r>
      <w:r w:rsidR="00E22568">
        <w:rPr>
          <w:lang w:val="en-US"/>
        </w:rPr>
        <w:t xml:space="preserve"> makes</w:t>
      </w:r>
      <w:r w:rsidR="00E22568" w:rsidRPr="00E22568">
        <w:rPr>
          <w:lang w:val="en-US"/>
        </w:rPr>
        <w:t xml:space="preserve"> sure that vegans can also enjoy the delightful enigma of our concept by offering an ongoing variety of vegan curries made with ingredients from all over the world.</w:t>
      </w:r>
    </w:p>
    <w:p w14:paraId="323FE66C" w14:textId="141646DB" w:rsidR="006D0AAE" w:rsidRPr="001B43AA" w:rsidRDefault="002F4C57" w:rsidP="001B43AA">
      <w:pPr>
        <w:rPr>
          <w:b/>
          <w:bCs/>
          <w:i/>
          <w:iCs/>
          <w:sz w:val="36"/>
          <w:szCs w:val="28"/>
          <w:lang w:val="en-US"/>
        </w:rPr>
      </w:pPr>
      <w:r w:rsidRPr="002F4C57">
        <w:rPr>
          <w:b/>
          <w:bCs/>
          <w:i/>
          <w:iCs/>
          <w:sz w:val="36"/>
          <w:szCs w:val="28"/>
          <w:lang w:val="en-US"/>
        </w:rPr>
        <w:t>Sweet Endings:</w:t>
      </w:r>
    </w:p>
    <w:p w14:paraId="63E86C82" w14:textId="481A4117" w:rsidR="002F4C57" w:rsidRPr="002F4C57" w:rsidRDefault="002F4C57" w:rsidP="002F4C57">
      <w:pPr>
        <w:pStyle w:val="ListParagraph"/>
        <w:numPr>
          <w:ilvl w:val="0"/>
          <w:numId w:val="4"/>
        </w:numPr>
        <w:rPr>
          <w:b/>
          <w:bCs/>
          <w:lang w:val="en-US"/>
        </w:rPr>
      </w:pPr>
      <w:r w:rsidRPr="002F4C57">
        <w:rPr>
          <w:b/>
          <w:bCs/>
          <w:lang w:val="en-US"/>
        </w:rPr>
        <w:t xml:space="preserve">Secret Dessert Surprise </w:t>
      </w:r>
    </w:p>
    <w:p w14:paraId="1AC56A9E" w14:textId="1EA9F102" w:rsidR="002F4C57" w:rsidRPr="002F4C57" w:rsidRDefault="002F4C57" w:rsidP="002F4C57">
      <w:pPr>
        <w:rPr>
          <w:lang w:val="en-US"/>
        </w:rPr>
      </w:pPr>
      <w:r w:rsidRPr="002F4C57">
        <w:rPr>
          <w:lang w:val="en-US"/>
        </w:rPr>
        <w:t>The "Secret Dessert Surprise," the meal's grand finale, is a delicious creation that aims to entice the senses and bring the meal to a spectacular close. This dessert's ingredients and presentation are kept a secret until right before it's served, leaving a delightful mystery to be solved.</w:t>
      </w:r>
    </w:p>
    <w:p w14:paraId="376BE29C" w14:textId="0DE87999" w:rsidR="002F4C57" w:rsidRPr="002F4C57" w:rsidRDefault="002F4C57" w:rsidP="002F4C57">
      <w:pPr>
        <w:rPr>
          <w:lang w:val="en-US"/>
        </w:rPr>
      </w:pPr>
      <w:r w:rsidRPr="002F4C57">
        <w:rPr>
          <w:lang w:val="en-US"/>
        </w:rPr>
        <w:t>Cocktails:</w:t>
      </w:r>
    </w:p>
    <w:p w14:paraId="4DBE9745" w14:textId="6758F309" w:rsidR="002F4C57" w:rsidRPr="002F4C57" w:rsidRDefault="002F4C57" w:rsidP="002F4C57">
      <w:pPr>
        <w:pStyle w:val="ListParagraph"/>
        <w:numPr>
          <w:ilvl w:val="0"/>
          <w:numId w:val="4"/>
        </w:numPr>
        <w:rPr>
          <w:b/>
          <w:bCs/>
          <w:lang w:val="en-US"/>
        </w:rPr>
      </w:pPr>
      <w:r w:rsidRPr="002F4C57">
        <w:rPr>
          <w:b/>
          <w:bCs/>
          <w:lang w:val="en-US"/>
        </w:rPr>
        <w:t>Mystery Mixology</w:t>
      </w:r>
    </w:p>
    <w:p w14:paraId="1D323142" w14:textId="33EC3E26" w:rsidR="002F4C57" w:rsidRPr="002F4C57" w:rsidRDefault="002F4C57" w:rsidP="002F4C57">
      <w:pPr>
        <w:rPr>
          <w:lang w:val="en-US"/>
        </w:rPr>
      </w:pPr>
      <w:r w:rsidRPr="002F4C57">
        <w:rPr>
          <w:lang w:val="en-US"/>
        </w:rPr>
        <w:t>We have a variety of drinks to choose from, all of which are infused with unique and surprising ingredients. Our guests will have an elevated experience with these specially designed cocktails, which are meant to accentuate the enigma of our dishes.</w:t>
      </w:r>
    </w:p>
    <w:p w14:paraId="3909F20E" w14:textId="2E5364C8" w:rsidR="002F4C57" w:rsidRPr="002F4C57" w:rsidRDefault="002F4C57" w:rsidP="002F4C57">
      <w:pPr>
        <w:pStyle w:val="ListParagraph"/>
        <w:numPr>
          <w:ilvl w:val="0"/>
          <w:numId w:val="4"/>
        </w:numPr>
        <w:rPr>
          <w:b/>
          <w:bCs/>
          <w:lang w:val="en-US"/>
        </w:rPr>
      </w:pPr>
      <w:r w:rsidRPr="002F4C57">
        <w:rPr>
          <w:b/>
          <w:bCs/>
          <w:lang w:val="en-US"/>
        </w:rPr>
        <w:t>Wine Wanderlust</w:t>
      </w:r>
    </w:p>
    <w:p w14:paraId="29987AB5" w14:textId="22FC02F3" w:rsidR="002F4C57" w:rsidRDefault="002F4C57" w:rsidP="002F4C57">
      <w:pPr>
        <w:rPr>
          <w:lang w:val="en-US"/>
        </w:rPr>
      </w:pPr>
      <w:r w:rsidRPr="002F4C57">
        <w:rPr>
          <w:lang w:val="en-US"/>
        </w:rPr>
        <w:t>Carefully chosen wines that pair well with unknown dishes to elevate the whole experience. As they eat, guests can delve deeper into the world of wine.</w:t>
      </w:r>
    </w:p>
    <w:p w14:paraId="27DF3292" w14:textId="325B74AE" w:rsidR="002F4C57" w:rsidRPr="002F4C57" w:rsidRDefault="002F4C57" w:rsidP="002F4C57">
      <w:pPr>
        <w:pStyle w:val="ListParagraph"/>
        <w:numPr>
          <w:ilvl w:val="0"/>
          <w:numId w:val="4"/>
        </w:numPr>
        <w:rPr>
          <w:b/>
          <w:bCs/>
          <w:lang w:val="en-US"/>
        </w:rPr>
      </w:pPr>
      <w:r w:rsidRPr="002F4C57">
        <w:rPr>
          <w:b/>
          <w:bCs/>
          <w:lang w:val="en-US"/>
        </w:rPr>
        <w:t>Craft Beer Discoveries</w:t>
      </w:r>
    </w:p>
    <w:p w14:paraId="7C4F6507" w14:textId="65BA5353" w:rsidR="002F4C57" w:rsidRPr="002F4C57" w:rsidRDefault="002F4C57" w:rsidP="002F4C57">
      <w:pPr>
        <w:rPr>
          <w:lang w:val="en-US"/>
        </w:rPr>
      </w:pPr>
      <w:r>
        <w:rPr>
          <w:lang w:val="en-US"/>
        </w:rPr>
        <w:lastRenderedPageBreak/>
        <w:t>W</w:t>
      </w:r>
      <w:r w:rsidRPr="002F4C57">
        <w:rPr>
          <w:lang w:val="en-US"/>
        </w:rPr>
        <w:t>e have a diverse range of craft beers to choose from, each with a distinct flavor</w:t>
      </w:r>
      <w:r>
        <w:rPr>
          <w:lang w:val="en-US"/>
        </w:rPr>
        <w:t>, t</w:t>
      </w:r>
      <w:r w:rsidRPr="002F4C57">
        <w:rPr>
          <w:lang w:val="en-US"/>
        </w:rPr>
        <w:t>o enhance the mystery of our concept.</w:t>
      </w:r>
    </w:p>
    <w:p w14:paraId="17DC1B2C" w14:textId="59EB81EF" w:rsidR="002F4C57" w:rsidRPr="002F4C57" w:rsidRDefault="002F4C57" w:rsidP="002F4C57">
      <w:pPr>
        <w:rPr>
          <w:b/>
          <w:bCs/>
          <w:i/>
          <w:iCs/>
          <w:sz w:val="36"/>
          <w:szCs w:val="28"/>
          <w:lang w:val="en-US"/>
        </w:rPr>
      </w:pPr>
      <w:r w:rsidRPr="002F4C57">
        <w:rPr>
          <w:b/>
          <w:bCs/>
          <w:i/>
          <w:iCs/>
          <w:sz w:val="36"/>
          <w:szCs w:val="28"/>
          <w:lang w:val="en-US"/>
        </w:rPr>
        <w:t>Youngsters' Menu:</w:t>
      </w:r>
      <w:r w:rsidR="006D0AAE" w:rsidRPr="006D0AAE">
        <w:rPr>
          <w:noProof/>
        </w:rPr>
        <w:t xml:space="preserve"> </w:t>
      </w:r>
    </w:p>
    <w:p w14:paraId="358A31B3" w14:textId="5B04578E" w:rsidR="002F4C57" w:rsidRPr="002F4C57" w:rsidRDefault="002F4C57" w:rsidP="002F4C57">
      <w:pPr>
        <w:pStyle w:val="ListParagraph"/>
        <w:numPr>
          <w:ilvl w:val="0"/>
          <w:numId w:val="5"/>
        </w:numPr>
        <w:rPr>
          <w:b/>
          <w:bCs/>
          <w:lang w:val="en-US"/>
        </w:rPr>
      </w:pPr>
      <w:r w:rsidRPr="002F4C57">
        <w:rPr>
          <w:b/>
          <w:bCs/>
          <w:lang w:val="en-US"/>
        </w:rPr>
        <w:t>Young Explorers' Platter</w:t>
      </w:r>
    </w:p>
    <w:p w14:paraId="13C4C01A" w14:textId="5A50D94C" w:rsidR="00C7036C" w:rsidRDefault="002F4C57" w:rsidP="002F4C57">
      <w:pPr>
        <w:rPr>
          <w:lang w:val="en-US"/>
        </w:rPr>
      </w:pPr>
      <w:r w:rsidRPr="002F4C57">
        <w:rPr>
          <w:lang w:val="en-US"/>
        </w:rPr>
        <w:t>Seeing as how our idea resonates with a wide variety of patrons, we provide a kid-friendly menu called the "Young Explorers' Platter." Children are introduced to many avenues of culinary exploration through this menu in a playful and interesting way, developing a love of food and a thirst for knowledge.</w:t>
      </w:r>
    </w:p>
    <w:p w14:paraId="6AAD23C1" w14:textId="77777777" w:rsidR="00C7036C" w:rsidRDefault="00C7036C">
      <w:pPr>
        <w:spacing w:after="160" w:line="259" w:lineRule="auto"/>
        <w:jc w:val="left"/>
        <w:rPr>
          <w:lang w:val="en-US"/>
        </w:rPr>
      </w:pPr>
      <w:r>
        <w:rPr>
          <w:lang w:val="en-US"/>
        </w:rPr>
        <w:br w:type="page"/>
      </w:r>
    </w:p>
    <w:p w14:paraId="6C479484" w14:textId="77777777" w:rsidR="008C2DB9" w:rsidRDefault="008C2DB9" w:rsidP="008C2DB9">
      <w:pPr>
        <w:pStyle w:val="Heading1"/>
        <w:rPr>
          <w:lang w:val="en-US"/>
        </w:rPr>
      </w:pPr>
      <w:bookmarkStart w:id="7" w:name="_Toc150180178"/>
      <w:r>
        <w:rPr>
          <w:lang w:val="en-US"/>
        </w:rPr>
        <w:lastRenderedPageBreak/>
        <w:t>Conclusion</w:t>
      </w:r>
      <w:bookmarkEnd w:id="7"/>
    </w:p>
    <w:p w14:paraId="40AAF949" w14:textId="623F7885" w:rsidR="008C2DB9" w:rsidRDefault="008C2DB9" w:rsidP="008C2DB9">
      <w:pPr>
        <w:rPr>
          <w:b/>
          <w:lang w:val="en-US"/>
        </w:rPr>
      </w:pPr>
      <w:r w:rsidRPr="008C2DB9">
        <w:rPr>
          <w:lang w:val="en-US"/>
        </w:rPr>
        <w:t>The "Mystery Bites Lounge" menu is a celebration of taste and suspenseful cooking. Every dish is a mouthwatering mystery that encourages suspense, dialogue, and enduring memories</w:t>
      </w:r>
      <w:r w:rsidR="0054370C">
        <w:rPr>
          <w:lang w:val="en-US"/>
        </w:rPr>
        <w:t xml:space="preserve"> as explained in this assessment</w:t>
      </w:r>
      <w:r w:rsidRPr="008C2DB9">
        <w:rPr>
          <w:lang w:val="en-US"/>
        </w:rPr>
        <w:t>. It becomes evident as the last course is served that the "Mystery Bites Lounge" is more than just a restaurant</w:t>
      </w:r>
      <w:r w:rsidR="0054370C">
        <w:rPr>
          <w:lang w:val="en-US"/>
        </w:rPr>
        <w:t>,</w:t>
      </w:r>
      <w:r w:rsidRPr="008C2DB9">
        <w:rPr>
          <w:lang w:val="en-US"/>
        </w:rPr>
        <w:t xml:space="preserve"> rather, it</w:t>
      </w:r>
      <w:r w:rsidR="0054370C">
        <w:rPr>
          <w:lang w:val="en-US"/>
        </w:rPr>
        <w:t xml:space="preserve"> i</w:t>
      </w:r>
      <w:r w:rsidRPr="008C2DB9">
        <w:rPr>
          <w:lang w:val="en-US"/>
        </w:rPr>
        <w:t>s an incredible culinary experience.</w:t>
      </w:r>
      <w:r>
        <w:rPr>
          <w:lang w:val="en-US"/>
        </w:rPr>
        <w:br w:type="page"/>
      </w:r>
    </w:p>
    <w:p w14:paraId="6824795D" w14:textId="4A37259E" w:rsidR="002F4C57" w:rsidRPr="002F4C57" w:rsidRDefault="00C7036C" w:rsidP="00C7036C">
      <w:pPr>
        <w:pStyle w:val="Heading1"/>
        <w:rPr>
          <w:lang w:val="en-US"/>
        </w:rPr>
      </w:pPr>
      <w:bookmarkStart w:id="8" w:name="_Toc150180179"/>
      <w:r>
        <w:rPr>
          <w:lang w:val="en-US"/>
        </w:rPr>
        <w:lastRenderedPageBreak/>
        <w:t>References</w:t>
      </w:r>
      <w:bookmarkEnd w:id="8"/>
    </w:p>
    <w:p w14:paraId="72116934" w14:textId="77777777" w:rsidR="009D7866" w:rsidRPr="009D7866" w:rsidRDefault="009D7866" w:rsidP="009D7866">
      <w:pPr>
        <w:rPr>
          <w:lang w:val="en-US"/>
        </w:rPr>
      </w:pPr>
      <w:r w:rsidRPr="009D7866">
        <w:rPr>
          <w:lang w:val="en-US"/>
        </w:rPr>
        <w:t>Brown, D. R., TotalBoox and TBX (2013) The Restaurant Manager’s Handbook : How to Set Up,Operate, and Manage a Financially Successful Food Service Operation. 4th Edition. Atlantic Publishing Group</w:t>
      </w:r>
    </w:p>
    <w:p w14:paraId="20FDD8A5" w14:textId="77777777" w:rsidR="009D7866" w:rsidRPr="009D7866" w:rsidRDefault="009D7866" w:rsidP="009D7866">
      <w:pPr>
        <w:rPr>
          <w:lang w:val="en-US"/>
        </w:rPr>
      </w:pPr>
      <w:r w:rsidRPr="009D7866">
        <w:rPr>
          <w:lang w:val="en-US"/>
        </w:rPr>
        <w:t>Cousins et al. (2011) Food and beverage management: For the hospitality, tourism and event industries. 3rd edn. Oxford: Goodfellow.</w:t>
      </w:r>
    </w:p>
    <w:p w14:paraId="456CE305" w14:textId="77777777" w:rsidR="009D7866" w:rsidRPr="009D7866" w:rsidRDefault="009D7866" w:rsidP="009D7866">
      <w:pPr>
        <w:rPr>
          <w:lang w:val="en-US"/>
        </w:rPr>
      </w:pPr>
      <w:r w:rsidRPr="009D7866">
        <w:rPr>
          <w:lang w:val="en-US"/>
        </w:rPr>
        <w:t>Cousins, J. (2020) Food and beverage service. 9th ed. London: Hodder Education Group.</w:t>
      </w:r>
    </w:p>
    <w:p w14:paraId="7D4E0FAE" w14:textId="77777777" w:rsidR="009D7866" w:rsidRPr="009D7866" w:rsidRDefault="009D7866" w:rsidP="009D7866">
      <w:pPr>
        <w:rPr>
          <w:lang w:val="en-US"/>
        </w:rPr>
      </w:pPr>
      <w:r w:rsidRPr="009D7866">
        <w:rPr>
          <w:lang w:val="en-US"/>
        </w:rPr>
        <w:t>Davis, B et al. (2018) Food and Beverage Management. 6 edn London: Routledge.</w:t>
      </w:r>
    </w:p>
    <w:p w14:paraId="36BC7063" w14:textId="77777777" w:rsidR="009D7866" w:rsidRPr="009D7866" w:rsidRDefault="009D7866" w:rsidP="009D7866">
      <w:pPr>
        <w:rPr>
          <w:lang w:val="en-US"/>
        </w:rPr>
      </w:pPr>
      <w:r w:rsidRPr="009D7866">
        <w:rPr>
          <w:lang w:val="en-US"/>
        </w:rPr>
        <w:t>Foskett, D. et al. (2021) The Theory of Hospitality and Catering. 14th Edition. London: Hodder Education Group</w:t>
      </w:r>
    </w:p>
    <w:p w14:paraId="76304846" w14:textId="77777777" w:rsidR="009D7866" w:rsidRPr="009D7866" w:rsidRDefault="009D7866" w:rsidP="009D7866">
      <w:pPr>
        <w:rPr>
          <w:lang w:val="en-US"/>
        </w:rPr>
      </w:pPr>
      <w:r w:rsidRPr="009D7866">
        <w:rPr>
          <w:lang w:val="en-US"/>
        </w:rPr>
        <w:t>Johnston, R. (2012) Service operations management : improving service delivery. 4th ed. Harlow, England: Pearson.</w:t>
      </w:r>
    </w:p>
    <w:p w14:paraId="35519C1E" w14:textId="77777777" w:rsidR="009D7866" w:rsidRPr="009D7866" w:rsidRDefault="009D7866" w:rsidP="009D7866">
      <w:pPr>
        <w:rPr>
          <w:lang w:val="en-US"/>
        </w:rPr>
      </w:pPr>
      <w:r w:rsidRPr="009D7866">
        <w:rPr>
          <w:lang w:val="en-US"/>
        </w:rPr>
        <w:t>Motarjemi, Y and Lelieveld, H (2014) Food safety management : a practical guide for the food industry. Illustrated edition. Amsterdam: Academic Press.</w:t>
      </w:r>
    </w:p>
    <w:p w14:paraId="16DEF9F3" w14:textId="77777777" w:rsidR="009D7866" w:rsidRPr="009D7866" w:rsidRDefault="009D7866" w:rsidP="009D7866">
      <w:pPr>
        <w:rPr>
          <w:lang w:val="en-US"/>
        </w:rPr>
      </w:pPr>
      <w:r w:rsidRPr="009D7866">
        <w:rPr>
          <w:lang w:val="en-US"/>
        </w:rPr>
        <w:t>Zutshi, A. (2019) ‘How to develop well-informed and assured teams to embed food safety compliance in the UK catering and hospitality industry’, Perspectives in Public Health, 139(6), pp. 294–295.</w:t>
      </w:r>
    </w:p>
    <w:p w14:paraId="1D98864B" w14:textId="77777777" w:rsidR="00E22568" w:rsidRPr="00E22568" w:rsidRDefault="00E22568" w:rsidP="00E22568">
      <w:pPr>
        <w:rPr>
          <w:lang w:val="en-US"/>
        </w:rPr>
      </w:pPr>
    </w:p>
    <w:sectPr w:rsidR="00E22568" w:rsidRPr="00E22568" w:rsidSect="007E45E7">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E2AC4" w14:textId="77777777" w:rsidR="002476DC" w:rsidRDefault="002476DC" w:rsidP="007E45E7">
      <w:pPr>
        <w:spacing w:line="240" w:lineRule="auto"/>
      </w:pPr>
      <w:r>
        <w:separator/>
      </w:r>
    </w:p>
  </w:endnote>
  <w:endnote w:type="continuationSeparator" w:id="0">
    <w:p w14:paraId="7E283314" w14:textId="77777777" w:rsidR="002476DC" w:rsidRDefault="002476DC" w:rsidP="007E45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1116177"/>
      <w:docPartObj>
        <w:docPartGallery w:val="Page Numbers (Bottom of Page)"/>
        <w:docPartUnique/>
      </w:docPartObj>
    </w:sdtPr>
    <w:sdtEndPr/>
    <w:sdtContent>
      <w:sdt>
        <w:sdtPr>
          <w:id w:val="-1769616900"/>
          <w:docPartObj>
            <w:docPartGallery w:val="Page Numbers (Top of Page)"/>
            <w:docPartUnique/>
          </w:docPartObj>
        </w:sdtPr>
        <w:sdtEndPr/>
        <w:sdtContent>
          <w:p w14:paraId="781331BC" w14:textId="4694FD7C" w:rsidR="007E45E7" w:rsidRDefault="007E45E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6C6D681" w14:textId="77777777" w:rsidR="007E45E7" w:rsidRDefault="007E4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493DE" w14:textId="77777777" w:rsidR="002476DC" w:rsidRDefault="002476DC" w:rsidP="007E45E7">
      <w:pPr>
        <w:spacing w:line="240" w:lineRule="auto"/>
      </w:pPr>
      <w:r>
        <w:separator/>
      </w:r>
    </w:p>
  </w:footnote>
  <w:footnote w:type="continuationSeparator" w:id="0">
    <w:p w14:paraId="3E236B04" w14:textId="77777777" w:rsidR="002476DC" w:rsidRDefault="002476DC" w:rsidP="007E45E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72A45" w14:textId="1DF7ABEE" w:rsidR="007E45E7" w:rsidRPr="007E45E7" w:rsidRDefault="007E45E7" w:rsidP="007E45E7">
    <w:pPr>
      <w:spacing w:after="160" w:line="259" w:lineRule="auto"/>
      <w:jc w:val="right"/>
      <w:rPr>
        <w:lang w:val="en-US"/>
      </w:rPr>
    </w:pPr>
    <w:r w:rsidRPr="0026782B">
      <w:rPr>
        <w:lang w:val="en-US"/>
      </w:rPr>
      <w:t>Food and Beverage Operation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56100"/>
    <w:multiLevelType w:val="hybridMultilevel"/>
    <w:tmpl w:val="FCCA9D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69D3447"/>
    <w:multiLevelType w:val="hybridMultilevel"/>
    <w:tmpl w:val="B21A10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DF2E5F"/>
    <w:multiLevelType w:val="hybridMultilevel"/>
    <w:tmpl w:val="D638DE10"/>
    <w:lvl w:ilvl="0" w:tplc="AAAE56D0">
      <w:start w:val="1"/>
      <w:numFmt w:val="decimal"/>
      <w:lvlText w:val="%1."/>
      <w:lvlJc w:val="left"/>
      <w:pPr>
        <w:ind w:left="720" w:hanging="360"/>
      </w:pPr>
      <w:rPr>
        <w:rFonts w:eastAsia="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7D0831"/>
    <w:multiLevelType w:val="hybridMultilevel"/>
    <w:tmpl w:val="B838D8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CEB0ADC"/>
    <w:multiLevelType w:val="hybridMultilevel"/>
    <w:tmpl w:val="A9B646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51306513">
    <w:abstractNumId w:val="1"/>
  </w:num>
  <w:num w:numId="2" w16cid:durableId="1670717303">
    <w:abstractNumId w:val="2"/>
  </w:num>
  <w:num w:numId="3" w16cid:durableId="1938521245">
    <w:abstractNumId w:val="4"/>
  </w:num>
  <w:num w:numId="4" w16cid:durableId="1061295343">
    <w:abstractNumId w:val="3"/>
  </w:num>
  <w:num w:numId="5" w16cid:durableId="693993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7DB"/>
    <w:rsid w:val="0001341B"/>
    <w:rsid w:val="00014808"/>
    <w:rsid w:val="000527EB"/>
    <w:rsid w:val="00116C63"/>
    <w:rsid w:val="001878F5"/>
    <w:rsid w:val="00191232"/>
    <w:rsid w:val="001945F2"/>
    <w:rsid w:val="00197C97"/>
    <w:rsid w:val="001B43AA"/>
    <w:rsid w:val="001B63DD"/>
    <w:rsid w:val="001D0B33"/>
    <w:rsid w:val="0022723E"/>
    <w:rsid w:val="002476DC"/>
    <w:rsid w:val="002548FA"/>
    <w:rsid w:val="0026782B"/>
    <w:rsid w:val="00276F20"/>
    <w:rsid w:val="002A0A46"/>
    <w:rsid w:val="002E6260"/>
    <w:rsid w:val="002E797E"/>
    <w:rsid w:val="002F4C57"/>
    <w:rsid w:val="00330639"/>
    <w:rsid w:val="003337DB"/>
    <w:rsid w:val="0035491C"/>
    <w:rsid w:val="00372CEA"/>
    <w:rsid w:val="003751A2"/>
    <w:rsid w:val="003B1210"/>
    <w:rsid w:val="004977F9"/>
    <w:rsid w:val="00530BB1"/>
    <w:rsid w:val="00540C1B"/>
    <w:rsid w:val="0054370C"/>
    <w:rsid w:val="0058309C"/>
    <w:rsid w:val="0067408E"/>
    <w:rsid w:val="0069318B"/>
    <w:rsid w:val="006D0AAE"/>
    <w:rsid w:val="006D6664"/>
    <w:rsid w:val="007231DD"/>
    <w:rsid w:val="00735006"/>
    <w:rsid w:val="0074564D"/>
    <w:rsid w:val="00762B24"/>
    <w:rsid w:val="00766713"/>
    <w:rsid w:val="007B0599"/>
    <w:rsid w:val="007E45E7"/>
    <w:rsid w:val="00827ACC"/>
    <w:rsid w:val="0089095C"/>
    <w:rsid w:val="008C2DB9"/>
    <w:rsid w:val="00934E1C"/>
    <w:rsid w:val="009854BA"/>
    <w:rsid w:val="009B4812"/>
    <w:rsid w:val="009D7866"/>
    <w:rsid w:val="00A20453"/>
    <w:rsid w:val="00AA3B46"/>
    <w:rsid w:val="00B03352"/>
    <w:rsid w:val="00B25CCA"/>
    <w:rsid w:val="00B75234"/>
    <w:rsid w:val="00C404ED"/>
    <w:rsid w:val="00C7036C"/>
    <w:rsid w:val="00C83EDB"/>
    <w:rsid w:val="00CB4D10"/>
    <w:rsid w:val="00CE3331"/>
    <w:rsid w:val="00D546C2"/>
    <w:rsid w:val="00D87E8E"/>
    <w:rsid w:val="00DE3410"/>
    <w:rsid w:val="00E22568"/>
    <w:rsid w:val="00E613CF"/>
    <w:rsid w:val="00E96FD0"/>
    <w:rsid w:val="00EC3429"/>
    <w:rsid w:val="00EF36AB"/>
    <w:rsid w:val="00F22EE1"/>
    <w:rsid w:val="00FE7DAB"/>
    <w:rsid w:val="00FF2430"/>
    <w:rsid w:val="00FF5C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F518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232"/>
    <w:pPr>
      <w:spacing w:after="0" w:line="480" w:lineRule="auto"/>
      <w:jc w:val="both"/>
    </w:pPr>
    <w:rPr>
      <w:rFonts w:ascii="Times New Roman" w:eastAsia="Times New Roman" w:hAnsi="Times New Roman" w:cs="Times New Roman"/>
      <w:kern w:val="0"/>
      <w:sz w:val="24"/>
      <w:szCs w:val="20"/>
      <w:lang w:val="en-GB" w:eastAsia="en-US"/>
    </w:rPr>
  </w:style>
  <w:style w:type="paragraph" w:styleId="Heading1">
    <w:name w:val="heading 1"/>
    <w:basedOn w:val="Normal"/>
    <w:next w:val="Normal"/>
    <w:link w:val="Heading1Char"/>
    <w:uiPriority w:val="9"/>
    <w:qFormat/>
    <w:rsid w:val="00EF36AB"/>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EF36AB"/>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540C1B"/>
    <w:pPr>
      <w:keepNext/>
      <w:keepLines/>
      <w:outlineLvl w:val="2"/>
    </w:pPr>
    <w:rPr>
      <w:i/>
      <w:szCs w:val="24"/>
      <w:u w:val="single"/>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6AB"/>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EF36AB"/>
    <w:rPr>
      <w:rFonts w:ascii="Times New Roman" w:eastAsia="Arial" w:hAnsi="Times New Roman" w:cs="Arial"/>
      <w:b/>
      <w:kern w:val="0"/>
      <w:sz w:val="26"/>
      <w:szCs w:val="32"/>
      <w:lang w:val="en-GB"/>
      <w14:ligatures w14:val="none"/>
    </w:rPr>
  </w:style>
  <w:style w:type="character" w:customStyle="1" w:styleId="Heading3Char">
    <w:name w:val="Heading 3 Char"/>
    <w:basedOn w:val="DefaultParagraphFont"/>
    <w:link w:val="Heading3"/>
    <w:uiPriority w:val="9"/>
    <w:rsid w:val="00540C1B"/>
    <w:rPr>
      <w:rFonts w:ascii="Times New Roman" w:eastAsia="Times New Roman" w:hAnsi="Times New Roman" w:cs="Times New Roman"/>
      <w:i/>
      <w:kern w:val="0"/>
      <w:sz w:val="24"/>
      <w:szCs w:val="24"/>
      <w:u w:val="single"/>
      <w:lang w:val="en-GB" w:eastAsia="en-IN"/>
    </w:rPr>
  </w:style>
  <w:style w:type="paragraph" w:styleId="Title">
    <w:name w:val="Title"/>
    <w:basedOn w:val="Normal"/>
    <w:next w:val="Normal"/>
    <w:link w:val="TitleChar"/>
    <w:autoRedefine/>
    <w:uiPriority w:val="10"/>
    <w:qFormat/>
    <w:rsid w:val="00A20453"/>
    <w:pPr>
      <w:keepNext/>
      <w:keepLines/>
      <w:spacing w:after="60"/>
    </w:pPr>
    <w:rPr>
      <w:b/>
      <w:sz w:val="32"/>
      <w:szCs w:val="52"/>
    </w:rPr>
  </w:style>
  <w:style w:type="character" w:customStyle="1" w:styleId="TitleChar">
    <w:name w:val="Title Char"/>
    <w:basedOn w:val="DefaultParagraphFont"/>
    <w:link w:val="Title"/>
    <w:uiPriority w:val="10"/>
    <w:rsid w:val="00A20453"/>
    <w:rPr>
      <w:rFonts w:ascii="Times New Roman" w:hAnsi="Times New Roman" w:cs="Times New Roman"/>
      <w:b/>
      <w:sz w:val="32"/>
      <w:szCs w:val="52"/>
      <w:lang w:val="en-GB"/>
    </w:rPr>
  </w:style>
  <w:style w:type="paragraph" w:styleId="NoSpacing">
    <w:name w:val="No Spacing"/>
    <w:autoRedefine/>
    <w:uiPriority w:val="1"/>
    <w:qFormat/>
    <w:rsid w:val="00934E1C"/>
    <w:pPr>
      <w:spacing w:after="0" w:line="240" w:lineRule="auto"/>
      <w:jc w:val="both"/>
    </w:pPr>
    <w:rPr>
      <w:rFonts w:ascii="Times New Roman" w:eastAsia="Times New Roman" w:hAnsi="Times New Roman" w:cs="Arial"/>
      <w:sz w:val="24"/>
      <w:lang w:val="en-IN" w:eastAsia="en-IN"/>
    </w:rPr>
  </w:style>
  <w:style w:type="paragraph" w:styleId="ListParagraph">
    <w:name w:val="List Paragraph"/>
    <w:basedOn w:val="Normal"/>
    <w:uiPriority w:val="34"/>
    <w:qFormat/>
    <w:rsid w:val="00E22568"/>
    <w:pPr>
      <w:ind w:left="720"/>
      <w:contextualSpacing/>
    </w:pPr>
  </w:style>
  <w:style w:type="character" w:styleId="Strong">
    <w:name w:val="Strong"/>
    <w:basedOn w:val="DefaultParagraphFont"/>
    <w:uiPriority w:val="22"/>
    <w:qFormat/>
    <w:rsid w:val="00E22568"/>
    <w:rPr>
      <w:b/>
      <w:bCs/>
    </w:rPr>
  </w:style>
  <w:style w:type="paragraph" w:styleId="TOCHeading">
    <w:name w:val="TOC Heading"/>
    <w:basedOn w:val="Heading1"/>
    <w:next w:val="Normal"/>
    <w:uiPriority w:val="39"/>
    <w:unhideWhenUsed/>
    <w:qFormat/>
    <w:rsid w:val="0026782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26782B"/>
    <w:pPr>
      <w:spacing w:after="100"/>
    </w:pPr>
  </w:style>
  <w:style w:type="paragraph" w:styleId="TOC2">
    <w:name w:val="toc 2"/>
    <w:basedOn w:val="Normal"/>
    <w:next w:val="Normal"/>
    <w:autoRedefine/>
    <w:uiPriority w:val="39"/>
    <w:unhideWhenUsed/>
    <w:rsid w:val="0026782B"/>
    <w:pPr>
      <w:spacing w:after="100"/>
      <w:ind w:left="240"/>
    </w:pPr>
  </w:style>
  <w:style w:type="character" w:styleId="Hyperlink">
    <w:name w:val="Hyperlink"/>
    <w:basedOn w:val="DefaultParagraphFont"/>
    <w:uiPriority w:val="99"/>
    <w:unhideWhenUsed/>
    <w:rsid w:val="0026782B"/>
    <w:rPr>
      <w:color w:val="0563C1" w:themeColor="hyperlink"/>
      <w:u w:val="single"/>
    </w:rPr>
  </w:style>
  <w:style w:type="paragraph" w:styleId="Header">
    <w:name w:val="header"/>
    <w:basedOn w:val="Normal"/>
    <w:link w:val="HeaderChar"/>
    <w:uiPriority w:val="99"/>
    <w:unhideWhenUsed/>
    <w:rsid w:val="007E45E7"/>
    <w:pPr>
      <w:tabs>
        <w:tab w:val="center" w:pos="4680"/>
        <w:tab w:val="right" w:pos="9360"/>
      </w:tabs>
      <w:spacing w:line="240" w:lineRule="auto"/>
    </w:pPr>
  </w:style>
  <w:style w:type="character" w:customStyle="1" w:styleId="HeaderChar">
    <w:name w:val="Header Char"/>
    <w:basedOn w:val="DefaultParagraphFont"/>
    <w:link w:val="Header"/>
    <w:uiPriority w:val="99"/>
    <w:rsid w:val="007E45E7"/>
    <w:rPr>
      <w:rFonts w:ascii="Times New Roman" w:eastAsia="Times New Roman" w:hAnsi="Times New Roman" w:cs="Times New Roman"/>
      <w:kern w:val="0"/>
      <w:sz w:val="24"/>
      <w:szCs w:val="20"/>
      <w:lang w:val="en-GB" w:eastAsia="en-US"/>
    </w:rPr>
  </w:style>
  <w:style w:type="paragraph" w:styleId="Footer">
    <w:name w:val="footer"/>
    <w:basedOn w:val="Normal"/>
    <w:link w:val="FooterChar"/>
    <w:uiPriority w:val="99"/>
    <w:unhideWhenUsed/>
    <w:rsid w:val="007E45E7"/>
    <w:pPr>
      <w:tabs>
        <w:tab w:val="center" w:pos="4680"/>
        <w:tab w:val="right" w:pos="9360"/>
      </w:tabs>
      <w:spacing w:line="240" w:lineRule="auto"/>
    </w:pPr>
  </w:style>
  <w:style w:type="character" w:customStyle="1" w:styleId="FooterChar">
    <w:name w:val="Footer Char"/>
    <w:basedOn w:val="DefaultParagraphFont"/>
    <w:link w:val="Footer"/>
    <w:uiPriority w:val="99"/>
    <w:rsid w:val="007E45E7"/>
    <w:rPr>
      <w:rFonts w:ascii="Times New Roman" w:eastAsia="Times New Roman" w:hAnsi="Times New Roman" w:cs="Times New Roman"/>
      <w:kern w:val="0"/>
      <w:sz w:val="24"/>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1425</Words>
  <Characters>8289</Characters>
  <Application>Microsoft Office Word</Application>
  <DocSecurity>4</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2023-11-09T16:06:00Z</dcterms:created>
  <dcterms:modified xsi:type="dcterms:W3CDTF">2023-11-09T16:06:00Z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4823677a7138b12b96c7832a6be49b2f8e9746e65001584927fa16f8ed2cc50e</vt:lpwstr>
  </property>
</Properties>
</file>