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7F0676" w14:textId="77777777" w:rsidR="00471D05" w:rsidRDefault="00471D05">
      <w:pPr>
        <w:spacing w:line="360" w:lineRule="auto"/>
        <w:jc w:val="center"/>
        <w:rPr>
          <w:rFonts w:ascii="Times New Roman" w:eastAsia="Times New Roman" w:hAnsi="Times New Roman" w:cs="Times New Roman"/>
          <w:b/>
          <w:sz w:val="32"/>
          <w:szCs w:val="32"/>
        </w:rPr>
      </w:pPr>
    </w:p>
    <w:p w14:paraId="6127D9EC" w14:textId="77777777" w:rsidR="00471D05" w:rsidRDefault="00471D05">
      <w:pPr>
        <w:spacing w:line="360" w:lineRule="auto"/>
        <w:jc w:val="center"/>
        <w:rPr>
          <w:rFonts w:ascii="Times New Roman" w:eastAsia="Times New Roman" w:hAnsi="Times New Roman" w:cs="Times New Roman"/>
          <w:b/>
          <w:sz w:val="32"/>
          <w:szCs w:val="32"/>
        </w:rPr>
      </w:pPr>
    </w:p>
    <w:p w14:paraId="50E012A4" w14:textId="77777777" w:rsidR="00471D05" w:rsidRDefault="00471D05">
      <w:pPr>
        <w:spacing w:line="360" w:lineRule="auto"/>
        <w:jc w:val="center"/>
        <w:rPr>
          <w:rFonts w:ascii="Times New Roman" w:eastAsia="Times New Roman" w:hAnsi="Times New Roman" w:cs="Times New Roman"/>
          <w:b/>
          <w:sz w:val="32"/>
          <w:szCs w:val="32"/>
        </w:rPr>
      </w:pPr>
    </w:p>
    <w:p w14:paraId="3F380A99" w14:textId="77777777" w:rsidR="00471D05" w:rsidRDefault="00471D05">
      <w:pPr>
        <w:spacing w:line="360" w:lineRule="auto"/>
        <w:jc w:val="center"/>
        <w:rPr>
          <w:rFonts w:ascii="Times New Roman" w:eastAsia="Times New Roman" w:hAnsi="Times New Roman" w:cs="Times New Roman"/>
          <w:b/>
          <w:sz w:val="32"/>
          <w:szCs w:val="32"/>
        </w:rPr>
      </w:pPr>
    </w:p>
    <w:p w14:paraId="63FB746F" w14:textId="77777777" w:rsidR="00471D05" w:rsidRDefault="00471D05">
      <w:pPr>
        <w:spacing w:line="360" w:lineRule="auto"/>
        <w:jc w:val="center"/>
        <w:rPr>
          <w:rFonts w:ascii="Times New Roman" w:eastAsia="Times New Roman" w:hAnsi="Times New Roman" w:cs="Times New Roman"/>
          <w:b/>
          <w:sz w:val="32"/>
          <w:szCs w:val="32"/>
        </w:rPr>
      </w:pPr>
    </w:p>
    <w:p w14:paraId="40AEB2E5" w14:textId="77777777" w:rsidR="00471D05" w:rsidRDefault="00982E25">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BMIH5003 Cultural Awareness</w:t>
      </w:r>
    </w:p>
    <w:p w14:paraId="50D662CC" w14:textId="77777777" w:rsidR="00982E25" w:rsidRDefault="00982E25">
      <w:pPr>
        <w:spacing w:line="360" w:lineRule="auto"/>
        <w:jc w:val="center"/>
        <w:rPr>
          <w:rFonts w:ascii="Times New Roman" w:eastAsia="Times New Roman" w:hAnsi="Times New Roman" w:cs="Times New Roman"/>
          <w:i/>
          <w:sz w:val="28"/>
          <w:szCs w:val="28"/>
        </w:rPr>
      </w:pPr>
      <w:r>
        <w:rPr>
          <w:rFonts w:ascii="Times New Roman" w:eastAsia="Times New Roman" w:hAnsi="Times New Roman" w:cs="Times New Roman"/>
          <w:i/>
          <w:sz w:val="28"/>
          <w:szCs w:val="28"/>
        </w:rPr>
        <w:t>Assessment 2</w:t>
      </w:r>
    </w:p>
    <w:p w14:paraId="4AA274A3" w14:textId="77777777" w:rsidR="00982E25" w:rsidRDefault="00982E25">
      <w:pPr>
        <w:spacing w:line="360" w:lineRule="auto"/>
        <w:jc w:val="center"/>
        <w:rPr>
          <w:rFonts w:ascii="Times New Roman" w:eastAsia="Times New Roman" w:hAnsi="Times New Roman" w:cs="Times New Roman"/>
          <w:i/>
          <w:sz w:val="28"/>
          <w:szCs w:val="28"/>
        </w:rPr>
      </w:pPr>
    </w:p>
    <w:p w14:paraId="14241778" w14:textId="77777777" w:rsidR="00982E25" w:rsidRDefault="00982E25">
      <w:pPr>
        <w:spacing w:line="360" w:lineRule="auto"/>
        <w:jc w:val="center"/>
        <w:rPr>
          <w:rFonts w:ascii="Times New Roman" w:eastAsia="Times New Roman" w:hAnsi="Times New Roman" w:cs="Times New Roman"/>
          <w:i/>
          <w:sz w:val="28"/>
          <w:szCs w:val="28"/>
        </w:rPr>
      </w:pPr>
    </w:p>
    <w:p w14:paraId="2B8A510B" w14:textId="77777777" w:rsidR="00982E25" w:rsidRDefault="00982E25">
      <w:pPr>
        <w:spacing w:line="360" w:lineRule="auto"/>
        <w:jc w:val="center"/>
        <w:rPr>
          <w:rFonts w:ascii="Times New Roman" w:eastAsia="Times New Roman" w:hAnsi="Times New Roman" w:cs="Times New Roman"/>
          <w:i/>
          <w:sz w:val="28"/>
          <w:szCs w:val="28"/>
        </w:rPr>
      </w:pPr>
      <w:r>
        <w:rPr>
          <w:rFonts w:ascii="Times New Roman" w:eastAsia="Times New Roman" w:hAnsi="Times New Roman" w:cs="Times New Roman"/>
          <w:i/>
          <w:sz w:val="28"/>
          <w:szCs w:val="28"/>
        </w:rPr>
        <w:t xml:space="preserve">Student </w:t>
      </w:r>
      <w:proofErr w:type="gramStart"/>
      <w:r>
        <w:rPr>
          <w:rFonts w:ascii="Times New Roman" w:eastAsia="Times New Roman" w:hAnsi="Times New Roman" w:cs="Times New Roman"/>
          <w:i/>
          <w:sz w:val="28"/>
          <w:szCs w:val="28"/>
        </w:rPr>
        <w:t>name :</w:t>
      </w:r>
      <w:proofErr w:type="gramEnd"/>
      <w:r>
        <w:rPr>
          <w:rFonts w:ascii="Times New Roman" w:eastAsia="Times New Roman" w:hAnsi="Times New Roman" w:cs="Times New Roman"/>
          <w:i/>
          <w:sz w:val="28"/>
          <w:szCs w:val="28"/>
        </w:rPr>
        <w:t xml:space="preserve"> Raluca Gabriela Apostol</w:t>
      </w:r>
    </w:p>
    <w:p w14:paraId="51A92B50" w14:textId="77777777" w:rsidR="00982E25" w:rsidRDefault="00982E25">
      <w:pPr>
        <w:spacing w:line="360" w:lineRule="auto"/>
        <w:jc w:val="center"/>
        <w:rPr>
          <w:rFonts w:ascii="Times New Roman" w:eastAsia="Times New Roman" w:hAnsi="Times New Roman" w:cs="Times New Roman"/>
          <w:i/>
          <w:sz w:val="28"/>
          <w:szCs w:val="28"/>
        </w:rPr>
      </w:pPr>
    </w:p>
    <w:p w14:paraId="0911DC9A" w14:textId="28C8CBCE" w:rsidR="00471D05" w:rsidRDefault="00982E25">
      <w:pPr>
        <w:spacing w:line="360" w:lineRule="auto"/>
        <w:jc w:val="center"/>
        <w:rPr>
          <w:rFonts w:ascii="Times New Roman" w:eastAsia="Times New Roman" w:hAnsi="Times New Roman" w:cs="Times New Roman"/>
          <w:i/>
          <w:sz w:val="28"/>
          <w:szCs w:val="28"/>
        </w:rPr>
      </w:pPr>
      <w:r>
        <w:rPr>
          <w:rFonts w:ascii="Times New Roman" w:eastAsia="Times New Roman" w:hAnsi="Times New Roman" w:cs="Times New Roman"/>
          <w:i/>
          <w:sz w:val="28"/>
          <w:szCs w:val="28"/>
        </w:rPr>
        <w:t>Student number 2128790</w:t>
      </w:r>
      <w:r>
        <w:br w:type="page"/>
      </w:r>
    </w:p>
    <w:p w14:paraId="0D48B885" w14:textId="77777777" w:rsidR="00471D05" w:rsidRDefault="00982E2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u w:val="single"/>
        </w:rPr>
        <w:lastRenderedPageBreak/>
        <w:t>Executive summary</w:t>
      </w:r>
    </w:p>
    <w:p w14:paraId="39DB7F1D" w14:textId="77777777" w:rsidR="00471D05" w:rsidRDefault="00982E2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report has mainly presented the concept and importance of cultural awareness. It has presented why a business organisation needs to consider cultural awareness to achieve further growth. For this </w:t>
      </w:r>
      <w:proofErr w:type="gramStart"/>
      <w:r>
        <w:rPr>
          <w:rFonts w:ascii="Times New Roman" w:eastAsia="Times New Roman" w:hAnsi="Times New Roman" w:cs="Times New Roman"/>
          <w:sz w:val="24"/>
          <w:szCs w:val="24"/>
        </w:rPr>
        <w:t>particular report</w:t>
      </w:r>
      <w:proofErr w:type="gramEnd"/>
      <w:r>
        <w:rPr>
          <w:rFonts w:ascii="Times New Roman" w:eastAsia="Times New Roman" w:hAnsi="Times New Roman" w:cs="Times New Roman"/>
          <w:sz w:val="24"/>
          <w:szCs w:val="24"/>
        </w:rPr>
        <w:t>, the Diversity Hotel &amp; Spa of London, in London has been chosen which is going to expand into a new country named Japan. Here, the cultural overview of Japan has been presented with different data and information. Further, leadership styles and cultural analysis for Japan have been presented with different authentic data and information. Lastly, a few recommendations have been presented which can be considered by the general manager of the chosen business organisation, that after expanding</w:t>
      </w:r>
      <w:r>
        <w:rPr>
          <w:rFonts w:ascii="Times New Roman" w:eastAsia="Times New Roman" w:hAnsi="Times New Roman" w:cs="Times New Roman"/>
          <w:sz w:val="24"/>
          <w:szCs w:val="24"/>
        </w:rPr>
        <w:t xml:space="preserve"> the business it may receive more success over time.</w:t>
      </w:r>
    </w:p>
    <w:p w14:paraId="34A8493D" w14:textId="77777777" w:rsidR="00471D05" w:rsidRDefault="00982E25">
      <w:pPr>
        <w:spacing w:line="360" w:lineRule="auto"/>
        <w:jc w:val="center"/>
        <w:rPr>
          <w:rFonts w:ascii="Times New Roman" w:eastAsia="Times New Roman" w:hAnsi="Times New Roman" w:cs="Times New Roman"/>
          <w:b/>
          <w:sz w:val="24"/>
          <w:szCs w:val="24"/>
          <w:u w:val="single"/>
        </w:rPr>
      </w:pPr>
      <w:r>
        <w:br w:type="page"/>
      </w:r>
    </w:p>
    <w:p w14:paraId="370E6A80" w14:textId="77777777" w:rsidR="00471D05" w:rsidRDefault="00982E25">
      <w:pPr>
        <w:spacing w:line="360" w:lineRule="auto"/>
        <w:jc w:val="center"/>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lastRenderedPageBreak/>
        <w:t>Table of Contents</w:t>
      </w:r>
    </w:p>
    <w:sdt>
      <w:sdtPr>
        <w:id w:val="-731307421"/>
        <w:docPartObj>
          <w:docPartGallery w:val="Table of Contents"/>
          <w:docPartUnique/>
        </w:docPartObj>
      </w:sdtPr>
      <w:sdtEndPr/>
      <w:sdtContent>
        <w:p w14:paraId="3F1872F6" w14:textId="77777777" w:rsidR="00471D05" w:rsidRDefault="00982E25">
          <w:pPr>
            <w:widowControl w:val="0"/>
            <w:tabs>
              <w:tab w:val="right" w:pos="12000"/>
            </w:tabs>
            <w:spacing w:before="60" w:line="360" w:lineRule="auto"/>
            <w:jc w:val="both"/>
            <w:rPr>
              <w:rFonts w:ascii="Times New Roman" w:eastAsia="Times New Roman" w:hAnsi="Times New Roman" w:cs="Times New Roman"/>
              <w:sz w:val="24"/>
              <w:szCs w:val="24"/>
            </w:rPr>
          </w:pPr>
          <w:r>
            <w:fldChar w:fldCharType="begin"/>
          </w:r>
          <w:r>
            <w:instrText xml:space="preserve"> TOC \h \u \z \t "Heading 1,1,Heading 2,2,Heading 3,3,Heading 4,4,Heading 5,5,Heading 6,6,"</w:instrText>
          </w:r>
          <w:r>
            <w:fldChar w:fldCharType="separate"/>
          </w:r>
          <w:hyperlink w:anchor="_gjdgxs">
            <w:r>
              <w:rPr>
                <w:rFonts w:ascii="Times New Roman" w:eastAsia="Times New Roman" w:hAnsi="Times New Roman" w:cs="Times New Roman"/>
                <w:sz w:val="24"/>
                <w:szCs w:val="24"/>
              </w:rPr>
              <w:t>Introduction</w:t>
            </w:r>
            <w:r>
              <w:rPr>
                <w:rFonts w:ascii="Times New Roman" w:eastAsia="Times New Roman" w:hAnsi="Times New Roman" w:cs="Times New Roman"/>
                <w:sz w:val="24"/>
                <w:szCs w:val="24"/>
              </w:rPr>
              <w:tab/>
              <w:t>4</w:t>
            </w:r>
          </w:hyperlink>
        </w:p>
        <w:p w14:paraId="27FF25A1" w14:textId="77777777" w:rsidR="00471D05" w:rsidRDefault="00982E25">
          <w:pPr>
            <w:widowControl w:val="0"/>
            <w:tabs>
              <w:tab w:val="right" w:pos="12000"/>
            </w:tabs>
            <w:spacing w:before="60" w:line="360" w:lineRule="auto"/>
            <w:jc w:val="both"/>
            <w:rPr>
              <w:rFonts w:ascii="Times New Roman" w:eastAsia="Times New Roman" w:hAnsi="Times New Roman" w:cs="Times New Roman"/>
              <w:sz w:val="24"/>
              <w:szCs w:val="24"/>
            </w:rPr>
          </w:pPr>
          <w:hyperlink w:anchor="_30j0zll">
            <w:r>
              <w:rPr>
                <w:rFonts w:ascii="Times New Roman" w:eastAsia="Times New Roman" w:hAnsi="Times New Roman" w:cs="Times New Roman"/>
                <w:sz w:val="24"/>
                <w:szCs w:val="24"/>
              </w:rPr>
              <w:t>Main Body</w:t>
            </w:r>
            <w:r>
              <w:rPr>
                <w:rFonts w:ascii="Times New Roman" w:eastAsia="Times New Roman" w:hAnsi="Times New Roman" w:cs="Times New Roman"/>
                <w:sz w:val="24"/>
                <w:szCs w:val="24"/>
              </w:rPr>
              <w:tab/>
              <w:t>4</w:t>
            </w:r>
          </w:hyperlink>
        </w:p>
        <w:p w14:paraId="0253584D" w14:textId="77777777" w:rsidR="00471D05" w:rsidRDefault="00982E25">
          <w:pPr>
            <w:widowControl w:val="0"/>
            <w:tabs>
              <w:tab w:val="right" w:pos="12000"/>
            </w:tabs>
            <w:spacing w:before="60" w:line="360" w:lineRule="auto"/>
            <w:jc w:val="both"/>
            <w:rPr>
              <w:rFonts w:ascii="Times New Roman" w:eastAsia="Times New Roman" w:hAnsi="Times New Roman" w:cs="Times New Roman"/>
              <w:sz w:val="24"/>
              <w:szCs w:val="24"/>
            </w:rPr>
          </w:pPr>
          <w:hyperlink w:anchor="_1fob9te">
            <w:r>
              <w:rPr>
                <w:rFonts w:ascii="Times New Roman" w:eastAsia="Times New Roman" w:hAnsi="Times New Roman" w:cs="Times New Roman"/>
                <w:sz w:val="24"/>
                <w:szCs w:val="24"/>
              </w:rPr>
              <w:t>Culture overview of Japan</w:t>
            </w:r>
            <w:r>
              <w:rPr>
                <w:rFonts w:ascii="Times New Roman" w:eastAsia="Times New Roman" w:hAnsi="Times New Roman" w:cs="Times New Roman"/>
                <w:sz w:val="24"/>
                <w:szCs w:val="24"/>
              </w:rPr>
              <w:tab/>
              <w:t>4</w:t>
            </w:r>
          </w:hyperlink>
        </w:p>
        <w:p w14:paraId="526F2809" w14:textId="77777777" w:rsidR="00471D05" w:rsidRDefault="00982E25">
          <w:pPr>
            <w:widowControl w:val="0"/>
            <w:tabs>
              <w:tab w:val="right" w:pos="12000"/>
            </w:tabs>
            <w:spacing w:before="60" w:line="360" w:lineRule="auto"/>
            <w:jc w:val="both"/>
            <w:rPr>
              <w:rFonts w:ascii="Times New Roman" w:eastAsia="Times New Roman" w:hAnsi="Times New Roman" w:cs="Times New Roman"/>
              <w:sz w:val="24"/>
              <w:szCs w:val="24"/>
            </w:rPr>
          </w:pPr>
          <w:hyperlink w:anchor="_3znysh7">
            <w:r>
              <w:rPr>
                <w:rFonts w:ascii="Times New Roman" w:eastAsia="Times New Roman" w:hAnsi="Times New Roman" w:cs="Times New Roman"/>
                <w:sz w:val="24"/>
                <w:szCs w:val="24"/>
              </w:rPr>
              <w:t>GLOBE Project/country analysis</w:t>
            </w:r>
            <w:r>
              <w:rPr>
                <w:rFonts w:ascii="Times New Roman" w:eastAsia="Times New Roman" w:hAnsi="Times New Roman" w:cs="Times New Roman"/>
                <w:sz w:val="24"/>
                <w:szCs w:val="24"/>
              </w:rPr>
              <w:tab/>
              <w:t>5</w:t>
            </w:r>
          </w:hyperlink>
        </w:p>
        <w:p w14:paraId="0D5FC59B" w14:textId="77777777" w:rsidR="00471D05" w:rsidRDefault="00982E25">
          <w:pPr>
            <w:widowControl w:val="0"/>
            <w:tabs>
              <w:tab w:val="right" w:pos="12000"/>
            </w:tabs>
            <w:spacing w:before="60" w:line="360" w:lineRule="auto"/>
            <w:jc w:val="both"/>
            <w:rPr>
              <w:rFonts w:ascii="Times New Roman" w:eastAsia="Times New Roman" w:hAnsi="Times New Roman" w:cs="Times New Roman"/>
              <w:sz w:val="24"/>
              <w:szCs w:val="24"/>
            </w:rPr>
          </w:pPr>
          <w:hyperlink w:anchor="_2et92p0">
            <w:r>
              <w:rPr>
                <w:rFonts w:ascii="Times New Roman" w:eastAsia="Times New Roman" w:hAnsi="Times New Roman" w:cs="Times New Roman"/>
                <w:sz w:val="24"/>
                <w:szCs w:val="24"/>
              </w:rPr>
              <w:t>Conclusion</w:t>
            </w:r>
            <w:r>
              <w:rPr>
                <w:rFonts w:ascii="Times New Roman" w:eastAsia="Times New Roman" w:hAnsi="Times New Roman" w:cs="Times New Roman"/>
                <w:sz w:val="24"/>
                <w:szCs w:val="24"/>
              </w:rPr>
              <w:tab/>
              <w:t>6</w:t>
            </w:r>
          </w:hyperlink>
        </w:p>
        <w:p w14:paraId="2E2C77BE" w14:textId="77777777" w:rsidR="00471D05" w:rsidRDefault="00982E25">
          <w:pPr>
            <w:widowControl w:val="0"/>
            <w:tabs>
              <w:tab w:val="right" w:pos="12000"/>
            </w:tabs>
            <w:spacing w:before="60" w:line="360" w:lineRule="auto"/>
            <w:jc w:val="both"/>
            <w:rPr>
              <w:rFonts w:ascii="Times New Roman" w:eastAsia="Times New Roman" w:hAnsi="Times New Roman" w:cs="Times New Roman"/>
              <w:sz w:val="24"/>
              <w:szCs w:val="24"/>
            </w:rPr>
          </w:pPr>
          <w:hyperlink w:anchor="_tyjcwt">
            <w:r>
              <w:rPr>
                <w:rFonts w:ascii="Times New Roman" w:eastAsia="Times New Roman" w:hAnsi="Times New Roman" w:cs="Times New Roman"/>
                <w:sz w:val="24"/>
                <w:szCs w:val="24"/>
              </w:rPr>
              <w:t>Recommendations</w:t>
            </w:r>
            <w:r>
              <w:rPr>
                <w:rFonts w:ascii="Times New Roman" w:eastAsia="Times New Roman" w:hAnsi="Times New Roman" w:cs="Times New Roman"/>
                <w:sz w:val="24"/>
                <w:szCs w:val="24"/>
              </w:rPr>
              <w:tab/>
              <w:t>6</w:t>
            </w:r>
          </w:hyperlink>
        </w:p>
        <w:p w14:paraId="7AFA82D8" w14:textId="77777777" w:rsidR="00471D05" w:rsidRDefault="00982E25">
          <w:pPr>
            <w:widowControl w:val="0"/>
            <w:tabs>
              <w:tab w:val="right" w:pos="12000"/>
            </w:tabs>
            <w:spacing w:before="60" w:line="360" w:lineRule="auto"/>
            <w:jc w:val="both"/>
            <w:rPr>
              <w:rFonts w:ascii="Times New Roman" w:eastAsia="Times New Roman" w:hAnsi="Times New Roman" w:cs="Times New Roman"/>
              <w:sz w:val="24"/>
              <w:szCs w:val="24"/>
            </w:rPr>
          </w:pPr>
          <w:hyperlink w:anchor="_1t3h5sf">
            <w:r>
              <w:rPr>
                <w:rFonts w:ascii="Times New Roman" w:eastAsia="Times New Roman" w:hAnsi="Times New Roman" w:cs="Times New Roman"/>
                <w:sz w:val="24"/>
                <w:szCs w:val="24"/>
              </w:rPr>
              <w:t>References</w:t>
            </w:r>
            <w:r>
              <w:rPr>
                <w:rFonts w:ascii="Times New Roman" w:eastAsia="Times New Roman" w:hAnsi="Times New Roman" w:cs="Times New Roman"/>
                <w:sz w:val="24"/>
                <w:szCs w:val="24"/>
              </w:rPr>
              <w:tab/>
              <w:t>7</w:t>
            </w:r>
          </w:hyperlink>
          <w:r>
            <w:fldChar w:fldCharType="end"/>
          </w:r>
        </w:p>
      </w:sdtContent>
    </w:sdt>
    <w:p w14:paraId="777A9BF7" w14:textId="77777777" w:rsidR="00471D05" w:rsidRDefault="00471D05">
      <w:pPr>
        <w:spacing w:line="360" w:lineRule="auto"/>
        <w:rPr>
          <w:rFonts w:ascii="Times New Roman" w:eastAsia="Times New Roman" w:hAnsi="Times New Roman" w:cs="Times New Roman"/>
          <w:b/>
          <w:sz w:val="24"/>
          <w:szCs w:val="24"/>
          <w:u w:val="single"/>
        </w:rPr>
      </w:pPr>
    </w:p>
    <w:p w14:paraId="35BE4A8B" w14:textId="77777777" w:rsidR="00471D05" w:rsidRDefault="00982E25">
      <w:pPr>
        <w:spacing w:line="360" w:lineRule="auto"/>
        <w:jc w:val="center"/>
        <w:rPr>
          <w:rFonts w:ascii="Times New Roman" w:eastAsia="Times New Roman" w:hAnsi="Times New Roman" w:cs="Times New Roman"/>
          <w:b/>
          <w:sz w:val="24"/>
          <w:szCs w:val="24"/>
          <w:u w:val="single"/>
        </w:rPr>
      </w:pPr>
      <w:r>
        <w:br w:type="page"/>
      </w:r>
    </w:p>
    <w:p w14:paraId="603E7B0E" w14:textId="77777777" w:rsidR="00471D05" w:rsidRDefault="00982E25">
      <w:pPr>
        <w:pStyle w:val="Heading1"/>
        <w:spacing w:line="360" w:lineRule="auto"/>
        <w:jc w:val="both"/>
        <w:rPr>
          <w:rFonts w:ascii="Times New Roman" w:eastAsia="Times New Roman" w:hAnsi="Times New Roman" w:cs="Times New Roman"/>
          <w:b/>
          <w:sz w:val="24"/>
          <w:szCs w:val="24"/>
        </w:rPr>
      </w:pPr>
      <w:bookmarkStart w:id="0" w:name="_gjdgxs" w:colFirst="0" w:colLast="0"/>
      <w:bookmarkEnd w:id="0"/>
      <w:r>
        <w:rPr>
          <w:rFonts w:ascii="Times New Roman" w:eastAsia="Times New Roman" w:hAnsi="Times New Roman" w:cs="Times New Roman"/>
          <w:b/>
          <w:sz w:val="24"/>
          <w:szCs w:val="24"/>
        </w:rPr>
        <w:lastRenderedPageBreak/>
        <w:t>Introduction</w:t>
      </w:r>
    </w:p>
    <w:p w14:paraId="5803A9A4" w14:textId="77777777" w:rsidR="00471D05" w:rsidRDefault="00982E2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Cultural awareness is mainly referred to as a process of being sensitive to similar or different cultures or people belonging to different cultural backgrounds while communicating with them (</w:t>
      </w:r>
      <w:proofErr w:type="spellStart"/>
      <w:r>
        <w:rPr>
          <w:rFonts w:ascii="Times New Roman" w:eastAsia="Times New Roman" w:hAnsi="Times New Roman" w:cs="Times New Roman"/>
          <w:sz w:val="24"/>
          <w:szCs w:val="24"/>
        </w:rPr>
        <w:t>Maheshkar</w:t>
      </w:r>
      <w:proofErr w:type="spellEnd"/>
      <w:r>
        <w:rPr>
          <w:rFonts w:ascii="Times New Roman" w:eastAsia="Times New Roman" w:hAnsi="Times New Roman" w:cs="Times New Roman"/>
          <w:sz w:val="24"/>
          <w:szCs w:val="24"/>
        </w:rPr>
        <w:t xml:space="preserve"> and Sharma, 2018). Mainly it helps in breaking down cultural barriers and building cultural bridges so that all individuals respective of their cultural differences get equal opportunities to survive. The main aim of the study is to analyse a chosen country's culture and customs wherein, the Diversity Hotel &amp; Spa of London, will be expanded. For this </w:t>
      </w:r>
      <w:proofErr w:type="gramStart"/>
      <w:r>
        <w:rPr>
          <w:rFonts w:ascii="Times New Roman" w:eastAsia="Times New Roman" w:hAnsi="Times New Roman" w:cs="Times New Roman"/>
          <w:sz w:val="24"/>
          <w:szCs w:val="24"/>
        </w:rPr>
        <w:t>particular aspect</w:t>
      </w:r>
      <w:proofErr w:type="gramEnd"/>
      <w:r>
        <w:rPr>
          <w:rFonts w:ascii="Times New Roman" w:eastAsia="Times New Roman" w:hAnsi="Times New Roman" w:cs="Times New Roman"/>
          <w:sz w:val="24"/>
          <w:szCs w:val="24"/>
        </w:rPr>
        <w:t>, the business will focus on expanding to Japan for further business enhancement. Here, a cultural overview of that selected country</w:t>
      </w:r>
      <w:r>
        <w:rPr>
          <w:rFonts w:ascii="Times New Roman" w:eastAsia="Times New Roman" w:hAnsi="Times New Roman" w:cs="Times New Roman"/>
          <w:sz w:val="24"/>
          <w:szCs w:val="24"/>
        </w:rPr>
        <w:t xml:space="preserve"> will be highlighted. Apart from that, a globe project or country analysis will be conducted. Further using, different graphs and other materials findings will be supported with enough evidence. Lastly, recommendations will be highlighted for the companies so that after business expansion they may not face any complications.</w:t>
      </w:r>
    </w:p>
    <w:p w14:paraId="1F8FE574" w14:textId="77777777" w:rsidR="00471D05" w:rsidRDefault="00982E25">
      <w:pPr>
        <w:pStyle w:val="Heading1"/>
        <w:spacing w:line="360" w:lineRule="auto"/>
        <w:jc w:val="both"/>
        <w:rPr>
          <w:rFonts w:ascii="Times New Roman" w:eastAsia="Times New Roman" w:hAnsi="Times New Roman" w:cs="Times New Roman"/>
          <w:b/>
          <w:sz w:val="24"/>
          <w:szCs w:val="24"/>
        </w:rPr>
      </w:pPr>
      <w:bookmarkStart w:id="1" w:name="_30j0zll" w:colFirst="0" w:colLast="0"/>
      <w:bookmarkEnd w:id="1"/>
      <w:r>
        <w:rPr>
          <w:rFonts w:ascii="Times New Roman" w:eastAsia="Times New Roman" w:hAnsi="Times New Roman" w:cs="Times New Roman"/>
          <w:b/>
          <w:sz w:val="24"/>
          <w:szCs w:val="24"/>
        </w:rPr>
        <w:t>Main Body</w:t>
      </w:r>
    </w:p>
    <w:p w14:paraId="6E6243B1" w14:textId="77777777" w:rsidR="00471D05" w:rsidRDefault="00982E25">
      <w:pPr>
        <w:pStyle w:val="Heading1"/>
        <w:spacing w:line="360" w:lineRule="auto"/>
        <w:jc w:val="both"/>
        <w:rPr>
          <w:rFonts w:ascii="Times New Roman" w:eastAsia="Times New Roman" w:hAnsi="Times New Roman" w:cs="Times New Roman"/>
          <w:b/>
          <w:sz w:val="24"/>
          <w:szCs w:val="24"/>
        </w:rPr>
      </w:pPr>
      <w:bookmarkStart w:id="2" w:name="_1fob9te" w:colFirst="0" w:colLast="0"/>
      <w:bookmarkEnd w:id="2"/>
      <w:r>
        <w:rPr>
          <w:rFonts w:ascii="Times New Roman" w:eastAsia="Times New Roman" w:hAnsi="Times New Roman" w:cs="Times New Roman"/>
          <w:b/>
          <w:sz w:val="24"/>
          <w:szCs w:val="24"/>
        </w:rPr>
        <w:t>Culture overview of Japan</w:t>
      </w:r>
    </w:p>
    <w:p w14:paraId="4ACBD21D" w14:textId="77777777" w:rsidR="00471D05" w:rsidRDefault="00982E2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Japan is one of the most popular countries located in the region of East Asia. In general, Japan </w:t>
      </w:r>
      <w:proofErr w:type="gramStart"/>
      <w:r>
        <w:rPr>
          <w:rFonts w:ascii="Times New Roman" w:eastAsia="Times New Roman" w:hAnsi="Times New Roman" w:cs="Times New Roman"/>
          <w:sz w:val="24"/>
          <w:szCs w:val="24"/>
        </w:rPr>
        <w:t>is considered to be</w:t>
      </w:r>
      <w:proofErr w:type="gramEnd"/>
      <w:r>
        <w:rPr>
          <w:rFonts w:ascii="Times New Roman" w:eastAsia="Times New Roman" w:hAnsi="Times New Roman" w:cs="Times New Roman"/>
          <w:sz w:val="24"/>
          <w:szCs w:val="24"/>
        </w:rPr>
        <w:t xml:space="preserve"> one of the developed countries with great power as the GDP value of the country is quite large in number (Web, 2024). As of 2022, the GDP value of Japan was £3.34 trillion. Thus, it can be said the financial stability of the country is much higher as compared to any of the </w:t>
      </w:r>
      <w:proofErr w:type="spellStart"/>
      <w:r>
        <w:rPr>
          <w:rFonts w:ascii="Times New Roman" w:eastAsia="Times New Roman" w:hAnsi="Times New Roman" w:cs="Times New Roman"/>
          <w:sz w:val="24"/>
          <w:szCs w:val="24"/>
        </w:rPr>
        <w:t>neighboring</w:t>
      </w:r>
      <w:proofErr w:type="spellEnd"/>
      <w:r>
        <w:rPr>
          <w:rFonts w:ascii="Times New Roman" w:eastAsia="Times New Roman" w:hAnsi="Times New Roman" w:cs="Times New Roman"/>
          <w:sz w:val="24"/>
          <w:szCs w:val="24"/>
        </w:rPr>
        <w:t xml:space="preserve"> countries (Statista, 2024).</w:t>
      </w:r>
    </w:p>
    <w:p w14:paraId="08488345" w14:textId="77777777" w:rsidR="00471D05" w:rsidRDefault="00982E2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A173367" wp14:editId="671BE9F5">
            <wp:extent cx="1623060" cy="1325880"/>
            <wp:effectExtent l="25400" t="25400" r="25400" b="25400"/>
            <wp:docPr id="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5"/>
                    <a:srcRect/>
                    <a:stretch>
                      <a:fillRect/>
                    </a:stretch>
                  </pic:blipFill>
                  <pic:spPr>
                    <a:xfrm>
                      <a:off x="0" y="0"/>
                      <a:ext cx="1623060" cy="1325880"/>
                    </a:xfrm>
                    <a:prstGeom prst="rect">
                      <a:avLst/>
                    </a:prstGeom>
                    <a:ln w="25400">
                      <a:solidFill>
                        <a:srgbClr val="000000"/>
                      </a:solidFill>
                      <a:prstDash val="solid"/>
                    </a:ln>
                  </pic:spPr>
                </pic:pic>
              </a:graphicData>
            </a:graphic>
          </wp:inline>
        </w:drawing>
      </w:r>
    </w:p>
    <w:p w14:paraId="60E0B4A6" w14:textId="77777777" w:rsidR="00471D05" w:rsidRDefault="00982E25">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“Japan: Gross domestic product”</w:t>
      </w:r>
    </w:p>
    <w:p w14:paraId="277F2231" w14:textId="77777777" w:rsidR="00471D05" w:rsidRDefault="00982E2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Statista, 2024)</w:t>
      </w:r>
    </w:p>
    <w:p w14:paraId="534F7C21" w14:textId="77777777" w:rsidR="00471D05" w:rsidRDefault="00982E2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has been obtained that Japan primarily has a multifaceted and fascinating culture. Further, it has been found that the country has the deepest tradition which is thousands of years old and is also </w:t>
      </w:r>
      <w:r>
        <w:rPr>
          <w:rFonts w:ascii="Times New Roman" w:eastAsia="Times New Roman" w:hAnsi="Times New Roman" w:cs="Times New Roman"/>
          <w:sz w:val="24"/>
          <w:szCs w:val="24"/>
        </w:rPr>
        <w:lastRenderedPageBreak/>
        <w:t xml:space="preserve">followed and respected by the current generation. Moreover, it has been obtained that the country is continually shifting fads, </w:t>
      </w:r>
      <w:proofErr w:type="gramStart"/>
      <w:r>
        <w:rPr>
          <w:rFonts w:ascii="Times New Roman" w:eastAsia="Times New Roman" w:hAnsi="Times New Roman" w:cs="Times New Roman"/>
          <w:sz w:val="24"/>
          <w:szCs w:val="24"/>
        </w:rPr>
        <w:t>technology</w:t>
      </w:r>
      <w:proofErr w:type="gramEnd"/>
      <w:r>
        <w:rPr>
          <w:rFonts w:ascii="Times New Roman" w:eastAsia="Times New Roman" w:hAnsi="Times New Roman" w:cs="Times New Roman"/>
          <w:sz w:val="24"/>
          <w:szCs w:val="24"/>
        </w:rPr>
        <w:t xml:space="preserve"> and fashion-based development (</w:t>
      </w:r>
      <w:proofErr w:type="spellStart"/>
      <w:r>
        <w:rPr>
          <w:rFonts w:ascii="Times New Roman" w:eastAsia="Times New Roman" w:hAnsi="Times New Roman" w:cs="Times New Roman"/>
          <w:sz w:val="24"/>
          <w:szCs w:val="24"/>
        </w:rPr>
        <w:t>Insidejapantours</w:t>
      </w:r>
      <w:proofErr w:type="spellEnd"/>
      <w:r>
        <w:rPr>
          <w:rFonts w:ascii="Times New Roman" w:eastAsia="Times New Roman" w:hAnsi="Times New Roman" w:cs="Times New Roman"/>
          <w:sz w:val="24"/>
          <w:szCs w:val="24"/>
        </w:rPr>
        <w:t xml:space="preserve">, 2024). This is the reason the country is often preferred to be visited by </w:t>
      </w:r>
      <w:proofErr w:type="spellStart"/>
      <w:r>
        <w:rPr>
          <w:rFonts w:ascii="Times New Roman" w:eastAsia="Times New Roman" w:hAnsi="Times New Roman" w:cs="Times New Roman"/>
          <w:sz w:val="24"/>
          <w:szCs w:val="24"/>
        </w:rPr>
        <w:t>travelers</w:t>
      </w:r>
      <w:proofErr w:type="spellEnd"/>
      <w:r>
        <w:rPr>
          <w:rFonts w:ascii="Times New Roman" w:eastAsia="Times New Roman" w:hAnsi="Times New Roman" w:cs="Times New Roman"/>
          <w:sz w:val="24"/>
          <w:szCs w:val="24"/>
        </w:rPr>
        <w:t>. It has been also obtained that Japan is specifically known for its social homogeneity since the people residing there portray another story which attracts a large group of tourists. It is also found that nearly for centuries Japan has prim</w:t>
      </w:r>
      <w:r>
        <w:rPr>
          <w:rFonts w:ascii="Times New Roman" w:eastAsia="Times New Roman" w:hAnsi="Times New Roman" w:cs="Times New Roman"/>
          <w:sz w:val="24"/>
          <w:szCs w:val="24"/>
        </w:rPr>
        <w:t>arily operated as a syncretic belief system (</w:t>
      </w:r>
      <w:proofErr w:type="spellStart"/>
      <w:r>
        <w:rPr>
          <w:rFonts w:ascii="Times New Roman" w:eastAsia="Times New Roman" w:hAnsi="Times New Roman" w:cs="Times New Roman"/>
          <w:sz w:val="24"/>
          <w:szCs w:val="24"/>
        </w:rPr>
        <w:t>Insidejapantours</w:t>
      </w:r>
      <w:proofErr w:type="spellEnd"/>
      <w:r>
        <w:rPr>
          <w:rFonts w:ascii="Times New Roman" w:eastAsia="Times New Roman" w:hAnsi="Times New Roman" w:cs="Times New Roman"/>
          <w:sz w:val="24"/>
          <w:szCs w:val="24"/>
        </w:rPr>
        <w:t>, 2024). Where, people with both cultural beliefs including Buddhism and Shinto were given fair opportunities to reside and lead their lives (</w:t>
      </w:r>
      <w:proofErr w:type="spellStart"/>
      <w:r>
        <w:rPr>
          <w:rFonts w:ascii="Times New Roman" w:eastAsia="Times New Roman" w:hAnsi="Times New Roman" w:cs="Times New Roman"/>
          <w:sz w:val="24"/>
          <w:szCs w:val="24"/>
        </w:rPr>
        <w:t>Insidejapantours</w:t>
      </w:r>
      <w:proofErr w:type="spellEnd"/>
      <w:r>
        <w:rPr>
          <w:rFonts w:ascii="Times New Roman" w:eastAsia="Times New Roman" w:hAnsi="Times New Roman" w:cs="Times New Roman"/>
          <w:sz w:val="24"/>
          <w:szCs w:val="24"/>
        </w:rPr>
        <w:t xml:space="preserve">, 2024). It is also found that most of the people presiding across the region of Japan prefer to participate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give respect to their traditional games including Sumo, Kendo, Karate and so on. Apart from that, the travellers willing to visit there can get original Japanese cuisine which</w:t>
      </w:r>
      <w:r>
        <w:rPr>
          <w:rFonts w:ascii="Times New Roman" w:eastAsia="Times New Roman" w:hAnsi="Times New Roman" w:cs="Times New Roman"/>
          <w:sz w:val="24"/>
          <w:szCs w:val="24"/>
        </w:rPr>
        <w:t xml:space="preserve"> can enhance their travelling perspective (</w:t>
      </w:r>
      <w:proofErr w:type="spellStart"/>
      <w:r>
        <w:rPr>
          <w:rFonts w:ascii="Times New Roman" w:eastAsia="Times New Roman" w:hAnsi="Times New Roman" w:cs="Times New Roman"/>
          <w:sz w:val="24"/>
          <w:szCs w:val="24"/>
        </w:rPr>
        <w:t>Insidejapantours</w:t>
      </w:r>
      <w:proofErr w:type="spellEnd"/>
      <w:r>
        <w:rPr>
          <w:rFonts w:ascii="Times New Roman" w:eastAsia="Times New Roman" w:hAnsi="Times New Roman" w:cs="Times New Roman"/>
          <w:sz w:val="24"/>
          <w:szCs w:val="24"/>
        </w:rPr>
        <w:t>, 2024). Thus, it can be said the chosen business organisation Diversity Hotel &amp; Spa will get an opportunity to attract travellers because the culture of the country will help the business in this case (</w:t>
      </w:r>
      <w:proofErr w:type="spellStart"/>
      <w:r>
        <w:rPr>
          <w:rFonts w:ascii="Times New Roman" w:eastAsia="Times New Roman" w:hAnsi="Times New Roman" w:cs="Times New Roman"/>
          <w:sz w:val="24"/>
          <w:szCs w:val="24"/>
        </w:rPr>
        <w:t>Insidejapantours</w:t>
      </w:r>
      <w:proofErr w:type="spellEnd"/>
      <w:r>
        <w:rPr>
          <w:rFonts w:ascii="Times New Roman" w:eastAsia="Times New Roman" w:hAnsi="Times New Roman" w:cs="Times New Roman"/>
          <w:sz w:val="24"/>
          <w:szCs w:val="24"/>
        </w:rPr>
        <w:t>, 2024). Thus, based on the cultural overview the chosen business organisation may focus on expanding their business in Japan.</w:t>
      </w:r>
    </w:p>
    <w:p w14:paraId="2B59DF06" w14:textId="77777777" w:rsidR="00471D05" w:rsidRDefault="00982E25">
      <w:pPr>
        <w:pStyle w:val="Heading1"/>
        <w:spacing w:line="360" w:lineRule="auto"/>
        <w:jc w:val="both"/>
        <w:rPr>
          <w:rFonts w:ascii="Times New Roman" w:eastAsia="Times New Roman" w:hAnsi="Times New Roman" w:cs="Times New Roman"/>
          <w:b/>
          <w:sz w:val="24"/>
          <w:szCs w:val="24"/>
        </w:rPr>
      </w:pPr>
      <w:bookmarkStart w:id="3" w:name="_3znysh7" w:colFirst="0" w:colLast="0"/>
      <w:bookmarkEnd w:id="3"/>
      <w:r>
        <w:rPr>
          <w:rFonts w:ascii="Times New Roman" w:eastAsia="Times New Roman" w:hAnsi="Times New Roman" w:cs="Times New Roman"/>
          <w:b/>
          <w:sz w:val="24"/>
          <w:szCs w:val="24"/>
        </w:rPr>
        <w:t>GLOBE Project/country analysis</w:t>
      </w:r>
    </w:p>
    <w:p w14:paraId="31CDA546" w14:textId="77777777" w:rsidR="00471D05" w:rsidRDefault="00982E2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has been obtained that Japan is such a country where irrespective of individual differences like gender, age, and cultural beliefs are given a fair and equal opportunity to build their career. Also, it has been detected that the leadership quality of different businesses operating across the region of Japan is quite strong. This is because the government of the country focuses on handling all the information in such a way that it may not be accessed by any other countries (</w:t>
      </w:r>
      <w:proofErr w:type="spellStart"/>
      <w:r>
        <w:rPr>
          <w:rFonts w:ascii="Times New Roman" w:eastAsia="Times New Roman" w:hAnsi="Times New Roman" w:cs="Times New Roman"/>
          <w:sz w:val="24"/>
          <w:szCs w:val="24"/>
        </w:rPr>
        <w:t>Insidejapantours</w:t>
      </w:r>
      <w:proofErr w:type="spellEnd"/>
      <w:r>
        <w:rPr>
          <w:rFonts w:ascii="Times New Roman" w:eastAsia="Times New Roman" w:hAnsi="Times New Roman" w:cs="Times New Roman"/>
          <w:sz w:val="24"/>
          <w:szCs w:val="24"/>
        </w:rPr>
        <w:t>, 2024). Apart from that, it is also found that in the case of meeting Japanese residents, they are quite good at maintaining silence. It is mainly abided by the businesses in Japan since it can help in developing new innovative ideas without unnecessary chaos. Further, it is obtained that the Japanese people who are involved in business consider both oral and verbal communication while communicating. Both are effective ways to reflect an individual's views through which organisational produ</w:t>
      </w:r>
      <w:r>
        <w:rPr>
          <w:rFonts w:ascii="Times New Roman" w:eastAsia="Times New Roman" w:hAnsi="Times New Roman" w:cs="Times New Roman"/>
          <w:sz w:val="24"/>
          <w:szCs w:val="24"/>
        </w:rPr>
        <w:t>ctivity can be enhanced (</w:t>
      </w:r>
      <w:proofErr w:type="spellStart"/>
      <w:r>
        <w:rPr>
          <w:rFonts w:ascii="Times New Roman" w:eastAsia="Times New Roman" w:hAnsi="Times New Roman" w:cs="Times New Roman"/>
          <w:sz w:val="24"/>
          <w:szCs w:val="24"/>
        </w:rPr>
        <w:t>Intermedio</w:t>
      </w:r>
      <w:proofErr w:type="spellEnd"/>
      <w:r>
        <w:rPr>
          <w:rFonts w:ascii="Times New Roman" w:eastAsia="Times New Roman" w:hAnsi="Times New Roman" w:cs="Times New Roman"/>
          <w:sz w:val="24"/>
          <w:szCs w:val="24"/>
        </w:rPr>
        <w:t>, 2024).</w:t>
      </w:r>
    </w:p>
    <w:p w14:paraId="394A3BD5" w14:textId="77777777" w:rsidR="00471D05" w:rsidRDefault="00982E2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has been also detected in Japan that business organisations operating there often focus on granting decisions from the middle management before proceeding with an important task. The leaders operating across different business organisations in Japan follow some of the basic </w:t>
      </w:r>
      <w:r>
        <w:rPr>
          <w:rFonts w:ascii="Times New Roman" w:eastAsia="Times New Roman" w:hAnsi="Times New Roman" w:cs="Times New Roman"/>
          <w:sz w:val="24"/>
          <w:szCs w:val="24"/>
        </w:rPr>
        <w:lastRenderedPageBreak/>
        <w:t>attributes which include loyalty, avoidance of shame and constant striving (</w:t>
      </w:r>
      <w:proofErr w:type="spellStart"/>
      <w:r>
        <w:rPr>
          <w:rFonts w:ascii="Times New Roman" w:eastAsia="Times New Roman" w:hAnsi="Times New Roman" w:cs="Times New Roman"/>
          <w:sz w:val="24"/>
          <w:szCs w:val="24"/>
        </w:rPr>
        <w:t>Intermedio</w:t>
      </w:r>
      <w:proofErr w:type="spellEnd"/>
      <w:r>
        <w:rPr>
          <w:rFonts w:ascii="Times New Roman" w:eastAsia="Times New Roman" w:hAnsi="Times New Roman" w:cs="Times New Roman"/>
          <w:sz w:val="24"/>
          <w:szCs w:val="24"/>
        </w:rPr>
        <w:t>, 2024). Basically, the support of all these attributes is the leader of different companies' managers and handles the operating members by meeting their basic needs so that organisational productivity can be enhanced.</w:t>
      </w:r>
    </w:p>
    <w:p w14:paraId="6FE62634" w14:textId="77777777" w:rsidR="00471D05" w:rsidRDefault="00982E25">
      <w:pPr>
        <w:pStyle w:val="Heading1"/>
        <w:spacing w:line="360" w:lineRule="auto"/>
        <w:jc w:val="both"/>
        <w:rPr>
          <w:rFonts w:ascii="Times New Roman" w:eastAsia="Times New Roman" w:hAnsi="Times New Roman" w:cs="Times New Roman"/>
          <w:b/>
          <w:sz w:val="24"/>
          <w:szCs w:val="24"/>
        </w:rPr>
      </w:pPr>
      <w:bookmarkStart w:id="4" w:name="_2et92p0" w:colFirst="0" w:colLast="0"/>
      <w:bookmarkEnd w:id="4"/>
      <w:r>
        <w:rPr>
          <w:rFonts w:ascii="Times New Roman" w:eastAsia="Times New Roman" w:hAnsi="Times New Roman" w:cs="Times New Roman"/>
          <w:b/>
          <w:sz w:val="24"/>
          <w:szCs w:val="24"/>
        </w:rPr>
        <w:t>Conclusion</w:t>
      </w:r>
    </w:p>
    <w:p w14:paraId="6B549232" w14:textId="77777777" w:rsidR="00471D05" w:rsidRDefault="00982E2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report has mainly concluded about the importance of cultural awareness for a business organisation. </w:t>
      </w:r>
      <w:proofErr w:type="gramStart"/>
      <w:r>
        <w:rPr>
          <w:rFonts w:ascii="Times New Roman" w:eastAsia="Times New Roman" w:hAnsi="Times New Roman" w:cs="Times New Roman"/>
          <w:sz w:val="24"/>
          <w:szCs w:val="24"/>
        </w:rPr>
        <w:t>Basically</w:t>
      </w:r>
      <w:proofErr w:type="gramEnd"/>
      <w:r>
        <w:rPr>
          <w:rFonts w:ascii="Times New Roman" w:eastAsia="Times New Roman" w:hAnsi="Times New Roman" w:cs="Times New Roman"/>
          <w:sz w:val="24"/>
          <w:szCs w:val="24"/>
        </w:rPr>
        <w:t xml:space="preserve"> for this report, the Diversity Hotel &amp; Spa located in London has been chosen which is going to expand to a new country namely Japan. Based on this chosen country different analyses have been conducted throughout the report. The report has presented a cultural overview of Japan with proper justification and evidence. Along with that, it has also highlighted a cultural analysis wherein different data has been portrayed to support the findings. It has clearly highlighted that apart from any other cou</w:t>
      </w:r>
      <w:r>
        <w:rPr>
          <w:rFonts w:ascii="Times New Roman" w:eastAsia="Times New Roman" w:hAnsi="Times New Roman" w:cs="Times New Roman"/>
          <w:sz w:val="24"/>
          <w:szCs w:val="24"/>
        </w:rPr>
        <w:t>ntry Japan will be the best country where the chosen business organisation can expand and enhance its business performance over time. Apart from that, Japan is already a technologically developed country therefore the business will get technology support which may help them enhance their business profit. Further, will also get support from the customers or the residents of Japan which will also help the company establish their market position.</w:t>
      </w:r>
    </w:p>
    <w:p w14:paraId="26798B5E" w14:textId="77777777" w:rsidR="00471D05" w:rsidRDefault="00982E25">
      <w:pPr>
        <w:pStyle w:val="Heading1"/>
        <w:spacing w:line="360" w:lineRule="auto"/>
        <w:jc w:val="both"/>
        <w:rPr>
          <w:rFonts w:ascii="Times New Roman" w:eastAsia="Times New Roman" w:hAnsi="Times New Roman" w:cs="Times New Roman"/>
          <w:b/>
          <w:sz w:val="24"/>
          <w:szCs w:val="24"/>
        </w:rPr>
      </w:pPr>
      <w:bookmarkStart w:id="5" w:name="_tyjcwt" w:colFirst="0" w:colLast="0"/>
      <w:bookmarkEnd w:id="5"/>
      <w:r>
        <w:rPr>
          <w:rFonts w:ascii="Times New Roman" w:eastAsia="Times New Roman" w:hAnsi="Times New Roman" w:cs="Times New Roman"/>
          <w:b/>
          <w:sz w:val="24"/>
          <w:szCs w:val="24"/>
        </w:rPr>
        <w:t>Recommendations</w:t>
      </w:r>
    </w:p>
    <w:p w14:paraId="1FE44AB9" w14:textId="77777777" w:rsidR="00471D05" w:rsidRDefault="00982E25">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general manager of Diversity Hotel &amp; Spa before expanding to new countries needs to focus on conducting in-depth research. Whereas, cultural beliefs, demands and needs of the </w:t>
      </w:r>
      <w:proofErr w:type="gramStart"/>
      <w:r>
        <w:rPr>
          <w:rFonts w:ascii="Times New Roman" w:eastAsia="Times New Roman" w:hAnsi="Times New Roman" w:cs="Times New Roman"/>
          <w:sz w:val="24"/>
          <w:szCs w:val="24"/>
        </w:rPr>
        <w:t>local residents</w:t>
      </w:r>
      <w:proofErr w:type="gramEnd"/>
      <w:r>
        <w:rPr>
          <w:rFonts w:ascii="Times New Roman" w:eastAsia="Times New Roman" w:hAnsi="Times New Roman" w:cs="Times New Roman"/>
          <w:sz w:val="24"/>
          <w:szCs w:val="24"/>
        </w:rPr>
        <w:t xml:space="preserve"> need to be analysed so that based on that observation different services can be introduced in terms of meeting their needs (Christiansen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2020).</w:t>
      </w:r>
    </w:p>
    <w:p w14:paraId="1413702E" w14:textId="77777777" w:rsidR="00471D05" w:rsidRDefault="00982E25">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general manager of Diversity Hotel &amp; Spa also needs to grant support and views of the operating staff members before expanding to Japan. As, the staff members may offer innovative ideas or strategies which can help the company in achieving growth in the Japanese market (Abramson and Moran, 2017). As a result, over time productivity and profitability of the business will be enhanced.</w:t>
      </w:r>
    </w:p>
    <w:p w14:paraId="48C34770" w14:textId="77777777" w:rsidR="00471D05" w:rsidRDefault="00982E25">
      <w:pPr>
        <w:pStyle w:val="Heading1"/>
        <w:spacing w:line="360" w:lineRule="auto"/>
        <w:jc w:val="both"/>
        <w:rPr>
          <w:rFonts w:ascii="Times New Roman" w:eastAsia="Times New Roman" w:hAnsi="Times New Roman" w:cs="Times New Roman"/>
          <w:b/>
          <w:sz w:val="24"/>
          <w:szCs w:val="24"/>
        </w:rPr>
      </w:pPr>
      <w:bookmarkStart w:id="6" w:name="_3dy6vkm" w:colFirst="0" w:colLast="0"/>
      <w:bookmarkEnd w:id="6"/>
      <w:r>
        <w:br w:type="page"/>
      </w:r>
    </w:p>
    <w:p w14:paraId="06986C68" w14:textId="77777777" w:rsidR="00471D05" w:rsidRDefault="00982E25">
      <w:pPr>
        <w:pStyle w:val="Heading1"/>
        <w:spacing w:line="360" w:lineRule="auto"/>
        <w:jc w:val="both"/>
        <w:rPr>
          <w:rFonts w:ascii="Times New Roman" w:eastAsia="Times New Roman" w:hAnsi="Times New Roman" w:cs="Times New Roman"/>
          <w:b/>
          <w:sz w:val="24"/>
          <w:szCs w:val="24"/>
        </w:rPr>
      </w:pPr>
      <w:bookmarkStart w:id="7" w:name="_1t3h5sf" w:colFirst="0" w:colLast="0"/>
      <w:bookmarkEnd w:id="7"/>
      <w:r>
        <w:rPr>
          <w:rFonts w:ascii="Times New Roman" w:eastAsia="Times New Roman" w:hAnsi="Times New Roman" w:cs="Times New Roman"/>
          <w:b/>
          <w:sz w:val="24"/>
          <w:szCs w:val="24"/>
        </w:rPr>
        <w:lastRenderedPageBreak/>
        <w:t>References</w:t>
      </w:r>
    </w:p>
    <w:p w14:paraId="208387A8" w14:textId="77777777" w:rsidR="00471D05" w:rsidRDefault="00982E25">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Abramson, N.R. and Moran, R.T., 2017. </w:t>
      </w:r>
      <w:r>
        <w:rPr>
          <w:rFonts w:ascii="Times New Roman" w:eastAsia="Times New Roman" w:hAnsi="Times New Roman" w:cs="Times New Roman"/>
          <w:i/>
          <w:sz w:val="24"/>
          <w:szCs w:val="24"/>
        </w:rPr>
        <w:t>Managing cultural differences: Global leadership for the 21st century.</w:t>
      </w:r>
      <w:r>
        <w:rPr>
          <w:rFonts w:ascii="Times New Roman" w:eastAsia="Times New Roman" w:hAnsi="Times New Roman" w:cs="Times New Roman"/>
          <w:sz w:val="24"/>
          <w:szCs w:val="24"/>
        </w:rPr>
        <w:t xml:space="preserve"> Routledge.</w:t>
      </w:r>
    </w:p>
    <w:p w14:paraId="70F80282" w14:textId="77777777" w:rsidR="00471D05" w:rsidRDefault="00982E25">
      <w:pPr>
        <w:spacing w:after="16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Christiansen, B., Branch, J.D. and </w:t>
      </w:r>
      <w:proofErr w:type="spellStart"/>
      <w:r>
        <w:rPr>
          <w:rFonts w:ascii="Times New Roman" w:eastAsia="Times New Roman" w:hAnsi="Times New Roman" w:cs="Times New Roman"/>
          <w:sz w:val="24"/>
          <w:szCs w:val="24"/>
        </w:rPr>
        <w:t>Karmowska</w:t>
      </w:r>
      <w:proofErr w:type="spellEnd"/>
      <w:r>
        <w:rPr>
          <w:rFonts w:ascii="Times New Roman" w:eastAsia="Times New Roman" w:hAnsi="Times New Roman" w:cs="Times New Roman"/>
          <w:sz w:val="24"/>
          <w:szCs w:val="24"/>
        </w:rPr>
        <w:t xml:space="preserve">, J. eds., 2020. </w:t>
      </w:r>
      <w:r>
        <w:rPr>
          <w:rFonts w:ascii="Times New Roman" w:eastAsia="Times New Roman" w:hAnsi="Times New Roman" w:cs="Times New Roman"/>
          <w:i/>
          <w:sz w:val="24"/>
          <w:szCs w:val="24"/>
        </w:rPr>
        <w:t>Cultural Factors and Performance in 21st Century Businesses.</w:t>
      </w:r>
      <w:r>
        <w:rPr>
          <w:rFonts w:ascii="Times New Roman" w:eastAsia="Times New Roman" w:hAnsi="Times New Roman" w:cs="Times New Roman"/>
          <w:sz w:val="24"/>
          <w:szCs w:val="24"/>
        </w:rPr>
        <w:t xml:space="preserve"> IGI Global.</w:t>
      </w:r>
    </w:p>
    <w:p w14:paraId="75852431" w14:textId="77777777" w:rsidR="00471D05" w:rsidRDefault="00982E25">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Insidejapantours</w:t>
      </w:r>
      <w:proofErr w:type="spellEnd"/>
      <w:r>
        <w:rPr>
          <w:rFonts w:ascii="Times New Roman" w:eastAsia="Times New Roman" w:hAnsi="Times New Roman" w:cs="Times New Roman"/>
          <w:sz w:val="24"/>
          <w:szCs w:val="24"/>
          <w:highlight w:val="white"/>
        </w:rPr>
        <w:t xml:space="preserve">, 2024. </w:t>
      </w:r>
      <w:r>
        <w:rPr>
          <w:rFonts w:ascii="Times New Roman" w:eastAsia="Times New Roman" w:hAnsi="Times New Roman" w:cs="Times New Roman"/>
          <w:i/>
          <w:sz w:val="24"/>
          <w:szCs w:val="24"/>
          <w:highlight w:val="white"/>
        </w:rPr>
        <w:t xml:space="preserve">Japanese culture. </w:t>
      </w:r>
      <w:r>
        <w:rPr>
          <w:rFonts w:ascii="Times New Roman" w:eastAsia="Times New Roman" w:hAnsi="Times New Roman" w:cs="Times New Roman"/>
          <w:sz w:val="24"/>
          <w:szCs w:val="24"/>
          <w:highlight w:val="white"/>
        </w:rPr>
        <w:t>[Online]. Available at: &lt;https://www.insidejapantours.com/japanese-culture/&gt; [Accessed on 30th January 2024].</w:t>
      </w:r>
    </w:p>
    <w:p w14:paraId="0FCA6C75" w14:textId="77777777" w:rsidR="00471D05" w:rsidRDefault="00982E25">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Insidejapantours</w:t>
      </w:r>
      <w:proofErr w:type="spellEnd"/>
      <w:r>
        <w:rPr>
          <w:rFonts w:ascii="Times New Roman" w:eastAsia="Times New Roman" w:hAnsi="Times New Roman" w:cs="Times New Roman"/>
          <w:sz w:val="24"/>
          <w:szCs w:val="24"/>
          <w:highlight w:val="white"/>
        </w:rPr>
        <w:t xml:space="preserve">, 2024. </w:t>
      </w:r>
      <w:r>
        <w:rPr>
          <w:rFonts w:ascii="Times New Roman" w:eastAsia="Times New Roman" w:hAnsi="Times New Roman" w:cs="Times New Roman"/>
          <w:i/>
          <w:sz w:val="24"/>
          <w:szCs w:val="24"/>
          <w:highlight w:val="white"/>
        </w:rPr>
        <w:t xml:space="preserve">Japanese people. </w:t>
      </w:r>
      <w:r>
        <w:rPr>
          <w:rFonts w:ascii="Times New Roman" w:eastAsia="Times New Roman" w:hAnsi="Times New Roman" w:cs="Times New Roman"/>
          <w:sz w:val="24"/>
          <w:szCs w:val="24"/>
          <w:highlight w:val="white"/>
        </w:rPr>
        <w:t>[Online]. Available at: &lt;https://www.insidejapantours.com/japanese-culture/people/&gt; [Accessed on 30th January 2024].</w:t>
      </w:r>
    </w:p>
    <w:p w14:paraId="63AF7355" w14:textId="77777777" w:rsidR="00471D05" w:rsidRDefault="00982E25">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Insidejapantours</w:t>
      </w:r>
      <w:proofErr w:type="spellEnd"/>
      <w:r>
        <w:rPr>
          <w:rFonts w:ascii="Times New Roman" w:eastAsia="Times New Roman" w:hAnsi="Times New Roman" w:cs="Times New Roman"/>
          <w:sz w:val="24"/>
          <w:szCs w:val="24"/>
          <w:highlight w:val="white"/>
        </w:rPr>
        <w:t xml:space="preserve">, 2024. </w:t>
      </w:r>
      <w:r>
        <w:rPr>
          <w:rFonts w:ascii="Times New Roman" w:eastAsia="Times New Roman" w:hAnsi="Times New Roman" w:cs="Times New Roman"/>
          <w:i/>
          <w:sz w:val="24"/>
          <w:szCs w:val="24"/>
          <w:highlight w:val="white"/>
        </w:rPr>
        <w:t xml:space="preserve">Japanese religion. </w:t>
      </w:r>
      <w:r>
        <w:rPr>
          <w:rFonts w:ascii="Times New Roman" w:eastAsia="Times New Roman" w:hAnsi="Times New Roman" w:cs="Times New Roman"/>
          <w:sz w:val="24"/>
          <w:szCs w:val="24"/>
          <w:highlight w:val="white"/>
        </w:rPr>
        <w:t>[Online]. Available at: &lt;https://www.insidejapantours.com/japanese-culture/religion/&gt; [Accessed on 30th January 2024].</w:t>
      </w:r>
    </w:p>
    <w:p w14:paraId="5CE871DF" w14:textId="77777777" w:rsidR="00471D05" w:rsidRDefault="00982E25">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Insidejapantours</w:t>
      </w:r>
      <w:proofErr w:type="spellEnd"/>
      <w:r>
        <w:rPr>
          <w:rFonts w:ascii="Times New Roman" w:eastAsia="Times New Roman" w:hAnsi="Times New Roman" w:cs="Times New Roman"/>
          <w:sz w:val="24"/>
          <w:szCs w:val="24"/>
          <w:highlight w:val="white"/>
        </w:rPr>
        <w:t xml:space="preserve">, 2024. </w:t>
      </w:r>
      <w:r>
        <w:rPr>
          <w:rFonts w:ascii="Times New Roman" w:eastAsia="Times New Roman" w:hAnsi="Times New Roman" w:cs="Times New Roman"/>
          <w:i/>
          <w:sz w:val="24"/>
          <w:szCs w:val="24"/>
          <w:highlight w:val="white"/>
        </w:rPr>
        <w:t xml:space="preserve">Social conventions. </w:t>
      </w:r>
      <w:r>
        <w:rPr>
          <w:rFonts w:ascii="Times New Roman" w:eastAsia="Times New Roman" w:hAnsi="Times New Roman" w:cs="Times New Roman"/>
          <w:sz w:val="24"/>
          <w:szCs w:val="24"/>
          <w:highlight w:val="white"/>
        </w:rPr>
        <w:t>[Online]. Available at: &lt;https://www.insidejapantours.com/japanese-culture/social-conventions/&gt; [Accessed on 30th January 2024].</w:t>
      </w:r>
    </w:p>
    <w:p w14:paraId="5C656ABA" w14:textId="77777777" w:rsidR="00471D05" w:rsidRDefault="00982E25">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Insidejapantours</w:t>
      </w:r>
      <w:proofErr w:type="spellEnd"/>
      <w:r>
        <w:rPr>
          <w:rFonts w:ascii="Times New Roman" w:eastAsia="Times New Roman" w:hAnsi="Times New Roman" w:cs="Times New Roman"/>
          <w:sz w:val="24"/>
          <w:szCs w:val="24"/>
          <w:highlight w:val="white"/>
        </w:rPr>
        <w:t xml:space="preserve">, 2024. </w:t>
      </w:r>
      <w:r>
        <w:rPr>
          <w:rFonts w:ascii="Times New Roman" w:eastAsia="Times New Roman" w:hAnsi="Times New Roman" w:cs="Times New Roman"/>
          <w:i/>
          <w:sz w:val="24"/>
          <w:szCs w:val="24"/>
          <w:highlight w:val="white"/>
        </w:rPr>
        <w:t xml:space="preserve">Traditional sports. </w:t>
      </w:r>
      <w:r>
        <w:rPr>
          <w:rFonts w:ascii="Times New Roman" w:eastAsia="Times New Roman" w:hAnsi="Times New Roman" w:cs="Times New Roman"/>
          <w:sz w:val="24"/>
          <w:szCs w:val="24"/>
          <w:highlight w:val="white"/>
        </w:rPr>
        <w:t>[Online]. Available at: &lt;https://www.insidejapantours.com/japanese-culture/sports/&gt; [Accessed on 30th January 2024].</w:t>
      </w:r>
    </w:p>
    <w:p w14:paraId="39BC3EEF" w14:textId="77777777" w:rsidR="00471D05" w:rsidRDefault="00982E25">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Insidejapantours</w:t>
      </w:r>
      <w:proofErr w:type="spellEnd"/>
      <w:r>
        <w:rPr>
          <w:rFonts w:ascii="Times New Roman" w:eastAsia="Times New Roman" w:hAnsi="Times New Roman" w:cs="Times New Roman"/>
          <w:sz w:val="24"/>
          <w:szCs w:val="24"/>
          <w:highlight w:val="white"/>
        </w:rPr>
        <w:t xml:space="preserve">, 2024. </w:t>
      </w:r>
      <w:r>
        <w:rPr>
          <w:rFonts w:ascii="Times New Roman" w:eastAsia="Times New Roman" w:hAnsi="Times New Roman" w:cs="Times New Roman"/>
          <w:i/>
          <w:sz w:val="24"/>
          <w:szCs w:val="24"/>
          <w:highlight w:val="white"/>
        </w:rPr>
        <w:t xml:space="preserve">Japanese food. </w:t>
      </w:r>
      <w:r>
        <w:rPr>
          <w:rFonts w:ascii="Times New Roman" w:eastAsia="Times New Roman" w:hAnsi="Times New Roman" w:cs="Times New Roman"/>
          <w:sz w:val="24"/>
          <w:szCs w:val="24"/>
          <w:highlight w:val="white"/>
        </w:rPr>
        <w:t>[Online]. Available at: &lt;https://www.insidejapantours.com/japanese-culture/food/&gt; [Accessed on 30th January 2024].</w:t>
      </w:r>
    </w:p>
    <w:p w14:paraId="05C716BE" w14:textId="77777777" w:rsidR="00471D05" w:rsidRDefault="00982E25">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Intermedio</w:t>
      </w:r>
      <w:proofErr w:type="spellEnd"/>
      <w:r>
        <w:rPr>
          <w:rFonts w:ascii="Times New Roman" w:eastAsia="Times New Roman" w:hAnsi="Times New Roman" w:cs="Times New Roman"/>
          <w:sz w:val="24"/>
          <w:szCs w:val="24"/>
          <w:highlight w:val="white"/>
        </w:rPr>
        <w:t xml:space="preserve">, 2024. </w:t>
      </w:r>
      <w:r>
        <w:rPr>
          <w:rFonts w:ascii="Times New Roman" w:eastAsia="Times New Roman" w:hAnsi="Times New Roman" w:cs="Times New Roman"/>
          <w:i/>
          <w:sz w:val="24"/>
          <w:szCs w:val="24"/>
          <w:highlight w:val="white"/>
        </w:rPr>
        <w:t xml:space="preserve">Cross-cultural Leadership and Management in </w:t>
      </w:r>
      <w:proofErr w:type="gramStart"/>
      <w:r>
        <w:rPr>
          <w:rFonts w:ascii="Times New Roman" w:eastAsia="Times New Roman" w:hAnsi="Times New Roman" w:cs="Times New Roman"/>
          <w:i/>
          <w:sz w:val="24"/>
          <w:szCs w:val="24"/>
          <w:highlight w:val="white"/>
        </w:rPr>
        <w:t>Japan..</w:t>
      </w:r>
      <w:proofErr w:type="gramEnd"/>
      <w:r>
        <w:rPr>
          <w:rFonts w:ascii="Times New Roman" w:eastAsia="Times New Roman" w:hAnsi="Times New Roman" w:cs="Times New Roman"/>
          <w:i/>
          <w:sz w:val="24"/>
          <w:szCs w:val="24"/>
          <w:highlight w:val="white"/>
        </w:rPr>
        <w:t xml:space="preserve"> </w:t>
      </w:r>
      <w:r>
        <w:rPr>
          <w:rFonts w:ascii="Times New Roman" w:eastAsia="Times New Roman" w:hAnsi="Times New Roman" w:cs="Times New Roman"/>
          <w:sz w:val="24"/>
          <w:szCs w:val="24"/>
          <w:highlight w:val="white"/>
        </w:rPr>
        <w:t>[Online]. Available at: &lt;https://intermedio.ch/en/leadership-and-management-in-japan/&gt; [Accessed on 30th January 2024].</w:t>
      </w:r>
    </w:p>
    <w:p w14:paraId="41C0282D" w14:textId="77777777" w:rsidR="00471D05" w:rsidRDefault="00982E25">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rPr>
        <w:t>Maheshkar</w:t>
      </w:r>
      <w:proofErr w:type="spellEnd"/>
      <w:r>
        <w:rPr>
          <w:rFonts w:ascii="Times New Roman" w:eastAsia="Times New Roman" w:hAnsi="Times New Roman" w:cs="Times New Roman"/>
          <w:sz w:val="24"/>
          <w:szCs w:val="24"/>
        </w:rPr>
        <w:t xml:space="preserve">, C. and Sharma, V. eds., 2018. </w:t>
      </w:r>
      <w:r>
        <w:rPr>
          <w:rFonts w:ascii="Times New Roman" w:eastAsia="Times New Roman" w:hAnsi="Times New Roman" w:cs="Times New Roman"/>
          <w:i/>
          <w:sz w:val="24"/>
          <w:szCs w:val="24"/>
        </w:rPr>
        <w:t>Handbook of research on cross-cultural business education.</w:t>
      </w:r>
      <w:r>
        <w:rPr>
          <w:rFonts w:ascii="Times New Roman" w:eastAsia="Times New Roman" w:hAnsi="Times New Roman" w:cs="Times New Roman"/>
          <w:sz w:val="24"/>
          <w:szCs w:val="24"/>
        </w:rPr>
        <w:t xml:space="preserve"> IGI Global.</w:t>
      </w:r>
    </w:p>
    <w:p w14:paraId="03D2262F" w14:textId="77777777" w:rsidR="00471D05" w:rsidRDefault="00982E25">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Statista, 2024. </w:t>
      </w:r>
      <w:r>
        <w:rPr>
          <w:rFonts w:ascii="Times New Roman" w:eastAsia="Times New Roman" w:hAnsi="Times New Roman" w:cs="Times New Roman"/>
          <w:i/>
          <w:sz w:val="24"/>
          <w:szCs w:val="24"/>
          <w:highlight w:val="white"/>
        </w:rPr>
        <w:t xml:space="preserve">Japan: Gross domestic product (GDP) in current prices from 1980 to 2022, with projections until 2028. </w:t>
      </w:r>
      <w:r>
        <w:rPr>
          <w:rFonts w:ascii="Times New Roman" w:eastAsia="Times New Roman" w:hAnsi="Times New Roman" w:cs="Times New Roman"/>
          <w:sz w:val="24"/>
          <w:szCs w:val="24"/>
          <w:highlight w:val="white"/>
        </w:rPr>
        <w:t>[Online]. Available at: &lt;</w:t>
      </w:r>
      <w:hyperlink r:id="rId6" w:anchor=":~:text=In%202022%2C%20the%20gross%20domestic,in%20the%20world%20GDP%20ranking">
        <w:r>
          <w:rPr>
            <w:rFonts w:ascii="Times New Roman" w:eastAsia="Times New Roman" w:hAnsi="Times New Roman" w:cs="Times New Roman"/>
            <w:sz w:val="24"/>
            <w:szCs w:val="24"/>
            <w:highlight w:val="white"/>
          </w:rPr>
          <w:t>https://www.statista.com/statistics/263578/gross-domestic-product-gdp-of-japan/#:~:text=In%202022%2C%20the%20gross%20domestic,in%20the%20world%20GDP%20ranking</w:t>
        </w:r>
      </w:hyperlink>
      <w:r>
        <w:rPr>
          <w:rFonts w:ascii="Times New Roman" w:eastAsia="Times New Roman" w:hAnsi="Times New Roman" w:cs="Times New Roman"/>
          <w:sz w:val="24"/>
          <w:szCs w:val="24"/>
          <w:highlight w:val="white"/>
        </w:rPr>
        <w:t>.&gt; [Accessed on 30th January 2024].</w:t>
      </w:r>
    </w:p>
    <w:p w14:paraId="300F98C4" w14:textId="77777777" w:rsidR="00471D05" w:rsidRDefault="00982E2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Web, 2024. </w:t>
      </w:r>
      <w:r>
        <w:rPr>
          <w:rFonts w:ascii="Times New Roman" w:eastAsia="Times New Roman" w:hAnsi="Times New Roman" w:cs="Times New Roman"/>
          <w:i/>
          <w:sz w:val="24"/>
          <w:szCs w:val="24"/>
          <w:highlight w:val="white"/>
        </w:rPr>
        <w:t xml:space="preserve">Concise introductions of </w:t>
      </w:r>
      <w:proofErr w:type="spellStart"/>
      <w:proofErr w:type="gramStart"/>
      <w:r>
        <w:rPr>
          <w:rFonts w:ascii="Times New Roman" w:eastAsia="Times New Roman" w:hAnsi="Times New Roman" w:cs="Times New Roman"/>
          <w:i/>
          <w:sz w:val="24"/>
          <w:szCs w:val="24"/>
          <w:highlight w:val="white"/>
        </w:rPr>
        <w:t>Japan,from</w:t>
      </w:r>
      <w:proofErr w:type="spellEnd"/>
      <w:proofErr w:type="gramEnd"/>
      <w:r>
        <w:rPr>
          <w:rFonts w:ascii="Times New Roman" w:eastAsia="Times New Roman" w:hAnsi="Times New Roman" w:cs="Times New Roman"/>
          <w:i/>
          <w:sz w:val="24"/>
          <w:szCs w:val="24"/>
          <w:highlight w:val="white"/>
        </w:rPr>
        <w:t xml:space="preserve"> economy to sports and culture. </w:t>
      </w:r>
      <w:r>
        <w:rPr>
          <w:rFonts w:ascii="Times New Roman" w:eastAsia="Times New Roman" w:hAnsi="Times New Roman" w:cs="Times New Roman"/>
          <w:sz w:val="24"/>
          <w:szCs w:val="24"/>
          <w:highlight w:val="white"/>
        </w:rPr>
        <w:t>[Online]. Available at: &lt;</w:t>
      </w:r>
      <w:hyperlink r:id="rId7">
        <w:r>
          <w:rPr>
            <w:rFonts w:ascii="Times New Roman" w:eastAsia="Times New Roman" w:hAnsi="Times New Roman" w:cs="Times New Roman"/>
            <w:sz w:val="24"/>
            <w:szCs w:val="24"/>
            <w:highlight w:val="white"/>
          </w:rPr>
          <w:t>https://web-japan.org/factsheet/</w:t>
        </w:r>
      </w:hyperlink>
      <w:proofErr w:type="gramStart"/>
      <w:r>
        <w:rPr>
          <w:rFonts w:ascii="Times New Roman" w:eastAsia="Times New Roman" w:hAnsi="Times New Roman" w:cs="Times New Roman"/>
          <w:sz w:val="24"/>
          <w:szCs w:val="24"/>
          <w:highlight w:val="white"/>
        </w:rPr>
        <w:t>&gt;[</w:t>
      </w:r>
      <w:proofErr w:type="gramEnd"/>
      <w:r>
        <w:rPr>
          <w:rFonts w:ascii="Times New Roman" w:eastAsia="Times New Roman" w:hAnsi="Times New Roman" w:cs="Times New Roman"/>
          <w:sz w:val="24"/>
          <w:szCs w:val="24"/>
          <w:highlight w:val="white"/>
        </w:rPr>
        <w:t>Accessed on 30th January 2024].</w:t>
      </w:r>
    </w:p>
    <w:p w14:paraId="616459D0" w14:textId="77777777" w:rsidR="00471D05" w:rsidRDefault="00471D05"/>
    <w:p w14:paraId="61D66CC2" w14:textId="77777777" w:rsidR="00471D05" w:rsidRDefault="00471D05"/>
    <w:sectPr w:rsidR="00471D05">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82714F"/>
    <w:multiLevelType w:val="multilevel"/>
    <w:tmpl w:val="4D2609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108352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1D05"/>
    <w:rsid w:val="00471D05"/>
    <w:rsid w:val="00982E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A9E2639"/>
  <w15:docId w15:val="{5ACDF7B1-DC06-479D-9C08-DBF7DF81D6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eb-japan.org/factshee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tatista.com/statistics/263578/gross-domestic-product-gdp-of-japan/" TargetMode="External"/><Relationship Id="rId5" Type="http://schemas.openxmlformats.org/officeDocument/2006/relationships/image" Target="media/image1.jp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8</Pages>
  <Words>1393</Words>
  <Characters>8367</Characters>
  <Application>Microsoft Office Word</Application>
  <DocSecurity>0</DocSecurity>
  <Lines>146</Lines>
  <Paragraphs>43</Paragraphs>
  <ScaleCrop>false</ScaleCrop>
  <Company/>
  <LinksUpToDate>false</LinksUpToDate>
  <CharactersWithSpaces>9717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Raluca Gabriela Apostol</dc:creator>
  <cp:lastModifiedBy>Raluca Gabriela Apostol</cp:lastModifiedBy>
  <cp:revision>2</cp:revision>
  <dcterms:created xsi:type="dcterms:W3CDTF">2024-01-31T11:06:00Z</dcterms:created>
  <dcterms:modified xsi:type="dcterms:W3CDTF">2024-01-31T11:06:00Z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2e3e06d6ea6f68a514c6dacfa64acade77b6b47c3eb5e567bfc979400ab53220</vt:lpwstr>
  </property>
</Properties>
</file>