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bookmarkStart w:id="0" w:name="_Toc131435191"/>
      <w:r w:rsidRPr="001251A9">
        <w:rPr>
          <w:rFonts w:ascii="Times" w:eastAsia="Droid Sans" w:hAnsi="Times" w:cs="Times"/>
          <w:b/>
          <w:bCs/>
          <w:sz w:val="72"/>
          <w:szCs w:val="72"/>
          <w:lang w:eastAsia="hi-IN" w:bidi="hi-IN"/>
        </w:rPr>
        <w:t>Developing Workplace Critical Thinking</w:t>
      </w: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p>
    <w:p w:rsidR="001251A9" w:rsidRPr="001251A9" w:rsidRDefault="001251A9" w:rsidP="001251A9">
      <w:pPr>
        <w:suppressAutoHyphens/>
        <w:spacing w:line="100" w:lineRule="atLeast"/>
        <w:jc w:val="center"/>
        <w:rPr>
          <w:rFonts w:ascii="Times" w:eastAsia="Droid Sans" w:hAnsi="Times" w:cs="Times"/>
          <w:b/>
          <w:bCs/>
          <w:sz w:val="72"/>
          <w:szCs w:val="72"/>
          <w:lang w:eastAsia="hi-IN" w:bidi="hi-IN"/>
        </w:rPr>
      </w:pPr>
      <w:r w:rsidRPr="001251A9">
        <w:rPr>
          <w:rFonts w:ascii="Times" w:eastAsia="Droid Sans" w:hAnsi="Times" w:cs="Times"/>
          <w:b/>
          <w:bCs/>
          <w:sz w:val="72"/>
          <w:szCs w:val="72"/>
          <w:lang w:eastAsia="hi-IN" w:bidi="hi-IN"/>
        </w:rPr>
        <w:t xml:space="preserve"> </w:t>
      </w:r>
    </w:p>
    <w:p w:rsidR="001251A9" w:rsidRDefault="001251A9" w:rsidP="001251A9">
      <w:pPr>
        <w:suppressAutoHyphens/>
        <w:spacing w:line="100" w:lineRule="atLeast"/>
        <w:jc w:val="center"/>
        <w:rPr>
          <w:rFonts w:ascii="Times" w:eastAsia="Droid Sans" w:hAnsi="Times" w:cs="Times"/>
          <w:b/>
          <w:bCs/>
          <w:sz w:val="50"/>
          <w:szCs w:val="72"/>
          <w:lang w:eastAsia="hi-IN" w:bidi="hi-IN"/>
        </w:rPr>
      </w:pPr>
      <w:r w:rsidRPr="001251A9">
        <w:rPr>
          <w:rFonts w:ascii="Times" w:eastAsia="Droid Sans" w:hAnsi="Times" w:cs="Times"/>
          <w:b/>
          <w:bCs/>
          <w:sz w:val="50"/>
          <w:szCs w:val="72"/>
          <w:lang w:eastAsia="hi-IN" w:bidi="hi-IN"/>
        </w:rPr>
        <w:t>Submitted by: OUSMANE SOW</w:t>
      </w:r>
      <w:r w:rsidR="00F2585A">
        <w:rPr>
          <w:rFonts w:ascii="Times" w:eastAsia="Droid Sans" w:hAnsi="Times" w:cs="Times"/>
          <w:b/>
          <w:bCs/>
          <w:sz w:val="50"/>
          <w:szCs w:val="72"/>
          <w:lang w:eastAsia="hi-IN" w:bidi="hi-IN"/>
        </w:rPr>
        <w:t xml:space="preserve"> 2109242</w:t>
      </w:r>
    </w:p>
    <w:p w:rsidR="00F2585A" w:rsidRPr="001251A9" w:rsidRDefault="00F2585A" w:rsidP="001251A9">
      <w:pPr>
        <w:suppressAutoHyphens/>
        <w:spacing w:line="100" w:lineRule="atLeast"/>
        <w:jc w:val="center"/>
        <w:rPr>
          <w:rFonts w:ascii="Times" w:eastAsia="Droid Sans" w:hAnsi="Times" w:cs="Times"/>
          <w:b/>
          <w:bCs/>
          <w:sz w:val="50"/>
          <w:szCs w:val="72"/>
          <w:lang w:eastAsia="hi-IN" w:bidi="hi-IN"/>
        </w:rPr>
      </w:pPr>
      <w:r>
        <w:rPr>
          <w:rFonts w:ascii="Times" w:eastAsia="Droid Sans" w:hAnsi="Times" w:cs="Times"/>
          <w:b/>
          <w:bCs/>
          <w:sz w:val="50"/>
          <w:szCs w:val="72"/>
          <w:lang w:eastAsia="hi-IN" w:bidi="hi-IN"/>
        </w:rPr>
        <w:t>TASK 2</w:t>
      </w:r>
    </w:p>
    <w:p w:rsidR="001251A9" w:rsidRPr="001251A9" w:rsidRDefault="001251A9" w:rsidP="001251A9">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1251A9">
        <w:rPr>
          <w:rFonts w:ascii="Times New Roman" w:eastAsia="Droid Sans" w:hAnsi="Times New Roman" w:cs="Times New Roman"/>
          <w:b/>
          <w:bCs/>
          <w:color w:val="000000"/>
          <w:sz w:val="28"/>
          <w:szCs w:val="32"/>
          <w:lang w:eastAsia="ar-SA"/>
        </w:rPr>
        <w:lastRenderedPageBreak/>
        <w:t>Table of Contents</w:t>
      </w:r>
    </w:p>
    <w:sdt>
      <w:sdtPr>
        <w:rPr>
          <w:rFonts w:ascii="Times New Roman" w:eastAsia="Calibri" w:hAnsi="Times New Roman" w:cs="Times New Roman"/>
          <w:color w:val="000000"/>
          <w:sz w:val="24"/>
          <w:lang w:eastAsia="ar-SA"/>
        </w:rPr>
        <w:id w:val="9578025"/>
        <w:docPartObj>
          <w:docPartGallery w:val="Table of Contents"/>
          <w:docPartUnique/>
        </w:docPartObj>
      </w:sdtPr>
      <w:sdtEndPr/>
      <w:sdtContent>
        <w:p w:rsidR="001251A9" w:rsidRPr="001251A9" w:rsidRDefault="001251A9" w:rsidP="001251A9">
          <w:pPr>
            <w:keepNext/>
            <w:keepLines/>
            <w:spacing w:before="480" w:line="276" w:lineRule="auto"/>
            <w:rPr>
              <w:rFonts w:asciiTheme="majorHAnsi" w:eastAsiaTheme="majorEastAsia" w:hAnsiTheme="majorHAnsi" w:cstheme="majorBidi"/>
              <w:b/>
              <w:bCs/>
              <w:color w:val="2F5496" w:themeColor="accent1" w:themeShade="BF"/>
              <w:sz w:val="28"/>
              <w:szCs w:val="28"/>
              <w:lang w:val="en-US" w:eastAsia="en-US"/>
            </w:rPr>
          </w:pPr>
          <w:r w:rsidRPr="001251A9">
            <w:rPr>
              <w:rFonts w:asciiTheme="majorHAnsi" w:eastAsiaTheme="majorEastAsia" w:hAnsiTheme="majorHAnsi" w:cstheme="majorBidi"/>
              <w:b/>
              <w:bCs/>
              <w:color w:val="2F5496" w:themeColor="accent1" w:themeShade="BF"/>
              <w:sz w:val="28"/>
              <w:szCs w:val="28"/>
              <w:lang w:val="en-US" w:eastAsia="en-US"/>
            </w:rPr>
            <w:t>Contents</w:t>
          </w:r>
        </w:p>
        <w:p w:rsidR="001251A9" w:rsidRPr="001251A9" w:rsidRDefault="001251A9" w:rsidP="00F2585A">
          <w:pPr>
            <w:suppressLineNumbers/>
            <w:tabs>
              <w:tab w:val="right" w:leader="dot" w:pos="9360"/>
            </w:tabs>
            <w:suppressAutoHyphens/>
            <w:spacing w:line="360" w:lineRule="auto"/>
            <w:jc w:val="both"/>
            <w:rPr>
              <w:noProof/>
              <w:lang w:val="en-US" w:eastAsia="en-US"/>
            </w:rPr>
          </w:pPr>
          <w:r w:rsidRPr="001251A9">
            <w:rPr>
              <w:rFonts w:ascii="Times New Roman" w:eastAsia="Calibri" w:hAnsi="Times New Roman" w:cs="DejaVu Sans"/>
              <w:color w:val="000000"/>
              <w:sz w:val="24"/>
              <w:lang w:eastAsia="ar-SA"/>
            </w:rPr>
            <w:fldChar w:fldCharType="begin"/>
          </w:r>
          <w:r w:rsidRPr="001251A9">
            <w:rPr>
              <w:rFonts w:ascii="Times New Roman" w:eastAsia="Calibri" w:hAnsi="Times New Roman" w:cs="DejaVu Sans"/>
              <w:color w:val="000000"/>
              <w:sz w:val="24"/>
              <w:lang w:eastAsia="ar-SA"/>
            </w:rPr>
            <w:instrText xml:space="preserve"> TOC \o "1-3" \h \z \u </w:instrText>
          </w:r>
          <w:r w:rsidRPr="001251A9">
            <w:rPr>
              <w:rFonts w:ascii="Times New Roman" w:eastAsia="Calibri" w:hAnsi="Times New Roman" w:cs="DejaVu Sans"/>
              <w:color w:val="000000"/>
              <w:sz w:val="24"/>
              <w:lang w:eastAsia="ar-SA"/>
            </w:rPr>
            <w:fldChar w:fldCharType="separate"/>
          </w:r>
        </w:p>
        <w:p w:rsidR="001251A9" w:rsidRPr="001251A9" w:rsidRDefault="0033479C" w:rsidP="001251A9">
          <w:pPr>
            <w:suppressLineNumbers/>
            <w:tabs>
              <w:tab w:val="right" w:leader="dot" w:pos="9360"/>
            </w:tabs>
            <w:suppressAutoHyphens/>
            <w:spacing w:line="360" w:lineRule="auto"/>
            <w:jc w:val="both"/>
            <w:rPr>
              <w:noProof/>
              <w:lang w:val="en-US" w:eastAsia="en-US"/>
            </w:rPr>
          </w:pPr>
          <w:hyperlink w:anchor="_Toc131435191" w:history="1">
            <w:r w:rsidR="001251A9" w:rsidRPr="001251A9">
              <w:rPr>
                <w:rFonts w:ascii="Times New Roman" w:eastAsia="Calibri" w:hAnsi="Times New Roman" w:cs="DejaVu Sans"/>
                <w:noProof/>
                <w:color w:val="000080"/>
                <w:sz w:val="24"/>
                <w:u w:val="single"/>
                <w:lang w:eastAsia="ar-SA"/>
              </w:rPr>
              <w:t>Task 2: Reflective report</w:t>
            </w:r>
            <w:r w:rsidR="001251A9" w:rsidRPr="001251A9">
              <w:rPr>
                <w:rFonts w:ascii="Times New Roman" w:eastAsia="Calibri" w:hAnsi="Times New Roman" w:cs="DejaVu Sans"/>
                <w:noProof/>
                <w:webHidden/>
                <w:color w:val="000000"/>
                <w:sz w:val="24"/>
                <w:lang w:eastAsia="ar-SA"/>
              </w:rPr>
              <w:tab/>
            </w:r>
            <w:r w:rsidR="001251A9" w:rsidRPr="001251A9">
              <w:rPr>
                <w:rFonts w:ascii="Times New Roman" w:eastAsia="Calibri" w:hAnsi="Times New Roman" w:cs="DejaVu Sans"/>
                <w:noProof/>
                <w:webHidden/>
                <w:color w:val="000000"/>
                <w:sz w:val="24"/>
                <w:lang w:eastAsia="ar-SA"/>
              </w:rPr>
              <w:fldChar w:fldCharType="begin"/>
            </w:r>
            <w:r w:rsidR="001251A9" w:rsidRPr="001251A9">
              <w:rPr>
                <w:rFonts w:ascii="Times New Roman" w:eastAsia="Calibri" w:hAnsi="Times New Roman" w:cs="DejaVu Sans"/>
                <w:noProof/>
                <w:webHidden/>
                <w:color w:val="000000"/>
                <w:sz w:val="24"/>
                <w:lang w:eastAsia="ar-SA"/>
              </w:rPr>
              <w:instrText xml:space="preserve"> PAGEREF _Toc131435191 \h </w:instrText>
            </w:r>
            <w:r w:rsidR="001251A9" w:rsidRPr="001251A9">
              <w:rPr>
                <w:rFonts w:ascii="Times New Roman" w:eastAsia="Calibri" w:hAnsi="Times New Roman" w:cs="DejaVu Sans"/>
                <w:noProof/>
                <w:webHidden/>
                <w:color w:val="000000"/>
                <w:sz w:val="24"/>
                <w:lang w:eastAsia="ar-SA"/>
              </w:rPr>
            </w:r>
            <w:r w:rsidR="001251A9" w:rsidRPr="001251A9">
              <w:rPr>
                <w:rFonts w:ascii="Times New Roman" w:eastAsia="Calibri" w:hAnsi="Times New Roman" w:cs="DejaVu Sans"/>
                <w:noProof/>
                <w:webHidden/>
                <w:color w:val="000000"/>
                <w:sz w:val="24"/>
                <w:lang w:eastAsia="ar-SA"/>
              </w:rPr>
              <w:fldChar w:fldCharType="separate"/>
            </w:r>
            <w:r w:rsidR="001251A9" w:rsidRPr="001251A9">
              <w:rPr>
                <w:rFonts w:ascii="Times New Roman" w:eastAsia="Calibri" w:hAnsi="Times New Roman" w:cs="DejaVu Sans"/>
                <w:noProof/>
                <w:webHidden/>
                <w:color w:val="000000"/>
                <w:sz w:val="24"/>
                <w:lang w:eastAsia="ar-SA"/>
              </w:rPr>
              <w:t>9</w:t>
            </w:r>
            <w:r w:rsidR="001251A9" w:rsidRPr="001251A9">
              <w:rPr>
                <w:rFonts w:ascii="Times New Roman" w:eastAsia="Calibri" w:hAnsi="Times New Roman" w:cs="DejaVu Sans"/>
                <w:noProof/>
                <w:webHidden/>
                <w:color w:val="000000"/>
                <w:sz w:val="24"/>
                <w:lang w:eastAsia="ar-SA"/>
              </w:rPr>
              <w:fldChar w:fldCharType="end"/>
            </w:r>
          </w:hyperlink>
        </w:p>
        <w:p w:rsidR="001251A9" w:rsidRPr="001251A9" w:rsidRDefault="0033479C" w:rsidP="001251A9">
          <w:pPr>
            <w:suppressLineNumbers/>
            <w:tabs>
              <w:tab w:val="right" w:leader="dot" w:pos="9077"/>
            </w:tabs>
            <w:suppressAutoHyphens/>
            <w:spacing w:line="360" w:lineRule="auto"/>
            <w:ind w:left="283"/>
            <w:jc w:val="both"/>
            <w:rPr>
              <w:noProof/>
              <w:lang w:val="en-US" w:eastAsia="en-US"/>
            </w:rPr>
          </w:pPr>
          <w:hyperlink w:anchor="_Toc131435192" w:history="1">
            <w:r w:rsidR="001251A9" w:rsidRPr="001251A9">
              <w:rPr>
                <w:rFonts w:ascii="Times New Roman" w:eastAsia="Calibri" w:hAnsi="Times New Roman" w:cs="DejaVu Sans"/>
                <w:noProof/>
                <w:color w:val="000080"/>
                <w:sz w:val="24"/>
                <w:u w:val="single"/>
                <w:lang w:eastAsia="ar-SA"/>
              </w:rPr>
              <w:t>Demonstrate knowledge and understanding on purpose of reflective practice</w:t>
            </w:r>
            <w:r w:rsidR="001251A9" w:rsidRPr="001251A9">
              <w:rPr>
                <w:rFonts w:ascii="Times New Roman" w:eastAsia="Calibri" w:hAnsi="Times New Roman" w:cs="DejaVu Sans"/>
                <w:noProof/>
                <w:webHidden/>
                <w:color w:val="000000"/>
                <w:sz w:val="24"/>
                <w:lang w:eastAsia="ar-SA"/>
              </w:rPr>
              <w:tab/>
            </w:r>
            <w:r w:rsidR="001251A9" w:rsidRPr="001251A9">
              <w:rPr>
                <w:rFonts w:ascii="Times New Roman" w:eastAsia="Calibri" w:hAnsi="Times New Roman" w:cs="DejaVu Sans"/>
                <w:noProof/>
                <w:webHidden/>
                <w:color w:val="000000"/>
                <w:sz w:val="24"/>
                <w:lang w:eastAsia="ar-SA"/>
              </w:rPr>
              <w:fldChar w:fldCharType="begin"/>
            </w:r>
            <w:r w:rsidR="001251A9" w:rsidRPr="001251A9">
              <w:rPr>
                <w:rFonts w:ascii="Times New Roman" w:eastAsia="Calibri" w:hAnsi="Times New Roman" w:cs="DejaVu Sans"/>
                <w:noProof/>
                <w:webHidden/>
                <w:color w:val="000000"/>
                <w:sz w:val="24"/>
                <w:lang w:eastAsia="ar-SA"/>
              </w:rPr>
              <w:instrText xml:space="preserve"> PAGEREF _Toc131435192 \h </w:instrText>
            </w:r>
            <w:r w:rsidR="001251A9" w:rsidRPr="001251A9">
              <w:rPr>
                <w:rFonts w:ascii="Times New Roman" w:eastAsia="Calibri" w:hAnsi="Times New Roman" w:cs="DejaVu Sans"/>
                <w:noProof/>
                <w:webHidden/>
                <w:color w:val="000000"/>
                <w:sz w:val="24"/>
                <w:lang w:eastAsia="ar-SA"/>
              </w:rPr>
            </w:r>
            <w:r w:rsidR="001251A9" w:rsidRPr="001251A9">
              <w:rPr>
                <w:rFonts w:ascii="Times New Roman" w:eastAsia="Calibri" w:hAnsi="Times New Roman" w:cs="DejaVu Sans"/>
                <w:noProof/>
                <w:webHidden/>
                <w:color w:val="000000"/>
                <w:sz w:val="24"/>
                <w:lang w:eastAsia="ar-SA"/>
              </w:rPr>
              <w:fldChar w:fldCharType="separate"/>
            </w:r>
            <w:r w:rsidR="001251A9" w:rsidRPr="001251A9">
              <w:rPr>
                <w:rFonts w:ascii="Times New Roman" w:eastAsia="Calibri" w:hAnsi="Times New Roman" w:cs="DejaVu Sans"/>
                <w:noProof/>
                <w:webHidden/>
                <w:color w:val="000000"/>
                <w:sz w:val="24"/>
                <w:lang w:eastAsia="ar-SA"/>
              </w:rPr>
              <w:t>9</w:t>
            </w:r>
            <w:r w:rsidR="001251A9" w:rsidRPr="001251A9">
              <w:rPr>
                <w:rFonts w:ascii="Times New Roman" w:eastAsia="Calibri" w:hAnsi="Times New Roman" w:cs="DejaVu Sans"/>
                <w:noProof/>
                <w:webHidden/>
                <w:color w:val="000000"/>
                <w:sz w:val="24"/>
                <w:lang w:eastAsia="ar-SA"/>
              </w:rPr>
              <w:fldChar w:fldCharType="end"/>
            </w:r>
          </w:hyperlink>
        </w:p>
        <w:p w:rsidR="001251A9" w:rsidRPr="001251A9" w:rsidRDefault="0033479C" w:rsidP="001251A9">
          <w:pPr>
            <w:suppressLineNumbers/>
            <w:tabs>
              <w:tab w:val="right" w:leader="dot" w:pos="9077"/>
            </w:tabs>
            <w:suppressAutoHyphens/>
            <w:spacing w:line="360" w:lineRule="auto"/>
            <w:ind w:left="283"/>
            <w:jc w:val="both"/>
            <w:rPr>
              <w:noProof/>
              <w:lang w:val="en-US" w:eastAsia="en-US"/>
            </w:rPr>
          </w:pPr>
          <w:hyperlink w:anchor="_Toc131435193" w:history="1">
            <w:r w:rsidR="001251A9" w:rsidRPr="001251A9">
              <w:rPr>
                <w:rFonts w:ascii="Times New Roman" w:eastAsia="Calibri" w:hAnsi="Times New Roman" w:cs="DejaVu Sans"/>
                <w:noProof/>
                <w:color w:val="000080"/>
                <w:sz w:val="24"/>
                <w:u w:val="single"/>
                <w:lang w:eastAsia="ar-SA"/>
              </w:rPr>
              <w:t>Discus how can reflective practice help development of effective management</w:t>
            </w:r>
            <w:r w:rsidR="001251A9" w:rsidRPr="001251A9">
              <w:rPr>
                <w:rFonts w:ascii="Times New Roman" w:eastAsia="Calibri" w:hAnsi="Times New Roman" w:cs="DejaVu Sans"/>
                <w:noProof/>
                <w:webHidden/>
                <w:color w:val="000000"/>
                <w:sz w:val="24"/>
                <w:lang w:eastAsia="ar-SA"/>
              </w:rPr>
              <w:tab/>
            </w:r>
            <w:r w:rsidR="001251A9" w:rsidRPr="001251A9">
              <w:rPr>
                <w:rFonts w:ascii="Times New Roman" w:eastAsia="Calibri" w:hAnsi="Times New Roman" w:cs="DejaVu Sans"/>
                <w:noProof/>
                <w:webHidden/>
                <w:color w:val="000000"/>
                <w:sz w:val="24"/>
                <w:lang w:eastAsia="ar-SA"/>
              </w:rPr>
              <w:fldChar w:fldCharType="begin"/>
            </w:r>
            <w:r w:rsidR="001251A9" w:rsidRPr="001251A9">
              <w:rPr>
                <w:rFonts w:ascii="Times New Roman" w:eastAsia="Calibri" w:hAnsi="Times New Roman" w:cs="DejaVu Sans"/>
                <w:noProof/>
                <w:webHidden/>
                <w:color w:val="000000"/>
                <w:sz w:val="24"/>
                <w:lang w:eastAsia="ar-SA"/>
              </w:rPr>
              <w:instrText xml:space="preserve"> PAGEREF _Toc131435193 \h </w:instrText>
            </w:r>
            <w:r w:rsidR="001251A9" w:rsidRPr="001251A9">
              <w:rPr>
                <w:rFonts w:ascii="Times New Roman" w:eastAsia="Calibri" w:hAnsi="Times New Roman" w:cs="DejaVu Sans"/>
                <w:noProof/>
                <w:webHidden/>
                <w:color w:val="000000"/>
                <w:sz w:val="24"/>
                <w:lang w:eastAsia="ar-SA"/>
              </w:rPr>
            </w:r>
            <w:r w:rsidR="001251A9" w:rsidRPr="001251A9">
              <w:rPr>
                <w:rFonts w:ascii="Times New Roman" w:eastAsia="Calibri" w:hAnsi="Times New Roman" w:cs="DejaVu Sans"/>
                <w:noProof/>
                <w:webHidden/>
                <w:color w:val="000000"/>
                <w:sz w:val="24"/>
                <w:lang w:eastAsia="ar-SA"/>
              </w:rPr>
              <w:fldChar w:fldCharType="separate"/>
            </w:r>
            <w:r w:rsidR="001251A9" w:rsidRPr="001251A9">
              <w:rPr>
                <w:rFonts w:ascii="Times New Roman" w:eastAsia="Calibri" w:hAnsi="Times New Roman" w:cs="DejaVu Sans"/>
                <w:noProof/>
                <w:webHidden/>
                <w:color w:val="000000"/>
                <w:sz w:val="24"/>
                <w:lang w:eastAsia="ar-SA"/>
              </w:rPr>
              <w:t>12</w:t>
            </w:r>
            <w:r w:rsidR="001251A9" w:rsidRPr="001251A9">
              <w:rPr>
                <w:rFonts w:ascii="Times New Roman" w:eastAsia="Calibri" w:hAnsi="Times New Roman" w:cs="DejaVu Sans"/>
                <w:noProof/>
                <w:webHidden/>
                <w:color w:val="000000"/>
                <w:sz w:val="24"/>
                <w:lang w:eastAsia="ar-SA"/>
              </w:rPr>
              <w:fldChar w:fldCharType="end"/>
            </w:r>
          </w:hyperlink>
        </w:p>
        <w:p w:rsidR="001251A9" w:rsidRPr="001251A9" w:rsidRDefault="0033479C" w:rsidP="001251A9">
          <w:pPr>
            <w:suppressLineNumbers/>
            <w:tabs>
              <w:tab w:val="right" w:leader="dot" w:pos="9077"/>
            </w:tabs>
            <w:suppressAutoHyphens/>
            <w:spacing w:line="360" w:lineRule="auto"/>
            <w:ind w:left="283"/>
            <w:jc w:val="both"/>
            <w:rPr>
              <w:noProof/>
              <w:lang w:val="en-US" w:eastAsia="en-US"/>
            </w:rPr>
          </w:pPr>
          <w:hyperlink w:anchor="_Toc131435194" w:history="1">
            <w:r w:rsidR="001251A9" w:rsidRPr="001251A9">
              <w:rPr>
                <w:rFonts w:ascii="Times New Roman" w:eastAsia="Calibri" w:hAnsi="Times New Roman" w:cs="DejaVu Sans"/>
                <w:noProof/>
                <w:color w:val="000080"/>
                <w:sz w:val="24"/>
                <w:u w:val="single"/>
                <w:lang w:eastAsia="ar-SA"/>
              </w:rPr>
              <w:t>Analyze reflective model and relationship between academic theories and your experience</w:t>
            </w:r>
            <w:r w:rsidR="001251A9" w:rsidRPr="001251A9">
              <w:rPr>
                <w:rFonts w:ascii="Times New Roman" w:eastAsia="Calibri" w:hAnsi="Times New Roman" w:cs="DejaVu Sans"/>
                <w:noProof/>
                <w:webHidden/>
                <w:color w:val="000000"/>
                <w:sz w:val="24"/>
                <w:lang w:eastAsia="ar-SA"/>
              </w:rPr>
              <w:tab/>
            </w:r>
            <w:r w:rsidR="001251A9" w:rsidRPr="001251A9">
              <w:rPr>
                <w:rFonts w:ascii="Times New Roman" w:eastAsia="Calibri" w:hAnsi="Times New Roman" w:cs="DejaVu Sans"/>
                <w:noProof/>
                <w:webHidden/>
                <w:color w:val="000000"/>
                <w:sz w:val="24"/>
                <w:lang w:eastAsia="ar-SA"/>
              </w:rPr>
              <w:fldChar w:fldCharType="begin"/>
            </w:r>
            <w:r w:rsidR="001251A9" w:rsidRPr="001251A9">
              <w:rPr>
                <w:rFonts w:ascii="Times New Roman" w:eastAsia="Calibri" w:hAnsi="Times New Roman" w:cs="DejaVu Sans"/>
                <w:noProof/>
                <w:webHidden/>
                <w:color w:val="000000"/>
                <w:sz w:val="24"/>
                <w:lang w:eastAsia="ar-SA"/>
              </w:rPr>
              <w:instrText xml:space="preserve"> PAGEREF _Toc131435194 \h </w:instrText>
            </w:r>
            <w:r w:rsidR="001251A9" w:rsidRPr="001251A9">
              <w:rPr>
                <w:rFonts w:ascii="Times New Roman" w:eastAsia="Calibri" w:hAnsi="Times New Roman" w:cs="DejaVu Sans"/>
                <w:noProof/>
                <w:webHidden/>
                <w:color w:val="000000"/>
                <w:sz w:val="24"/>
                <w:lang w:eastAsia="ar-SA"/>
              </w:rPr>
            </w:r>
            <w:r w:rsidR="001251A9" w:rsidRPr="001251A9">
              <w:rPr>
                <w:rFonts w:ascii="Times New Roman" w:eastAsia="Calibri" w:hAnsi="Times New Roman" w:cs="DejaVu Sans"/>
                <w:noProof/>
                <w:webHidden/>
                <w:color w:val="000000"/>
                <w:sz w:val="24"/>
                <w:lang w:eastAsia="ar-SA"/>
              </w:rPr>
              <w:fldChar w:fldCharType="separate"/>
            </w:r>
            <w:r w:rsidR="001251A9" w:rsidRPr="001251A9">
              <w:rPr>
                <w:rFonts w:ascii="Times New Roman" w:eastAsia="Calibri" w:hAnsi="Times New Roman" w:cs="DejaVu Sans"/>
                <w:noProof/>
                <w:webHidden/>
                <w:color w:val="000000"/>
                <w:sz w:val="24"/>
                <w:lang w:eastAsia="ar-SA"/>
              </w:rPr>
              <w:t>13</w:t>
            </w:r>
            <w:r w:rsidR="001251A9" w:rsidRPr="001251A9">
              <w:rPr>
                <w:rFonts w:ascii="Times New Roman" w:eastAsia="Calibri" w:hAnsi="Times New Roman" w:cs="DejaVu Sans"/>
                <w:noProof/>
                <w:webHidden/>
                <w:color w:val="000000"/>
                <w:sz w:val="24"/>
                <w:lang w:eastAsia="ar-SA"/>
              </w:rPr>
              <w:fldChar w:fldCharType="end"/>
            </w:r>
          </w:hyperlink>
        </w:p>
        <w:p w:rsidR="001251A9" w:rsidRPr="001251A9" w:rsidRDefault="0033479C" w:rsidP="001251A9">
          <w:pPr>
            <w:suppressLineNumbers/>
            <w:tabs>
              <w:tab w:val="right" w:leader="dot" w:pos="9360"/>
            </w:tabs>
            <w:suppressAutoHyphens/>
            <w:spacing w:line="360" w:lineRule="auto"/>
            <w:jc w:val="both"/>
            <w:rPr>
              <w:noProof/>
              <w:lang w:val="en-US" w:eastAsia="en-US"/>
            </w:rPr>
          </w:pPr>
          <w:hyperlink w:anchor="_Toc131435195" w:history="1">
            <w:r w:rsidR="001251A9" w:rsidRPr="001251A9">
              <w:rPr>
                <w:rFonts w:ascii="Times New Roman" w:eastAsia="Calibri" w:hAnsi="Times New Roman" w:cs="DejaVu Sans"/>
                <w:noProof/>
                <w:color w:val="000080"/>
                <w:sz w:val="24"/>
                <w:u w:val="single"/>
                <w:lang w:eastAsia="ar-SA"/>
              </w:rPr>
              <w:t>REFERENCES</w:t>
            </w:r>
            <w:r w:rsidR="001251A9" w:rsidRPr="001251A9">
              <w:rPr>
                <w:rFonts w:ascii="Times New Roman" w:eastAsia="Calibri" w:hAnsi="Times New Roman" w:cs="DejaVu Sans"/>
                <w:noProof/>
                <w:webHidden/>
                <w:color w:val="000000"/>
                <w:sz w:val="24"/>
                <w:lang w:eastAsia="ar-SA"/>
              </w:rPr>
              <w:tab/>
            </w:r>
            <w:r w:rsidR="001251A9" w:rsidRPr="001251A9">
              <w:rPr>
                <w:rFonts w:ascii="Times New Roman" w:eastAsia="Calibri" w:hAnsi="Times New Roman" w:cs="DejaVu Sans"/>
                <w:noProof/>
                <w:webHidden/>
                <w:color w:val="000000"/>
                <w:sz w:val="24"/>
                <w:lang w:eastAsia="ar-SA"/>
              </w:rPr>
              <w:fldChar w:fldCharType="begin"/>
            </w:r>
            <w:r w:rsidR="001251A9" w:rsidRPr="001251A9">
              <w:rPr>
                <w:rFonts w:ascii="Times New Roman" w:eastAsia="Calibri" w:hAnsi="Times New Roman" w:cs="DejaVu Sans"/>
                <w:noProof/>
                <w:webHidden/>
                <w:color w:val="000000"/>
                <w:sz w:val="24"/>
                <w:lang w:eastAsia="ar-SA"/>
              </w:rPr>
              <w:instrText xml:space="preserve"> PAGEREF _Toc131435195 \h </w:instrText>
            </w:r>
            <w:r w:rsidR="001251A9" w:rsidRPr="001251A9">
              <w:rPr>
                <w:rFonts w:ascii="Times New Roman" w:eastAsia="Calibri" w:hAnsi="Times New Roman" w:cs="DejaVu Sans"/>
                <w:noProof/>
                <w:webHidden/>
                <w:color w:val="000000"/>
                <w:sz w:val="24"/>
                <w:lang w:eastAsia="ar-SA"/>
              </w:rPr>
            </w:r>
            <w:r w:rsidR="001251A9" w:rsidRPr="001251A9">
              <w:rPr>
                <w:rFonts w:ascii="Times New Roman" w:eastAsia="Calibri" w:hAnsi="Times New Roman" w:cs="DejaVu Sans"/>
                <w:noProof/>
                <w:webHidden/>
                <w:color w:val="000000"/>
                <w:sz w:val="24"/>
                <w:lang w:eastAsia="ar-SA"/>
              </w:rPr>
              <w:fldChar w:fldCharType="separate"/>
            </w:r>
            <w:r w:rsidR="001251A9" w:rsidRPr="001251A9">
              <w:rPr>
                <w:rFonts w:ascii="Times New Roman" w:eastAsia="Calibri" w:hAnsi="Times New Roman" w:cs="DejaVu Sans"/>
                <w:noProof/>
                <w:webHidden/>
                <w:color w:val="000000"/>
                <w:sz w:val="24"/>
                <w:lang w:eastAsia="ar-SA"/>
              </w:rPr>
              <w:t>14</w:t>
            </w:r>
            <w:r w:rsidR="001251A9" w:rsidRPr="001251A9">
              <w:rPr>
                <w:rFonts w:ascii="Times New Roman" w:eastAsia="Calibri" w:hAnsi="Times New Roman" w:cs="DejaVu Sans"/>
                <w:noProof/>
                <w:webHidden/>
                <w:color w:val="000000"/>
                <w:sz w:val="24"/>
                <w:lang w:eastAsia="ar-SA"/>
              </w:rPr>
              <w:fldChar w:fldCharType="end"/>
            </w:r>
          </w:hyperlink>
        </w:p>
        <w:p w:rsidR="001251A9" w:rsidRDefault="001251A9"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r w:rsidRPr="001251A9">
            <w:rPr>
              <w:rFonts w:ascii="Times New Roman" w:eastAsia="Calibri" w:hAnsi="Times New Roman" w:cs="Times New Roman"/>
              <w:color w:val="000000"/>
              <w:sz w:val="24"/>
              <w:lang w:eastAsia="ar-SA"/>
            </w:rPr>
            <w:lastRenderedPageBreak/>
            <w:fldChar w:fldCharType="end"/>
          </w:r>
        </w:p>
      </w:sdtContent>
    </w:sdt>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F2585A" w:rsidRDefault="00F2585A"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lang w:eastAsia="ar-SA"/>
        </w:rPr>
      </w:pPr>
    </w:p>
    <w:p w:rsidR="0033479C" w:rsidRDefault="0033479C" w:rsidP="0033479C">
      <w:pPr>
        <w:keepNext/>
        <w:keepLines/>
        <w:tabs>
          <w:tab w:val="num" w:pos="0"/>
        </w:tabs>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rsidR="00504AFF" w:rsidRPr="00504AFF" w:rsidRDefault="00504AFF" w:rsidP="0033479C">
      <w:pPr>
        <w:keepNext/>
        <w:keepLines/>
        <w:tabs>
          <w:tab w:val="num" w:pos="0"/>
        </w:tabs>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504AFF">
        <w:rPr>
          <w:rFonts w:ascii="Times New Roman" w:eastAsia="Times New Roman" w:hAnsi="Times New Roman" w:cs="Times New Roman"/>
          <w:b/>
          <w:bCs/>
          <w:color w:val="000000"/>
          <w:sz w:val="28"/>
          <w:szCs w:val="28"/>
          <w:lang w:eastAsia="ar-SA"/>
        </w:rPr>
        <w:t>Task 2: Reflective report</w:t>
      </w:r>
      <w:bookmarkEnd w:id="0"/>
      <w:r w:rsidRPr="00504AFF">
        <w:rPr>
          <w:rFonts w:ascii="Times New Roman" w:eastAsia="Times New Roman" w:hAnsi="Times New Roman" w:cs="Times New Roman"/>
          <w:b/>
          <w:bCs/>
          <w:color w:val="000000"/>
          <w:sz w:val="28"/>
          <w:szCs w:val="28"/>
          <w:lang w:eastAsia="ar-SA"/>
        </w:rPr>
        <w:t xml:space="preserve"> </w:t>
      </w:r>
    </w:p>
    <w:p w:rsidR="00504AFF" w:rsidRPr="00504AFF" w:rsidRDefault="00504AFF" w:rsidP="00504AFF">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bookmarkStart w:id="1" w:name="_Toc131435192"/>
      <w:r w:rsidRPr="00504AFF">
        <w:rPr>
          <w:rFonts w:ascii="Times New Roman" w:eastAsia="Times New Roman" w:hAnsi="Times New Roman" w:cs="Times New Roman"/>
          <w:bCs/>
          <w:color w:val="000000"/>
          <w:sz w:val="24"/>
          <w:szCs w:val="26"/>
          <w:u w:val="single"/>
          <w:lang w:eastAsia="ar-SA"/>
        </w:rPr>
        <w:t>Demonstrate knowledge and understanding on purpose of reflective practice</w:t>
      </w:r>
      <w:bookmarkEnd w:id="1"/>
    </w:p>
    <w:p w:rsidR="00504AFF" w:rsidRPr="00504AFF" w:rsidRDefault="00504AFF" w:rsidP="00504AFF">
      <w:pPr>
        <w:suppressAutoHyphens/>
        <w:spacing w:line="360" w:lineRule="auto"/>
        <w:ind w:firstLine="576"/>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b/>
          <w:color w:val="000000"/>
          <w:sz w:val="24"/>
          <w:lang w:eastAsia="ar-SA"/>
        </w:rPr>
        <w:t>Gibbs Reflective Cycle</w:t>
      </w:r>
      <w:r w:rsidRPr="00504AFF">
        <w:rPr>
          <w:rFonts w:ascii="Times New Roman" w:eastAsia="Calibri" w:hAnsi="Times New Roman" w:cs="Times New Roman"/>
          <w:color w:val="000000"/>
          <w:sz w:val="24"/>
          <w:lang w:eastAsia="ar-SA"/>
        </w:rPr>
        <w:t xml:space="preserve">: It is a reflective cycle that assist to frame systematic and structured based understanding about the ongoing preferences and learning and along with this an individual is able to explore experience and feeling by leading to different stages. The model gives the structure of learning from past experiences and offers a framework that allows examining past experiences in a cyclic manner and thus it tends to frame changes as particularly well about repeated experience and it allows learning and planning about different things (Calma and Davies, 2021).  The knowledge and understanding of mine about “development workplace and critical thinking” is much effective as I am able to align my learning with information that is collected through different sources. The reflective practice assist me to find strength and weakness of mine and  thus I am able to present suitable information and process learning practices of mine in better </w:t>
      </w:r>
      <w:r w:rsidRPr="00504AFF">
        <w:rPr>
          <w:rFonts w:ascii="Times New Roman" w:eastAsia="Calibri" w:hAnsi="Times New Roman" w:cs="Times New Roman"/>
          <w:color w:val="000000"/>
          <w:sz w:val="24"/>
          <w:lang w:eastAsia="ar-SA"/>
        </w:rPr>
        <w:lastRenderedPageBreak/>
        <w:t xml:space="preserve">and systematic manner. The reflection allows me to identify and appreciate positive experience and practices that is improvised further with enhancement of service delivery. It is useful and assists to underlying assumption and belief about teaching and learning. </w:t>
      </w:r>
    </w:p>
    <w:p w:rsidR="00504AFF" w:rsidRPr="00504AFF" w:rsidRDefault="00504AFF" w:rsidP="00504AFF">
      <w:pPr>
        <w:keepNext/>
        <w:suppressAutoHyphens/>
        <w:spacing w:line="360" w:lineRule="auto"/>
        <w:ind w:firstLine="576"/>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noProof/>
          <w:color w:val="000000"/>
          <w:sz w:val="24"/>
          <w:lang w:eastAsia="ar-SA"/>
        </w:rPr>
        <mc:AlternateContent>
          <mc:Choice Requires="wps">
            <w:drawing>
              <wp:inline distT="0" distB="0" distL="0" distR="0" wp14:anchorId="6B59D46A" wp14:editId="7036C909">
                <wp:extent cx="311150" cy="311150"/>
                <wp:effectExtent l="0" t="0" r="0" b="0"/>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5A6A13" id="AutoShape 1"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" filled="f" stroked="f">
                <v:path arrowok="t"/>
                <w10:anchorlock/>
              </v:rect>
            </w:pict>
          </mc:Fallback>
        </mc:AlternateContent>
      </w:r>
      <w:r w:rsidRPr="00504AFF">
        <w:rPr>
          <w:rFonts w:ascii="Times New Roman" w:eastAsia="Calibri" w:hAnsi="Times New Roman" w:cs="Times New Roman"/>
          <w:color w:val="000000"/>
          <w:sz w:val="24"/>
          <w:lang w:eastAsia="ar-SA"/>
        </w:rPr>
        <w:t xml:space="preserve"> </w:t>
      </w:r>
      <w:r w:rsidRPr="00504AFF">
        <w:rPr>
          <w:rFonts w:ascii="Times New Roman" w:eastAsia="Calibri" w:hAnsi="Times New Roman" w:cs="Times New Roman"/>
          <w:noProof/>
          <w:color w:val="000000"/>
          <w:sz w:val="24"/>
          <w:lang w:eastAsia="ar-SA"/>
        </w:rPr>
        <mc:AlternateContent>
          <mc:Choice Requires="wps">
            <w:drawing>
              <wp:inline distT="0" distB="0" distL="0" distR="0" wp14:anchorId="00CB5915" wp14:editId="14252305">
                <wp:extent cx="311150" cy="311150"/>
                <wp:effectExtent l="0" t="0" r="0" b="0"/>
                <wp:docPr id="5"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311150" cy="311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D879280" id="AutoShape 2" o:spid="_x0000_s1026" style="width:24.5pt;height: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" filled="f" stroked="f">
                <v:path arrowok="t"/>
                <w10:anchorlock/>
              </v:rect>
            </w:pict>
          </mc:Fallback>
        </mc:AlternateContent>
      </w:r>
      <w:r w:rsidRPr="00504AFF">
        <w:rPr>
          <w:rFonts w:ascii="Times New Roman" w:eastAsia="Calibri" w:hAnsi="Times New Roman" w:cs="Times New Roman"/>
          <w:color w:val="000000"/>
          <w:sz w:val="24"/>
          <w:lang w:eastAsia="ar-SA"/>
        </w:rPr>
        <w:t xml:space="preserve"> </w:t>
      </w:r>
      <w:r w:rsidRPr="00504AFF">
        <w:rPr>
          <w:rFonts w:ascii="Times New Roman" w:eastAsia="Calibri" w:hAnsi="Times New Roman" w:cs="Times New Roman"/>
          <w:noProof/>
          <w:color w:val="000000"/>
          <w:sz w:val="24"/>
          <w:lang w:val="en-US" w:eastAsia="en-US"/>
        </w:rPr>
        <w:drawing>
          <wp:inline distT="0" distB="0" distL="0" distR="0" wp14:anchorId="6FBD269F" wp14:editId="467F82C2">
            <wp:extent cx="3738417" cy="2752725"/>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srcRect l="25641" t="28790" r="24519" b="5934"/>
                    <a:stretch>
                      <a:fillRect/>
                    </a:stretch>
                  </pic:blipFill>
                  <pic:spPr bwMode="auto">
                    <a:xfrm>
                      <a:off x="0" y="0"/>
                      <a:ext cx="3738417" cy="2752725"/>
                    </a:xfrm>
                    <a:prstGeom prst="rect">
                      <a:avLst/>
                    </a:prstGeom>
                    <a:noFill/>
                    <a:ln w="9525">
                      <a:noFill/>
                      <a:miter lim="800000"/>
                      <a:headEnd/>
                      <a:tailEnd/>
                    </a:ln>
                  </pic:spPr>
                </pic:pic>
              </a:graphicData>
            </a:graphic>
          </wp:inline>
        </w:drawing>
      </w:r>
    </w:p>
    <w:p w:rsidR="00504AFF" w:rsidRPr="00504AFF" w:rsidRDefault="00504AFF" w:rsidP="00504AFF">
      <w:pPr>
        <w:suppressLineNumbers/>
        <w:suppressAutoHyphens/>
        <w:spacing w:before="120" w:after="120" w:line="360" w:lineRule="auto"/>
        <w:jc w:val="center"/>
        <w:rPr>
          <w:rFonts w:ascii="Times New Roman" w:eastAsia="Calibri" w:hAnsi="Times New Roman" w:cs="DejaVu Sans"/>
          <w:i/>
          <w:iCs/>
          <w:color w:val="000000"/>
          <w:sz w:val="24"/>
          <w:szCs w:val="24"/>
          <w:lang w:eastAsia="ar-SA"/>
        </w:rPr>
      </w:pPr>
      <w:r w:rsidRPr="00504AFF">
        <w:rPr>
          <w:rFonts w:ascii="Times New Roman" w:eastAsia="Calibri" w:hAnsi="Times New Roman" w:cs="DejaVu Sans"/>
          <w:i/>
          <w:iCs/>
          <w:color w:val="000000"/>
          <w:sz w:val="24"/>
          <w:szCs w:val="24"/>
          <w:lang w:eastAsia="ar-SA"/>
        </w:rPr>
        <w:t xml:space="preserve">Figure </w:t>
      </w:r>
      <w:r w:rsidRPr="00504AFF">
        <w:rPr>
          <w:rFonts w:ascii="Times New Roman" w:eastAsia="Calibri" w:hAnsi="Times New Roman" w:cs="DejaVu Sans"/>
          <w:i/>
          <w:iCs/>
          <w:color w:val="000000"/>
          <w:sz w:val="24"/>
          <w:szCs w:val="24"/>
          <w:lang w:eastAsia="ar-SA"/>
        </w:rPr>
        <w:fldChar w:fldCharType="begin"/>
      </w:r>
      <w:r w:rsidRPr="00504AFF">
        <w:rPr>
          <w:rFonts w:ascii="Times New Roman" w:eastAsia="Calibri" w:hAnsi="Times New Roman" w:cs="DejaVu Sans"/>
          <w:i/>
          <w:iCs/>
          <w:color w:val="000000"/>
          <w:sz w:val="24"/>
          <w:szCs w:val="24"/>
          <w:lang w:eastAsia="ar-SA"/>
        </w:rPr>
        <w:instrText xml:space="preserve"> SEQ Figure \* ARABIC </w:instrText>
      </w:r>
      <w:r w:rsidRPr="00504AFF">
        <w:rPr>
          <w:rFonts w:ascii="Times New Roman" w:eastAsia="Calibri" w:hAnsi="Times New Roman" w:cs="DejaVu Sans"/>
          <w:i/>
          <w:iCs/>
          <w:color w:val="000000"/>
          <w:sz w:val="24"/>
          <w:szCs w:val="24"/>
          <w:lang w:eastAsia="ar-SA"/>
        </w:rPr>
        <w:fldChar w:fldCharType="separate"/>
      </w:r>
      <w:r w:rsidRPr="00504AFF">
        <w:rPr>
          <w:rFonts w:ascii="Times New Roman" w:eastAsia="Calibri" w:hAnsi="Times New Roman" w:cs="DejaVu Sans"/>
          <w:i/>
          <w:iCs/>
          <w:noProof/>
          <w:color w:val="000000"/>
          <w:sz w:val="24"/>
          <w:szCs w:val="24"/>
          <w:lang w:eastAsia="ar-SA"/>
        </w:rPr>
        <w:t>1</w:t>
      </w:r>
      <w:r w:rsidRPr="00504AFF">
        <w:rPr>
          <w:rFonts w:ascii="Times New Roman" w:eastAsia="Calibri" w:hAnsi="Times New Roman" w:cs="DejaVu Sans"/>
          <w:i/>
          <w:iCs/>
          <w:noProof/>
          <w:color w:val="000000"/>
          <w:sz w:val="24"/>
          <w:szCs w:val="24"/>
          <w:lang w:eastAsia="ar-SA"/>
        </w:rPr>
        <w:fldChar w:fldCharType="end"/>
      </w:r>
      <w:r w:rsidRPr="00504AFF">
        <w:rPr>
          <w:rFonts w:ascii="Times New Roman" w:eastAsia="Calibri" w:hAnsi="Times New Roman" w:cs="DejaVu Sans"/>
          <w:i/>
          <w:iCs/>
          <w:color w:val="000000"/>
          <w:sz w:val="24"/>
          <w:szCs w:val="24"/>
          <w:lang w:eastAsia="ar-SA"/>
        </w:rPr>
        <w:t>https://www.mindtools.com/ano9qiu/gibbs-reflective-cycle</w:t>
      </w:r>
    </w:p>
    <w:p w:rsidR="00504AFF" w:rsidRPr="00504AFF" w:rsidRDefault="00504AFF" w:rsidP="00504AFF">
      <w:pPr>
        <w:suppressAutoHyphens/>
        <w:spacing w:line="360" w:lineRule="auto"/>
        <w:ind w:firstLine="576"/>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b/>
          <w:i/>
          <w:color w:val="000000"/>
          <w:sz w:val="24"/>
          <w:lang w:eastAsia="ar-SA"/>
        </w:rPr>
        <w:t xml:space="preserve">Description: </w:t>
      </w:r>
      <w:r w:rsidRPr="00504AFF">
        <w:rPr>
          <w:rFonts w:ascii="Times New Roman" w:eastAsia="Calibri" w:hAnsi="Times New Roman" w:cs="Times New Roman"/>
          <w:color w:val="000000"/>
          <w:sz w:val="24"/>
          <w:lang w:eastAsia="ar-SA"/>
        </w:rPr>
        <w:t>It is a state that provides detailed description about the situation in detailed manner. The learning of mine is related to leadership and management and “development workplace and critical thinking” as it assist the management furthermore to plan strategies and make change in working by following specific changes and thus possible outcome is achieved in better way (</w:t>
      </w:r>
      <w:proofErr w:type="spellStart"/>
      <w:r w:rsidRPr="00504AFF">
        <w:rPr>
          <w:rFonts w:ascii="Times New Roman" w:eastAsia="Calibri" w:hAnsi="Times New Roman" w:cs="Times New Roman"/>
          <w:color w:val="000000"/>
          <w:sz w:val="24"/>
          <w:lang w:eastAsia="ar-SA"/>
        </w:rPr>
        <w:t>Dicke</w:t>
      </w:r>
      <w:proofErr w:type="spellEnd"/>
      <w:r w:rsidRPr="00504AFF">
        <w:rPr>
          <w:rFonts w:ascii="Times New Roman" w:eastAsia="Calibri" w:hAnsi="Times New Roman" w:cs="Times New Roman"/>
          <w:color w:val="000000"/>
          <w:sz w:val="24"/>
          <w:lang w:eastAsia="ar-SA"/>
        </w:rPr>
        <w:t xml:space="preserve"> and Ott, 2023). I have learned about the importance of critical thinking within an organisation and thus able to acknowledge that it is a key aspect as organisation faces a lot of challenges on daily basis and it induce direct impact over operational basis and thus it is needed for an organisation and manager to think critically so that multiple of solutions and framed about ongoing issue or problem. Moreover, the learning of mine about scientific management theory is also being more modest as I am able to make better learning about the same and thus learning practices get strengthen and it furthermore attain lead in understanding about working practice. In addition learning about principles of scientific management strengthens learning capability of mine and with this I am able to build relevant understanding about ongoing preferences of business. Thus, overall learning practice is more effective as I am able to learn everything on clear basis and it furthermore added value when it comes or imply the knowledge systematically. </w:t>
      </w:r>
    </w:p>
    <w:p w:rsidR="00504AFF" w:rsidRPr="00504AFF" w:rsidRDefault="00504AFF" w:rsidP="00504AFF">
      <w:pPr>
        <w:suppressAutoHyphens/>
        <w:spacing w:line="360" w:lineRule="auto"/>
        <w:ind w:firstLine="576"/>
        <w:jc w:val="both"/>
        <w:rPr>
          <w:rFonts w:ascii="Times New Roman" w:eastAsia="Calibri" w:hAnsi="Times New Roman" w:cs="Times New Roman"/>
          <w:b/>
          <w:i/>
          <w:color w:val="000000"/>
          <w:sz w:val="24"/>
          <w:lang w:eastAsia="ar-SA"/>
        </w:rPr>
      </w:pPr>
      <w:r w:rsidRPr="00504AFF">
        <w:rPr>
          <w:rFonts w:ascii="Times New Roman" w:eastAsia="Calibri" w:hAnsi="Times New Roman" w:cs="Times New Roman"/>
          <w:b/>
          <w:i/>
          <w:color w:val="000000"/>
          <w:sz w:val="24"/>
          <w:lang w:eastAsia="ar-SA"/>
        </w:rPr>
        <w:lastRenderedPageBreak/>
        <w:t xml:space="preserve">Feelings: </w:t>
      </w:r>
      <w:r w:rsidRPr="00504AFF">
        <w:rPr>
          <w:rFonts w:ascii="Times New Roman" w:eastAsia="Calibri" w:hAnsi="Times New Roman" w:cs="Times New Roman"/>
          <w:color w:val="000000"/>
          <w:sz w:val="24"/>
          <w:lang w:eastAsia="ar-SA"/>
        </w:rPr>
        <w:t xml:space="preserve">It is a second stage of reflective practice and at there I feel more confident when it relates to learn about experiences and its impact over working experience. I feel more confident when it learn different aspects during this module and it is due to the fact that I do have general or basic information about the same and thus furthermore able to align understanding level of mine about respective topics (BOLDEN, Hawkins and Gosling, 2023). I feel connected with the learning as I always get attracted towards the management practices, development of critical thinking, management theories, scientific management theory, macro environmental analysis and conflicts within an organisation. As before the initiation of learning I feel more confident as I am about to learn more effectively about management practices and thus ensure to build relevant learning about the same and for this make use of different source that provide constructive knowledge about the same. Moreover, as the learning get processed I feel connected as I am able to learn the process in structured form and for this I also ensure to collect information in systematic manner so that able to present information in constructive manner. Thus, I think I am able to connect effectively with resource and information in effective form and able to present the outcome with ease. </w:t>
      </w:r>
    </w:p>
    <w:p w:rsidR="00504AFF" w:rsidRPr="00504AFF" w:rsidRDefault="00504AFF" w:rsidP="00504AFF">
      <w:pPr>
        <w:suppressAutoHyphens/>
        <w:spacing w:line="360" w:lineRule="auto"/>
        <w:ind w:firstLine="576"/>
        <w:jc w:val="both"/>
        <w:rPr>
          <w:rFonts w:ascii="Times New Roman" w:eastAsia="Calibri" w:hAnsi="Times New Roman" w:cs="Times New Roman"/>
          <w:b/>
          <w:i/>
          <w:color w:val="000000"/>
          <w:sz w:val="24"/>
          <w:lang w:eastAsia="ar-SA"/>
        </w:rPr>
      </w:pPr>
      <w:r w:rsidRPr="00504AFF">
        <w:rPr>
          <w:rFonts w:ascii="Times New Roman" w:eastAsia="Calibri" w:hAnsi="Times New Roman" w:cs="Times New Roman"/>
          <w:b/>
          <w:i/>
          <w:color w:val="000000"/>
          <w:sz w:val="24"/>
          <w:lang w:eastAsia="ar-SA"/>
        </w:rPr>
        <w:t xml:space="preserve">Evaluation: </w:t>
      </w:r>
      <w:r w:rsidRPr="00504AFF">
        <w:rPr>
          <w:rFonts w:ascii="Times New Roman" w:eastAsia="Calibri" w:hAnsi="Times New Roman" w:cs="Times New Roman"/>
          <w:color w:val="000000"/>
          <w:sz w:val="24"/>
          <w:lang w:eastAsia="ar-SA"/>
        </w:rPr>
        <w:t xml:space="preserve">It is a stage that reflects evaluation of overall situation and </w:t>
      </w:r>
      <w:proofErr w:type="spellStart"/>
      <w:r w:rsidRPr="00504AFF">
        <w:rPr>
          <w:rFonts w:ascii="Times New Roman" w:eastAsia="Calibri" w:hAnsi="Times New Roman" w:cs="Times New Roman"/>
          <w:color w:val="000000"/>
          <w:sz w:val="24"/>
          <w:lang w:eastAsia="ar-SA"/>
        </w:rPr>
        <w:t>analyze</w:t>
      </w:r>
      <w:proofErr w:type="spellEnd"/>
      <w:r w:rsidRPr="00504AFF">
        <w:rPr>
          <w:rFonts w:ascii="Times New Roman" w:eastAsia="Calibri" w:hAnsi="Times New Roman" w:cs="Times New Roman"/>
          <w:color w:val="000000"/>
          <w:sz w:val="24"/>
          <w:lang w:eastAsia="ar-SA"/>
        </w:rPr>
        <w:t xml:space="preserve"> that what went well and what didn’t work well in specific situation (Lee and et. al., 2022). I assure to be honest as much as possible and thus I am able to reflect effectively about both positive and negative basis of situation and attain primarily focus on learning practices. The learning about “development workplace and critical thinking” is more effective and it is due to the fact that I have basic understanding about the same and able to learn more while targeting more information in form of different source and data of organisation. The strength of mine is ability to understand the facts as I am able to learn effectively about different source and it is due to the fact that I have interest towards the same. The learning of organisation values and its working operations is more effective and for this I assure to collect information through organisation website and target financial aspect and thus relevant outcome is achieved. The ability of mine to target relevant source is strength of mine and thus I am able to represent the fact in systematic form and thus sustainable outcome is presented (McDonald III, and et. al., 2022). Moreover, there is a complexity and challenge that I face while collecting the information about implication of scientific management theory on McDonald’s and it requires more efforts to collect in-depth learning from specific source. </w:t>
      </w:r>
    </w:p>
    <w:p w:rsidR="00504AFF" w:rsidRPr="00504AFF" w:rsidRDefault="00504AFF" w:rsidP="00504AFF">
      <w:pPr>
        <w:suppressAutoHyphens/>
        <w:spacing w:line="360" w:lineRule="auto"/>
        <w:ind w:firstLine="576"/>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b/>
          <w:i/>
          <w:color w:val="000000"/>
          <w:sz w:val="24"/>
          <w:lang w:eastAsia="ar-SA"/>
        </w:rPr>
        <w:lastRenderedPageBreak/>
        <w:t xml:space="preserve">Analysis: </w:t>
      </w:r>
      <w:r w:rsidRPr="00504AFF">
        <w:rPr>
          <w:rFonts w:ascii="Times New Roman" w:eastAsia="Calibri" w:hAnsi="Times New Roman" w:cs="Times New Roman"/>
          <w:color w:val="000000"/>
          <w:sz w:val="24"/>
          <w:lang w:eastAsia="ar-SA"/>
        </w:rPr>
        <w:t>It is a stage of learning that assists me to build positive sense about overall working prospect and situation and in this direct focus is attained towards working aspects related to different situation. I am able to make better presentation of outcome as I assure to target appropriate website and academic source so that aligned based information is framed that is easy to understand by all. The learning and presentation of mine about organisational value, background and basic details is more effective and for this I assure to collect authentic and reliable set of information with relevance. Moreover, the learning about principle and implication of scientific management theory is quite tough as it requires lot of time and it is due to the fact that it is needed to target and collect information through in-depth analysis and thus it is needed to read more so that I am able to present facts in structured form. The overall learning practice of mine get developed more as I am able to learn effectively about different aspects and its implication over productivity of an organisation (</w:t>
      </w:r>
      <w:proofErr w:type="spellStart"/>
      <w:r w:rsidRPr="00504AFF">
        <w:rPr>
          <w:rFonts w:ascii="Times New Roman" w:eastAsia="Calibri" w:hAnsi="Times New Roman" w:cs="Times New Roman"/>
          <w:color w:val="000000"/>
          <w:sz w:val="24"/>
          <w:lang w:eastAsia="ar-SA"/>
        </w:rPr>
        <w:t>Merkle</w:t>
      </w:r>
      <w:proofErr w:type="spellEnd"/>
      <w:r w:rsidRPr="00504AFF">
        <w:rPr>
          <w:rFonts w:ascii="Times New Roman" w:eastAsia="Calibri" w:hAnsi="Times New Roman" w:cs="Times New Roman"/>
          <w:color w:val="000000"/>
          <w:sz w:val="24"/>
          <w:lang w:eastAsia="ar-SA"/>
        </w:rPr>
        <w:t xml:space="preserve">, 2022). Thus, I assure to collect authentic and reliable based information so that able to represent the fact in balanced manner. </w:t>
      </w:r>
    </w:p>
    <w:p w:rsidR="00504AFF" w:rsidRPr="00504AFF" w:rsidRDefault="00504AFF" w:rsidP="00504AFF">
      <w:pPr>
        <w:suppressAutoHyphens/>
        <w:spacing w:line="360" w:lineRule="auto"/>
        <w:ind w:firstLine="576"/>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b/>
          <w:i/>
          <w:color w:val="000000"/>
          <w:sz w:val="24"/>
          <w:lang w:eastAsia="ar-SA"/>
        </w:rPr>
        <w:t xml:space="preserve">Conclusion: </w:t>
      </w:r>
      <w:r w:rsidRPr="00504AFF">
        <w:rPr>
          <w:rFonts w:ascii="Times New Roman" w:eastAsia="Calibri" w:hAnsi="Times New Roman" w:cs="Times New Roman"/>
          <w:color w:val="000000"/>
          <w:sz w:val="24"/>
          <w:lang w:eastAsia="ar-SA"/>
        </w:rPr>
        <w:t>It is a stage that consist summarised basis of overall learning and often resulted to highlight respective changes and actions that is taken to improvise outcome in future period of time. It is also dependent on natural response and it is taken to build relevant understanding about previous sections. The learning of mine is more effective and I am able to make relevant understanding about different topics and it added lot of value in presentation of mine. I am able to learn effectively about management theory (scientific management theory) and it is strength of mine through which I am able to make desirable change in learning as I am able to learn more about the same. As before I am only aware the basis of scientific management theory but as after the completion of project I am able to learn effectively about principles of scientific management and its implications over organisational working standards. I am able to learn effectively about different principles that added more value as I am also able to understand about advantage and disadvantage of theory (</w:t>
      </w:r>
      <w:proofErr w:type="spellStart"/>
      <w:r w:rsidRPr="00504AFF">
        <w:rPr>
          <w:rFonts w:ascii="Times New Roman" w:eastAsia="Calibri" w:hAnsi="Times New Roman" w:cs="Times New Roman"/>
          <w:color w:val="000000"/>
          <w:sz w:val="24"/>
          <w:lang w:eastAsia="ar-SA"/>
        </w:rPr>
        <w:t>Tannenbaum</w:t>
      </w:r>
      <w:proofErr w:type="spellEnd"/>
      <w:r w:rsidRPr="00504AFF">
        <w:rPr>
          <w:rFonts w:ascii="Times New Roman" w:eastAsia="Calibri" w:hAnsi="Times New Roman" w:cs="Times New Roman"/>
          <w:color w:val="000000"/>
          <w:sz w:val="24"/>
          <w:lang w:eastAsia="ar-SA"/>
        </w:rPr>
        <w:t xml:space="preserve"> and et. al., 2021). It is a basis through which I am able to build effective understanding about management working practice and ability and ability of manger to access and control employee working practices and their job responsibility. </w:t>
      </w:r>
    </w:p>
    <w:p w:rsidR="00504AFF" w:rsidRPr="00504AFF" w:rsidRDefault="00504AFF" w:rsidP="00504AFF">
      <w:pPr>
        <w:suppressAutoHyphens/>
        <w:spacing w:line="360" w:lineRule="auto"/>
        <w:ind w:firstLine="576"/>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b/>
          <w:i/>
          <w:color w:val="000000"/>
          <w:sz w:val="24"/>
          <w:lang w:eastAsia="ar-SA"/>
        </w:rPr>
        <w:t xml:space="preserve">Action plan: </w:t>
      </w:r>
      <w:r w:rsidRPr="00504AFF">
        <w:rPr>
          <w:rFonts w:ascii="Times New Roman" w:eastAsia="Calibri" w:hAnsi="Times New Roman" w:cs="Times New Roman"/>
          <w:color w:val="000000"/>
          <w:sz w:val="24"/>
          <w:lang w:eastAsia="ar-SA"/>
        </w:rPr>
        <w:t xml:space="preserve">It is a last stage of a reflective practice or cycle and thus I am able to plan effectively about different situation that is needed to enhance in future period of time. The reflective stage is more helpful for me and thus I am able to think and act differently and plan accordingly and sometime realisation is enough and it assist to remind about situation in better </w:t>
      </w:r>
      <w:r w:rsidRPr="00504AFF">
        <w:rPr>
          <w:rFonts w:ascii="Times New Roman" w:eastAsia="Calibri" w:hAnsi="Times New Roman" w:cs="Times New Roman"/>
          <w:color w:val="000000"/>
          <w:sz w:val="24"/>
          <w:lang w:eastAsia="ar-SA"/>
        </w:rPr>
        <w:lastRenderedPageBreak/>
        <w:t>way.  I have effective critical thinking skills and thus able to represent and learn effectively about different aspects or topic that is related to respective study. The skills assist me to align possible change in working with relevance and thus standardised outcome is perceived with prominence. But there are specific ways through which learning even get better in future and for this I assure to target time management and thus I am able to align and build better understanding about different topics and complete the learning in timely frame (</w:t>
      </w:r>
      <w:proofErr w:type="spellStart"/>
      <w:r w:rsidRPr="00504AFF">
        <w:rPr>
          <w:rFonts w:ascii="Times New Roman" w:eastAsia="Calibri" w:hAnsi="Times New Roman" w:cs="Times New Roman"/>
          <w:color w:val="000000"/>
          <w:sz w:val="24"/>
          <w:lang w:eastAsia="ar-SA"/>
        </w:rPr>
        <w:t>Northouse</w:t>
      </w:r>
      <w:proofErr w:type="spellEnd"/>
      <w:r w:rsidRPr="00504AFF">
        <w:rPr>
          <w:rFonts w:ascii="Times New Roman" w:eastAsia="Calibri" w:hAnsi="Times New Roman" w:cs="Times New Roman"/>
          <w:color w:val="000000"/>
          <w:sz w:val="24"/>
          <w:lang w:eastAsia="ar-SA"/>
        </w:rPr>
        <w:t xml:space="preserve">, 2021). The time management of mine is not much strong thus I take more time to accomplish respective task or collect and gather possible information in timely frame. In order to enhance the skill I assure to make effective understanding about segmentation and thus segment overall task into specific time and assure to accomplish the same in given period of time so that appropriate outcome is achieved with relevance. </w:t>
      </w:r>
    </w:p>
    <w:p w:rsidR="00504AFF" w:rsidRPr="00504AFF" w:rsidRDefault="00504AFF" w:rsidP="00504AFF">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r w:rsidRPr="00504AFF">
        <w:rPr>
          <w:rFonts w:ascii="Times New Roman" w:eastAsia="Times New Roman" w:hAnsi="Times New Roman" w:cs="Times New Roman"/>
          <w:bCs/>
          <w:color w:val="000000"/>
          <w:sz w:val="24"/>
          <w:szCs w:val="26"/>
          <w:u w:val="single"/>
          <w:lang w:eastAsia="ar-SA"/>
        </w:rPr>
        <w:t xml:space="preserve"> </w:t>
      </w:r>
      <w:bookmarkStart w:id="2" w:name="_Toc131435193"/>
      <w:r w:rsidRPr="00504AFF">
        <w:rPr>
          <w:rFonts w:ascii="Times New Roman" w:eastAsia="Times New Roman" w:hAnsi="Times New Roman" w:cs="Times New Roman"/>
          <w:bCs/>
          <w:color w:val="000000"/>
          <w:sz w:val="24"/>
          <w:szCs w:val="26"/>
          <w:u w:val="single"/>
          <w:lang w:eastAsia="ar-SA"/>
        </w:rPr>
        <w:t>Discus how can reflective practice help development of effective management</w:t>
      </w:r>
      <w:bookmarkEnd w:id="2"/>
      <w:r w:rsidRPr="00504AFF">
        <w:rPr>
          <w:rFonts w:ascii="Times New Roman" w:eastAsia="Times New Roman" w:hAnsi="Times New Roman" w:cs="Times New Roman"/>
          <w:bCs/>
          <w:color w:val="000000"/>
          <w:sz w:val="24"/>
          <w:szCs w:val="26"/>
          <w:u w:val="single"/>
          <w:lang w:eastAsia="ar-SA"/>
        </w:rPr>
        <w:t xml:space="preserve"> </w:t>
      </w:r>
    </w:p>
    <w:p w:rsidR="00504AFF" w:rsidRPr="00504AFF" w:rsidRDefault="00504AFF" w:rsidP="00504AFF">
      <w:pPr>
        <w:suppressAutoHyphens/>
        <w:spacing w:line="360" w:lineRule="auto"/>
        <w:jc w:val="both"/>
        <w:rPr>
          <w:rFonts w:ascii="Times New Roman" w:eastAsia="Calibri" w:hAnsi="Times New Roman" w:cs="Times New Roman"/>
          <w:color w:val="000000"/>
          <w:sz w:val="24"/>
          <w:lang w:eastAsia="ar-SA"/>
        </w:rPr>
      </w:pPr>
      <w:r w:rsidRPr="00504AFF">
        <w:rPr>
          <w:rFonts w:ascii="Times New Roman" w:eastAsia="Calibri" w:hAnsi="Times New Roman" w:cs="Times New Roman"/>
          <w:color w:val="000000"/>
          <w:sz w:val="24"/>
          <w:lang w:eastAsia="ar-SA"/>
        </w:rPr>
        <w:tab/>
        <w:t xml:space="preserve">The reflective practice assists me to develop effective management as in this I am able to equip effectively about skills and manage personnel in effective form and thus innovative solutions are prepared on continuous basis. The reflective management assist me to reduce ability of conflict, fulfil gap in data and knowledge and serve efficient solutions about range of issues. I am able to reflect my learning with specific actions and thus it allows me to modify the learning and thus I am able to react as per according to specific situation (Griffin, 2021). The learning about theories of management such as scientific management theory is more beneficial as it added more value in understanding level of mine about different ways through which organisation is able to control and manage organisational practices on direct basis. Moreover, the learning about conflict resolution experience added more value in working practice and thus I am able to learn about different practices that are used by organisation and manager to target conflict resolution at workplace. The learning is resulted to enhance self awareness about different factors and thus I am able to develop better understanding about different topics. It also assists me to enhance my learning and thus it encourages building active engagement at work processes. </w:t>
      </w:r>
    </w:p>
    <w:p w:rsidR="00504AFF" w:rsidRPr="00504AFF" w:rsidRDefault="00504AFF" w:rsidP="00504AFF">
      <w:pPr>
        <w:keepNext/>
        <w:keepLines/>
        <w:tabs>
          <w:tab w:val="num" w:pos="0"/>
        </w:tabs>
        <w:suppressAutoHyphens/>
        <w:spacing w:before="113" w:line="360" w:lineRule="auto"/>
        <w:ind w:left="576" w:hanging="576"/>
        <w:jc w:val="both"/>
        <w:outlineLvl w:val="1"/>
        <w:rPr>
          <w:rFonts w:ascii="Times New Roman" w:eastAsia="Times New Roman" w:hAnsi="Times New Roman" w:cs="Times New Roman"/>
          <w:bCs/>
          <w:color w:val="000000"/>
          <w:sz w:val="24"/>
          <w:szCs w:val="26"/>
          <w:u w:val="single"/>
          <w:lang w:eastAsia="ar-SA"/>
        </w:rPr>
      </w:pPr>
      <w:r w:rsidRPr="00504AFF">
        <w:rPr>
          <w:rFonts w:ascii="Times New Roman" w:eastAsia="Times New Roman" w:hAnsi="Times New Roman" w:cs="Times New Roman"/>
          <w:bCs/>
          <w:color w:val="000000"/>
          <w:sz w:val="24"/>
          <w:szCs w:val="26"/>
          <w:u w:val="single"/>
          <w:lang w:eastAsia="ar-SA"/>
        </w:rPr>
        <w:t xml:space="preserve"> </w:t>
      </w:r>
      <w:bookmarkStart w:id="3" w:name="_Toc131435194"/>
      <w:proofErr w:type="spellStart"/>
      <w:r w:rsidRPr="00504AFF">
        <w:rPr>
          <w:rFonts w:ascii="Times New Roman" w:eastAsia="Times New Roman" w:hAnsi="Times New Roman" w:cs="Times New Roman"/>
          <w:bCs/>
          <w:color w:val="000000"/>
          <w:sz w:val="24"/>
          <w:szCs w:val="26"/>
          <w:u w:val="single"/>
          <w:lang w:eastAsia="ar-SA"/>
        </w:rPr>
        <w:t>Analyze</w:t>
      </w:r>
      <w:proofErr w:type="spellEnd"/>
      <w:r w:rsidRPr="00504AFF">
        <w:rPr>
          <w:rFonts w:ascii="Times New Roman" w:eastAsia="Times New Roman" w:hAnsi="Times New Roman" w:cs="Times New Roman"/>
          <w:bCs/>
          <w:color w:val="000000"/>
          <w:sz w:val="24"/>
          <w:szCs w:val="26"/>
          <w:u w:val="single"/>
          <w:lang w:eastAsia="ar-SA"/>
        </w:rPr>
        <w:t xml:space="preserve"> reflective model and relationship between academic theories and your experience</w:t>
      </w:r>
      <w:bookmarkEnd w:id="3"/>
      <w:r w:rsidRPr="00504AFF">
        <w:rPr>
          <w:rFonts w:ascii="Times New Roman" w:eastAsia="Times New Roman" w:hAnsi="Times New Roman" w:cs="Times New Roman"/>
          <w:bCs/>
          <w:color w:val="000000"/>
          <w:sz w:val="24"/>
          <w:szCs w:val="26"/>
          <w:u w:val="single"/>
          <w:lang w:eastAsia="ar-SA"/>
        </w:rPr>
        <w:t xml:space="preserve"> </w:t>
      </w:r>
    </w:p>
    <w:p w:rsidR="00504AFF" w:rsidRPr="00504AFF" w:rsidRDefault="00504AFF" w:rsidP="00504AFF">
      <w:pPr>
        <w:suppressAutoHyphens/>
        <w:spacing w:line="360" w:lineRule="auto"/>
        <w:jc w:val="both"/>
        <w:rPr>
          <w:rFonts w:ascii="Times New Roman" w:eastAsia="Calibri" w:hAnsi="Times New Roman" w:cs="Times New Roman"/>
          <w:color w:val="000000"/>
          <w:sz w:val="24"/>
          <w:shd w:val="clear" w:color="auto" w:fill="FFFFFF"/>
          <w:lang w:val="en-US" w:eastAsia="ar-SA"/>
        </w:rPr>
      </w:pPr>
      <w:r w:rsidRPr="00504AFF">
        <w:rPr>
          <w:rFonts w:ascii="Times New Roman" w:eastAsia="Calibri" w:hAnsi="Times New Roman" w:cs="Times New Roman"/>
          <w:color w:val="000000"/>
          <w:sz w:val="24"/>
          <w:shd w:val="clear" w:color="auto" w:fill="FFFFFF"/>
          <w:lang w:val="en-US" w:eastAsia="ar-SA"/>
        </w:rPr>
        <w:tab/>
        <w:t xml:space="preserve">The Gibbs model of reflection assists me to build relevant relationship in between experience of mine and academic theories. The reflective model assist me to build relevant understanding about different values and along with this it allows me to recognize own strength and weakness and thus able to guide about ongoing learning possibilities in systematic manner. </w:t>
      </w:r>
      <w:r w:rsidRPr="00504AFF">
        <w:rPr>
          <w:rFonts w:ascii="Times New Roman" w:eastAsia="Calibri" w:hAnsi="Times New Roman" w:cs="Times New Roman"/>
          <w:color w:val="000000"/>
          <w:sz w:val="24"/>
          <w:shd w:val="clear" w:color="auto" w:fill="FFFFFF"/>
          <w:lang w:val="en-US" w:eastAsia="ar-SA"/>
        </w:rPr>
        <w:lastRenderedPageBreak/>
        <w:t xml:space="preserve">The reflection assist to develop own skills set through self directed learning, improvise quality of care and improvise motivation level and thus I am able to represent and reflect information in effective manner. I am more connected with academic theory (scientific management theory) as before the learning I am know about basic aspect and usage but as after the learning I am able to build relevant understanding about its principle and its implication at different working standards </w:t>
      </w:r>
      <w:r w:rsidRPr="00504AFF">
        <w:rPr>
          <w:rFonts w:ascii="Times New Roman" w:eastAsia="Calibri" w:hAnsi="Times New Roman" w:cs="Times New Roman"/>
          <w:color w:val="000000"/>
          <w:sz w:val="24"/>
          <w:lang w:eastAsia="ar-SA"/>
        </w:rPr>
        <w:t>(Cruz and et. al., 2021)</w:t>
      </w:r>
      <w:r w:rsidRPr="00504AFF">
        <w:rPr>
          <w:rFonts w:ascii="Times New Roman" w:eastAsia="Calibri" w:hAnsi="Times New Roman" w:cs="Times New Roman"/>
          <w:color w:val="000000"/>
          <w:sz w:val="24"/>
          <w:shd w:val="clear" w:color="auto" w:fill="FFFFFF"/>
          <w:lang w:val="en-US" w:eastAsia="ar-SA"/>
        </w:rPr>
        <w:t xml:space="preserve">. Thus, I am able to learn and it furthermore resulted to strengthen understanding level of mine with enhancement of learning competence. The understanding of conflict resolution or pestle analysis assist me to build relevant knowledge about factors that induce direct and indirect impact over working competence of business. The learning and relationship pin between theory and experience is more effective as I am able to learn more about different theories and its implication thus it resulted to enrich working practice and value in prominent manner. </w:t>
      </w:r>
    </w:p>
    <w:p w:rsidR="00504AFF" w:rsidRPr="00504AFF" w:rsidRDefault="00504AFF" w:rsidP="00504AFF">
      <w:pPr>
        <w:suppressAutoHyphens/>
        <w:spacing w:line="100" w:lineRule="atLeast"/>
        <w:ind w:left="870" w:hanging="870"/>
        <w:jc w:val="both"/>
        <w:rPr>
          <w:rFonts w:ascii="Times New Roman" w:eastAsia="Calibri" w:hAnsi="Times New Roman" w:cs="Times New Roman"/>
          <w:color w:val="000000"/>
          <w:sz w:val="24"/>
          <w:szCs w:val="24"/>
          <w:shd w:val="clear" w:color="auto" w:fill="FFFFFF"/>
          <w:lang w:val="en-US" w:eastAsia="ar-SA"/>
        </w:rPr>
      </w:pPr>
    </w:p>
    <w:p w:rsidR="00504AFF" w:rsidRPr="00504AFF" w:rsidRDefault="00504AFF" w:rsidP="00504AFF">
      <w:pPr>
        <w:suppressAutoHyphens/>
        <w:spacing w:line="100" w:lineRule="atLeast"/>
        <w:jc w:val="center"/>
        <w:rPr>
          <w:rFonts w:ascii="Times New Roman" w:eastAsia="Droid Sans" w:hAnsi="Times New Roman" w:cs="Times New Roman"/>
          <w:sz w:val="24"/>
          <w:szCs w:val="24"/>
          <w:shd w:val="clear" w:color="auto" w:fill="FFFFFF"/>
          <w:lang w:eastAsia="hi-IN" w:bidi="hi-IN"/>
        </w:rPr>
      </w:pPr>
    </w:p>
    <w:p w:rsidR="00504AFF" w:rsidRPr="00504AFF" w:rsidRDefault="00504AFF" w:rsidP="00504AFF">
      <w:pPr>
        <w:suppressAutoHyphens/>
        <w:spacing w:line="100" w:lineRule="atLeast"/>
        <w:jc w:val="center"/>
        <w:rPr>
          <w:rFonts w:ascii="Times New Roman" w:eastAsia="Droid Sans" w:hAnsi="Times New Roman" w:cs="Times New Roman"/>
          <w:sz w:val="24"/>
          <w:szCs w:val="24"/>
          <w:shd w:val="clear" w:color="auto" w:fill="FFFFFF"/>
          <w:lang w:eastAsia="hi-IN" w:bidi="hi-IN"/>
        </w:rPr>
      </w:pPr>
    </w:p>
    <w:p w:rsidR="00504AFF" w:rsidRPr="00504AFF" w:rsidRDefault="00504AFF" w:rsidP="00504AFF">
      <w:pPr>
        <w:suppressAutoHyphens/>
        <w:spacing w:line="100" w:lineRule="atLeast"/>
        <w:jc w:val="center"/>
        <w:rPr>
          <w:rFonts w:ascii="Times New Roman" w:eastAsia="Droid Sans" w:hAnsi="Times New Roman" w:cs="Times New Roman"/>
          <w:sz w:val="24"/>
          <w:szCs w:val="24"/>
          <w:shd w:val="clear" w:color="auto" w:fill="FFFFFF"/>
          <w:lang w:eastAsia="hi-IN" w:bidi="hi-IN"/>
        </w:rPr>
      </w:pPr>
    </w:p>
    <w:p w:rsidR="00504AFF" w:rsidRPr="00504AFF" w:rsidRDefault="00504AFF" w:rsidP="00504AFF">
      <w:pPr>
        <w:keepNext/>
        <w:keepLines/>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shd w:val="clear" w:color="auto" w:fill="FFFFFF"/>
          <w:lang w:eastAsia="ar-SA"/>
        </w:rPr>
      </w:pPr>
    </w:p>
    <w:p w:rsidR="00504AFF" w:rsidRPr="00504AFF" w:rsidRDefault="00504AFF" w:rsidP="00504AFF">
      <w:pPr>
        <w:suppressAutoHyphens/>
        <w:spacing w:line="100" w:lineRule="atLeast"/>
        <w:ind w:left="855" w:hanging="855"/>
        <w:jc w:val="both"/>
        <w:rPr>
          <w:rFonts w:ascii="Times New Roman" w:eastAsia="Calibri" w:hAnsi="Times New Roman" w:cs="Times New Roman"/>
          <w:color w:val="000000"/>
          <w:sz w:val="24"/>
          <w:shd w:val="clear" w:color="auto" w:fill="FFFFFF"/>
          <w:lang w:eastAsia="ar-SA"/>
        </w:rPr>
      </w:pPr>
    </w:p>
    <w:p w:rsidR="00504AFF" w:rsidRPr="00504AFF" w:rsidRDefault="00504AFF" w:rsidP="00504AFF">
      <w:pPr>
        <w:keepNext/>
        <w:keepLines/>
        <w:pageBreakBefore/>
        <w:tabs>
          <w:tab w:val="num" w:pos="0"/>
        </w:tabs>
        <w:suppressAutoHyphens/>
        <w:spacing w:before="113" w:line="360" w:lineRule="auto"/>
        <w:ind w:left="432" w:hanging="432"/>
        <w:jc w:val="both"/>
        <w:outlineLvl w:val="0"/>
        <w:rPr>
          <w:rFonts w:ascii="Times New Roman" w:eastAsia="Times New Roman" w:hAnsi="Times New Roman" w:cs="Times New Roman"/>
          <w:b/>
          <w:bCs/>
          <w:color w:val="000000"/>
          <w:sz w:val="28"/>
          <w:szCs w:val="28"/>
          <w:u w:val="single"/>
          <w:lang w:eastAsia="ar-SA"/>
        </w:rPr>
      </w:pPr>
      <w:bookmarkStart w:id="4" w:name="_Toc33221104"/>
      <w:bookmarkStart w:id="5" w:name="_Toc33352594"/>
      <w:bookmarkStart w:id="6" w:name="_Toc131435195"/>
      <w:r w:rsidRPr="00504AFF">
        <w:rPr>
          <w:rFonts w:ascii="Times New Roman" w:eastAsia="Times New Roman" w:hAnsi="Times New Roman" w:cs="Times New Roman"/>
          <w:b/>
          <w:bCs/>
          <w:color w:val="000000"/>
          <w:sz w:val="28"/>
          <w:szCs w:val="28"/>
          <w:lang w:eastAsia="ar-SA"/>
        </w:rPr>
        <w:lastRenderedPageBreak/>
        <w:t>REFERENCES</w:t>
      </w:r>
      <w:bookmarkEnd w:id="4"/>
      <w:bookmarkEnd w:id="5"/>
      <w:bookmarkEnd w:id="6"/>
    </w:p>
    <w:p w:rsidR="00504AFF" w:rsidRPr="00504AFF" w:rsidRDefault="00504AFF" w:rsidP="00504AFF">
      <w:pPr>
        <w:suppressAutoHyphens/>
        <w:spacing w:line="360" w:lineRule="auto"/>
        <w:jc w:val="both"/>
        <w:rPr>
          <w:rFonts w:ascii="Times New Roman" w:eastAsia="Calibri" w:hAnsi="Times New Roman" w:cs="Times New Roman"/>
          <w:color w:val="000000"/>
          <w:sz w:val="24"/>
          <w:szCs w:val="24"/>
          <w:lang w:eastAsia="ar-SA"/>
        </w:rPr>
      </w:pPr>
      <w:r w:rsidRPr="00504AFF">
        <w:rPr>
          <w:rFonts w:ascii="Times New Roman" w:eastAsia="Calibri" w:hAnsi="Times New Roman" w:cs="Times New Roman"/>
          <w:color w:val="000000"/>
          <w:sz w:val="24"/>
          <w:u w:val="single"/>
          <w:lang w:eastAsia="ar-SA"/>
        </w:rPr>
        <w:t xml:space="preserve">Books and Journals </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04AFF">
        <w:rPr>
          <w:rFonts w:ascii="Times New Roman" w:eastAsia="Calibri" w:hAnsi="Times New Roman" w:cs="Times New Roman"/>
          <w:color w:val="222222"/>
          <w:sz w:val="24"/>
          <w:szCs w:val="20"/>
          <w:shd w:val="clear" w:color="auto" w:fill="FFFFFF"/>
          <w:lang w:eastAsia="ar-SA"/>
        </w:rPr>
        <w:t>BOLDEN, R.H., Hawkins, B. and Gosling, J., 2023. </w:t>
      </w:r>
      <w:r w:rsidRPr="00504AFF">
        <w:rPr>
          <w:rFonts w:ascii="Times New Roman" w:eastAsia="Calibri" w:hAnsi="Times New Roman" w:cs="Times New Roman"/>
          <w:i/>
          <w:iCs/>
          <w:color w:val="222222"/>
          <w:sz w:val="24"/>
          <w:szCs w:val="20"/>
          <w:shd w:val="clear" w:color="auto" w:fill="FFFFFF"/>
          <w:lang w:eastAsia="ar-SA"/>
        </w:rPr>
        <w:t>Exploring leadership</w:t>
      </w:r>
      <w:r w:rsidRPr="00504AFF">
        <w:rPr>
          <w:rFonts w:ascii="Times New Roman" w:eastAsia="Calibri" w:hAnsi="Times New Roman" w:cs="Times New Roman"/>
          <w:color w:val="222222"/>
          <w:sz w:val="24"/>
          <w:szCs w:val="20"/>
          <w:shd w:val="clear" w:color="auto" w:fill="FFFFFF"/>
          <w:lang w:eastAsia="ar-SA"/>
        </w:rPr>
        <w:t>. Oxford University Press.</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04AFF">
        <w:rPr>
          <w:rFonts w:ascii="Times New Roman" w:eastAsia="Calibri" w:hAnsi="Times New Roman" w:cs="Times New Roman"/>
          <w:color w:val="222222"/>
          <w:sz w:val="24"/>
          <w:szCs w:val="20"/>
          <w:shd w:val="clear" w:color="auto" w:fill="FFFFFF"/>
          <w:lang w:eastAsia="ar-SA"/>
        </w:rPr>
        <w:t>Calma, A. and Davies, M., 2021. Critical thinking in business education: current outlook and future prospects. </w:t>
      </w:r>
      <w:r w:rsidRPr="00504AFF">
        <w:rPr>
          <w:rFonts w:ascii="Times New Roman" w:eastAsia="Calibri" w:hAnsi="Times New Roman" w:cs="Times New Roman"/>
          <w:i/>
          <w:iCs/>
          <w:color w:val="222222"/>
          <w:sz w:val="24"/>
          <w:szCs w:val="20"/>
          <w:shd w:val="clear" w:color="auto" w:fill="FFFFFF"/>
          <w:lang w:eastAsia="ar-SA"/>
        </w:rPr>
        <w:t>Studies in Higher Education</w:t>
      </w:r>
      <w:r w:rsidRPr="00504AFF">
        <w:rPr>
          <w:rFonts w:ascii="Times New Roman" w:eastAsia="Calibri" w:hAnsi="Times New Roman" w:cs="Times New Roman"/>
          <w:color w:val="222222"/>
          <w:sz w:val="24"/>
          <w:szCs w:val="20"/>
          <w:shd w:val="clear" w:color="auto" w:fill="FFFFFF"/>
          <w:lang w:eastAsia="ar-SA"/>
        </w:rPr>
        <w:t>, </w:t>
      </w:r>
      <w:r w:rsidRPr="00504AFF">
        <w:rPr>
          <w:rFonts w:ascii="Times New Roman" w:eastAsia="Calibri" w:hAnsi="Times New Roman" w:cs="Times New Roman"/>
          <w:i/>
          <w:iCs/>
          <w:color w:val="222222"/>
          <w:sz w:val="24"/>
          <w:szCs w:val="20"/>
          <w:shd w:val="clear" w:color="auto" w:fill="FFFFFF"/>
          <w:lang w:eastAsia="ar-SA"/>
        </w:rPr>
        <w:t>46</w:t>
      </w:r>
      <w:r w:rsidRPr="00504AFF">
        <w:rPr>
          <w:rFonts w:ascii="Times New Roman" w:eastAsia="Calibri" w:hAnsi="Times New Roman" w:cs="Times New Roman"/>
          <w:color w:val="222222"/>
          <w:sz w:val="24"/>
          <w:szCs w:val="20"/>
          <w:shd w:val="clear" w:color="auto" w:fill="FFFFFF"/>
          <w:lang w:eastAsia="ar-SA"/>
        </w:rPr>
        <w:t>(11), pp.2279-2295.</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04AFF">
        <w:rPr>
          <w:rFonts w:ascii="Times New Roman" w:eastAsia="Calibri" w:hAnsi="Times New Roman" w:cs="Times New Roman"/>
          <w:color w:val="222222"/>
          <w:sz w:val="24"/>
          <w:szCs w:val="20"/>
          <w:shd w:val="clear" w:color="auto" w:fill="FFFFFF"/>
          <w:lang w:eastAsia="ar-SA"/>
        </w:rPr>
        <w:t>Cruz, G. and et. al., 2021. What critical thinking skills and dispositions do new graduates need for professional life? Views from Portuguese employers in different fields. </w:t>
      </w:r>
      <w:r w:rsidRPr="00504AFF">
        <w:rPr>
          <w:rFonts w:ascii="Times New Roman" w:eastAsia="Calibri" w:hAnsi="Times New Roman" w:cs="Times New Roman"/>
          <w:i/>
          <w:iCs/>
          <w:color w:val="222222"/>
          <w:sz w:val="24"/>
          <w:szCs w:val="20"/>
          <w:shd w:val="clear" w:color="auto" w:fill="FFFFFF"/>
          <w:lang w:eastAsia="ar-SA"/>
        </w:rPr>
        <w:t>Higher Education Research &amp; Development</w:t>
      </w:r>
      <w:r w:rsidRPr="00504AFF">
        <w:rPr>
          <w:rFonts w:ascii="Times New Roman" w:eastAsia="Calibri" w:hAnsi="Times New Roman" w:cs="Times New Roman"/>
          <w:color w:val="222222"/>
          <w:sz w:val="24"/>
          <w:szCs w:val="20"/>
          <w:shd w:val="clear" w:color="auto" w:fill="FFFFFF"/>
          <w:lang w:eastAsia="ar-SA"/>
        </w:rPr>
        <w:t>, </w:t>
      </w:r>
      <w:r w:rsidRPr="00504AFF">
        <w:rPr>
          <w:rFonts w:ascii="Times New Roman" w:eastAsia="Calibri" w:hAnsi="Times New Roman" w:cs="Times New Roman"/>
          <w:i/>
          <w:iCs/>
          <w:color w:val="222222"/>
          <w:sz w:val="24"/>
          <w:szCs w:val="20"/>
          <w:shd w:val="clear" w:color="auto" w:fill="FFFFFF"/>
          <w:lang w:eastAsia="ar-SA"/>
        </w:rPr>
        <w:t>40</w:t>
      </w:r>
      <w:r w:rsidRPr="00504AFF">
        <w:rPr>
          <w:rFonts w:ascii="Times New Roman" w:eastAsia="Calibri" w:hAnsi="Times New Roman" w:cs="Times New Roman"/>
          <w:color w:val="222222"/>
          <w:sz w:val="24"/>
          <w:szCs w:val="20"/>
          <w:shd w:val="clear" w:color="auto" w:fill="FFFFFF"/>
          <w:lang w:eastAsia="ar-SA"/>
        </w:rPr>
        <w:t>(4), pp.721-737.</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504AFF">
        <w:rPr>
          <w:rFonts w:ascii="Times New Roman" w:eastAsia="Calibri" w:hAnsi="Times New Roman" w:cs="Times New Roman"/>
          <w:color w:val="222222"/>
          <w:sz w:val="24"/>
          <w:szCs w:val="20"/>
          <w:shd w:val="clear" w:color="auto" w:fill="FFFFFF"/>
          <w:lang w:eastAsia="ar-SA"/>
        </w:rPr>
        <w:t>Dicke</w:t>
      </w:r>
      <w:proofErr w:type="spellEnd"/>
      <w:r w:rsidRPr="00504AFF">
        <w:rPr>
          <w:rFonts w:ascii="Times New Roman" w:eastAsia="Calibri" w:hAnsi="Times New Roman" w:cs="Times New Roman"/>
          <w:color w:val="222222"/>
          <w:sz w:val="24"/>
          <w:szCs w:val="20"/>
          <w:shd w:val="clear" w:color="auto" w:fill="FFFFFF"/>
          <w:lang w:eastAsia="ar-SA"/>
        </w:rPr>
        <w:t>, L.A. and Ott, J.S. eds., 2023. </w:t>
      </w:r>
      <w:r w:rsidRPr="00504AFF">
        <w:rPr>
          <w:rFonts w:ascii="Times New Roman" w:eastAsia="Calibri" w:hAnsi="Times New Roman" w:cs="Times New Roman"/>
          <w:i/>
          <w:iCs/>
          <w:color w:val="222222"/>
          <w:sz w:val="24"/>
          <w:szCs w:val="20"/>
          <w:shd w:val="clear" w:color="auto" w:fill="FFFFFF"/>
          <w:lang w:eastAsia="ar-SA"/>
        </w:rPr>
        <w:t xml:space="preserve">Understanding nonprofit </w:t>
      </w:r>
      <w:proofErr w:type="spellStart"/>
      <w:r w:rsidRPr="00504AFF">
        <w:rPr>
          <w:rFonts w:ascii="Times New Roman" w:eastAsia="Calibri" w:hAnsi="Times New Roman" w:cs="Times New Roman"/>
          <w:i/>
          <w:iCs/>
          <w:color w:val="222222"/>
          <w:sz w:val="24"/>
          <w:szCs w:val="20"/>
          <w:shd w:val="clear" w:color="auto" w:fill="FFFFFF"/>
          <w:lang w:eastAsia="ar-SA"/>
        </w:rPr>
        <w:t>organizations</w:t>
      </w:r>
      <w:proofErr w:type="spellEnd"/>
      <w:r w:rsidRPr="00504AFF">
        <w:rPr>
          <w:rFonts w:ascii="Times New Roman" w:eastAsia="Calibri" w:hAnsi="Times New Roman" w:cs="Times New Roman"/>
          <w:i/>
          <w:iCs/>
          <w:color w:val="222222"/>
          <w:sz w:val="24"/>
          <w:szCs w:val="20"/>
          <w:shd w:val="clear" w:color="auto" w:fill="FFFFFF"/>
          <w:lang w:eastAsia="ar-SA"/>
        </w:rPr>
        <w:t>: Governance, leadership, and management</w:t>
      </w:r>
      <w:r w:rsidRPr="00504AFF">
        <w:rPr>
          <w:rFonts w:ascii="Times New Roman" w:eastAsia="Calibri" w:hAnsi="Times New Roman" w:cs="Times New Roman"/>
          <w:color w:val="222222"/>
          <w:sz w:val="24"/>
          <w:szCs w:val="20"/>
          <w:shd w:val="clear" w:color="auto" w:fill="FFFFFF"/>
          <w:lang w:eastAsia="ar-SA"/>
        </w:rPr>
        <w:t>. Taylor &amp; Francis.</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04AFF">
        <w:rPr>
          <w:rFonts w:ascii="Times New Roman" w:eastAsia="Calibri" w:hAnsi="Times New Roman" w:cs="Times New Roman"/>
          <w:color w:val="222222"/>
          <w:sz w:val="24"/>
          <w:szCs w:val="20"/>
          <w:shd w:val="clear" w:color="auto" w:fill="FFFFFF"/>
          <w:lang w:eastAsia="ar-SA"/>
        </w:rPr>
        <w:t>Griffin, R., 2021. </w:t>
      </w:r>
      <w:r w:rsidRPr="00504AFF">
        <w:rPr>
          <w:rFonts w:ascii="Times New Roman" w:eastAsia="Calibri" w:hAnsi="Times New Roman" w:cs="Times New Roman"/>
          <w:i/>
          <w:iCs/>
          <w:color w:val="222222"/>
          <w:sz w:val="24"/>
          <w:szCs w:val="20"/>
          <w:shd w:val="clear" w:color="auto" w:fill="FFFFFF"/>
          <w:lang w:eastAsia="ar-SA"/>
        </w:rPr>
        <w:t>Fundamentals of management</w:t>
      </w:r>
      <w:r w:rsidRPr="00504AFF">
        <w:rPr>
          <w:rFonts w:ascii="Times New Roman" w:eastAsia="Calibri" w:hAnsi="Times New Roman" w:cs="Times New Roman"/>
          <w:color w:val="222222"/>
          <w:sz w:val="24"/>
          <w:szCs w:val="20"/>
          <w:shd w:val="clear" w:color="auto" w:fill="FFFFFF"/>
          <w:lang w:eastAsia="ar-SA"/>
        </w:rPr>
        <w:t xml:space="preserve">. </w:t>
      </w:r>
      <w:proofErr w:type="spellStart"/>
      <w:r w:rsidRPr="00504AFF">
        <w:rPr>
          <w:rFonts w:ascii="Times New Roman" w:eastAsia="Calibri" w:hAnsi="Times New Roman" w:cs="Times New Roman"/>
          <w:color w:val="222222"/>
          <w:sz w:val="24"/>
          <w:szCs w:val="20"/>
          <w:shd w:val="clear" w:color="auto" w:fill="FFFFFF"/>
          <w:lang w:eastAsia="ar-SA"/>
        </w:rPr>
        <w:t>Cengage</w:t>
      </w:r>
      <w:proofErr w:type="spellEnd"/>
      <w:r w:rsidRPr="00504AFF">
        <w:rPr>
          <w:rFonts w:ascii="Times New Roman" w:eastAsia="Calibri" w:hAnsi="Times New Roman" w:cs="Times New Roman"/>
          <w:color w:val="222222"/>
          <w:sz w:val="24"/>
          <w:szCs w:val="20"/>
          <w:shd w:val="clear" w:color="auto" w:fill="FFFFFF"/>
          <w:lang w:eastAsia="ar-SA"/>
        </w:rPr>
        <w:t xml:space="preserve"> Learning.</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04AFF">
        <w:rPr>
          <w:rFonts w:ascii="Times New Roman" w:eastAsia="Calibri" w:hAnsi="Times New Roman" w:cs="Times New Roman"/>
          <w:color w:val="222222"/>
          <w:sz w:val="24"/>
          <w:szCs w:val="20"/>
          <w:shd w:val="clear" w:color="auto" w:fill="FFFFFF"/>
          <w:lang w:eastAsia="ar-SA"/>
        </w:rPr>
        <w:t xml:space="preserve">Lee, T.C. and et. al., 2022. Fluvoxamine for outpatient management of COVID-19 to prevent </w:t>
      </w:r>
      <w:proofErr w:type="spellStart"/>
      <w:r w:rsidRPr="00504AFF">
        <w:rPr>
          <w:rFonts w:ascii="Times New Roman" w:eastAsia="Calibri" w:hAnsi="Times New Roman" w:cs="Times New Roman"/>
          <w:color w:val="222222"/>
          <w:sz w:val="24"/>
          <w:szCs w:val="20"/>
          <w:shd w:val="clear" w:color="auto" w:fill="FFFFFF"/>
          <w:lang w:eastAsia="ar-SA"/>
        </w:rPr>
        <w:t>hospitalization</w:t>
      </w:r>
      <w:proofErr w:type="spellEnd"/>
      <w:r w:rsidRPr="00504AFF">
        <w:rPr>
          <w:rFonts w:ascii="Times New Roman" w:eastAsia="Calibri" w:hAnsi="Times New Roman" w:cs="Times New Roman"/>
          <w:color w:val="222222"/>
          <w:sz w:val="24"/>
          <w:szCs w:val="20"/>
          <w:shd w:val="clear" w:color="auto" w:fill="FFFFFF"/>
          <w:lang w:eastAsia="ar-SA"/>
        </w:rPr>
        <w:t>: a systematic review and meta-analysis. </w:t>
      </w:r>
      <w:r w:rsidRPr="00504AFF">
        <w:rPr>
          <w:rFonts w:ascii="Times New Roman" w:eastAsia="Calibri" w:hAnsi="Times New Roman" w:cs="Times New Roman"/>
          <w:i/>
          <w:iCs/>
          <w:color w:val="222222"/>
          <w:sz w:val="24"/>
          <w:szCs w:val="20"/>
          <w:shd w:val="clear" w:color="auto" w:fill="FFFFFF"/>
          <w:lang w:eastAsia="ar-SA"/>
        </w:rPr>
        <w:t>JAMA network open</w:t>
      </w:r>
      <w:r w:rsidRPr="00504AFF">
        <w:rPr>
          <w:rFonts w:ascii="Times New Roman" w:eastAsia="Calibri" w:hAnsi="Times New Roman" w:cs="Times New Roman"/>
          <w:color w:val="222222"/>
          <w:sz w:val="24"/>
          <w:szCs w:val="20"/>
          <w:shd w:val="clear" w:color="auto" w:fill="FFFFFF"/>
          <w:lang w:eastAsia="ar-SA"/>
        </w:rPr>
        <w:t>, </w:t>
      </w:r>
      <w:r w:rsidRPr="00504AFF">
        <w:rPr>
          <w:rFonts w:ascii="Times New Roman" w:eastAsia="Calibri" w:hAnsi="Times New Roman" w:cs="Times New Roman"/>
          <w:i/>
          <w:iCs/>
          <w:color w:val="222222"/>
          <w:sz w:val="24"/>
          <w:szCs w:val="20"/>
          <w:shd w:val="clear" w:color="auto" w:fill="FFFFFF"/>
          <w:lang w:eastAsia="ar-SA"/>
        </w:rPr>
        <w:t>5</w:t>
      </w:r>
      <w:r w:rsidRPr="00504AFF">
        <w:rPr>
          <w:rFonts w:ascii="Times New Roman" w:eastAsia="Calibri" w:hAnsi="Times New Roman" w:cs="Times New Roman"/>
          <w:color w:val="222222"/>
          <w:sz w:val="24"/>
          <w:szCs w:val="20"/>
          <w:shd w:val="clear" w:color="auto" w:fill="FFFFFF"/>
          <w:lang w:eastAsia="ar-SA"/>
        </w:rPr>
        <w:t>(4), pp.e226269-e226269.</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r w:rsidRPr="00504AFF">
        <w:rPr>
          <w:rFonts w:ascii="Times New Roman" w:eastAsia="Calibri" w:hAnsi="Times New Roman" w:cs="Times New Roman"/>
          <w:color w:val="222222"/>
          <w:sz w:val="24"/>
          <w:szCs w:val="20"/>
          <w:shd w:val="clear" w:color="auto" w:fill="FFFFFF"/>
          <w:lang w:eastAsia="ar-SA"/>
        </w:rPr>
        <w:t>McDonald III, B.D. and et. al., 2022. The future of public administration research: An editor's perspective. </w:t>
      </w:r>
      <w:r w:rsidRPr="00504AFF">
        <w:rPr>
          <w:rFonts w:ascii="Times New Roman" w:eastAsia="Calibri" w:hAnsi="Times New Roman" w:cs="Times New Roman"/>
          <w:i/>
          <w:iCs/>
          <w:color w:val="222222"/>
          <w:sz w:val="24"/>
          <w:szCs w:val="20"/>
          <w:shd w:val="clear" w:color="auto" w:fill="FFFFFF"/>
          <w:lang w:eastAsia="ar-SA"/>
        </w:rPr>
        <w:t>Public Administration</w:t>
      </w:r>
      <w:r w:rsidRPr="00504AFF">
        <w:rPr>
          <w:rFonts w:ascii="Times New Roman" w:eastAsia="Calibri" w:hAnsi="Times New Roman" w:cs="Times New Roman"/>
          <w:color w:val="222222"/>
          <w:sz w:val="24"/>
          <w:szCs w:val="20"/>
          <w:shd w:val="clear" w:color="auto" w:fill="FFFFFF"/>
          <w:lang w:eastAsia="ar-SA"/>
        </w:rPr>
        <w:t>, </w:t>
      </w:r>
      <w:r w:rsidRPr="00504AFF">
        <w:rPr>
          <w:rFonts w:ascii="Times New Roman" w:eastAsia="Calibri" w:hAnsi="Times New Roman" w:cs="Times New Roman"/>
          <w:i/>
          <w:iCs/>
          <w:color w:val="222222"/>
          <w:sz w:val="24"/>
          <w:szCs w:val="20"/>
          <w:shd w:val="clear" w:color="auto" w:fill="FFFFFF"/>
          <w:lang w:eastAsia="ar-SA"/>
        </w:rPr>
        <w:t>100</w:t>
      </w:r>
      <w:r w:rsidRPr="00504AFF">
        <w:rPr>
          <w:rFonts w:ascii="Times New Roman" w:eastAsia="Calibri" w:hAnsi="Times New Roman" w:cs="Times New Roman"/>
          <w:color w:val="222222"/>
          <w:sz w:val="24"/>
          <w:szCs w:val="20"/>
          <w:shd w:val="clear" w:color="auto" w:fill="FFFFFF"/>
          <w:lang w:eastAsia="ar-SA"/>
        </w:rPr>
        <w:t>(1), pp.59-71.</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504AFF">
        <w:rPr>
          <w:rFonts w:ascii="Times New Roman" w:eastAsia="Calibri" w:hAnsi="Times New Roman" w:cs="Times New Roman"/>
          <w:color w:val="222222"/>
          <w:sz w:val="24"/>
          <w:szCs w:val="20"/>
          <w:shd w:val="clear" w:color="auto" w:fill="FFFFFF"/>
          <w:lang w:eastAsia="ar-SA"/>
        </w:rPr>
        <w:t>Merkle</w:t>
      </w:r>
      <w:proofErr w:type="spellEnd"/>
      <w:r w:rsidRPr="00504AFF">
        <w:rPr>
          <w:rFonts w:ascii="Times New Roman" w:eastAsia="Calibri" w:hAnsi="Times New Roman" w:cs="Times New Roman"/>
          <w:color w:val="222222"/>
          <w:sz w:val="24"/>
          <w:szCs w:val="20"/>
          <w:shd w:val="clear" w:color="auto" w:fill="FFFFFF"/>
          <w:lang w:eastAsia="ar-SA"/>
        </w:rPr>
        <w:t>, J.A., 2022. </w:t>
      </w:r>
      <w:r w:rsidRPr="00504AFF">
        <w:rPr>
          <w:rFonts w:ascii="Times New Roman" w:eastAsia="Calibri" w:hAnsi="Times New Roman" w:cs="Times New Roman"/>
          <w:i/>
          <w:iCs/>
          <w:color w:val="222222"/>
          <w:sz w:val="24"/>
          <w:szCs w:val="20"/>
          <w:shd w:val="clear" w:color="auto" w:fill="FFFFFF"/>
          <w:lang w:eastAsia="ar-SA"/>
        </w:rPr>
        <w:t>Management and ideology: The legacy of the international scientific management movement</w:t>
      </w:r>
      <w:r w:rsidRPr="00504AFF">
        <w:rPr>
          <w:rFonts w:ascii="Times New Roman" w:eastAsia="Calibri" w:hAnsi="Times New Roman" w:cs="Times New Roman"/>
          <w:color w:val="222222"/>
          <w:sz w:val="24"/>
          <w:szCs w:val="20"/>
          <w:shd w:val="clear" w:color="auto" w:fill="FFFFFF"/>
          <w:lang w:eastAsia="ar-SA"/>
        </w:rPr>
        <w:t xml:space="preserve">. </w:t>
      </w:r>
      <w:proofErr w:type="spellStart"/>
      <w:r w:rsidRPr="00504AFF">
        <w:rPr>
          <w:rFonts w:ascii="Times New Roman" w:eastAsia="Calibri" w:hAnsi="Times New Roman" w:cs="Times New Roman"/>
          <w:color w:val="222222"/>
          <w:sz w:val="24"/>
          <w:szCs w:val="20"/>
          <w:shd w:val="clear" w:color="auto" w:fill="FFFFFF"/>
          <w:lang w:eastAsia="ar-SA"/>
        </w:rPr>
        <w:t>Univ</w:t>
      </w:r>
      <w:proofErr w:type="spellEnd"/>
      <w:r w:rsidRPr="00504AFF">
        <w:rPr>
          <w:rFonts w:ascii="Times New Roman" w:eastAsia="Calibri" w:hAnsi="Times New Roman" w:cs="Times New Roman"/>
          <w:color w:val="222222"/>
          <w:sz w:val="24"/>
          <w:szCs w:val="20"/>
          <w:shd w:val="clear" w:color="auto" w:fill="FFFFFF"/>
          <w:lang w:eastAsia="ar-SA"/>
        </w:rPr>
        <w:t xml:space="preserve"> of California Press.</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504AFF">
        <w:rPr>
          <w:rFonts w:ascii="Times New Roman" w:eastAsia="Calibri" w:hAnsi="Times New Roman" w:cs="Times New Roman"/>
          <w:color w:val="222222"/>
          <w:sz w:val="24"/>
          <w:szCs w:val="20"/>
          <w:shd w:val="clear" w:color="auto" w:fill="FFFFFF"/>
          <w:lang w:eastAsia="ar-SA"/>
        </w:rPr>
        <w:t>Northouse</w:t>
      </w:r>
      <w:proofErr w:type="spellEnd"/>
      <w:r w:rsidRPr="00504AFF">
        <w:rPr>
          <w:rFonts w:ascii="Times New Roman" w:eastAsia="Calibri" w:hAnsi="Times New Roman" w:cs="Times New Roman"/>
          <w:color w:val="222222"/>
          <w:sz w:val="24"/>
          <w:szCs w:val="20"/>
          <w:shd w:val="clear" w:color="auto" w:fill="FFFFFF"/>
          <w:lang w:eastAsia="ar-SA"/>
        </w:rPr>
        <w:t>, P.G., 2021. </w:t>
      </w:r>
      <w:r w:rsidRPr="00504AFF">
        <w:rPr>
          <w:rFonts w:ascii="Times New Roman" w:eastAsia="Calibri" w:hAnsi="Times New Roman" w:cs="Times New Roman"/>
          <w:i/>
          <w:iCs/>
          <w:color w:val="222222"/>
          <w:sz w:val="24"/>
          <w:szCs w:val="20"/>
          <w:shd w:val="clear" w:color="auto" w:fill="FFFFFF"/>
          <w:lang w:eastAsia="ar-SA"/>
        </w:rPr>
        <w:t>Leadership: Theory and practice</w:t>
      </w:r>
      <w:r w:rsidRPr="00504AFF">
        <w:rPr>
          <w:rFonts w:ascii="Times New Roman" w:eastAsia="Calibri" w:hAnsi="Times New Roman" w:cs="Times New Roman"/>
          <w:color w:val="222222"/>
          <w:sz w:val="24"/>
          <w:szCs w:val="20"/>
          <w:shd w:val="clear" w:color="auto" w:fill="FFFFFF"/>
          <w:lang w:eastAsia="ar-SA"/>
        </w:rPr>
        <w:t>. Sage publications.</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proofErr w:type="spellStart"/>
      <w:r w:rsidRPr="00504AFF">
        <w:rPr>
          <w:rFonts w:ascii="Times New Roman" w:eastAsia="Calibri" w:hAnsi="Times New Roman" w:cs="Times New Roman"/>
          <w:color w:val="222222"/>
          <w:sz w:val="24"/>
          <w:szCs w:val="20"/>
          <w:shd w:val="clear" w:color="auto" w:fill="FFFFFF"/>
          <w:lang w:eastAsia="ar-SA"/>
        </w:rPr>
        <w:t>Tannenbaum</w:t>
      </w:r>
      <w:proofErr w:type="spellEnd"/>
      <w:r w:rsidRPr="00504AFF">
        <w:rPr>
          <w:rFonts w:ascii="Times New Roman" w:eastAsia="Calibri" w:hAnsi="Times New Roman" w:cs="Times New Roman"/>
          <w:color w:val="222222"/>
          <w:sz w:val="24"/>
          <w:szCs w:val="20"/>
          <w:shd w:val="clear" w:color="auto" w:fill="FFFFFF"/>
          <w:lang w:eastAsia="ar-SA"/>
        </w:rPr>
        <w:t>, S.I. and et. al., 2021. Managing teamwork in the face of pandemic: evidence-based tips. </w:t>
      </w:r>
      <w:r w:rsidRPr="00504AFF">
        <w:rPr>
          <w:rFonts w:ascii="Times New Roman" w:eastAsia="Calibri" w:hAnsi="Times New Roman" w:cs="Times New Roman"/>
          <w:i/>
          <w:iCs/>
          <w:color w:val="222222"/>
          <w:sz w:val="24"/>
          <w:szCs w:val="20"/>
          <w:shd w:val="clear" w:color="auto" w:fill="FFFFFF"/>
          <w:lang w:eastAsia="ar-SA"/>
        </w:rPr>
        <w:t>BMJ quality &amp; safety</w:t>
      </w:r>
      <w:r w:rsidRPr="00504AFF">
        <w:rPr>
          <w:rFonts w:ascii="Times New Roman" w:eastAsia="Calibri" w:hAnsi="Times New Roman" w:cs="Times New Roman"/>
          <w:color w:val="222222"/>
          <w:sz w:val="24"/>
          <w:szCs w:val="20"/>
          <w:shd w:val="clear" w:color="auto" w:fill="FFFFFF"/>
          <w:lang w:eastAsia="ar-SA"/>
        </w:rPr>
        <w:t>, </w:t>
      </w:r>
      <w:r w:rsidRPr="00504AFF">
        <w:rPr>
          <w:rFonts w:ascii="Times New Roman" w:eastAsia="Calibri" w:hAnsi="Times New Roman" w:cs="Times New Roman"/>
          <w:i/>
          <w:iCs/>
          <w:color w:val="222222"/>
          <w:sz w:val="24"/>
          <w:szCs w:val="20"/>
          <w:shd w:val="clear" w:color="auto" w:fill="FFFFFF"/>
          <w:lang w:eastAsia="ar-SA"/>
        </w:rPr>
        <w:t>30</w:t>
      </w:r>
      <w:r w:rsidRPr="00504AFF">
        <w:rPr>
          <w:rFonts w:ascii="Times New Roman" w:eastAsia="Calibri" w:hAnsi="Times New Roman" w:cs="Times New Roman"/>
          <w:color w:val="222222"/>
          <w:sz w:val="24"/>
          <w:szCs w:val="20"/>
          <w:shd w:val="clear" w:color="auto" w:fill="FFFFFF"/>
          <w:lang w:eastAsia="ar-SA"/>
        </w:rPr>
        <w:t>(1), pp.59-63.</w:t>
      </w:r>
    </w:p>
    <w:p w:rsidR="00504AFF" w:rsidRPr="00504AFF" w:rsidRDefault="00504AFF" w:rsidP="00504AFF">
      <w:pPr>
        <w:suppressAutoHyphens/>
        <w:ind w:left="720" w:hanging="720"/>
        <w:jc w:val="both"/>
        <w:rPr>
          <w:rFonts w:ascii="Times New Roman" w:eastAsia="Calibri" w:hAnsi="Times New Roman" w:cs="Times New Roman"/>
          <w:color w:val="222222"/>
          <w:sz w:val="24"/>
          <w:szCs w:val="20"/>
          <w:shd w:val="clear" w:color="auto" w:fill="FFFFFF"/>
          <w:lang w:eastAsia="ar-SA"/>
        </w:rPr>
      </w:pPr>
    </w:p>
    <w:p w:rsidR="00504AFF" w:rsidRPr="00504AFF" w:rsidRDefault="00504AFF" w:rsidP="00504AFF">
      <w:pPr>
        <w:suppressAutoHyphens/>
        <w:spacing w:line="360" w:lineRule="auto"/>
        <w:jc w:val="both"/>
        <w:rPr>
          <w:rFonts w:ascii="Times New Roman" w:eastAsia="Calibri" w:hAnsi="Times New Roman" w:cs="Times New Roman"/>
          <w:color w:val="000000"/>
          <w:sz w:val="24"/>
          <w:lang w:eastAsia="ar-SA"/>
        </w:rPr>
      </w:pPr>
    </w:p>
    <w:p w:rsidR="00504AFF" w:rsidRDefault="00504AFF"/>
    <w:sectPr w:rsidR="00504AFF" w:rsidSect="00D301BC">
      <w:footerReference w:type="default" r:id="rId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D7FD5" w:rsidRDefault="00F2585A">
      <w:r>
        <w:separator/>
      </w:r>
    </w:p>
  </w:endnote>
  <w:endnote w:type="continuationSeparator" w:id="0">
    <w:p w:rsidR="008D7FD5" w:rsidRDefault="00F258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jaVu Sans">
    <w:altName w:val="MS Mincho"/>
    <w:panose1 w:val="020B0604020202020204"/>
    <w:charset w:val="80"/>
    <w:family w:val="auto"/>
    <w:pitch w:val="variable"/>
  </w:font>
  <w:font w:name="Tinos">
    <w:altName w:val="MS PMincho"/>
    <w:panose1 w:val="020B0604020202020204"/>
    <w:charset w:val="80"/>
    <w:family w:val="roman"/>
    <w:pitch w:val="variable"/>
  </w:font>
  <w:font w:name="Droid Sans">
    <w:altName w:val="MS Mincho"/>
    <w:panose1 w:val="020B0604020202020204"/>
    <w:charset w:val="80"/>
    <w:family w:val="auto"/>
    <w:pitch w:val="variable"/>
  </w:font>
  <w:font w:name="Times">
    <w:altName w:val="Times New Roman"/>
    <w:panose1 w:val="020B06040202020202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00F0" w:rsidRDefault="00F2585A">
    <w:pPr>
      <w:pStyle w:val="Footer"/>
      <w:jc w:val="center"/>
    </w:pPr>
    <w:r>
      <w:fldChar w:fldCharType="begin"/>
    </w:r>
    <w:r>
      <w:instrText xml:space="preserve"> PAGE </w:instrText>
    </w:r>
    <w:r>
      <w:fldChar w:fldCharType="separate"/>
    </w:r>
    <w:r>
      <w:rPr>
        <w:noProof/>
      </w:rPr>
      <w:t>14</w:t>
    </w:r>
    <w:r>
      <w:fldChar w:fldCharType="end"/>
    </w:r>
  </w:p>
  <w:p w:rsidR="00BB00F0" w:rsidRDefault="00334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D7FD5" w:rsidRDefault="00F2585A">
      <w:r>
        <w:separator/>
      </w:r>
    </w:p>
  </w:footnote>
  <w:footnote w:type="continuationSeparator" w:id="0">
    <w:p w:rsidR="008D7FD5" w:rsidRDefault="00F2585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AFF"/>
    <w:rsid w:val="001251A9"/>
    <w:rsid w:val="0033479C"/>
    <w:rsid w:val="00504AFF"/>
    <w:rsid w:val="008D7FD5"/>
    <w:rsid w:val="00F258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F0575F"/>
  <w15:chartTrackingRefBased/>
  <w15:docId w15:val="{31845CAF-E8DB-2B40-87FB-62B4E8FF4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504AF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504AF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04AF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504AFF"/>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rsid w:val="00504AFF"/>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504AFF"/>
    <w:rPr>
      <w:rFonts w:ascii="Times New Roman" w:eastAsia="Calibri" w:hAnsi="Times New Roman" w:cs="Times New Roman"/>
      <w:color w:val="000000"/>
      <w:sz w:val="24"/>
      <w:lang w:eastAsia="ar-SA"/>
    </w:rPr>
  </w:style>
  <w:style w:type="paragraph" w:styleId="Caption">
    <w:name w:val="caption"/>
    <w:basedOn w:val="Normal"/>
    <w:qFormat/>
    <w:rsid w:val="00504AFF"/>
    <w:pPr>
      <w:suppressLineNumbers/>
      <w:suppressAutoHyphens/>
      <w:spacing w:before="120" w:after="120" w:line="360" w:lineRule="auto"/>
      <w:jc w:val="both"/>
    </w:pPr>
    <w:rPr>
      <w:rFonts w:ascii="Times New Roman" w:eastAsia="Calibri" w:hAnsi="Times New Roman" w:cs="DejaVu Sans"/>
      <w:i/>
      <w:iCs/>
      <w:color w:val="000000"/>
      <w:sz w:val="24"/>
      <w:szCs w:val="24"/>
      <w:lang w:eastAsia="ar-SA"/>
    </w:rPr>
  </w:style>
  <w:style w:type="paragraph" w:styleId="Footer">
    <w:name w:val="footer"/>
    <w:basedOn w:val="Normal"/>
    <w:link w:val="FooterChar"/>
    <w:rsid w:val="00504AFF"/>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504AFF"/>
    <w:rPr>
      <w:rFonts w:ascii="Times New Roman" w:eastAsia="Calibri" w:hAnsi="Times New Roman" w:cs="Times New Roman"/>
      <w:color w:val="000000"/>
      <w:sz w:val="24"/>
      <w:lang w:eastAsia="ar-SA"/>
    </w:rPr>
  </w:style>
  <w:style w:type="paragraph" w:styleId="NoSpacing">
    <w:name w:val="No Spacing"/>
    <w:qFormat/>
    <w:rsid w:val="00504AFF"/>
    <w:pPr>
      <w:suppressAutoHyphens/>
      <w:spacing w:line="100" w:lineRule="atLeast"/>
    </w:pPr>
    <w:rPr>
      <w:rFonts w:ascii="Tinos" w:eastAsia="Droid Sans" w:hAnsi="Tinos" w:cs="DejaVu Sans"/>
      <w:sz w:val="24"/>
      <w:szCs w:val="24"/>
      <w:lang w:eastAsia="hi-IN" w:bidi="hi-IN"/>
    </w:rPr>
  </w:style>
  <w:style w:type="character" w:styleId="Hyperlink">
    <w:name w:val="Hyperlink"/>
    <w:uiPriority w:val="99"/>
    <w:rsid w:val="001251A9"/>
    <w:rPr>
      <w:color w:val="000080"/>
      <w:u w:val="single"/>
    </w:rPr>
  </w:style>
  <w:style w:type="paragraph" w:customStyle="1" w:styleId="ContentsHeading">
    <w:name w:val="Contents Heading"/>
    <w:basedOn w:val="Normal"/>
    <w:rsid w:val="001251A9"/>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TOC1">
    <w:name w:val="toc 1"/>
    <w:basedOn w:val="Normal"/>
    <w:uiPriority w:val="39"/>
    <w:rsid w:val="001251A9"/>
    <w:pPr>
      <w:suppressLineNumbers/>
      <w:tabs>
        <w:tab w:val="right" w:leader="dot" w:pos="9360"/>
      </w:tabs>
      <w:suppressAutoHyphens/>
      <w:spacing w:line="360" w:lineRule="auto"/>
      <w:jc w:val="both"/>
    </w:pPr>
    <w:rPr>
      <w:rFonts w:ascii="Times New Roman" w:eastAsia="Calibri" w:hAnsi="Times New Roman" w:cs="DejaVu Sans"/>
      <w:color w:val="000000"/>
      <w:sz w:val="24"/>
      <w:lang w:eastAsia="ar-SA"/>
    </w:rPr>
  </w:style>
  <w:style w:type="paragraph" w:styleId="TOC2">
    <w:name w:val="toc 2"/>
    <w:basedOn w:val="Normal"/>
    <w:uiPriority w:val="39"/>
    <w:rsid w:val="001251A9"/>
    <w:pPr>
      <w:suppressLineNumbers/>
      <w:tabs>
        <w:tab w:val="right" w:leader="dot" w:pos="9077"/>
      </w:tabs>
      <w:suppressAutoHyphens/>
      <w:spacing w:line="360" w:lineRule="auto"/>
      <w:ind w:left="283"/>
      <w:jc w:val="both"/>
    </w:pPr>
    <w:rPr>
      <w:rFonts w:ascii="Times New Roman" w:eastAsia="Calibri" w:hAnsi="Times New Roman" w:cs="DejaVu Sans"/>
      <w:color w:val="000000"/>
      <w:sz w:val="24"/>
      <w:lang w:eastAsia="ar-SA"/>
    </w:rPr>
  </w:style>
  <w:style w:type="paragraph" w:styleId="TOCHeading">
    <w:name w:val="TOC Heading"/>
    <w:basedOn w:val="Heading1"/>
    <w:next w:val="Normal"/>
    <w:uiPriority w:val="39"/>
    <w:semiHidden/>
    <w:unhideWhenUsed/>
    <w:qFormat/>
    <w:rsid w:val="001251A9"/>
    <w:pPr>
      <w:spacing w:before="480" w:line="276" w:lineRule="auto"/>
      <w:outlineLvl w:val="9"/>
    </w:pPr>
    <w:rPr>
      <w:b/>
      <w:bCs/>
      <w:sz w:val="28"/>
      <w:szCs w:val="2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2199</Words>
  <Characters>12536</Characters>
  <Application>Microsoft Office Word</Application>
  <DocSecurity>0</DocSecurity>
  <Lines>104</Lines>
  <Paragraphs>29</Paragraphs>
  <ScaleCrop>false</ScaleCrop>
  <Company/>
  <LinksUpToDate>false</LinksUpToDate>
  <CharactersWithSpaces>14706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Ousmane Sow (2109242)</dc:creator>
  <cp:keywords/>
  <dc:description/>
  <cp:lastModifiedBy>Ousmane Sow (2109242)</cp:lastModifiedBy>
  <cp:revision>5</cp:revision>
  <dcterms:created xsi:type="dcterms:W3CDTF">2023-04-03T13:10:00Z</dcterms:created>
  <dcterms:modified xsi:type="dcterms:W3CDTF">2023-04-03T13:13:00Z</dcterms:modified>
</cp:coreProperties>
</file>