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66304C" w:rsidRPr="00A406E5" w14:paraId="09C52AF8" w14:textId="77777777" w:rsidTr="00A406E5">
        <w:tc>
          <w:tcPr>
            <w:tcW w:w="2093" w:type="dxa"/>
            <w:shd w:val="pct15" w:color="auto" w:fill="auto"/>
          </w:tcPr>
          <w:p w14:paraId="65B1AA3C" w14:textId="77777777" w:rsidR="0066304C" w:rsidRPr="00A406E5" w:rsidRDefault="0066304C" w:rsidP="0066304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7A34AFA" w:rsidR="0066304C" w:rsidRPr="00A406E5" w:rsidRDefault="0066304C" w:rsidP="0066304C">
            <w:pPr>
              <w:spacing w:before="120" w:after="120"/>
              <w:jc w:val="both"/>
              <w:rPr>
                <w:rFonts w:ascii="Arial" w:hAnsi="Arial" w:cs="Arial"/>
                <w:b/>
                <w:sz w:val="22"/>
                <w:szCs w:val="22"/>
              </w:rPr>
            </w:pPr>
            <w:r>
              <w:rPr>
                <w:rFonts w:ascii="Arial" w:eastAsia="SimSun" w:hAnsi="Arial" w:cs="Arial" w:hint="eastAsia"/>
                <w:bCs/>
                <w:sz w:val="22"/>
                <w:szCs w:val="22"/>
                <w:lang w:val="en-US" w:eastAsia="zh-CN"/>
              </w:rPr>
              <w:t>BA (Hons) in Sinology</w:t>
            </w:r>
          </w:p>
        </w:tc>
      </w:tr>
      <w:tr w:rsidR="0066304C" w:rsidRPr="00A406E5" w14:paraId="76BEC845" w14:textId="77777777" w:rsidTr="00A628CC">
        <w:tc>
          <w:tcPr>
            <w:tcW w:w="2093" w:type="dxa"/>
            <w:shd w:val="pct15" w:color="auto" w:fill="auto"/>
          </w:tcPr>
          <w:p w14:paraId="6C0E0F62" w14:textId="77777777" w:rsidR="0066304C" w:rsidRPr="00A406E5" w:rsidRDefault="0066304C" w:rsidP="0066304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E802CE4" w:rsidR="0066304C" w:rsidRPr="00A406E5" w:rsidRDefault="0066304C" w:rsidP="0066304C">
            <w:pPr>
              <w:spacing w:before="120" w:after="120"/>
              <w:jc w:val="both"/>
              <w:rPr>
                <w:rFonts w:ascii="Arial" w:hAnsi="Arial" w:cs="Arial"/>
                <w:b/>
                <w:sz w:val="22"/>
                <w:szCs w:val="22"/>
              </w:rPr>
            </w:pPr>
            <w:r>
              <w:rPr>
                <w:rFonts w:ascii="Arial" w:hAnsi="Arial" w:cs="Arial"/>
                <w:sz w:val="22"/>
                <w:szCs w:val="22"/>
              </w:rPr>
              <w:t xml:space="preserve">The </w:t>
            </w:r>
            <w:r>
              <w:rPr>
                <w:rFonts w:ascii="Arial" w:hAnsi="Arial" w:cs="Arial"/>
                <w:i/>
                <w:iCs/>
                <w:sz w:val="22"/>
                <w:szCs w:val="22"/>
              </w:rPr>
              <w:t>Four Books</w:t>
            </w:r>
            <w:r>
              <w:rPr>
                <w:rFonts w:ascii="Arial" w:eastAsia="SimSun" w:hAnsi="Arial" w:cs="Arial" w:hint="eastAsia"/>
                <w:i/>
                <w:iCs/>
                <w:sz w:val="22"/>
                <w:szCs w:val="22"/>
                <w:lang w:eastAsia="zh-CN"/>
              </w:rPr>
              <w:tab/>
            </w:r>
          </w:p>
        </w:tc>
      </w:tr>
      <w:tr w:rsidR="0066304C" w:rsidRPr="00A406E5" w14:paraId="03569861" w14:textId="77777777" w:rsidTr="008F1308">
        <w:tc>
          <w:tcPr>
            <w:tcW w:w="2093" w:type="dxa"/>
            <w:shd w:val="pct15" w:color="auto" w:fill="auto"/>
          </w:tcPr>
          <w:p w14:paraId="1015FD79" w14:textId="77777777" w:rsidR="0066304C" w:rsidRPr="00A406E5" w:rsidRDefault="0066304C" w:rsidP="0066304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646F906" w:rsidR="0066304C" w:rsidRPr="00A406E5" w:rsidRDefault="0066304C" w:rsidP="0066304C">
            <w:pPr>
              <w:spacing w:before="120" w:after="120"/>
              <w:jc w:val="both"/>
              <w:rPr>
                <w:rFonts w:ascii="Arial" w:hAnsi="Arial" w:cs="Arial"/>
                <w:b/>
                <w:sz w:val="22"/>
                <w:szCs w:val="22"/>
              </w:rPr>
            </w:pPr>
            <w:r>
              <w:rPr>
                <w:rFonts w:ascii="Arial" w:hAnsi="Arial" w:cs="Arial"/>
                <w:bCs/>
                <w:sz w:val="22"/>
                <w:szCs w:val="22"/>
              </w:rPr>
              <w:t>SICH</w:t>
            </w:r>
            <w:r>
              <w:rPr>
                <w:rFonts w:ascii="Arial" w:eastAsia="SimSun" w:hAnsi="Arial" w:cs="Arial" w:hint="eastAsia"/>
                <w:bCs/>
                <w:sz w:val="22"/>
                <w:szCs w:val="22"/>
                <w:lang w:val="en-US" w:eastAsia="zh-CN"/>
              </w:rPr>
              <w:t>4009</w:t>
            </w:r>
          </w:p>
        </w:tc>
        <w:tc>
          <w:tcPr>
            <w:tcW w:w="2268" w:type="dxa"/>
            <w:shd w:val="clear" w:color="auto" w:fill="D9D9D9"/>
          </w:tcPr>
          <w:p w14:paraId="2B73DD8C" w14:textId="65992149" w:rsidR="0066304C" w:rsidRPr="004D5E9B" w:rsidRDefault="0066304C" w:rsidP="0066304C">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170704FA" w14:textId="3E9EE255" w:rsidR="0066304C" w:rsidRPr="00A406E5" w:rsidRDefault="0066304C" w:rsidP="0066304C">
            <w:pPr>
              <w:spacing w:before="120" w:after="120"/>
              <w:jc w:val="both"/>
              <w:rPr>
                <w:rFonts w:ascii="Arial" w:hAnsi="Arial" w:cs="Arial"/>
                <w:b/>
                <w:sz w:val="22"/>
                <w:szCs w:val="22"/>
              </w:rPr>
            </w:pPr>
            <w:r>
              <w:rPr>
                <w:rFonts w:ascii="Arial" w:eastAsia="SimSun" w:hAnsi="Arial" w:cs="Arial" w:hint="eastAsia"/>
                <w:bCs/>
                <w:sz w:val="22"/>
                <w:szCs w:val="22"/>
                <w:lang w:val="en-US" w:eastAsia="zh-CN"/>
              </w:rPr>
              <w:t>2</w:t>
            </w:r>
            <w:r>
              <w:rPr>
                <w:rFonts w:ascii="Arial" w:hAnsi="Arial" w:cs="Arial"/>
                <w:bCs/>
                <w:sz w:val="22"/>
                <w:szCs w:val="22"/>
              </w:rPr>
              <w:t>0%</w:t>
            </w:r>
          </w:p>
        </w:tc>
      </w:tr>
      <w:tr w:rsidR="0066304C" w:rsidRPr="00A406E5" w14:paraId="1CE88BA1" w14:textId="77777777" w:rsidTr="008F1308">
        <w:tc>
          <w:tcPr>
            <w:tcW w:w="2093" w:type="dxa"/>
            <w:shd w:val="pct15" w:color="auto" w:fill="auto"/>
          </w:tcPr>
          <w:p w14:paraId="2C208580" w14:textId="77777777" w:rsidR="0066304C" w:rsidRPr="00A406E5" w:rsidRDefault="0066304C" w:rsidP="0066304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05DB789" w:rsidR="0066304C" w:rsidRPr="00A406E5" w:rsidRDefault="0066304C" w:rsidP="0066304C">
            <w:pPr>
              <w:spacing w:before="120" w:after="120"/>
              <w:jc w:val="both"/>
              <w:rPr>
                <w:rFonts w:ascii="Arial" w:hAnsi="Arial" w:cs="Arial"/>
                <w:b/>
                <w:sz w:val="22"/>
                <w:szCs w:val="22"/>
              </w:rPr>
            </w:pPr>
            <w:r>
              <w:rPr>
                <w:rFonts w:ascii="Arial" w:hAnsi="Arial" w:cs="Arial"/>
                <w:bCs/>
                <w:sz w:val="22"/>
                <w:szCs w:val="22"/>
              </w:rPr>
              <w:t>Venerable Chengde</w:t>
            </w:r>
          </w:p>
        </w:tc>
        <w:tc>
          <w:tcPr>
            <w:tcW w:w="2268" w:type="dxa"/>
            <w:shd w:val="clear" w:color="auto" w:fill="D9D9D9"/>
          </w:tcPr>
          <w:p w14:paraId="16A0F312" w14:textId="5F2BC977" w:rsidR="0066304C" w:rsidRPr="00A406E5" w:rsidRDefault="0066304C" w:rsidP="0066304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799A8AB" w14:textId="2DDCD185" w:rsidR="0066304C" w:rsidRPr="00A406E5" w:rsidRDefault="0066304C" w:rsidP="0066304C">
            <w:pPr>
              <w:spacing w:before="120" w:after="120"/>
              <w:jc w:val="both"/>
              <w:rPr>
                <w:rFonts w:ascii="Arial" w:hAnsi="Arial" w:cs="Arial"/>
                <w:b/>
                <w:sz w:val="22"/>
                <w:szCs w:val="22"/>
              </w:rPr>
            </w:pPr>
            <w:r>
              <w:rPr>
                <w:rFonts w:ascii="Arial" w:hAnsi="Arial" w:cs="Arial"/>
                <w:bCs/>
                <w:sz w:val="22"/>
                <w:szCs w:val="22"/>
              </w:rPr>
              <w:t>Dr Sufan Chen</w:t>
            </w:r>
          </w:p>
        </w:tc>
      </w:tr>
      <w:tr w:rsidR="0066304C" w:rsidRPr="00A406E5" w14:paraId="26C8A4AE" w14:textId="77777777" w:rsidTr="008F1308">
        <w:tc>
          <w:tcPr>
            <w:tcW w:w="2093" w:type="dxa"/>
            <w:shd w:val="pct15" w:color="auto" w:fill="auto"/>
          </w:tcPr>
          <w:p w14:paraId="20415B5C" w14:textId="77777777" w:rsidR="0066304C" w:rsidRPr="00A406E5" w:rsidRDefault="0066304C" w:rsidP="0066304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B5E9564" w:rsidR="0066304C" w:rsidRPr="00A406E5" w:rsidRDefault="0066304C" w:rsidP="0066304C">
            <w:pPr>
              <w:spacing w:before="120" w:after="120"/>
              <w:jc w:val="both"/>
              <w:rPr>
                <w:rFonts w:ascii="Arial" w:hAnsi="Arial" w:cs="Arial"/>
                <w:b/>
                <w:sz w:val="22"/>
                <w:szCs w:val="22"/>
              </w:rPr>
            </w:pPr>
            <w:r>
              <w:rPr>
                <w:rFonts w:ascii="Arial" w:hAnsi="Arial" w:cs="Arial"/>
                <w:bCs/>
                <w:sz w:val="22"/>
                <w:szCs w:val="22"/>
              </w:rPr>
              <w:t xml:space="preserve">Assessment Component 1: </w:t>
            </w:r>
            <w:r>
              <w:rPr>
                <w:rFonts w:ascii="Arial" w:hAnsi="Arial" w:cs="Arial" w:hint="eastAsia"/>
                <w:bCs/>
                <w:sz w:val="22"/>
                <w:szCs w:val="22"/>
              </w:rPr>
              <w:t>Portfolio of oral assessments in Chinese</w:t>
            </w:r>
          </w:p>
        </w:tc>
        <w:tc>
          <w:tcPr>
            <w:tcW w:w="2268" w:type="dxa"/>
            <w:shd w:val="pct15" w:color="auto" w:fill="auto"/>
          </w:tcPr>
          <w:p w14:paraId="5B765F8F" w14:textId="7B27EFA3" w:rsidR="0066304C" w:rsidRPr="00A406E5" w:rsidRDefault="0066304C" w:rsidP="0066304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6212F69" w:rsidR="0066304C" w:rsidRPr="00A406E5" w:rsidRDefault="0066304C" w:rsidP="0066304C">
            <w:pPr>
              <w:spacing w:before="120" w:after="120"/>
              <w:jc w:val="both"/>
              <w:rPr>
                <w:rFonts w:ascii="Arial" w:hAnsi="Arial" w:cs="Arial"/>
                <w:b/>
                <w:sz w:val="22"/>
                <w:szCs w:val="22"/>
              </w:rPr>
            </w:pPr>
            <w:r>
              <w:rPr>
                <w:rFonts w:ascii="Arial" w:eastAsia="SimSun" w:hAnsi="Arial" w:cs="Arial" w:hint="eastAsia"/>
                <w:bCs/>
                <w:sz w:val="22"/>
                <w:szCs w:val="22"/>
                <w:lang w:val="en-US" w:eastAsia="zh-CN"/>
              </w:rPr>
              <w:t>1</w:t>
            </w:r>
            <w:r>
              <w:rPr>
                <w:rFonts w:ascii="Arial" w:hAnsi="Arial" w:cs="Arial"/>
                <w:bCs/>
                <w:sz w:val="22"/>
                <w:szCs w:val="22"/>
              </w:rPr>
              <w:t>0 minutes</w:t>
            </w:r>
          </w:p>
        </w:tc>
      </w:tr>
      <w:tr w:rsidR="0066304C" w:rsidRPr="00A406E5" w14:paraId="1E935E6C" w14:textId="77777777" w:rsidTr="008F1308">
        <w:tc>
          <w:tcPr>
            <w:tcW w:w="2093" w:type="dxa"/>
            <w:shd w:val="pct15" w:color="auto" w:fill="auto"/>
          </w:tcPr>
          <w:p w14:paraId="7A626D31" w14:textId="77777777" w:rsidR="0066304C" w:rsidRPr="00A406E5" w:rsidRDefault="0066304C" w:rsidP="0066304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1CEB0AE0" w:rsidR="0066304C" w:rsidRPr="0066304C" w:rsidRDefault="0066304C" w:rsidP="0066304C">
            <w:pPr>
              <w:spacing w:before="120" w:after="120"/>
              <w:jc w:val="both"/>
              <w:rPr>
                <w:rFonts w:ascii="Arial" w:hAnsi="Arial" w:cs="Arial"/>
                <w:bCs/>
                <w:sz w:val="22"/>
                <w:szCs w:val="22"/>
              </w:rPr>
            </w:pPr>
            <w:r w:rsidRPr="0066304C">
              <w:rPr>
                <w:rFonts w:ascii="Arial" w:hAnsi="Arial" w:cs="Arial"/>
                <w:bCs/>
                <w:sz w:val="22"/>
                <w:szCs w:val="22"/>
              </w:rPr>
              <w:t>19 Dec 2025</w:t>
            </w:r>
          </w:p>
        </w:tc>
        <w:tc>
          <w:tcPr>
            <w:tcW w:w="2268" w:type="dxa"/>
            <w:shd w:val="pct15" w:color="auto" w:fill="auto"/>
          </w:tcPr>
          <w:p w14:paraId="0941DC22" w14:textId="77777777" w:rsidR="0066304C" w:rsidRPr="00A406E5" w:rsidRDefault="0066304C" w:rsidP="0066304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D285418" w:rsidR="0066304C" w:rsidRPr="0066304C" w:rsidRDefault="0066304C" w:rsidP="0066304C">
            <w:pPr>
              <w:spacing w:before="120" w:after="120"/>
              <w:jc w:val="both"/>
              <w:rPr>
                <w:rFonts w:ascii="Arial" w:hAnsi="Arial" w:cs="Arial"/>
                <w:bCs/>
                <w:sz w:val="22"/>
                <w:szCs w:val="22"/>
              </w:rPr>
            </w:pPr>
            <w:r w:rsidRPr="0066304C">
              <w:rPr>
                <w:rFonts w:ascii="Arial" w:hAnsi="Arial" w:cs="Arial"/>
                <w:bCs/>
                <w:sz w:val="22"/>
                <w:szCs w:val="22"/>
              </w:rPr>
              <w:t>16 Jan 2026</w:t>
            </w:r>
          </w:p>
        </w:tc>
      </w:tr>
      <w:tr w:rsidR="0066304C" w:rsidRPr="00A406E5" w14:paraId="53AF1309" w14:textId="77777777" w:rsidTr="00A406E5">
        <w:tc>
          <w:tcPr>
            <w:tcW w:w="2093" w:type="dxa"/>
            <w:shd w:val="pct15" w:color="auto" w:fill="auto"/>
          </w:tcPr>
          <w:p w14:paraId="169A080A" w14:textId="77777777" w:rsidR="0066304C" w:rsidRPr="00A406E5" w:rsidRDefault="0066304C" w:rsidP="0066304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66304C" w:rsidRPr="00A406E5" w:rsidRDefault="0066304C" w:rsidP="0066304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66304C" w:rsidRPr="00A406E5" w:rsidRDefault="0066304C" w:rsidP="0066304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66304C" w:rsidRDefault="0066304C" w:rsidP="0066304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66304C" w:rsidRDefault="0066304C" w:rsidP="0066304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66304C" w:rsidRPr="00A406E5" w:rsidRDefault="0066304C" w:rsidP="0066304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6304C" w:rsidRPr="00A406E5" w14:paraId="1E024A4F" w14:textId="77777777" w:rsidTr="00A406E5">
        <w:tc>
          <w:tcPr>
            <w:tcW w:w="2093" w:type="dxa"/>
            <w:shd w:val="pct15" w:color="auto" w:fill="auto"/>
          </w:tcPr>
          <w:p w14:paraId="7E7A3335" w14:textId="77777777" w:rsidR="0066304C" w:rsidRPr="00A406E5" w:rsidRDefault="0066304C" w:rsidP="0066304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66304C" w:rsidRPr="00A406E5" w:rsidRDefault="0066304C" w:rsidP="0066304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7DA853A" w14:textId="77777777" w:rsidR="00B6195E" w:rsidRDefault="00B6195E" w:rsidP="00B6195E">
            <w:pPr>
              <w:jc w:val="both"/>
              <w:rPr>
                <w:rFonts w:ascii="Arial" w:hAnsi="Arial" w:cs="Arial"/>
                <w:sz w:val="22"/>
                <w:szCs w:val="22"/>
              </w:rPr>
            </w:pPr>
            <w:r>
              <w:rPr>
                <w:rFonts w:ascii="Arial" w:hAnsi="Arial" w:cs="Arial"/>
                <w:sz w:val="22"/>
                <w:szCs w:val="22"/>
              </w:rPr>
              <w:t>Upon the successful completion of this module, the student should be able to:</w:t>
            </w:r>
          </w:p>
          <w:p w14:paraId="1535EBB9" w14:textId="77777777" w:rsidR="00B6195E" w:rsidRDefault="00B6195E" w:rsidP="00B6195E">
            <w:pPr>
              <w:pStyle w:val="ListParagraph"/>
              <w:numPr>
                <w:ilvl w:val="0"/>
                <w:numId w:val="17"/>
              </w:numPr>
              <w:jc w:val="both"/>
              <w:rPr>
                <w:rFonts w:ascii="Arial" w:eastAsia="SimSun" w:hAnsi="Arial" w:cs="Arial"/>
                <w:sz w:val="22"/>
                <w:szCs w:val="22"/>
                <w:lang w:eastAsia="zh-TW"/>
              </w:rPr>
            </w:pPr>
            <w:r>
              <w:rPr>
                <w:rFonts w:ascii="Arial" w:hAnsi="Arial" w:cs="Arial"/>
                <w:sz w:val="22"/>
                <w:szCs w:val="22"/>
                <w:lang w:eastAsia="zh-TW"/>
              </w:rPr>
              <w:t xml:space="preserve">demonstrate understanding of </w:t>
            </w:r>
            <w:r>
              <w:rPr>
                <w:rFonts w:ascii="Arial" w:hAnsi="Arial" w:cs="Arial"/>
                <w:sz w:val="22"/>
                <w:szCs w:val="22"/>
              </w:rPr>
              <w:t>the main ideas of the</w:t>
            </w:r>
            <w:r>
              <w:rPr>
                <w:rFonts w:ascii="Arial" w:eastAsia="SimSun" w:hAnsi="Arial" w:cs="Arial"/>
                <w:i/>
                <w:kern w:val="2"/>
                <w:sz w:val="22"/>
                <w:szCs w:val="22"/>
                <w:lang w:eastAsia="zh-TW"/>
              </w:rPr>
              <w:t xml:space="preserve"> </w:t>
            </w:r>
            <w:r>
              <w:rPr>
                <w:rFonts w:ascii="Arial" w:eastAsia="SimSun" w:hAnsi="Arial" w:cs="Arial"/>
                <w:i/>
                <w:kern w:val="2"/>
                <w:sz w:val="22"/>
                <w:szCs w:val="22"/>
              </w:rPr>
              <w:t>Confucian Analects,</w:t>
            </w:r>
            <w:r>
              <w:rPr>
                <w:rFonts w:ascii="Arial" w:eastAsia="SimSun" w:hAnsi="Arial" w:cs="Arial"/>
                <w:kern w:val="2"/>
                <w:sz w:val="22"/>
                <w:szCs w:val="22"/>
                <w:lang w:eastAsia="zh-TW"/>
              </w:rPr>
              <w:t xml:space="preserve"> </w:t>
            </w:r>
            <w:r>
              <w:rPr>
                <w:rFonts w:ascii="Arial" w:hAnsi="Arial" w:cs="Arial"/>
                <w:sz w:val="22"/>
                <w:szCs w:val="22"/>
              </w:rPr>
              <w:t>the</w:t>
            </w:r>
            <w:r>
              <w:rPr>
                <w:rFonts w:ascii="Arial" w:eastAsia="SimSun" w:hAnsi="Arial" w:cs="Arial"/>
                <w:i/>
                <w:kern w:val="2"/>
                <w:sz w:val="22"/>
                <w:szCs w:val="22"/>
              </w:rPr>
              <w:t xml:space="preserve"> Book of Mencius, </w:t>
            </w:r>
            <w:r>
              <w:rPr>
                <w:rFonts w:ascii="Arial" w:hAnsi="Arial" w:cs="Arial"/>
                <w:sz w:val="22"/>
                <w:szCs w:val="22"/>
              </w:rPr>
              <w:t>the</w:t>
            </w:r>
            <w:r>
              <w:rPr>
                <w:rFonts w:ascii="Arial" w:eastAsia="SimSun" w:hAnsi="Arial" w:cs="Arial"/>
                <w:i/>
                <w:kern w:val="2"/>
                <w:sz w:val="22"/>
                <w:szCs w:val="22"/>
              </w:rPr>
              <w:t xml:space="preserve"> Great Learning, </w:t>
            </w:r>
            <w:r>
              <w:rPr>
                <w:rFonts w:ascii="Arial" w:hAnsi="Arial" w:cs="Arial"/>
                <w:sz w:val="22"/>
                <w:szCs w:val="22"/>
              </w:rPr>
              <w:t>the</w:t>
            </w:r>
            <w:r>
              <w:rPr>
                <w:rFonts w:ascii="Arial" w:eastAsia="SimSun" w:hAnsi="Arial" w:cs="Arial"/>
                <w:i/>
                <w:kern w:val="2"/>
                <w:sz w:val="22"/>
                <w:szCs w:val="22"/>
              </w:rPr>
              <w:t xml:space="preserve"> Doctrine of the Mean,</w:t>
            </w:r>
            <w:r>
              <w:rPr>
                <w:rFonts w:ascii="Arial" w:eastAsia="SimSun" w:hAnsi="Arial" w:cs="Arial"/>
                <w:iCs/>
                <w:kern w:val="2"/>
                <w:sz w:val="22"/>
                <w:szCs w:val="22"/>
              </w:rPr>
              <w:t xml:space="preserve"> and their interrelations;</w:t>
            </w:r>
          </w:p>
          <w:p w14:paraId="50A0D02E" w14:textId="77777777" w:rsidR="00B6195E" w:rsidRDefault="00B6195E" w:rsidP="00B6195E">
            <w:pPr>
              <w:pStyle w:val="ListParagraph"/>
              <w:numPr>
                <w:ilvl w:val="0"/>
                <w:numId w:val="17"/>
              </w:numPr>
              <w:jc w:val="both"/>
              <w:rPr>
                <w:rFonts w:ascii="Arial" w:eastAsia="SimSun" w:hAnsi="Arial" w:cs="Arial"/>
                <w:sz w:val="22"/>
                <w:szCs w:val="22"/>
                <w:lang w:eastAsia="zh-TW"/>
              </w:rPr>
            </w:pPr>
            <w:r>
              <w:rPr>
                <w:rFonts w:ascii="Arial" w:hAnsi="Arial" w:cs="Arial"/>
                <w:sz w:val="22"/>
                <w:szCs w:val="22"/>
              </w:rPr>
              <w:t>evaluate the teachings</w:t>
            </w:r>
            <w:r>
              <w:rPr>
                <w:rFonts w:ascii="Arial" w:eastAsia="SimSun" w:hAnsi="Arial" w:cs="Arial"/>
                <w:sz w:val="22"/>
                <w:szCs w:val="22"/>
              </w:rPr>
              <w:t xml:space="preserve"> </w:t>
            </w:r>
            <w:r>
              <w:rPr>
                <w:rFonts w:ascii="Arial" w:hAnsi="Arial" w:cs="Arial"/>
                <w:sz w:val="22"/>
                <w:szCs w:val="22"/>
              </w:rPr>
              <w:t xml:space="preserve">of sages and worthies and the implementation of such teachings embedded in the </w:t>
            </w:r>
            <w:r>
              <w:rPr>
                <w:rFonts w:ascii="Arial" w:eastAsia="SimSun" w:hAnsi="Arial" w:cs="Arial"/>
                <w:i/>
                <w:kern w:val="2"/>
                <w:sz w:val="22"/>
                <w:szCs w:val="22"/>
              </w:rPr>
              <w:t>Confucian Analects,</w:t>
            </w:r>
            <w:r>
              <w:rPr>
                <w:rFonts w:ascii="Arial" w:eastAsia="SimSun" w:hAnsi="Arial" w:cs="Arial"/>
                <w:kern w:val="2"/>
                <w:sz w:val="22"/>
                <w:szCs w:val="22"/>
                <w:lang w:eastAsia="zh-TW"/>
              </w:rPr>
              <w:t xml:space="preserve"> </w:t>
            </w:r>
            <w:r>
              <w:rPr>
                <w:rFonts w:ascii="Arial" w:hAnsi="Arial" w:cs="Arial"/>
                <w:sz w:val="22"/>
                <w:szCs w:val="22"/>
              </w:rPr>
              <w:t>the</w:t>
            </w:r>
            <w:r>
              <w:rPr>
                <w:rFonts w:ascii="Arial" w:eastAsia="SimSun" w:hAnsi="Arial" w:cs="Arial"/>
                <w:i/>
                <w:kern w:val="2"/>
                <w:sz w:val="22"/>
                <w:szCs w:val="22"/>
              </w:rPr>
              <w:t xml:space="preserve"> Book of Mencius, </w:t>
            </w:r>
            <w:r>
              <w:rPr>
                <w:rFonts w:ascii="Arial" w:hAnsi="Arial" w:cs="Arial"/>
                <w:sz w:val="22"/>
                <w:szCs w:val="22"/>
              </w:rPr>
              <w:t>the</w:t>
            </w:r>
            <w:r>
              <w:rPr>
                <w:rFonts w:ascii="Arial" w:eastAsia="SimSun" w:hAnsi="Arial" w:cs="Arial"/>
                <w:i/>
                <w:kern w:val="2"/>
                <w:sz w:val="22"/>
                <w:szCs w:val="22"/>
              </w:rPr>
              <w:t xml:space="preserve"> Great Learning, </w:t>
            </w:r>
            <w:r>
              <w:rPr>
                <w:rFonts w:ascii="Arial" w:eastAsia="SimSun" w:hAnsi="Arial" w:cs="Arial"/>
                <w:iCs/>
                <w:kern w:val="2"/>
                <w:sz w:val="22"/>
                <w:szCs w:val="22"/>
              </w:rPr>
              <w:t>and</w:t>
            </w:r>
            <w:r>
              <w:rPr>
                <w:rFonts w:ascii="Arial" w:eastAsia="SimSun" w:hAnsi="Arial" w:cs="Arial"/>
                <w:i/>
                <w:kern w:val="2"/>
                <w:sz w:val="22"/>
                <w:szCs w:val="22"/>
              </w:rPr>
              <w:t xml:space="preserve"> </w:t>
            </w:r>
            <w:r>
              <w:rPr>
                <w:rFonts w:ascii="Arial" w:hAnsi="Arial" w:cs="Arial"/>
                <w:sz w:val="22"/>
                <w:szCs w:val="22"/>
              </w:rPr>
              <w:t>the</w:t>
            </w:r>
            <w:r>
              <w:rPr>
                <w:rFonts w:ascii="Arial" w:eastAsia="SimSun" w:hAnsi="Arial" w:cs="Arial"/>
                <w:i/>
                <w:kern w:val="2"/>
                <w:sz w:val="22"/>
                <w:szCs w:val="22"/>
              </w:rPr>
              <w:t xml:space="preserve"> Doctrine of the Mean</w:t>
            </w:r>
            <w:r>
              <w:rPr>
                <w:rFonts w:ascii="Arial" w:eastAsia="SimSun" w:hAnsi="Arial" w:cs="Arial"/>
                <w:iCs/>
                <w:kern w:val="2"/>
                <w:sz w:val="22"/>
                <w:szCs w:val="22"/>
              </w:rPr>
              <w:t>;</w:t>
            </w:r>
          </w:p>
          <w:p w14:paraId="445F427D" w14:textId="77777777" w:rsidR="00B6195E" w:rsidRDefault="00B6195E" w:rsidP="00B6195E">
            <w:pPr>
              <w:pStyle w:val="ListParagraph"/>
              <w:numPr>
                <w:ilvl w:val="0"/>
                <w:numId w:val="17"/>
              </w:numPr>
              <w:jc w:val="both"/>
              <w:rPr>
                <w:rFonts w:ascii="Arial" w:hAnsi="Arial" w:cs="Arial"/>
                <w:sz w:val="22"/>
                <w:szCs w:val="22"/>
              </w:rPr>
            </w:pPr>
            <w:r>
              <w:rPr>
                <w:rFonts w:ascii="Arial" w:eastAsia="SimSun" w:hAnsi="Arial" w:cs="Arial"/>
                <w:iCs/>
                <w:kern w:val="2"/>
                <w:sz w:val="22"/>
                <w:szCs w:val="22"/>
              </w:rPr>
              <w:t>grasp the core values, philosophical and ethical ideas in the Confucian classics, and develop the fundamental skills for research in Confucianism;</w:t>
            </w:r>
          </w:p>
          <w:p w14:paraId="14F52F82" w14:textId="13251B0B" w:rsidR="00C01A3F" w:rsidRPr="00A406E5" w:rsidRDefault="00B6195E" w:rsidP="00B6195E">
            <w:pPr>
              <w:ind w:left="360"/>
              <w:rPr>
                <w:rFonts w:ascii="Arial" w:hAnsi="Arial" w:cs="Arial"/>
                <w:sz w:val="22"/>
                <w:szCs w:val="22"/>
              </w:rPr>
            </w:pPr>
            <w:r>
              <w:rPr>
                <w:rFonts w:ascii="Arial" w:hAnsi="Arial" w:cs="Arial"/>
                <w:sz w:val="22"/>
                <w:szCs w:val="22"/>
              </w:rPr>
              <w:t>identify and reflect upon the various ethical and value systems contained within a range of texts from the classical texts.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641CC74B" w14:textId="77777777" w:rsidR="007368F4" w:rsidRPr="00820899" w:rsidRDefault="007368F4" w:rsidP="007368F4">
      <w:pPr>
        <w:pStyle w:val="Heading2"/>
        <w:ind w:left="567"/>
        <w:rPr>
          <w:rFonts w:ascii="Arial" w:hAnsi="Arial" w:cs="Arial"/>
          <w:b w:val="0"/>
          <w:bCs/>
          <w:sz w:val="22"/>
          <w:szCs w:val="22"/>
          <w:lang w:eastAsia="zh-CN"/>
        </w:rPr>
      </w:pPr>
      <w:r>
        <w:rPr>
          <w:rFonts w:ascii="Arial" w:hAnsi="Arial" w:cs="Arial" w:hint="eastAsia"/>
          <w:bCs/>
          <w:sz w:val="22"/>
          <w:szCs w:val="22"/>
          <w:lang w:eastAsia="zh-CN"/>
        </w:rPr>
        <w:t xml:space="preserve">1. </w:t>
      </w:r>
      <w:r w:rsidRPr="006A1B06">
        <w:rPr>
          <w:rFonts w:ascii="Arial" w:hAnsi="Arial" w:cs="Arial"/>
          <w:bCs/>
          <w:sz w:val="22"/>
          <w:szCs w:val="22"/>
        </w:rPr>
        <w:t>Ass</w:t>
      </w:r>
      <w:r w:rsidRPr="00820899">
        <w:rPr>
          <w:rFonts w:ascii="Arial" w:hAnsi="Arial" w:cs="Arial"/>
          <w:bCs/>
          <w:sz w:val="22"/>
          <w:szCs w:val="22"/>
        </w:rPr>
        <w:t xml:space="preserve">essment Component </w:t>
      </w:r>
      <w:r w:rsidRPr="00820899">
        <w:rPr>
          <w:rFonts w:ascii="Arial" w:hAnsi="Arial" w:cs="Arial"/>
          <w:bCs/>
          <w:sz w:val="22"/>
          <w:szCs w:val="22"/>
          <w:lang w:val="en-US"/>
        </w:rPr>
        <w:t>1</w:t>
      </w:r>
      <w:r w:rsidRPr="00820899">
        <w:rPr>
          <w:rFonts w:ascii="Arial" w:hAnsi="Arial" w:cs="Arial" w:hint="eastAsia"/>
          <w:bCs/>
          <w:sz w:val="22"/>
          <w:szCs w:val="22"/>
          <w:lang w:val="en-US" w:eastAsia="zh-CN"/>
        </w:rPr>
        <w:t xml:space="preserve"> </w:t>
      </w:r>
      <w:r w:rsidRPr="00820899">
        <w:rPr>
          <w:rFonts w:ascii="Arial" w:hAnsi="Arial" w:cs="Arial"/>
          <w:bCs/>
          <w:sz w:val="22"/>
          <w:szCs w:val="22"/>
          <w:lang w:val="en-US" w:eastAsia="zh-CN"/>
        </w:rPr>
        <w:t>–</w:t>
      </w:r>
      <w:r w:rsidRPr="00820899">
        <w:rPr>
          <w:rFonts w:ascii="Arial" w:hAnsi="Arial" w:cs="Arial" w:hint="eastAsia"/>
          <w:bCs/>
          <w:sz w:val="22"/>
          <w:szCs w:val="22"/>
          <w:lang w:val="en-US" w:eastAsia="zh-CN"/>
        </w:rPr>
        <w:t xml:space="preserve"> </w:t>
      </w:r>
      <w:r w:rsidRPr="00820899">
        <w:rPr>
          <w:rFonts w:ascii="Arial" w:hAnsi="Arial" w:cs="Arial"/>
          <w:bCs/>
          <w:sz w:val="22"/>
          <w:szCs w:val="22"/>
        </w:rPr>
        <w:t xml:space="preserve">Portfolio of oral assessments in </w:t>
      </w:r>
      <w:r w:rsidRPr="00820899">
        <w:rPr>
          <w:rFonts w:ascii="Arial" w:hAnsi="Arial" w:cs="Arial"/>
          <w:bCs/>
          <w:sz w:val="22"/>
          <w:szCs w:val="22"/>
          <w:lang w:val="en-US"/>
        </w:rPr>
        <w:t>Chinese</w:t>
      </w:r>
      <w:r w:rsidRPr="00820899">
        <w:rPr>
          <w:rFonts w:ascii="Arial" w:hAnsi="Arial" w:cs="Arial"/>
          <w:bCs/>
          <w:sz w:val="22"/>
          <w:szCs w:val="22"/>
        </w:rPr>
        <w:t xml:space="preserve"> – </w:t>
      </w:r>
      <w:r w:rsidRPr="00820899">
        <w:rPr>
          <w:rFonts w:ascii="Arial" w:hAnsi="Arial" w:cs="Arial"/>
          <w:bCs/>
          <w:sz w:val="22"/>
          <w:szCs w:val="22"/>
          <w:lang w:val="en-US"/>
        </w:rPr>
        <w:t>1</w:t>
      </w:r>
      <w:r w:rsidRPr="00820899">
        <w:rPr>
          <w:rFonts w:ascii="Arial" w:hAnsi="Arial" w:cs="Arial"/>
          <w:bCs/>
          <w:sz w:val="22"/>
          <w:szCs w:val="22"/>
        </w:rPr>
        <w:t xml:space="preserve">0 minutes – </w:t>
      </w:r>
      <w:r w:rsidRPr="00820899">
        <w:rPr>
          <w:rFonts w:ascii="Arial" w:hAnsi="Arial" w:cs="Arial"/>
          <w:bCs/>
          <w:sz w:val="22"/>
          <w:szCs w:val="22"/>
          <w:lang w:val="en-US"/>
        </w:rPr>
        <w:t>2</w:t>
      </w:r>
      <w:r w:rsidRPr="00820899">
        <w:rPr>
          <w:rFonts w:ascii="Arial" w:hAnsi="Arial" w:cs="Arial"/>
          <w:bCs/>
          <w:sz w:val="22"/>
          <w:szCs w:val="22"/>
        </w:rPr>
        <w:t>0%</w:t>
      </w:r>
      <w:r w:rsidRPr="00820899">
        <w:rPr>
          <w:rFonts w:ascii="Arial" w:hAnsi="Arial" w:cs="Arial" w:hint="eastAsia"/>
          <w:bCs/>
          <w:sz w:val="22"/>
          <w:szCs w:val="22"/>
          <w:lang w:val="en-US" w:eastAsia="zh-CN"/>
        </w:rPr>
        <w:t xml:space="preserve"> </w:t>
      </w:r>
    </w:p>
    <w:p w14:paraId="3F167B43" w14:textId="77777777" w:rsidR="007368F4" w:rsidRDefault="007368F4" w:rsidP="007368F4">
      <w:pPr>
        <w:pStyle w:val="Heading2"/>
        <w:ind w:left="567" w:firstLine="142"/>
        <w:rPr>
          <w:rFonts w:ascii="Arial" w:hAnsi="Arial" w:cs="Arial"/>
          <w:b w:val="0"/>
          <w:bCs/>
          <w:sz w:val="22"/>
          <w:szCs w:val="22"/>
          <w:lang w:val="en-US" w:eastAsia="zh-TW"/>
        </w:rPr>
      </w:pPr>
      <w:r w:rsidRPr="00820899">
        <w:rPr>
          <w:rFonts w:ascii="Microsoft YaHei" w:eastAsia="Microsoft YaHei" w:hAnsi="Microsoft YaHei" w:cs="Microsoft YaHei" w:hint="eastAsia"/>
          <w:bCs/>
          <w:sz w:val="22"/>
          <w:szCs w:val="22"/>
          <w:lang w:eastAsia="zh-TW"/>
        </w:rPr>
        <w:t>考核評估</w:t>
      </w:r>
      <w:r w:rsidRPr="00820899">
        <w:rPr>
          <w:rFonts w:ascii="Microsoft YaHei" w:eastAsia="Microsoft YaHei" w:hAnsi="Microsoft YaHei" w:cs="Microsoft YaHei"/>
          <w:bCs/>
          <w:sz w:val="22"/>
          <w:szCs w:val="22"/>
          <w:lang w:eastAsia="zh-TW"/>
        </w:rPr>
        <w:t xml:space="preserve"> 1 - </w:t>
      </w:r>
      <w:r w:rsidRPr="00820899">
        <w:rPr>
          <w:rFonts w:ascii="Microsoft YaHei" w:eastAsia="Microsoft YaHei" w:hAnsi="Microsoft YaHei" w:cs="Microsoft YaHei" w:hint="eastAsia"/>
          <w:bCs/>
          <w:sz w:val="22"/>
          <w:szCs w:val="22"/>
          <w:lang w:eastAsia="zh-TW"/>
        </w:rPr>
        <w:t>課堂綜合口試測評</w:t>
      </w:r>
      <w:r w:rsidRPr="00820899">
        <w:rPr>
          <w:rFonts w:ascii="Microsoft YaHei" w:eastAsia="Microsoft YaHei" w:hAnsi="Microsoft YaHei" w:cs="Microsoft YaHei"/>
          <w:bCs/>
          <w:sz w:val="22"/>
          <w:szCs w:val="22"/>
          <w:lang w:eastAsia="zh-TW"/>
        </w:rPr>
        <w:t xml:space="preserve"> (</w:t>
      </w:r>
      <w:r w:rsidRPr="00820899">
        <w:rPr>
          <w:rFonts w:ascii="Microsoft YaHei" w:eastAsia="Microsoft YaHei" w:hAnsi="Microsoft YaHei" w:cs="Microsoft YaHei" w:hint="eastAsia"/>
          <w:bCs/>
          <w:sz w:val="22"/>
          <w:szCs w:val="22"/>
          <w:lang w:eastAsia="zh-TW"/>
        </w:rPr>
        <w:t>中文</w:t>
      </w:r>
      <w:r w:rsidRPr="00820899">
        <w:rPr>
          <w:rFonts w:ascii="Microsoft YaHei" w:eastAsia="Microsoft YaHei" w:hAnsi="Microsoft YaHei" w:cs="Microsoft YaHei"/>
          <w:bCs/>
          <w:sz w:val="22"/>
          <w:szCs w:val="22"/>
          <w:lang w:eastAsia="zh-TW"/>
        </w:rPr>
        <w:t xml:space="preserve">) – </w:t>
      </w:r>
      <w:r w:rsidRPr="00820899">
        <w:rPr>
          <w:rFonts w:ascii="Microsoft YaHei" w:eastAsia="Microsoft YaHei" w:hAnsi="Microsoft YaHei" w:cs="Microsoft YaHei" w:hint="eastAsia"/>
          <w:bCs/>
          <w:sz w:val="22"/>
          <w:szCs w:val="22"/>
          <w:lang w:eastAsia="zh-TW"/>
        </w:rPr>
        <w:t xml:space="preserve">10分鐘 </w:t>
      </w:r>
      <w:r w:rsidRPr="00820899">
        <w:rPr>
          <w:rFonts w:ascii="Microsoft YaHei" w:eastAsia="Microsoft YaHei" w:hAnsi="Microsoft YaHei" w:cs="Microsoft YaHei"/>
          <w:bCs/>
          <w:sz w:val="22"/>
          <w:szCs w:val="22"/>
          <w:lang w:eastAsia="zh-TW"/>
        </w:rPr>
        <w:t>–</w:t>
      </w:r>
      <w:r w:rsidRPr="00820899">
        <w:rPr>
          <w:rFonts w:ascii="Microsoft YaHei" w:eastAsia="Microsoft YaHei" w:hAnsi="Microsoft YaHei" w:cs="Microsoft YaHei" w:hint="eastAsia"/>
          <w:bCs/>
          <w:sz w:val="22"/>
          <w:szCs w:val="22"/>
          <w:lang w:eastAsia="zh-TW"/>
        </w:rPr>
        <w:t xml:space="preserve"> 20%</w:t>
      </w:r>
    </w:p>
    <w:p w14:paraId="5C838C36" w14:textId="77777777" w:rsidR="007368F4" w:rsidRPr="001D7C48" w:rsidRDefault="007368F4" w:rsidP="007368F4">
      <w:pPr>
        <w:rPr>
          <w:lang w:val="en-US" w:eastAsia="zh-TW"/>
        </w:rPr>
      </w:pPr>
    </w:p>
    <w:tbl>
      <w:tblPr>
        <w:tblStyle w:val="TableGrid"/>
        <w:tblW w:w="0" w:type="auto"/>
        <w:tblInd w:w="567" w:type="dxa"/>
        <w:tblLook w:val="04A0" w:firstRow="1" w:lastRow="0" w:firstColumn="1" w:lastColumn="0" w:noHBand="0" w:noVBand="1"/>
      </w:tblPr>
      <w:tblGrid>
        <w:gridCol w:w="9016"/>
      </w:tblGrid>
      <w:tr w:rsidR="007368F4" w14:paraId="1F22DB25" w14:textId="77777777" w:rsidTr="00754B87">
        <w:tc>
          <w:tcPr>
            <w:tcW w:w="9016" w:type="dxa"/>
          </w:tcPr>
          <w:p w14:paraId="3DA6C969" w14:textId="255EA1FA" w:rsidR="007368F4" w:rsidRPr="00FE5853" w:rsidRDefault="007368F4" w:rsidP="007368F4">
            <w:pPr>
              <w:pStyle w:val="ListParagraph"/>
              <w:numPr>
                <w:ilvl w:val="0"/>
                <w:numId w:val="18"/>
              </w:numPr>
              <w:rPr>
                <w:rFonts w:asciiTheme="minorBidi" w:eastAsiaTheme="minorEastAsia" w:hAnsiTheme="minorBidi" w:cstheme="minorBidi"/>
                <w:b/>
                <w:bCs/>
                <w:sz w:val="22"/>
                <w:szCs w:val="22"/>
                <w:lang w:val="en-AU" w:eastAsia="zh-CN"/>
              </w:rPr>
            </w:pPr>
            <w:bookmarkStart w:id="0" w:name="_Hlk203985621"/>
            <w:r w:rsidRPr="00FE5853">
              <w:rPr>
                <w:rFonts w:asciiTheme="minorBidi" w:eastAsiaTheme="minorEastAsia" w:hAnsiTheme="minorBidi" w:cstheme="minorBidi"/>
                <w:b/>
                <w:bCs/>
                <w:sz w:val="22"/>
                <w:szCs w:val="22"/>
                <w:lang w:val="en-AU" w:eastAsia="zh-CN"/>
              </w:rPr>
              <w:t>Lecture practice</w:t>
            </w:r>
            <w:r w:rsidRPr="00FE5853">
              <w:rPr>
                <w:rFonts w:asciiTheme="minorBidi" w:eastAsiaTheme="minorEastAsia" w:hAnsiTheme="minorBidi" w:cstheme="minorBidi" w:hint="eastAsia"/>
                <w:b/>
                <w:bCs/>
                <w:sz w:val="22"/>
                <w:szCs w:val="22"/>
                <w:lang w:val="en-AU" w:eastAsia="zh-CN"/>
              </w:rPr>
              <w:t xml:space="preserve"> 50%</w:t>
            </w:r>
          </w:p>
          <w:p w14:paraId="42899A29" w14:textId="77777777" w:rsidR="007368F4" w:rsidRDefault="007368F4" w:rsidP="00754B87">
            <w:pPr>
              <w:pStyle w:val="ListParagraph"/>
              <w:rPr>
                <w:rFonts w:asciiTheme="minorBidi" w:eastAsiaTheme="minorEastAsia" w:hAnsiTheme="minorBidi" w:cstheme="minorBidi"/>
                <w:sz w:val="22"/>
                <w:szCs w:val="22"/>
                <w:lang w:val="en-AU" w:eastAsia="zh-CN"/>
              </w:rPr>
            </w:pPr>
            <w:r w:rsidRPr="00EB4E1B">
              <w:rPr>
                <w:rFonts w:asciiTheme="minorBidi" w:eastAsiaTheme="minorEastAsia" w:hAnsiTheme="minorBidi" w:cstheme="minorBidi"/>
                <w:sz w:val="22"/>
                <w:szCs w:val="22"/>
                <w:lang w:val="en-AU" w:eastAsia="zh-CN"/>
              </w:rPr>
              <w:t xml:space="preserve"> After class, students will practise delivering key teachings from </w:t>
            </w:r>
            <w:r w:rsidRPr="00EB4E1B">
              <w:rPr>
                <w:rFonts w:asciiTheme="minorBidi" w:eastAsiaTheme="minorEastAsia" w:hAnsiTheme="minorBidi" w:cstheme="minorBidi" w:hint="eastAsia"/>
                <w:sz w:val="22"/>
                <w:szCs w:val="22"/>
                <w:lang w:val="en-AU" w:eastAsia="zh-CN"/>
              </w:rPr>
              <w:t>The</w:t>
            </w:r>
            <w:r>
              <w:rPr>
                <w:rFonts w:asciiTheme="minorBidi" w:eastAsiaTheme="minorEastAsia" w:hAnsiTheme="minorBidi" w:cstheme="minorBidi" w:hint="eastAsia"/>
                <w:sz w:val="22"/>
                <w:szCs w:val="22"/>
                <w:lang w:val="en-AU" w:eastAsia="zh-CN"/>
              </w:rPr>
              <w:t xml:space="preserve"> Four Books </w:t>
            </w:r>
            <w:r w:rsidRPr="00EB4E1B">
              <w:rPr>
                <w:rFonts w:asciiTheme="minorBidi" w:eastAsiaTheme="minorEastAsia" w:hAnsiTheme="minorBidi" w:cstheme="minorBidi"/>
                <w:sz w:val="22"/>
                <w:szCs w:val="22"/>
                <w:lang w:val="en-AU" w:eastAsia="zh-CN"/>
              </w:rPr>
              <w:t>to gauge their personal understanding of</w:t>
            </w:r>
            <w:r w:rsidRPr="00EB4E1B">
              <w:rPr>
                <w:rFonts w:asciiTheme="minorBidi" w:eastAsiaTheme="minorEastAsia" w:hAnsiTheme="minorBidi" w:cstheme="minorBidi" w:hint="eastAsia"/>
                <w:sz w:val="22"/>
                <w:szCs w:val="22"/>
                <w:lang w:val="en-AU" w:eastAsia="zh-CN"/>
              </w:rPr>
              <w:t xml:space="preserve"> texts</w:t>
            </w:r>
            <w:r w:rsidRPr="00EB4E1B">
              <w:rPr>
                <w:rFonts w:asciiTheme="minorBidi" w:eastAsiaTheme="minorEastAsia" w:hAnsiTheme="minorBidi" w:cstheme="minorBidi"/>
                <w:sz w:val="22"/>
                <w:szCs w:val="22"/>
                <w:lang w:val="en-AU" w:eastAsia="zh-CN"/>
              </w:rPr>
              <w:t>, as well as to develop their teaching skills.</w:t>
            </w:r>
          </w:p>
          <w:p w14:paraId="7C48BBEF" w14:textId="77777777" w:rsidR="007368F4" w:rsidRPr="00EB4E1B" w:rsidRDefault="007368F4" w:rsidP="00754B87">
            <w:pPr>
              <w:pStyle w:val="ListParagraph"/>
              <w:rPr>
                <w:rFonts w:asciiTheme="minorBidi" w:eastAsiaTheme="minorEastAsia" w:hAnsiTheme="minorBidi" w:cstheme="minorBidi"/>
                <w:sz w:val="22"/>
                <w:szCs w:val="22"/>
                <w:lang w:val="en-AU" w:eastAsia="zh-TW"/>
              </w:rPr>
            </w:pPr>
          </w:p>
          <w:p w14:paraId="0D5EB04C" w14:textId="0619C31B" w:rsidR="007368F4" w:rsidRPr="00FE5853" w:rsidRDefault="007368F4" w:rsidP="007368F4">
            <w:pPr>
              <w:pStyle w:val="ListParagraph"/>
              <w:numPr>
                <w:ilvl w:val="0"/>
                <w:numId w:val="18"/>
              </w:numPr>
              <w:rPr>
                <w:rFonts w:asciiTheme="minorBidi" w:eastAsiaTheme="minorEastAsia" w:hAnsiTheme="minorBidi" w:cstheme="minorBidi"/>
                <w:b/>
                <w:bCs/>
                <w:sz w:val="22"/>
                <w:szCs w:val="22"/>
                <w:lang w:val="en-AU" w:eastAsia="zh-CN"/>
              </w:rPr>
            </w:pPr>
            <w:r w:rsidRPr="00FE5853">
              <w:rPr>
                <w:rFonts w:asciiTheme="minorBidi" w:eastAsiaTheme="minorEastAsia" w:hAnsiTheme="minorBidi" w:cstheme="minorBidi" w:hint="eastAsia"/>
                <w:b/>
                <w:bCs/>
                <w:sz w:val="22"/>
                <w:szCs w:val="22"/>
                <w:lang w:val="en-AU" w:eastAsia="zh-CN"/>
              </w:rPr>
              <w:t xml:space="preserve">Discussion </w:t>
            </w:r>
            <w:r>
              <w:rPr>
                <w:rFonts w:asciiTheme="minorBidi" w:eastAsiaTheme="minorEastAsia" w:hAnsiTheme="minorBidi" w:cstheme="minorBidi" w:hint="eastAsia"/>
                <w:b/>
                <w:bCs/>
                <w:sz w:val="22"/>
                <w:szCs w:val="22"/>
                <w:lang w:val="en-AU" w:eastAsia="zh-CN"/>
              </w:rPr>
              <w:t>50%</w:t>
            </w:r>
          </w:p>
          <w:p w14:paraId="4198D4A7" w14:textId="431B12A8" w:rsidR="007368F4" w:rsidRPr="007368F4" w:rsidRDefault="007368F4" w:rsidP="007368F4">
            <w:pPr>
              <w:pStyle w:val="ListParagraph"/>
              <w:snapToGrid w:val="0"/>
              <w:spacing w:line="276" w:lineRule="auto"/>
              <w:contextualSpacing w:val="0"/>
              <w:rPr>
                <w:rFonts w:asciiTheme="minorBidi" w:eastAsiaTheme="minorEastAsia" w:hAnsiTheme="minorBidi" w:cstheme="minorBidi"/>
                <w:sz w:val="22"/>
                <w:szCs w:val="22"/>
                <w:lang w:eastAsia="zh-CN"/>
              </w:rPr>
            </w:pPr>
            <w:r w:rsidRPr="002D7F10">
              <w:rPr>
                <w:rFonts w:asciiTheme="minorBidi" w:eastAsiaTheme="minorEastAsia" w:hAnsiTheme="minorBidi" w:cstheme="minorBidi"/>
                <w:sz w:val="22"/>
                <w:szCs w:val="22"/>
                <w:lang w:eastAsia="zh-CN"/>
              </w:rPr>
              <w:t>In a Q&amp;A format, students will apply the teachings from </w:t>
            </w:r>
            <w:r w:rsidRPr="00FE5853">
              <w:rPr>
                <w:rFonts w:asciiTheme="minorBidi" w:eastAsiaTheme="minorEastAsia" w:hAnsiTheme="minorBidi" w:cstheme="minorBidi" w:hint="eastAsia"/>
                <w:sz w:val="22"/>
                <w:szCs w:val="22"/>
                <w:lang w:val="en-AU" w:eastAsia="zh-CN"/>
              </w:rPr>
              <w:t>The Four Books</w:t>
            </w:r>
            <w:r w:rsidRPr="00FE5853">
              <w:rPr>
                <w:rFonts w:asciiTheme="minorBidi" w:eastAsiaTheme="minorEastAsia" w:hAnsiTheme="minorBidi" w:cstheme="minorBidi"/>
                <w:sz w:val="22"/>
                <w:szCs w:val="22"/>
                <w:lang w:eastAsia="zh-CN"/>
              </w:rPr>
              <w:t> </w:t>
            </w:r>
            <w:r w:rsidRPr="002D7F10">
              <w:rPr>
                <w:rFonts w:asciiTheme="minorBidi" w:eastAsiaTheme="minorEastAsia" w:hAnsiTheme="minorBidi" w:cstheme="minorBidi"/>
                <w:sz w:val="22"/>
                <w:szCs w:val="22"/>
                <w:lang w:eastAsia="zh-CN"/>
              </w:rPr>
              <w:t>to explore solutions to contemporary issues in areas such as personal life, family, business, organizations, and society.</w:t>
            </w:r>
          </w:p>
        </w:tc>
      </w:tr>
      <w:bookmarkEnd w:id="0"/>
    </w:tbl>
    <w:p w14:paraId="77ED427E" w14:textId="77777777" w:rsidR="007368F4" w:rsidRDefault="007368F4" w:rsidP="00982DA7">
      <w:pPr>
        <w:pStyle w:val="Heading2"/>
        <w:ind w:left="567" w:firstLine="142"/>
        <w:rPr>
          <w:rFonts w:ascii="Arial" w:hAnsi="Arial" w:cs="Arial"/>
          <w:sz w:val="22"/>
          <w:szCs w:val="22"/>
        </w:rPr>
      </w:pPr>
    </w:p>
    <w:p w14:paraId="022AD952" w14:textId="7D3F13F3"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5D19958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10030">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ABCB5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1003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1"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965690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10030">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1"/>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7EC131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1003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0DB53A3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10030">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656B10D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1003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0AEC6" w14:textId="77777777" w:rsidR="00F2505C" w:rsidRDefault="00F2505C">
      <w:r>
        <w:separator/>
      </w:r>
    </w:p>
  </w:endnote>
  <w:endnote w:type="continuationSeparator" w:id="0">
    <w:p w14:paraId="683236B8" w14:textId="77777777" w:rsidR="00F2505C" w:rsidRDefault="00F250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default"/>
    <w:sig w:usb0="00000000"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icrosoft YaHei">
    <w:altName w:val="微软雅黑"/>
    <w:panose1 w:val="020B0503020204020204"/>
    <w:charset w:val="86"/>
    <w:family w:val="swiss"/>
    <w:pitch w:val="variable"/>
    <w:sig w:usb0="80000287" w:usb1="2ACF3C50" w:usb2="00000016" w:usb3="00000000" w:csb0="0004001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4530B" w14:textId="77777777" w:rsidR="00F2505C" w:rsidRDefault="00F2505C">
      <w:r>
        <w:separator/>
      </w:r>
    </w:p>
  </w:footnote>
  <w:footnote w:type="continuationSeparator" w:id="0">
    <w:p w14:paraId="4EE903B9" w14:textId="77777777" w:rsidR="00F2505C" w:rsidRDefault="00F250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40B2AAE"/>
    <w:multiLevelType w:val="hybridMultilevel"/>
    <w:tmpl w:val="68EEEF80"/>
    <w:lvl w:ilvl="0" w:tplc="FAC05140">
      <w:start w:val="1"/>
      <w:numFmt w:val="decimal"/>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285084334">
    <w:abstractNumId w:val="17"/>
  </w:num>
  <w:num w:numId="18" w16cid:durableId="196754377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0030"/>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304C"/>
    <w:rsid w:val="0066725E"/>
    <w:rsid w:val="006716C7"/>
    <w:rsid w:val="00681208"/>
    <w:rsid w:val="00681FA9"/>
    <w:rsid w:val="00691C53"/>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368F4"/>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195E"/>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05C"/>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2C3F28-BB20-4577-A1B0-87324AF126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EDB249B-15E0-4425-9270-4BAEA08DFE05}">
  <ds:schemaRefs>
    <ds:schemaRef ds:uri="http://schemas.microsoft.com/sharepoint/v3/contenttype/forms"/>
  </ds:schemaRefs>
</ds:datastoreItem>
</file>

<file path=customXml/itemProps3.xml><?xml version="1.0" encoding="utf-8"?>
<ds:datastoreItem xmlns:ds="http://schemas.openxmlformats.org/officeDocument/2006/customXml" ds:itemID="{3834C398-4A8B-40C6-BFAC-3C3A43B51C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3047</Words>
  <Characters>17373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Xing Fook</cp:lastModifiedBy>
  <cp:revision>14</cp:revision>
  <cp:lastPrinted>2014-10-10T07:42:00Z</cp:lastPrinted>
  <dcterms:created xsi:type="dcterms:W3CDTF">2018-07-10T09:26:00Z</dcterms:created>
  <dcterms:modified xsi:type="dcterms:W3CDTF">2025-08-25T17:26:00Z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