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08B6F" w14:textId="471E2D73" w:rsidR="00392478" w:rsidRPr="00392478" w:rsidRDefault="00392478" w:rsidP="00392478">
      <w:pPr>
        <w:keepNext/>
        <w:tabs>
          <w:tab w:val="left" w:pos="720"/>
          <w:tab w:val="left" w:pos="1440"/>
          <w:tab w:val="left" w:pos="2160"/>
          <w:tab w:val="left" w:pos="2880"/>
        </w:tabs>
        <w:overflowPunct w:val="0"/>
        <w:autoSpaceDE w:val="0"/>
        <w:autoSpaceDN w:val="0"/>
        <w:adjustRightInd w:val="0"/>
        <w:spacing w:after="0" w:line="240" w:lineRule="auto"/>
        <w:jc w:val="center"/>
        <w:textAlignment w:val="baseline"/>
        <w:rPr>
          <w:rFonts w:ascii="Arial" w:eastAsia="Times New Roman" w:hAnsi="Arial" w:cs="Arial"/>
          <w:b/>
          <w:sz w:val="36"/>
          <w:szCs w:val="36"/>
          <w:lang w:eastAsia="en-GB"/>
        </w:rPr>
      </w:pPr>
      <w:r w:rsidRPr="00392478">
        <w:rPr>
          <w:rFonts w:ascii="Arial" w:eastAsia="Times New Roman" w:hAnsi="Arial" w:cs="Arial"/>
          <w:b/>
          <w:sz w:val="36"/>
          <w:szCs w:val="36"/>
          <w:lang w:eastAsia="en-GB"/>
        </w:rPr>
        <w:t>READING LIST</w:t>
      </w:r>
    </w:p>
    <w:p w14:paraId="7571C92F" w14:textId="77777777" w:rsidR="00392478" w:rsidRDefault="00392478" w:rsidP="00392478">
      <w:pPr>
        <w:keepNext/>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tbl>
      <w:tblPr>
        <w:tblStyle w:val="TableGrid"/>
        <w:tblW w:w="0" w:type="auto"/>
        <w:tblInd w:w="0" w:type="dxa"/>
        <w:tblLook w:val="04A0" w:firstRow="1" w:lastRow="0" w:firstColumn="1" w:lastColumn="0" w:noHBand="0" w:noVBand="1"/>
      </w:tblPr>
      <w:tblGrid>
        <w:gridCol w:w="1777"/>
        <w:gridCol w:w="5769"/>
        <w:gridCol w:w="1470"/>
      </w:tblGrid>
      <w:tr w:rsidR="00392478" w14:paraId="116BDC0D" w14:textId="77777777" w:rsidTr="00392478">
        <w:tc>
          <w:tcPr>
            <w:tcW w:w="1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400231" w14:textId="77777777" w:rsidR="00392478" w:rsidRDefault="00392478">
            <w:pPr>
              <w:tabs>
                <w:tab w:val="num" w:pos="720"/>
                <w:tab w:val="left" w:pos="1440"/>
              </w:tabs>
              <w:spacing w:line="240" w:lineRule="auto"/>
              <w:jc w:val="both"/>
              <w:rPr>
                <w:rFonts w:ascii="Arial" w:hAnsi="Arial" w:cs="Arial"/>
                <w:b/>
                <w:sz w:val="24"/>
                <w:szCs w:val="24"/>
                <w:lang w:eastAsia="en-GB"/>
              </w:rPr>
            </w:pPr>
            <w:r>
              <w:rPr>
                <w:rFonts w:ascii="Arial" w:hAnsi="Arial" w:cs="Arial"/>
                <w:b/>
                <w:sz w:val="24"/>
                <w:szCs w:val="24"/>
                <w:lang w:eastAsia="en-GB"/>
              </w:rPr>
              <w:t>Module Code</w:t>
            </w:r>
          </w:p>
        </w:tc>
        <w:tc>
          <w:tcPr>
            <w:tcW w:w="736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A0DDDB" w14:textId="77777777" w:rsidR="00392478" w:rsidRDefault="00392478">
            <w:pPr>
              <w:tabs>
                <w:tab w:val="num" w:pos="720"/>
                <w:tab w:val="left" w:pos="1440"/>
              </w:tabs>
              <w:spacing w:line="240" w:lineRule="auto"/>
              <w:jc w:val="both"/>
              <w:rPr>
                <w:rFonts w:ascii="Arial" w:hAnsi="Arial" w:cs="Arial"/>
                <w:b/>
                <w:sz w:val="24"/>
                <w:szCs w:val="24"/>
                <w:lang w:eastAsia="en-GB"/>
              </w:rPr>
            </w:pPr>
            <w:r>
              <w:rPr>
                <w:rFonts w:ascii="Arial" w:hAnsi="Arial" w:cs="Arial"/>
                <w:b/>
                <w:sz w:val="24"/>
                <w:szCs w:val="24"/>
                <w:lang w:eastAsia="en-GB"/>
              </w:rPr>
              <w:t>ECAC7004</w:t>
            </w:r>
          </w:p>
        </w:tc>
      </w:tr>
      <w:tr w:rsidR="00392478" w:rsidRPr="00392478" w14:paraId="0C68DFB2" w14:textId="77777777" w:rsidTr="00392478">
        <w:tc>
          <w:tcPr>
            <w:tcW w:w="1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E588C1" w14:textId="77777777" w:rsidR="00392478" w:rsidRPr="00392478" w:rsidRDefault="00392478">
            <w:pPr>
              <w:tabs>
                <w:tab w:val="num" w:pos="720"/>
                <w:tab w:val="left" w:pos="1440"/>
              </w:tabs>
              <w:spacing w:line="240" w:lineRule="auto"/>
              <w:jc w:val="both"/>
              <w:rPr>
                <w:rFonts w:ascii="Arial" w:hAnsi="Arial" w:cs="Arial"/>
                <w:b/>
                <w:sz w:val="24"/>
                <w:szCs w:val="24"/>
                <w:lang w:eastAsia="en-GB"/>
              </w:rPr>
            </w:pPr>
            <w:r w:rsidRPr="00392478">
              <w:rPr>
                <w:rFonts w:ascii="Arial" w:hAnsi="Arial" w:cs="Arial"/>
                <w:b/>
                <w:sz w:val="24"/>
                <w:szCs w:val="24"/>
                <w:lang w:eastAsia="en-GB"/>
              </w:rPr>
              <w:t>Module Title</w:t>
            </w:r>
          </w:p>
        </w:tc>
        <w:tc>
          <w:tcPr>
            <w:tcW w:w="736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BC507F" w14:textId="77777777" w:rsidR="00392478" w:rsidRPr="00392478" w:rsidRDefault="00392478">
            <w:pPr>
              <w:pStyle w:val="fixed"/>
              <w:ind w:left="0" w:firstLine="0"/>
              <w:outlineLvl w:val="1"/>
              <w:rPr>
                <w:rFonts w:ascii="Arial" w:hAnsi="Arial" w:cs="Arial"/>
                <w:szCs w:val="24"/>
              </w:rPr>
            </w:pPr>
            <w:r w:rsidRPr="00392478">
              <w:rPr>
                <w:rFonts w:ascii="Arial" w:hAnsi="Arial" w:cs="Arial"/>
                <w:szCs w:val="24"/>
              </w:rPr>
              <w:t>Advanced Research Methods in Counselling</w:t>
            </w:r>
          </w:p>
        </w:tc>
      </w:tr>
      <w:tr w:rsidR="00392478" w:rsidRPr="00392478" w14:paraId="56502BC3" w14:textId="77777777" w:rsidTr="00392478">
        <w:tc>
          <w:tcPr>
            <w:tcW w:w="1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5A750D" w14:textId="77777777" w:rsidR="00392478" w:rsidRPr="00392478" w:rsidRDefault="00392478">
            <w:pPr>
              <w:tabs>
                <w:tab w:val="num" w:pos="720"/>
                <w:tab w:val="left" w:pos="1440"/>
              </w:tabs>
              <w:spacing w:line="240" w:lineRule="auto"/>
              <w:jc w:val="both"/>
              <w:rPr>
                <w:rFonts w:ascii="Arial" w:hAnsi="Arial" w:cs="Arial"/>
                <w:b/>
                <w:sz w:val="24"/>
                <w:szCs w:val="24"/>
                <w:lang w:eastAsia="en-GB"/>
              </w:rPr>
            </w:pPr>
            <w:r w:rsidRPr="00392478">
              <w:rPr>
                <w:rFonts w:ascii="Arial" w:hAnsi="Arial" w:cs="Arial"/>
                <w:b/>
                <w:sz w:val="24"/>
                <w:szCs w:val="24"/>
                <w:lang w:eastAsia="en-GB"/>
              </w:rPr>
              <w:t>Classification</w:t>
            </w:r>
          </w:p>
        </w:tc>
        <w:tc>
          <w:tcPr>
            <w:tcW w:w="60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492ED7" w14:textId="77777777" w:rsidR="00392478" w:rsidRPr="00392478" w:rsidRDefault="00392478">
            <w:pPr>
              <w:tabs>
                <w:tab w:val="num" w:pos="720"/>
                <w:tab w:val="left" w:pos="1440"/>
              </w:tabs>
              <w:spacing w:line="240" w:lineRule="auto"/>
              <w:jc w:val="both"/>
              <w:rPr>
                <w:rFonts w:ascii="Arial" w:hAnsi="Arial" w:cs="Arial"/>
                <w:b/>
                <w:sz w:val="24"/>
                <w:szCs w:val="24"/>
                <w:lang w:eastAsia="en-GB"/>
              </w:rPr>
            </w:pPr>
            <w:r w:rsidRPr="00392478">
              <w:rPr>
                <w:rFonts w:ascii="Arial" w:hAnsi="Arial" w:cs="Arial"/>
                <w:b/>
                <w:sz w:val="24"/>
                <w:szCs w:val="24"/>
                <w:lang w:eastAsia="en-G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96D403" w14:textId="77777777" w:rsidR="00392478" w:rsidRPr="00392478" w:rsidRDefault="00392478">
            <w:pPr>
              <w:tabs>
                <w:tab w:val="num" w:pos="720"/>
                <w:tab w:val="left" w:pos="1440"/>
              </w:tabs>
              <w:spacing w:line="240" w:lineRule="auto"/>
              <w:jc w:val="both"/>
              <w:rPr>
                <w:rFonts w:ascii="Arial" w:hAnsi="Arial" w:cs="Arial"/>
                <w:b/>
                <w:sz w:val="24"/>
                <w:szCs w:val="24"/>
                <w:lang w:eastAsia="en-GB"/>
              </w:rPr>
            </w:pPr>
            <w:r w:rsidRPr="00392478">
              <w:rPr>
                <w:rFonts w:ascii="Arial" w:hAnsi="Arial" w:cs="Arial"/>
                <w:b/>
                <w:sz w:val="24"/>
                <w:szCs w:val="24"/>
                <w:lang w:eastAsia="en-GB"/>
              </w:rPr>
              <w:t>Electronic*</w:t>
            </w:r>
          </w:p>
        </w:tc>
      </w:tr>
      <w:tr w:rsidR="00392478" w:rsidRPr="00392478" w14:paraId="7594DBFA"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5CABCC47"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Essential</w:t>
            </w:r>
          </w:p>
        </w:tc>
        <w:tc>
          <w:tcPr>
            <w:tcW w:w="6001" w:type="dxa"/>
            <w:tcBorders>
              <w:top w:val="single" w:sz="4" w:space="0" w:color="auto"/>
              <w:left w:val="single" w:sz="4" w:space="0" w:color="auto"/>
              <w:bottom w:val="single" w:sz="4" w:space="0" w:color="auto"/>
              <w:right w:val="single" w:sz="4" w:space="0" w:color="auto"/>
            </w:tcBorders>
            <w:hideMark/>
          </w:tcPr>
          <w:p w14:paraId="45C8A3F9" w14:textId="77777777" w:rsidR="00392478" w:rsidRPr="00392478" w:rsidRDefault="00392478">
            <w:pPr>
              <w:spacing w:line="240" w:lineRule="auto"/>
              <w:rPr>
                <w:rFonts w:ascii="Arial" w:hAnsi="Arial" w:cs="Arial"/>
                <w:sz w:val="24"/>
                <w:szCs w:val="24"/>
                <w:lang w:eastAsia="en-GB"/>
              </w:rPr>
            </w:pPr>
            <w:r w:rsidRPr="00392478">
              <w:rPr>
                <w:rFonts w:ascii="Arial" w:hAnsi="Arial" w:cs="Arial"/>
                <w:sz w:val="24"/>
                <w:szCs w:val="24"/>
                <w:lang w:eastAsia="en-GB"/>
              </w:rPr>
              <w:t xml:space="preserve">Cooper, M. (2008). Essential Research Findings in Counselling and Psychotherapy: the facts are friendly.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1602015610"/>
              <w14:checkbox>
                <w14:checked w14:val="0"/>
                <w14:checkedState w14:val="2612" w14:font="MS Gothic"/>
                <w14:uncheckedState w14:val="2610" w14:font="MS Gothic"/>
              </w14:checkbox>
            </w:sdtPr>
            <w:sdtContent>
              <w:p w14:paraId="3D475BAD"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hAnsi="Segoe UI Symbol" w:cs="Segoe UI Symbol"/>
                    <w:sz w:val="24"/>
                    <w:szCs w:val="24"/>
                    <w:lang w:eastAsia="en-GB"/>
                  </w:rPr>
                  <w:t>☐</w:t>
                </w:r>
              </w:p>
            </w:sdtContent>
          </w:sdt>
        </w:tc>
      </w:tr>
      <w:tr w:rsidR="00392478" w:rsidRPr="00392478" w14:paraId="1826F209"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6AC807BE"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Essential</w:t>
            </w:r>
          </w:p>
        </w:tc>
        <w:tc>
          <w:tcPr>
            <w:tcW w:w="6001" w:type="dxa"/>
            <w:tcBorders>
              <w:top w:val="single" w:sz="4" w:space="0" w:color="auto"/>
              <w:left w:val="single" w:sz="4" w:space="0" w:color="auto"/>
              <w:bottom w:val="single" w:sz="4" w:space="0" w:color="auto"/>
              <w:right w:val="single" w:sz="4" w:space="0" w:color="auto"/>
            </w:tcBorders>
            <w:hideMark/>
          </w:tcPr>
          <w:p w14:paraId="16DE0308" w14:textId="77777777" w:rsidR="00392478" w:rsidRPr="00392478" w:rsidRDefault="00392478">
            <w:pPr>
              <w:spacing w:line="240" w:lineRule="auto"/>
              <w:rPr>
                <w:rFonts w:ascii="Arial" w:hAnsi="Arial" w:cs="Arial"/>
                <w:bCs/>
                <w:sz w:val="24"/>
                <w:szCs w:val="24"/>
                <w:lang w:eastAsia="en-GB"/>
              </w:rPr>
            </w:pPr>
            <w:r w:rsidRPr="00392478">
              <w:rPr>
                <w:rFonts w:ascii="Arial" w:hAnsi="Arial" w:cs="Arial"/>
                <w:bCs/>
                <w:sz w:val="24"/>
                <w:szCs w:val="24"/>
                <w:lang w:eastAsia="en-GB"/>
              </w:rPr>
              <w:t>Fink, A. (2013). Conducting Research Literature Reviews: From the Internet to Paper.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548889218"/>
              <w14:checkbox>
                <w14:checked w14:val="0"/>
                <w14:checkedState w14:val="2612" w14:font="MS Gothic"/>
                <w14:uncheckedState w14:val="2610" w14:font="MS Gothic"/>
              </w14:checkbox>
            </w:sdtPr>
            <w:sdtContent>
              <w:p w14:paraId="5E26F8E3"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hAnsi="Segoe UI Symbol" w:cs="Segoe UI Symbol"/>
                    <w:sz w:val="24"/>
                    <w:szCs w:val="24"/>
                    <w:lang w:eastAsia="en-GB"/>
                  </w:rPr>
                  <w:t>☐</w:t>
                </w:r>
              </w:p>
            </w:sdtContent>
          </w:sdt>
        </w:tc>
      </w:tr>
      <w:tr w:rsidR="00392478" w:rsidRPr="00392478" w14:paraId="4C2CD258"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29200762"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Essential</w:t>
            </w:r>
          </w:p>
        </w:tc>
        <w:tc>
          <w:tcPr>
            <w:tcW w:w="6001" w:type="dxa"/>
            <w:tcBorders>
              <w:top w:val="single" w:sz="4" w:space="0" w:color="auto"/>
              <w:left w:val="single" w:sz="4" w:space="0" w:color="auto"/>
              <w:bottom w:val="single" w:sz="4" w:space="0" w:color="auto"/>
              <w:right w:val="single" w:sz="4" w:space="0" w:color="auto"/>
            </w:tcBorders>
            <w:hideMark/>
          </w:tcPr>
          <w:p w14:paraId="4CC7F259" w14:textId="77777777" w:rsidR="00392478" w:rsidRPr="00392478" w:rsidRDefault="00392478">
            <w:pPr>
              <w:spacing w:line="240" w:lineRule="auto"/>
              <w:rPr>
                <w:rFonts w:ascii="Arial" w:hAnsi="Arial" w:cs="Arial"/>
                <w:sz w:val="24"/>
                <w:szCs w:val="24"/>
                <w:lang w:eastAsia="en-GB"/>
              </w:rPr>
            </w:pPr>
            <w:r w:rsidRPr="00392478">
              <w:rPr>
                <w:rFonts w:ascii="Arial" w:hAnsi="Arial" w:cs="Arial"/>
                <w:sz w:val="24"/>
                <w:szCs w:val="24"/>
                <w:lang w:eastAsia="en-GB"/>
              </w:rPr>
              <w:t>McLeod, J. (2011.) Case Study Research in Counselling.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1603375297"/>
              <w14:checkbox>
                <w14:checked w14:val="0"/>
                <w14:checkedState w14:val="2612" w14:font="MS Gothic"/>
                <w14:uncheckedState w14:val="2610" w14:font="MS Gothic"/>
              </w14:checkbox>
            </w:sdtPr>
            <w:sdtContent>
              <w:p w14:paraId="2DA91F91"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hAnsi="Segoe UI Symbol" w:cs="Segoe UI Symbol"/>
                    <w:sz w:val="24"/>
                    <w:szCs w:val="24"/>
                    <w:lang w:eastAsia="en-GB"/>
                  </w:rPr>
                  <w:t>☐</w:t>
                </w:r>
              </w:p>
            </w:sdtContent>
          </w:sdt>
        </w:tc>
      </w:tr>
      <w:tr w:rsidR="00392478" w:rsidRPr="00392478" w14:paraId="24CC5101"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6E8E5D8C"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Essential</w:t>
            </w:r>
          </w:p>
        </w:tc>
        <w:tc>
          <w:tcPr>
            <w:tcW w:w="6001" w:type="dxa"/>
            <w:tcBorders>
              <w:top w:val="single" w:sz="4" w:space="0" w:color="auto"/>
              <w:left w:val="single" w:sz="4" w:space="0" w:color="auto"/>
              <w:bottom w:val="single" w:sz="4" w:space="0" w:color="auto"/>
              <w:right w:val="single" w:sz="4" w:space="0" w:color="auto"/>
            </w:tcBorders>
            <w:hideMark/>
          </w:tcPr>
          <w:p w14:paraId="66A7AD0F" w14:textId="77777777" w:rsidR="00392478" w:rsidRPr="00392478" w:rsidRDefault="00392478">
            <w:pPr>
              <w:spacing w:line="240" w:lineRule="auto"/>
              <w:rPr>
                <w:rFonts w:ascii="Arial" w:hAnsi="Arial" w:cs="Arial"/>
                <w:sz w:val="24"/>
                <w:szCs w:val="24"/>
                <w:lang w:eastAsia="en-GB"/>
              </w:rPr>
            </w:pPr>
            <w:r w:rsidRPr="00392478">
              <w:rPr>
                <w:rFonts w:ascii="Arial" w:hAnsi="Arial" w:cs="Arial"/>
                <w:sz w:val="24"/>
                <w:szCs w:val="24"/>
                <w:lang w:eastAsia="en-GB"/>
              </w:rPr>
              <w:t>Langdridge, D. (2007). Phenomenological Psychology: Theory, Research and Method. Harlow: Essex</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1870142269"/>
              <w14:checkbox>
                <w14:checked w14:val="0"/>
                <w14:checkedState w14:val="2612" w14:font="MS Gothic"/>
                <w14:uncheckedState w14:val="2610" w14:font="MS Gothic"/>
              </w14:checkbox>
            </w:sdtPr>
            <w:sdtContent>
              <w:p w14:paraId="49A6F330"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hAnsi="Segoe UI Symbol" w:cs="Segoe UI Symbol"/>
                    <w:sz w:val="24"/>
                    <w:szCs w:val="24"/>
                    <w:lang w:eastAsia="en-GB"/>
                  </w:rPr>
                  <w:t>☐</w:t>
                </w:r>
              </w:p>
            </w:sdtContent>
          </w:sdt>
        </w:tc>
      </w:tr>
      <w:tr w:rsidR="00392478" w:rsidRPr="00392478" w14:paraId="03EFBE65"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4D4C61AA"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Essential</w:t>
            </w:r>
          </w:p>
        </w:tc>
        <w:tc>
          <w:tcPr>
            <w:tcW w:w="6001" w:type="dxa"/>
            <w:tcBorders>
              <w:top w:val="single" w:sz="4" w:space="0" w:color="auto"/>
              <w:left w:val="single" w:sz="4" w:space="0" w:color="auto"/>
              <w:bottom w:val="single" w:sz="4" w:space="0" w:color="auto"/>
              <w:right w:val="single" w:sz="4" w:space="0" w:color="auto"/>
            </w:tcBorders>
            <w:hideMark/>
          </w:tcPr>
          <w:p w14:paraId="064B897C" w14:textId="77777777" w:rsidR="00392478" w:rsidRPr="00392478" w:rsidRDefault="00392478">
            <w:pPr>
              <w:keepNext/>
              <w:spacing w:line="240" w:lineRule="auto"/>
              <w:jc w:val="both"/>
              <w:outlineLvl w:val="0"/>
              <w:rPr>
                <w:rFonts w:ascii="Arial" w:eastAsia="Times New Roman" w:hAnsi="Arial" w:cs="Arial"/>
                <w:bCs/>
                <w:sz w:val="24"/>
                <w:szCs w:val="24"/>
                <w:lang w:eastAsia="en-GB"/>
              </w:rPr>
            </w:pPr>
            <w:bookmarkStart w:id="0" w:name="_Toc61431490"/>
            <w:bookmarkStart w:id="1" w:name="_Toc61275444"/>
            <w:r w:rsidRPr="00392478">
              <w:rPr>
                <w:rFonts w:ascii="Arial" w:eastAsia="Times New Roman" w:hAnsi="Arial" w:cs="Arial"/>
                <w:sz w:val="24"/>
                <w:szCs w:val="24"/>
                <w:lang w:eastAsia="en-GB"/>
              </w:rPr>
              <w:t xml:space="preserve">Cooper, M. Et al (2010). </w:t>
            </w:r>
            <w:r w:rsidRPr="00392478">
              <w:rPr>
                <w:rFonts w:ascii="Arial" w:eastAsia="Times New Roman" w:hAnsi="Arial" w:cs="Arial"/>
                <w:bCs/>
                <w:sz w:val="24"/>
                <w:szCs w:val="24"/>
                <w:lang w:eastAsia="en-GB"/>
              </w:rPr>
              <w:t>Person-Centred and Experiential Therapies Work: A Review of the Research on Counselling, Psychotherapy and Related Practices. Ross on Wye, PCCS.</w:t>
            </w:r>
            <w:bookmarkEnd w:id="0"/>
            <w:bookmarkEnd w:id="1"/>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2110272771"/>
              <w14:checkbox>
                <w14:checked w14:val="0"/>
                <w14:checkedState w14:val="2612" w14:font="MS Gothic"/>
                <w14:uncheckedState w14:val="2610" w14:font="MS Gothic"/>
              </w14:checkbox>
            </w:sdtPr>
            <w:sdtContent>
              <w:p w14:paraId="1AE5FB8B"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hAnsi="Segoe UI Symbol" w:cs="Segoe UI Symbol"/>
                    <w:sz w:val="24"/>
                    <w:szCs w:val="24"/>
                    <w:lang w:eastAsia="en-GB"/>
                  </w:rPr>
                  <w:t>☐</w:t>
                </w:r>
              </w:p>
            </w:sdtContent>
          </w:sdt>
        </w:tc>
      </w:tr>
      <w:tr w:rsidR="00392478" w:rsidRPr="00392478" w14:paraId="0D7A2898"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1F67D354"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Essential</w:t>
            </w:r>
          </w:p>
        </w:tc>
        <w:tc>
          <w:tcPr>
            <w:tcW w:w="6001" w:type="dxa"/>
            <w:tcBorders>
              <w:top w:val="single" w:sz="4" w:space="0" w:color="auto"/>
              <w:left w:val="single" w:sz="4" w:space="0" w:color="auto"/>
              <w:bottom w:val="single" w:sz="4" w:space="0" w:color="auto"/>
              <w:right w:val="single" w:sz="4" w:space="0" w:color="auto"/>
            </w:tcBorders>
            <w:hideMark/>
          </w:tcPr>
          <w:p w14:paraId="6D22FE8D" w14:textId="77777777" w:rsidR="00392478" w:rsidRPr="00392478" w:rsidRDefault="00392478">
            <w:pPr>
              <w:spacing w:line="240" w:lineRule="auto"/>
              <w:rPr>
                <w:rFonts w:ascii="Arial" w:eastAsia="Times New Roman" w:hAnsi="Arial" w:cs="Arial"/>
                <w:sz w:val="24"/>
                <w:szCs w:val="24"/>
                <w:lang w:eastAsia="en-GB"/>
              </w:rPr>
            </w:pPr>
            <w:r w:rsidRPr="00392478">
              <w:rPr>
                <w:rFonts w:ascii="Arial" w:eastAsia="Times New Roman" w:hAnsi="Arial" w:cs="Arial"/>
                <w:sz w:val="24"/>
                <w:szCs w:val="24"/>
                <w:lang w:eastAsia="en-GB"/>
              </w:rPr>
              <w:t xml:space="preserve">Mann, T. 4th ed. (2015). The Oxford guide to library research. Oxford: Oxford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1145735844"/>
              <w14:checkbox>
                <w14:checked w14:val="0"/>
                <w14:checkedState w14:val="2612" w14:font="MS Gothic"/>
                <w14:uncheckedState w14:val="2610" w14:font="MS Gothic"/>
              </w14:checkbox>
            </w:sdtPr>
            <w:sdtContent>
              <w:p w14:paraId="728C5A89"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eastAsia="MS Gothic" w:hAnsi="Segoe UI Symbol" w:cs="Segoe UI Symbol"/>
                    <w:sz w:val="24"/>
                    <w:szCs w:val="24"/>
                    <w:lang w:eastAsia="en-GB"/>
                  </w:rPr>
                  <w:t>☐</w:t>
                </w:r>
              </w:p>
            </w:sdtContent>
          </w:sdt>
        </w:tc>
      </w:tr>
      <w:tr w:rsidR="00392478" w:rsidRPr="00392478" w14:paraId="2448B19A"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2273F536"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Essential</w:t>
            </w:r>
          </w:p>
        </w:tc>
        <w:tc>
          <w:tcPr>
            <w:tcW w:w="6001" w:type="dxa"/>
            <w:tcBorders>
              <w:top w:val="single" w:sz="4" w:space="0" w:color="auto"/>
              <w:left w:val="single" w:sz="4" w:space="0" w:color="auto"/>
              <w:bottom w:val="single" w:sz="4" w:space="0" w:color="auto"/>
              <w:right w:val="single" w:sz="4" w:space="0" w:color="auto"/>
            </w:tcBorders>
            <w:hideMark/>
          </w:tcPr>
          <w:p w14:paraId="5592CF9D" w14:textId="77777777" w:rsidR="00392478" w:rsidRPr="00392478" w:rsidRDefault="00392478">
            <w:pPr>
              <w:shd w:val="clear" w:color="auto" w:fill="FFFFFF"/>
              <w:spacing w:before="100" w:beforeAutospacing="1" w:after="100" w:afterAutospacing="1" w:line="240" w:lineRule="auto"/>
              <w:rPr>
                <w:rFonts w:ascii="Arial" w:eastAsia="Times New Roman" w:hAnsi="Arial" w:cs="Arial"/>
                <w:sz w:val="24"/>
                <w:szCs w:val="24"/>
                <w:lang w:eastAsia="en-GB"/>
              </w:rPr>
            </w:pPr>
            <w:r w:rsidRPr="00392478">
              <w:rPr>
                <w:rFonts w:ascii="Arial" w:eastAsia="Times New Roman" w:hAnsi="Arial" w:cs="Arial"/>
                <w:color w:val="212529"/>
                <w:sz w:val="24"/>
                <w:szCs w:val="24"/>
                <w:bdr w:val="none" w:sz="0" w:space="0" w:color="auto" w:frame="1"/>
                <w:lang w:eastAsia="en-GB"/>
              </w:rPr>
              <w:t>Braun, V. and Clarke, V. (2021). </w:t>
            </w:r>
            <w:r w:rsidRPr="00392478">
              <w:rPr>
                <w:rFonts w:ascii="Arial" w:eastAsia="Times New Roman" w:hAnsi="Arial" w:cs="Arial"/>
                <w:i/>
                <w:iCs/>
                <w:color w:val="212529"/>
                <w:sz w:val="24"/>
                <w:szCs w:val="24"/>
                <w:bdr w:val="none" w:sz="0" w:space="0" w:color="auto" w:frame="1"/>
                <w:lang w:eastAsia="en-GB"/>
              </w:rPr>
              <w:t>Thematic Analysis: A practical guide</w:t>
            </w:r>
            <w:r w:rsidRPr="00392478">
              <w:rPr>
                <w:rFonts w:ascii="Arial" w:eastAsia="Times New Roman" w:hAnsi="Arial" w:cs="Arial"/>
                <w:color w:val="212529"/>
                <w:sz w:val="24"/>
                <w:szCs w:val="24"/>
                <w:bdr w:val="none" w:sz="0" w:space="0" w:color="auto" w:frame="1"/>
                <w:lang w:eastAsia="en-GB"/>
              </w:rPr>
              <w:t>. London: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4"/>
                <w:szCs w:val="24"/>
                <w:lang w:eastAsia="en-GB"/>
              </w:rPr>
              <w:id w:val="439875205"/>
              <w14:checkbox>
                <w14:checked w14:val="0"/>
                <w14:checkedState w14:val="2612" w14:font="MS Gothic"/>
                <w14:uncheckedState w14:val="2610" w14:font="MS Gothic"/>
              </w14:checkbox>
            </w:sdtPr>
            <w:sdtContent>
              <w:p w14:paraId="7C33A04F" w14:textId="77777777" w:rsidR="00392478" w:rsidRPr="00392478" w:rsidRDefault="00392478">
                <w:pPr>
                  <w:autoSpaceDE w:val="0"/>
                  <w:autoSpaceDN w:val="0"/>
                  <w:adjustRightInd w:val="0"/>
                  <w:spacing w:line="240" w:lineRule="auto"/>
                  <w:jc w:val="center"/>
                  <w:rPr>
                    <w:rFonts w:ascii="Arial" w:eastAsiaTheme="minorHAnsi" w:hAnsi="Arial" w:cs="Arial"/>
                    <w:sz w:val="24"/>
                    <w:szCs w:val="24"/>
                  </w:rPr>
                </w:pPr>
                <w:r w:rsidRPr="00392478">
                  <w:rPr>
                    <w:rFonts w:ascii="Segoe UI Symbol" w:eastAsia="MS Gothic" w:hAnsi="Segoe UI Symbol" w:cs="Segoe UI Symbol"/>
                    <w:sz w:val="24"/>
                    <w:szCs w:val="24"/>
                    <w:lang w:eastAsia="en-GB"/>
                  </w:rPr>
                  <w:t>☐</w:t>
                </w:r>
              </w:p>
            </w:sdtContent>
          </w:sdt>
          <w:p w14:paraId="6399F494"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p>
        </w:tc>
      </w:tr>
      <w:tr w:rsidR="00392478" w:rsidRPr="00392478" w14:paraId="70F79003"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13D220A3"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Essential</w:t>
            </w:r>
          </w:p>
        </w:tc>
        <w:tc>
          <w:tcPr>
            <w:tcW w:w="6001" w:type="dxa"/>
            <w:tcBorders>
              <w:top w:val="single" w:sz="4" w:space="0" w:color="auto"/>
              <w:left w:val="single" w:sz="4" w:space="0" w:color="auto"/>
              <w:bottom w:val="single" w:sz="4" w:space="0" w:color="auto"/>
              <w:right w:val="single" w:sz="4" w:space="0" w:color="auto"/>
            </w:tcBorders>
            <w:hideMark/>
          </w:tcPr>
          <w:p w14:paraId="7F3ACFD3" w14:textId="77777777" w:rsidR="00392478" w:rsidRPr="00392478" w:rsidRDefault="00392478">
            <w:pPr>
              <w:spacing w:line="240" w:lineRule="auto"/>
              <w:rPr>
                <w:rFonts w:ascii="Arial" w:eastAsia="Times New Roman" w:hAnsi="Arial" w:cs="Arial"/>
                <w:sz w:val="24"/>
                <w:szCs w:val="24"/>
                <w:lang w:eastAsia="en-GB"/>
              </w:rPr>
            </w:pPr>
            <w:r w:rsidRPr="00392478">
              <w:rPr>
                <w:rFonts w:ascii="Arial" w:eastAsia="Times New Roman" w:hAnsi="Arial" w:cs="Arial"/>
                <w:sz w:val="24"/>
                <w:szCs w:val="24"/>
                <w:lang w:eastAsia="en-GB"/>
              </w:rPr>
              <w:t>Thomas, G. 2022. </w:t>
            </w:r>
            <w:r w:rsidRPr="00392478">
              <w:rPr>
                <w:rFonts w:ascii="Arial" w:eastAsia="Times New Roman" w:hAnsi="Arial" w:cs="Arial"/>
                <w:i/>
                <w:iCs/>
                <w:sz w:val="24"/>
                <w:szCs w:val="24"/>
                <w:lang w:eastAsia="en-GB"/>
              </w:rPr>
              <w:t>How to do your research project: A guide for students</w:t>
            </w:r>
            <w:r w:rsidRPr="00392478">
              <w:rPr>
                <w:rFonts w:ascii="Arial" w:eastAsia="Times New Roman" w:hAnsi="Arial" w:cs="Arial"/>
                <w:sz w:val="24"/>
                <w:szCs w:val="24"/>
                <w:lang w:eastAsia="en-GB"/>
              </w:rPr>
              <w:t>. Fourth edition. London: Sage. </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4"/>
                <w:szCs w:val="24"/>
                <w:lang w:eastAsia="en-GB"/>
              </w:rPr>
              <w:id w:val="-941456488"/>
              <w14:checkbox>
                <w14:checked w14:val="0"/>
                <w14:checkedState w14:val="2612" w14:font="MS Gothic"/>
                <w14:uncheckedState w14:val="2610" w14:font="MS Gothic"/>
              </w14:checkbox>
            </w:sdtPr>
            <w:sdtContent>
              <w:p w14:paraId="0E43BDDA" w14:textId="77777777" w:rsidR="00392478" w:rsidRPr="00392478" w:rsidRDefault="00392478">
                <w:pPr>
                  <w:autoSpaceDE w:val="0"/>
                  <w:autoSpaceDN w:val="0"/>
                  <w:adjustRightInd w:val="0"/>
                  <w:spacing w:line="240" w:lineRule="auto"/>
                  <w:jc w:val="center"/>
                  <w:rPr>
                    <w:rFonts w:ascii="Arial" w:eastAsiaTheme="minorHAnsi" w:hAnsi="Arial" w:cs="Arial"/>
                    <w:sz w:val="24"/>
                    <w:szCs w:val="24"/>
                  </w:rPr>
                </w:pPr>
                <w:r w:rsidRPr="00392478">
                  <w:rPr>
                    <w:rFonts w:ascii="Segoe UI Symbol" w:eastAsia="MS Gothic" w:hAnsi="Segoe UI Symbol" w:cs="Segoe UI Symbol"/>
                    <w:sz w:val="24"/>
                    <w:szCs w:val="24"/>
                    <w:lang w:eastAsia="en-GB"/>
                  </w:rPr>
                  <w:t>☐</w:t>
                </w:r>
              </w:p>
            </w:sdtContent>
          </w:sdt>
          <w:p w14:paraId="57D712C2"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p>
        </w:tc>
      </w:tr>
      <w:tr w:rsidR="00392478" w:rsidRPr="00392478" w14:paraId="455D7748"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645CC6BD"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Further</w:t>
            </w:r>
          </w:p>
        </w:tc>
        <w:tc>
          <w:tcPr>
            <w:tcW w:w="6001" w:type="dxa"/>
            <w:tcBorders>
              <w:top w:val="single" w:sz="4" w:space="0" w:color="auto"/>
              <w:left w:val="single" w:sz="4" w:space="0" w:color="auto"/>
              <w:bottom w:val="single" w:sz="4" w:space="0" w:color="auto"/>
              <w:right w:val="single" w:sz="4" w:space="0" w:color="auto"/>
            </w:tcBorders>
            <w:hideMark/>
          </w:tcPr>
          <w:p w14:paraId="5641200B"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bCs/>
                <w:sz w:val="24"/>
                <w:szCs w:val="24"/>
                <w:lang w:eastAsia="en-GB"/>
              </w:rPr>
              <w:t>Osmond, A. (2013). Academic Writing and Grammar for Students. London: Palgrave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1274635243"/>
              <w14:checkbox>
                <w14:checked w14:val="0"/>
                <w14:checkedState w14:val="2612" w14:font="MS Gothic"/>
                <w14:uncheckedState w14:val="2610" w14:font="MS Gothic"/>
              </w14:checkbox>
            </w:sdtPr>
            <w:sdtContent>
              <w:p w14:paraId="1B77289B"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hAnsi="Segoe UI Symbol" w:cs="Segoe UI Symbol"/>
                    <w:sz w:val="24"/>
                    <w:szCs w:val="24"/>
                    <w:lang w:eastAsia="en-GB"/>
                  </w:rPr>
                  <w:t>☐</w:t>
                </w:r>
              </w:p>
            </w:sdtContent>
          </w:sdt>
        </w:tc>
      </w:tr>
      <w:tr w:rsidR="00392478" w:rsidRPr="00392478" w14:paraId="56362A2D"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2DB5EF1B"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Further</w:t>
            </w:r>
          </w:p>
        </w:tc>
        <w:tc>
          <w:tcPr>
            <w:tcW w:w="6001" w:type="dxa"/>
            <w:tcBorders>
              <w:top w:val="single" w:sz="4" w:space="0" w:color="auto"/>
              <w:left w:val="single" w:sz="4" w:space="0" w:color="auto"/>
              <w:bottom w:val="single" w:sz="4" w:space="0" w:color="auto"/>
              <w:right w:val="single" w:sz="4" w:space="0" w:color="auto"/>
            </w:tcBorders>
            <w:hideMark/>
          </w:tcPr>
          <w:p w14:paraId="37A2B281" w14:textId="77777777" w:rsidR="00392478" w:rsidRPr="00392478" w:rsidRDefault="00392478">
            <w:pPr>
              <w:spacing w:line="240" w:lineRule="auto"/>
              <w:rPr>
                <w:rFonts w:ascii="Arial" w:hAnsi="Arial" w:cs="Arial"/>
                <w:bCs/>
                <w:sz w:val="24"/>
                <w:szCs w:val="24"/>
                <w:lang w:eastAsia="en-GB"/>
              </w:rPr>
            </w:pPr>
            <w:r w:rsidRPr="00392478">
              <w:rPr>
                <w:rFonts w:ascii="Arial" w:hAnsi="Arial" w:cs="Arial"/>
                <w:sz w:val="24"/>
                <w:szCs w:val="24"/>
                <w:lang w:eastAsia="en-GB"/>
              </w:rPr>
              <w:t xml:space="preserve">Denscombe, M. (2010). </w:t>
            </w:r>
            <w:r w:rsidRPr="00392478">
              <w:rPr>
                <w:rFonts w:ascii="Arial" w:hAnsi="Arial" w:cs="Arial"/>
                <w:bCs/>
                <w:sz w:val="24"/>
                <w:szCs w:val="24"/>
                <w:lang w:eastAsia="en-GB"/>
              </w:rPr>
              <w:t xml:space="preserve">The Good Research Guide: for small-scale social research projects. Maidenhead,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903716518"/>
              <w14:checkbox>
                <w14:checked w14:val="0"/>
                <w14:checkedState w14:val="2612" w14:font="MS Gothic"/>
                <w14:uncheckedState w14:val="2610" w14:font="MS Gothic"/>
              </w14:checkbox>
            </w:sdtPr>
            <w:sdtContent>
              <w:p w14:paraId="77A6D494"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hAnsi="Segoe UI Symbol" w:cs="Segoe UI Symbol"/>
                    <w:sz w:val="24"/>
                    <w:szCs w:val="24"/>
                    <w:lang w:eastAsia="en-GB"/>
                  </w:rPr>
                  <w:t>☐</w:t>
                </w:r>
              </w:p>
            </w:sdtContent>
          </w:sdt>
        </w:tc>
      </w:tr>
      <w:tr w:rsidR="00392478" w:rsidRPr="00392478" w14:paraId="1DA873BD"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76FCD64A"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Further</w:t>
            </w:r>
          </w:p>
        </w:tc>
        <w:tc>
          <w:tcPr>
            <w:tcW w:w="6001" w:type="dxa"/>
            <w:tcBorders>
              <w:top w:val="single" w:sz="4" w:space="0" w:color="auto"/>
              <w:left w:val="single" w:sz="4" w:space="0" w:color="auto"/>
              <w:bottom w:val="single" w:sz="4" w:space="0" w:color="auto"/>
              <w:right w:val="single" w:sz="4" w:space="0" w:color="auto"/>
            </w:tcBorders>
            <w:hideMark/>
          </w:tcPr>
          <w:p w14:paraId="5CB5BBD5" w14:textId="77777777" w:rsidR="00392478" w:rsidRPr="00392478" w:rsidRDefault="00392478">
            <w:pPr>
              <w:spacing w:line="240" w:lineRule="auto"/>
              <w:rPr>
                <w:rFonts w:ascii="Arial" w:hAnsi="Arial" w:cs="Arial"/>
                <w:sz w:val="24"/>
                <w:szCs w:val="24"/>
                <w:lang w:eastAsia="en-GB"/>
              </w:rPr>
            </w:pPr>
            <w:proofErr w:type="spellStart"/>
            <w:r w:rsidRPr="00392478">
              <w:rPr>
                <w:rFonts w:ascii="Arial" w:hAnsi="Arial" w:cs="Arial"/>
                <w:sz w:val="24"/>
                <w:szCs w:val="24"/>
                <w:lang w:eastAsia="en-GB"/>
              </w:rPr>
              <w:t>Blaxter</w:t>
            </w:r>
            <w:proofErr w:type="spellEnd"/>
            <w:r w:rsidRPr="00392478">
              <w:rPr>
                <w:rFonts w:ascii="Arial" w:hAnsi="Arial" w:cs="Arial"/>
                <w:sz w:val="24"/>
                <w:szCs w:val="24"/>
                <w:lang w:eastAsia="en-GB"/>
              </w:rPr>
              <w:t>, L. Et al (2010). How to Research. Maidenhead, Open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1529322279"/>
              <w14:checkbox>
                <w14:checked w14:val="0"/>
                <w14:checkedState w14:val="2612" w14:font="MS Gothic"/>
                <w14:uncheckedState w14:val="2610" w14:font="MS Gothic"/>
              </w14:checkbox>
            </w:sdtPr>
            <w:sdtContent>
              <w:p w14:paraId="42F3CA66"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hAnsi="Segoe UI Symbol" w:cs="Segoe UI Symbol"/>
                    <w:sz w:val="24"/>
                    <w:szCs w:val="24"/>
                    <w:lang w:eastAsia="en-GB"/>
                  </w:rPr>
                  <w:t>☐</w:t>
                </w:r>
              </w:p>
            </w:sdtContent>
          </w:sdt>
        </w:tc>
      </w:tr>
      <w:tr w:rsidR="00392478" w:rsidRPr="00392478" w14:paraId="6AAB2F3C"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626CD47A"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Further</w:t>
            </w:r>
          </w:p>
        </w:tc>
        <w:tc>
          <w:tcPr>
            <w:tcW w:w="6001" w:type="dxa"/>
            <w:tcBorders>
              <w:top w:val="single" w:sz="4" w:space="0" w:color="auto"/>
              <w:left w:val="single" w:sz="4" w:space="0" w:color="auto"/>
              <w:bottom w:val="single" w:sz="4" w:space="0" w:color="auto"/>
              <w:right w:val="single" w:sz="4" w:space="0" w:color="auto"/>
            </w:tcBorders>
          </w:tcPr>
          <w:p w14:paraId="04203CB7" w14:textId="77777777" w:rsidR="00392478" w:rsidRPr="00392478" w:rsidRDefault="00392478">
            <w:pPr>
              <w:spacing w:line="240" w:lineRule="auto"/>
              <w:rPr>
                <w:rFonts w:ascii="Arial" w:hAnsi="Arial" w:cs="Arial"/>
                <w:sz w:val="24"/>
                <w:szCs w:val="24"/>
                <w:lang w:eastAsia="en-GB"/>
              </w:rPr>
            </w:pPr>
            <w:r w:rsidRPr="00392478">
              <w:rPr>
                <w:rFonts w:ascii="Arial" w:hAnsi="Arial" w:cs="Arial"/>
                <w:sz w:val="24"/>
                <w:szCs w:val="24"/>
                <w:lang w:eastAsia="en-GB"/>
              </w:rPr>
              <w:t>Smith, J. A., Flowers, P. and Larkin, M. (2022</w:t>
            </w:r>
            <w:proofErr w:type="gramStart"/>
            <w:r w:rsidRPr="00392478">
              <w:rPr>
                <w:rFonts w:ascii="Arial" w:hAnsi="Arial" w:cs="Arial"/>
                <w:sz w:val="24"/>
                <w:szCs w:val="24"/>
                <w:lang w:eastAsia="en-GB"/>
              </w:rPr>
              <w:t>).</w:t>
            </w:r>
            <w:r w:rsidRPr="00392478">
              <w:rPr>
                <w:rFonts w:ascii="Arial" w:hAnsi="Arial" w:cs="Arial"/>
                <w:i/>
                <w:iCs/>
                <w:sz w:val="24"/>
                <w:szCs w:val="24"/>
                <w:lang w:eastAsia="en-GB"/>
              </w:rPr>
              <w:t>.</w:t>
            </w:r>
            <w:proofErr w:type="gramEnd"/>
            <w:r w:rsidRPr="00392478">
              <w:rPr>
                <w:rFonts w:ascii="Arial" w:hAnsi="Arial" w:cs="Arial"/>
                <w:i/>
                <w:iCs/>
                <w:sz w:val="24"/>
                <w:szCs w:val="24"/>
                <w:lang w:eastAsia="en-GB"/>
              </w:rPr>
              <w:t xml:space="preserve"> Interpretative Phenomenological Analysis.</w:t>
            </w:r>
            <w:r w:rsidRPr="00392478">
              <w:rPr>
                <w:rFonts w:ascii="Arial" w:hAnsi="Arial" w:cs="Arial"/>
                <w:sz w:val="24"/>
                <w:szCs w:val="24"/>
                <w:lang w:eastAsia="en-GB"/>
              </w:rPr>
              <w:t> Second edition: Theory, Method, and Research. London: Sage. </w:t>
            </w:r>
          </w:p>
          <w:p w14:paraId="63C5FDA3" w14:textId="77777777" w:rsidR="00392478" w:rsidRPr="00392478" w:rsidRDefault="00392478">
            <w:pPr>
              <w:spacing w:line="240" w:lineRule="auto"/>
              <w:rPr>
                <w:rFonts w:ascii="Arial" w:hAnsi="Arial" w:cs="Arial"/>
                <w:sz w:val="24"/>
                <w:szCs w:val="24"/>
                <w:lang w:eastAsia="en-GB"/>
              </w:rPr>
            </w:pP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4"/>
                <w:szCs w:val="24"/>
                <w:lang w:eastAsia="en-GB"/>
              </w:rPr>
              <w:id w:val="972101347"/>
              <w14:checkbox>
                <w14:checked w14:val="0"/>
                <w14:checkedState w14:val="2612" w14:font="MS Gothic"/>
                <w14:uncheckedState w14:val="2610" w14:font="MS Gothic"/>
              </w14:checkbox>
            </w:sdtPr>
            <w:sdtContent>
              <w:p w14:paraId="3DA04928" w14:textId="77777777" w:rsidR="00392478" w:rsidRPr="00392478" w:rsidRDefault="00392478">
                <w:pPr>
                  <w:autoSpaceDE w:val="0"/>
                  <w:autoSpaceDN w:val="0"/>
                  <w:adjustRightInd w:val="0"/>
                  <w:spacing w:line="240" w:lineRule="auto"/>
                  <w:jc w:val="center"/>
                  <w:rPr>
                    <w:rFonts w:ascii="Arial" w:eastAsiaTheme="minorHAnsi" w:hAnsi="Arial" w:cs="Arial"/>
                    <w:sz w:val="24"/>
                    <w:szCs w:val="24"/>
                  </w:rPr>
                </w:pPr>
                <w:r w:rsidRPr="00392478">
                  <w:rPr>
                    <w:rFonts w:ascii="Segoe UI Symbol" w:eastAsia="MS Gothic" w:hAnsi="Segoe UI Symbol" w:cs="Segoe UI Symbol"/>
                    <w:sz w:val="24"/>
                    <w:szCs w:val="24"/>
                    <w:lang w:eastAsia="en-GB"/>
                  </w:rPr>
                  <w:t>☐</w:t>
                </w:r>
              </w:p>
            </w:sdtContent>
          </w:sdt>
          <w:p w14:paraId="49234F6F"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p>
        </w:tc>
      </w:tr>
      <w:tr w:rsidR="00392478" w:rsidRPr="00392478" w14:paraId="175B398A" w14:textId="77777777" w:rsidTr="00392478">
        <w:tc>
          <w:tcPr>
            <w:tcW w:w="1693" w:type="dxa"/>
            <w:tcBorders>
              <w:top w:val="single" w:sz="4" w:space="0" w:color="auto"/>
              <w:left w:val="single" w:sz="4" w:space="0" w:color="auto"/>
              <w:bottom w:val="single" w:sz="4" w:space="0" w:color="auto"/>
              <w:right w:val="single" w:sz="4" w:space="0" w:color="auto"/>
            </w:tcBorders>
          </w:tcPr>
          <w:p w14:paraId="3F10A4B4" w14:textId="3491340F"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Further</w:t>
            </w:r>
          </w:p>
        </w:tc>
        <w:tc>
          <w:tcPr>
            <w:tcW w:w="6001" w:type="dxa"/>
            <w:tcBorders>
              <w:top w:val="single" w:sz="4" w:space="0" w:color="auto"/>
              <w:left w:val="single" w:sz="4" w:space="0" w:color="auto"/>
              <w:bottom w:val="single" w:sz="4" w:space="0" w:color="auto"/>
              <w:right w:val="single" w:sz="4" w:space="0" w:color="auto"/>
            </w:tcBorders>
          </w:tcPr>
          <w:p w14:paraId="7C8B594A" w14:textId="0F0CCE7F" w:rsidR="00392478" w:rsidRPr="00392478" w:rsidRDefault="00392478">
            <w:pPr>
              <w:spacing w:line="240" w:lineRule="auto"/>
              <w:rPr>
                <w:rFonts w:ascii="Arial" w:hAnsi="Arial" w:cs="Arial"/>
                <w:sz w:val="24"/>
                <w:szCs w:val="24"/>
                <w:lang w:eastAsia="en-GB"/>
              </w:rPr>
            </w:pPr>
            <w:r w:rsidRPr="00392478">
              <w:rPr>
                <w:rFonts w:ascii="Arial" w:hAnsi="Arial" w:cs="Arial"/>
                <w:sz w:val="24"/>
                <w:szCs w:val="24"/>
              </w:rPr>
              <w:t xml:space="preserve">Braun, V. and Clarke, V., 2013. </w:t>
            </w:r>
            <w:r w:rsidRPr="00392478">
              <w:rPr>
                <w:rFonts w:ascii="Arial" w:hAnsi="Arial" w:cs="Arial"/>
                <w:i/>
                <w:iCs/>
                <w:sz w:val="24"/>
                <w:szCs w:val="24"/>
              </w:rPr>
              <w:t xml:space="preserve">Successful qualitative research: A practical guide for beginners. </w:t>
            </w:r>
            <w:r w:rsidRPr="00392478">
              <w:rPr>
                <w:rFonts w:ascii="Arial" w:hAnsi="Arial" w:cs="Arial"/>
                <w:sz w:val="24"/>
                <w:szCs w:val="24"/>
              </w:rPr>
              <w:t>London: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4"/>
                <w:szCs w:val="24"/>
                <w:lang w:eastAsia="en-GB"/>
              </w:rPr>
              <w:id w:val="-1716657403"/>
              <w14:checkbox>
                <w14:checked w14:val="0"/>
                <w14:checkedState w14:val="2612" w14:font="MS Gothic"/>
                <w14:uncheckedState w14:val="2610" w14:font="MS Gothic"/>
              </w14:checkbox>
            </w:sdtPr>
            <w:sdtContent>
              <w:p w14:paraId="509EE611" w14:textId="6EA21766" w:rsidR="00392478" w:rsidRPr="00392478" w:rsidRDefault="00392478" w:rsidP="00392478">
                <w:pPr>
                  <w:autoSpaceDE w:val="0"/>
                  <w:autoSpaceDN w:val="0"/>
                  <w:adjustRightInd w:val="0"/>
                  <w:spacing w:line="240" w:lineRule="auto"/>
                  <w:jc w:val="center"/>
                  <w:rPr>
                    <w:rFonts w:ascii="Arial" w:hAnsi="Arial" w:cs="Arial"/>
                    <w:sz w:val="24"/>
                    <w:szCs w:val="24"/>
                    <w:lang w:eastAsia="en-GB"/>
                  </w:rPr>
                </w:pPr>
                <w:r w:rsidRPr="00392478">
                  <w:rPr>
                    <w:rFonts w:ascii="Segoe UI Symbol" w:eastAsia="MS Gothic" w:hAnsi="Segoe UI Symbol" w:cs="Segoe UI Symbol"/>
                    <w:sz w:val="24"/>
                    <w:szCs w:val="24"/>
                    <w:lang w:eastAsia="en-GB"/>
                  </w:rPr>
                  <w:t>☐</w:t>
                </w:r>
              </w:p>
            </w:sdtContent>
          </w:sdt>
          <w:p w14:paraId="08ED6C2A"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p>
        </w:tc>
      </w:tr>
      <w:tr w:rsidR="00392478" w:rsidRPr="00392478" w14:paraId="06F08D5C"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44400FCD"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Further</w:t>
            </w:r>
          </w:p>
        </w:tc>
        <w:tc>
          <w:tcPr>
            <w:tcW w:w="6001" w:type="dxa"/>
            <w:tcBorders>
              <w:top w:val="single" w:sz="4" w:space="0" w:color="auto"/>
              <w:left w:val="single" w:sz="4" w:space="0" w:color="auto"/>
              <w:bottom w:val="single" w:sz="4" w:space="0" w:color="auto"/>
              <w:right w:val="single" w:sz="4" w:space="0" w:color="auto"/>
            </w:tcBorders>
            <w:hideMark/>
          </w:tcPr>
          <w:p w14:paraId="68AB00BD" w14:textId="77777777" w:rsidR="00392478" w:rsidRPr="00392478" w:rsidRDefault="00392478">
            <w:pPr>
              <w:spacing w:line="240" w:lineRule="auto"/>
              <w:rPr>
                <w:rFonts w:ascii="Arial" w:hAnsi="Arial" w:cs="Arial"/>
                <w:sz w:val="24"/>
                <w:szCs w:val="24"/>
                <w:lang w:eastAsia="en-GB"/>
              </w:rPr>
            </w:pPr>
            <w:r w:rsidRPr="00392478">
              <w:rPr>
                <w:rFonts w:ascii="Arial" w:hAnsi="Arial" w:cs="Arial"/>
                <w:sz w:val="24"/>
                <w:szCs w:val="24"/>
                <w:lang w:eastAsia="en-GB"/>
              </w:rPr>
              <w:t>Journal of Psychotherapy Practice and Research</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560594863"/>
              <w14:checkbox>
                <w14:checked w14:val="0"/>
                <w14:checkedState w14:val="2612" w14:font="MS Gothic"/>
                <w14:uncheckedState w14:val="2610" w14:font="MS Gothic"/>
              </w14:checkbox>
            </w:sdtPr>
            <w:sdtContent>
              <w:p w14:paraId="034847A1" w14:textId="67F31CFD"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eastAsia="MS Gothic" w:hAnsi="Segoe UI Symbol" w:cs="Segoe UI Symbol"/>
                    <w:sz w:val="24"/>
                    <w:szCs w:val="24"/>
                    <w:lang w:eastAsia="en-GB"/>
                  </w:rPr>
                  <w:t>☐</w:t>
                </w:r>
              </w:p>
            </w:sdtContent>
          </w:sdt>
        </w:tc>
      </w:tr>
      <w:tr w:rsidR="00392478" w:rsidRPr="00392478" w14:paraId="381CDEE2"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556BB9CC"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Further</w:t>
            </w:r>
          </w:p>
        </w:tc>
        <w:tc>
          <w:tcPr>
            <w:tcW w:w="6001" w:type="dxa"/>
            <w:tcBorders>
              <w:top w:val="single" w:sz="4" w:space="0" w:color="auto"/>
              <w:left w:val="single" w:sz="4" w:space="0" w:color="auto"/>
              <w:bottom w:val="single" w:sz="4" w:space="0" w:color="auto"/>
              <w:right w:val="single" w:sz="4" w:space="0" w:color="auto"/>
            </w:tcBorders>
            <w:hideMark/>
          </w:tcPr>
          <w:p w14:paraId="20C39A7F" w14:textId="77777777" w:rsidR="00392478" w:rsidRPr="00392478" w:rsidRDefault="00392478">
            <w:pPr>
              <w:spacing w:line="240" w:lineRule="auto"/>
              <w:rPr>
                <w:rFonts w:ascii="Arial" w:hAnsi="Arial" w:cs="Arial"/>
                <w:sz w:val="24"/>
                <w:szCs w:val="24"/>
                <w:lang w:eastAsia="en-GB"/>
              </w:rPr>
            </w:pPr>
            <w:r w:rsidRPr="00392478">
              <w:rPr>
                <w:rFonts w:ascii="Arial" w:hAnsi="Arial" w:cs="Arial"/>
                <w:sz w:val="24"/>
                <w:szCs w:val="24"/>
                <w:lang w:eastAsia="en-GB"/>
              </w:rPr>
              <w:t xml:space="preserve">Psychology and Psychotherapy: theory, </w:t>
            </w:r>
            <w:proofErr w:type="gramStart"/>
            <w:r w:rsidRPr="00392478">
              <w:rPr>
                <w:rFonts w:ascii="Arial" w:hAnsi="Arial" w:cs="Arial"/>
                <w:sz w:val="24"/>
                <w:szCs w:val="24"/>
                <w:lang w:eastAsia="en-GB"/>
              </w:rPr>
              <w:t>research</w:t>
            </w:r>
            <w:proofErr w:type="gramEnd"/>
            <w:r w:rsidRPr="00392478">
              <w:rPr>
                <w:rFonts w:ascii="Arial" w:hAnsi="Arial" w:cs="Arial"/>
                <w:sz w:val="24"/>
                <w:szCs w:val="24"/>
                <w:lang w:eastAsia="en-GB"/>
              </w:rPr>
              <w:t xml:space="preserve"> and practice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4"/>
                <w:szCs w:val="24"/>
                <w:lang w:eastAsia="en-GB"/>
              </w:rPr>
              <w:id w:val="526294263"/>
              <w14:checkbox>
                <w14:checked w14:val="0"/>
                <w14:checkedState w14:val="2612" w14:font="MS Gothic"/>
                <w14:uncheckedState w14:val="2610" w14:font="MS Gothic"/>
              </w14:checkbox>
            </w:sdtPr>
            <w:sdtContent>
              <w:p w14:paraId="0B0ACB10"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r w:rsidRPr="00392478">
                  <w:rPr>
                    <w:rFonts w:ascii="Segoe UI Symbol" w:eastAsia="MS Gothic" w:hAnsi="Segoe UI Symbol" w:cs="Segoe UI Symbol"/>
                    <w:sz w:val="24"/>
                    <w:szCs w:val="24"/>
                    <w:lang w:eastAsia="en-GB"/>
                  </w:rPr>
                  <w:t>☐</w:t>
                </w:r>
              </w:p>
            </w:sdtContent>
          </w:sdt>
        </w:tc>
      </w:tr>
      <w:tr w:rsidR="00392478" w:rsidRPr="00392478" w14:paraId="3BF45537" w14:textId="77777777" w:rsidTr="00392478">
        <w:tc>
          <w:tcPr>
            <w:tcW w:w="1693" w:type="dxa"/>
            <w:tcBorders>
              <w:top w:val="single" w:sz="4" w:space="0" w:color="auto"/>
              <w:left w:val="single" w:sz="4" w:space="0" w:color="auto"/>
              <w:bottom w:val="single" w:sz="4" w:space="0" w:color="auto"/>
              <w:right w:val="single" w:sz="4" w:space="0" w:color="auto"/>
            </w:tcBorders>
            <w:hideMark/>
          </w:tcPr>
          <w:p w14:paraId="469F552D" w14:textId="77777777" w:rsidR="00392478" w:rsidRPr="00392478" w:rsidRDefault="00392478">
            <w:pPr>
              <w:tabs>
                <w:tab w:val="num" w:pos="720"/>
                <w:tab w:val="left" w:pos="1440"/>
              </w:tabs>
              <w:spacing w:line="240" w:lineRule="auto"/>
              <w:jc w:val="both"/>
              <w:rPr>
                <w:rFonts w:ascii="Arial" w:hAnsi="Arial" w:cs="Arial"/>
                <w:sz w:val="24"/>
                <w:szCs w:val="24"/>
                <w:lang w:eastAsia="en-GB"/>
              </w:rPr>
            </w:pPr>
            <w:r w:rsidRPr="00392478">
              <w:rPr>
                <w:rFonts w:ascii="Arial" w:hAnsi="Arial" w:cs="Arial"/>
                <w:sz w:val="24"/>
                <w:szCs w:val="24"/>
                <w:lang w:eastAsia="en-GB"/>
              </w:rPr>
              <w:t>Further</w:t>
            </w:r>
          </w:p>
        </w:tc>
        <w:tc>
          <w:tcPr>
            <w:tcW w:w="6001" w:type="dxa"/>
            <w:tcBorders>
              <w:top w:val="single" w:sz="4" w:space="0" w:color="auto"/>
              <w:left w:val="single" w:sz="4" w:space="0" w:color="auto"/>
              <w:bottom w:val="single" w:sz="4" w:space="0" w:color="auto"/>
              <w:right w:val="single" w:sz="4" w:space="0" w:color="auto"/>
            </w:tcBorders>
          </w:tcPr>
          <w:p w14:paraId="6993675A" w14:textId="77777777" w:rsidR="00392478" w:rsidRPr="00392478" w:rsidRDefault="00392478">
            <w:pPr>
              <w:shd w:val="clear" w:color="auto" w:fill="FFFFFF"/>
              <w:spacing w:after="100" w:afterAutospacing="1" w:line="240" w:lineRule="auto"/>
              <w:rPr>
                <w:rFonts w:ascii="Arial" w:eastAsia="Times New Roman" w:hAnsi="Arial" w:cs="Arial"/>
                <w:sz w:val="24"/>
                <w:szCs w:val="24"/>
                <w:lang w:eastAsia="en-GB"/>
              </w:rPr>
            </w:pPr>
            <w:r w:rsidRPr="00392478">
              <w:rPr>
                <w:rFonts w:ascii="Arial" w:eastAsia="Times New Roman" w:hAnsi="Arial" w:cs="Arial"/>
                <w:sz w:val="24"/>
                <w:szCs w:val="24"/>
                <w:lang w:eastAsia="en-GB"/>
              </w:rPr>
              <w:t>BACP Counselling and Psychotherapy Research Journal</w:t>
            </w:r>
          </w:p>
          <w:p w14:paraId="56F0D6E3" w14:textId="77777777" w:rsidR="00392478" w:rsidRPr="00392478" w:rsidRDefault="00392478">
            <w:pPr>
              <w:spacing w:line="240" w:lineRule="auto"/>
              <w:rPr>
                <w:rFonts w:ascii="Arial" w:hAnsi="Arial" w:cs="Arial"/>
                <w:sz w:val="24"/>
                <w:szCs w:val="24"/>
                <w:lang w:eastAsia="en-GB"/>
              </w:rPr>
            </w:pP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4"/>
                <w:szCs w:val="24"/>
                <w:lang w:eastAsia="en-GB"/>
              </w:rPr>
              <w:id w:val="-1223295892"/>
              <w14:checkbox>
                <w14:checked w14:val="0"/>
                <w14:checkedState w14:val="2612" w14:font="MS Gothic"/>
                <w14:uncheckedState w14:val="2610" w14:font="MS Gothic"/>
              </w14:checkbox>
            </w:sdtPr>
            <w:sdtContent>
              <w:p w14:paraId="7070B195" w14:textId="77777777" w:rsidR="00392478" w:rsidRPr="00392478" w:rsidRDefault="00392478">
                <w:pPr>
                  <w:autoSpaceDE w:val="0"/>
                  <w:autoSpaceDN w:val="0"/>
                  <w:adjustRightInd w:val="0"/>
                  <w:spacing w:line="240" w:lineRule="auto"/>
                  <w:jc w:val="center"/>
                  <w:rPr>
                    <w:rFonts w:ascii="Arial" w:eastAsiaTheme="minorHAnsi" w:hAnsi="Arial" w:cs="Arial"/>
                    <w:sz w:val="24"/>
                    <w:szCs w:val="24"/>
                  </w:rPr>
                </w:pPr>
                <w:r w:rsidRPr="00392478">
                  <w:rPr>
                    <w:rFonts w:ascii="Segoe UI Symbol" w:eastAsia="MS Gothic" w:hAnsi="Segoe UI Symbol" w:cs="Segoe UI Symbol"/>
                    <w:sz w:val="24"/>
                    <w:szCs w:val="24"/>
                    <w:lang w:eastAsia="en-GB"/>
                  </w:rPr>
                  <w:t>☐</w:t>
                </w:r>
              </w:p>
            </w:sdtContent>
          </w:sdt>
          <w:p w14:paraId="2E598948" w14:textId="77777777" w:rsidR="00392478" w:rsidRPr="00392478" w:rsidRDefault="00392478">
            <w:pPr>
              <w:autoSpaceDE w:val="0"/>
              <w:autoSpaceDN w:val="0"/>
              <w:adjustRightInd w:val="0"/>
              <w:spacing w:line="240" w:lineRule="auto"/>
              <w:jc w:val="center"/>
              <w:rPr>
                <w:rFonts w:ascii="Arial" w:hAnsi="Arial" w:cs="Arial"/>
                <w:sz w:val="24"/>
                <w:szCs w:val="24"/>
                <w:lang w:eastAsia="en-GB"/>
              </w:rPr>
            </w:pPr>
          </w:p>
        </w:tc>
      </w:tr>
    </w:tbl>
    <w:p w14:paraId="2775F274" w14:textId="77777777" w:rsidR="00392478" w:rsidRPr="00392478" w:rsidRDefault="00392478" w:rsidP="0039247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14:paraId="72E30CF3" w14:textId="77777777" w:rsidR="00392478" w:rsidRPr="00392478" w:rsidRDefault="00392478" w:rsidP="0039247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14:paraId="0B74CB0E" w14:textId="77777777" w:rsidR="00392478" w:rsidRPr="00392478" w:rsidRDefault="00392478" w:rsidP="00392478">
      <w:pPr>
        <w:spacing w:line="276" w:lineRule="auto"/>
        <w:jc w:val="both"/>
        <w:rPr>
          <w:rFonts w:ascii="Arial" w:hAnsi="Arial" w:cs="Arial"/>
          <w:sz w:val="24"/>
          <w:szCs w:val="24"/>
        </w:rPr>
      </w:pPr>
      <w:r w:rsidRPr="00392478">
        <w:rPr>
          <w:rFonts w:ascii="Arial" w:hAnsi="Arial" w:cs="Arial"/>
          <w:sz w:val="24"/>
          <w:szCs w:val="24"/>
        </w:rPr>
        <w:t>It is particularly recommended that you engage with recent editions of Counselling and Psychotherapy Research which specifically works towards making research accessible to practitioners. The BACP also commissions and publishes a range of research documents for counselling professionals. These are listed by topic and online and include systematic reviews, research reports, and literature or evidence summaries and research guidelines.</w:t>
      </w:r>
    </w:p>
    <w:p w14:paraId="1A9E8678" w14:textId="77777777" w:rsidR="00392478" w:rsidRPr="00392478" w:rsidRDefault="00392478" w:rsidP="00392478">
      <w:pPr>
        <w:spacing w:line="276" w:lineRule="auto"/>
        <w:jc w:val="both"/>
        <w:rPr>
          <w:rFonts w:ascii="Arial" w:hAnsi="Arial" w:cs="Arial"/>
          <w:sz w:val="24"/>
          <w:szCs w:val="24"/>
        </w:rPr>
      </w:pPr>
      <w:r w:rsidRPr="00392478">
        <w:rPr>
          <w:rFonts w:ascii="Arial" w:hAnsi="Arial" w:cs="Arial"/>
          <w:sz w:val="24"/>
          <w:szCs w:val="24"/>
        </w:rPr>
        <w:t>Many other journals are available electronically and, in the library, and remember that good writing starts with good reading. Reading academic literature can initiate ideas about research as well as defining best practice and demonstrating research presentation styles. Make full use, therefore, of the online journals available and the university’s online specialist academic data bases.</w:t>
      </w:r>
    </w:p>
    <w:p w14:paraId="4E996DC7" w14:textId="77777777" w:rsidR="00392478" w:rsidRPr="00392478" w:rsidRDefault="00392478" w:rsidP="00392478">
      <w:pPr>
        <w:spacing w:line="276" w:lineRule="auto"/>
        <w:jc w:val="both"/>
        <w:rPr>
          <w:rFonts w:ascii="Arial" w:hAnsi="Arial" w:cs="Arial"/>
          <w:b/>
          <w:bCs/>
          <w:sz w:val="24"/>
          <w:szCs w:val="24"/>
        </w:rPr>
      </w:pPr>
      <w:r w:rsidRPr="00392478">
        <w:rPr>
          <w:rFonts w:ascii="Arial" w:hAnsi="Arial" w:cs="Arial"/>
          <w:sz w:val="24"/>
          <w:szCs w:val="24"/>
        </w:rPr>
        <w:t>Further reading will be posted on Moodle; remember you therefore need to check the site regularly for specific directed reading.</w:t>
      </w:r>
    </w:p>
    <w:p w14:paraId="414F99C4" w14:textId="77777777" w:rsidR="00392478" w:rsidRPr="00392478" w:rsidRDefault="00392478">
      <w:pPr>
        <w:rPr>
          <w:rFonts w:ascii="Arial" w:hAnsi="Arial" w:cs="Arial"/>
          <w:sz w:val="24"/>
          <w:szCs w:val="24"/>
        </w:rPr>
      </w:pPr>
    </w:p>
    <w:sectPr w:rsidR="00392478" w:rsidRPr="003924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sDel="0"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478"/>
    <w:rsid w:val="00392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F4DAA"/>
  <w15:chartTrackingRefBased/>
  <w15:docId w15:val="{07B08DD1-7C7B-493D-88FB-D9CD96BE9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478"/>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xedChar">
    <w:name w:val="fixed Char"/>
    <w:link w:val="fixed"/>
    <w:locked/>
    <w:rsid w:val="00392478"/>
    <w:rPr>
      <w:rFonts w:ascii="Times New Roman" w:eastAsia="Times New Roman" w:hAnsi="Times New Roman" w:cs="Times New Roman"/>
      <w:b/>
      <w:sz w:val="24"/>
      <w:szCs w:val="20"/>
      <w:lang w:eastAsia="en-GB"/>
    </w:rPr>
  </w:style>
  <w:style w:type="paragraph" w:customStyle="1" w:styleId="fixed">
    <w:name w:val="fixed"/>
    <w:link w:val="fixedChar"/>
    <w:rsid w:val="00392478"/>
    <w:pPr>
      <w:tabs>
        <w:tab w:val="left" w:pos="720"/>
        <w:tab w:val="left" w:pos="1440"/>
        <w:tab w:val="left" w:pos="2160"/>
        <w:tab w:val="left" w:pos="2880"/>
      </w:tabs>
      <w:overflowPunct w:val="0"/>
      <w:autoSpaceDE w:val="0"/>
      <w:autoSpaceDN w:val="0"/>
      <w:adjustRightInd w:val="0"/>
      <w:spacing w:after="0" w:line="240" w:lineRule="auto"/>
      <w:ind w:left="3600" w:hanging="3600"/>
    </w:pPr>
    <w:rPr>
      <w:rFonts w:ascii="Times New Roman" w:eastAsia="Times New Roman" w:hAnsi="Times New Roman" w:cs="Times New Roman"/>
      <w:b/>
      <w:sz w:val="24"/>
      <w:szCs w:val="20"/>
      <w:lang w:eastAsia="en-GB"/>
    </w:rPr>
  </w:style>
  <w:style w:type="table" w:styleId="TableGrid">
    <w:name w:val="Table Grid"/>
    <w:basedOn w:val="TableNormal"/>
    <w:uiPriority w:val="59"/>
    <w:rsid w:val="00392478"/>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7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430</Words>
  <Characters>2457</Characters>
  <Application>Microsoft Office Word</Application>
  <DocSecurity>0</DocSecurity>
  <Lines>20</Lines>
  <Paragraphs>5</Paragraphs>
  <ScaleCrop>false</ScaleCrop>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1</cp:revision>
  <dcterms:created xsi:type="dcterms:W3CDTF">2023-09-19T17:54:00Z</dcterms:created>
  <dcterms:modified xsi:type="dcterms:W3CDTF">2023-09-19T18:00:00Z</dcterms:modified>
</cp:coreProperties>
</file>