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2B62CEC" w:rsidP="22B62CEC" w:rsidRDefault="22B62CEC" w14:paraId="14862C5D" w14:textId="75082068">
      <w:pPr>
        <w:pStyle w:val="Normal"/>
        <w:jc w:val="center"/>
        <w:rPr>
          <w:sz w:val="32"/>
          <w:szCs w:val="32"/>
        </w:rPr>
      </w:pPr>
    </w:p>
    <w:p w:rsidR="3358B9DD" w:rsidP="22B62CEC" w:rsidRDefault="3358B9DD" w14:paraId="63F9000C" w14:textId="015531C4">
      <w:pPr>
        <w:pStyle w:val="Normal"/>
        <w:jc w:val="center"/>
        <w:rPr>
          <w:sz w:val="32"/>
          <w:szCs w:val="32"/>
        </w:rPr>
      </w:pPr>
      <w:r w:rsidRPr="22B62CEC" w:rsidR="3358B9DD">
        <w:rPr>
          <w:sz w:val="32"/>
          <w:szCs w:val="32"/>
        </w:rPr>
        <w:t>Separation</w:t>
      </w:r>
      <w:r w:rsidRPr="22B62CEC" w:rsidR="3358B9DD">
        <w:rPr>
          <w:sz w:val="32"/>
          <w:szCs w:val="32"/>
        </w:rPr>
        <w:t xml:space="preserve"> of powers</w:t>
      </w:r>
    </w:p>
    <w:p w:rsidR="0B447E5E" w:rsidRDefault="0B447E5E" w14:paraId="122539B2" w14:textId="5513936E"/>
    <w:p w:rsidR="482EF0EE" w:rsidRDefault="482EF0EE" w14:paraId="2AA65678" w14:textId="12375872"/>
    <w:p w:rsidR="22B62CEC" w:rsidRDefault="22B62CEC" w14:paraId="12D55082" w14:textId="7CF39B3A"/>
    <w:p xmlns:wp14="http://schemas.microsoft.com/office/word/2010/wordml" wp14:paraId="5E5787A5" wp14:textId="54204FE2">
      <w:r w:rsidR="59A5327E">
        <w:rPr/>
        <w:t>Legal Process:</w:t>
      </w:r>
    </w:p>
    <w:p w:rsidR="59A5327E" w:rsidRDefault="59A5327E" w14:paraId="7C4177E2" w14:textId="5768B630">
      <w:r w:rsidR="59A5327E">
        <w:rPr/>
        <w:t>BMLW4012</w:t>
      </w:r>
    </w:p>
    <w:p w:rsidR="3A91AE26" w:rsidRDefault="3A91AE26" w14:paraId="53C4DA3D" w14:textId="1E7181EA">
      <w:r w:rsidR="3A91AE26">
        <w:rPr/>
        <w:t>Denis Dzaman-2404938</w:t>
      </w:r>
    </w:p>
    <w:p w:rsidR="0B447E5E" w:rsidRDefault="0B447E5E" w14:paraId="17935029" w14:textId="2C0EE30A"/>
    <w:p w:rsidR="482EF0EE" w:rsidRDefault="482EF0EE" w14:paraId="5A4D5B84" w14:textId="7C3DD656"/>
    <w:p w:rsidR="482EF0EE" w:rsidRDefault="482EF0EE" w14:paraId="2A244E67" w14:textId="7146A683"/>
    <w:p w:rsidR="482EF0EE" w:rsidRDefault="482EF0EE" w14:paraId="7F9655D1" w14:textId="4BD284B7"/>
    <w:p w:rsidR="482EF0EE" w:rsidRDefault="482EF0EE" w14:paraId="38A13596" w14:textId="5612500D"/>
    <w:p w:rsidR="3A91AE26" w:rsidP="22B62CEC" w:rsidRDefault="3A91AE26" w14:paraId="75911C3E" w14:textId="2E19E743">
      <w:pPr>
        <w:rPr>
          <w:sz w:val="28"/>
          <w:szCs w:val="28"/>
        </w:rPr>
      </w:pPr>
      <w:r w:rsidRPr="22B62CEC" w:rsidR="3A91AE26">
        <w:rPr>
          <w:sz w:val="28"/>
          <w:szCs w:val="28"/>
        </w:rPr>
        <w:t>Introduction</w:t>
      </w:r>
      <w:r w:rsidRPr="22B62CEC" w:rsidR="3A91AE26">
        <w:rPr>
          <w:sz w:val="28"/>
          <w:szCs w:val="28"/>
        </w:rPr>
        <w:t>:</w:t>
      </w:r>
    </w:p>
    <w:p w:rsidR="4EF389BB" w:rsidP="22B62CEC" w:rsidRDefault="4EF389BB" w14:paraId="6F3C77C5" w14:textId="22B29FFC">
      <w:pPr>
        <w:rPr>
          <w:sz w:val="24"/>
          <w:szCs w:val="24"/>
        </w:rPr>
      </w:pPr>
      <w:r w:rsidRPr="22B62CEC" w:rsidR="4EF389BB">
        <w:rPr>
          <w:sz w:val="24"/>
          <w:szCs w:val="24"/>
        </w:rPr>
        <w:t xml:space="preserve">Within this assignment is going to be information </w:t>
      </w:r>
      <w:r w:rsidRPr="22B62CEC" w:rsidR="4EF389BB">
        <w:rPr>
          <w:sz w:val="24"/>
          <w:szCs w:val="24"/>
        </w:rPr>
        <w:t>regarding</w:t>
      </w:r>
      <w:r w:rsidRPr="22B62CEC" w:rsidR="4EF389BB">
        <w:rPr>
          <w:sz w:val="24"/>
          <w:szCs w:val="24"/>
        </w:rPr>
        <w:t xml:space="preserve"> the separation of powers which will be explain as what this theory is along with </w:t>
      </w:r>
      <w:r w:rsidRPr="22B62CEC" w:rsidR="26A5D396">
        <w:rPr>
          <w:sz w:val="24"/>
          <w:szCs w:val="24"/>
        </w:rPr>
        <w:t>potential</w:t>
      </w:r>
      <w:r w:rsidRPr="22B62CEC" w:rsidR="4EF389BB">
        <w:rPr>
          <w:sz w:val="24"/>
          <w:szCs w:val="24"/>
        </w:rPr>
        <w:t xml:space="preserve"> advantages and disadvantages to it </w:t>
      </w:r>
      <w:r w:rsidRPr="22B62CEC" w:rsidR="74B8B4DB">
        <w:rPr>
          <w:sz w:val="24"/>
          <w:szCs w:val="24"/>
        </w:rPr>
        <w:t>furthermore</w:t>
      </w:r>
      <w:r w:rsidRPr="22B62CEC" w:rsidR="4EF389BB">
        <w:rPr>
          <w:sz w:val="24"/>
          <w:szCs w:val="24"/>
        </w:rPr>
        <w:t xml:space="preserve"> there will be</w:t>
      </w:r>
      <w:r w:rsidRPr="22B62CEC" w:rsidR="056D5CF4">
        <w:rPr>
          <w:sz w:val="24"/>
          <w:szCs w:val="24"/>
        </w:rPr>
        <w:t xml:space="preserve"> question that will be answered like how this theory works? </w:t>
      </w:r>
      <w:r w:rsidRPr="22B62CEC" w:rsidR="056D5CF4">
        <w:rPr>
          <w:sz w:val="24"/>
          <w:szCs w:val="24"/>
        </w:rPr>
        <w:t>Who's</w:t>
      </w:r>
      <w:r w:rsidRPr="22B62CEC" w:rsidR="056D5CF4">
        <w:rPr>
          <w:sz w:val="24"/>
          <w:szCs w:val="24"/>
        </w:rPr>
        <w:t xml:space="preserve"> a part of this theory and who made it? And lastly there will be a </w:t>
      </w:r>
      <w:r w:rsidRPr="22B62CEC" w:rsidR="0653677C">
        <w:rPr>
          <w:sz w:val="24"/>
          <w:szCs w:val="24"/>
        </w:rPr>
        <w:t xml:space="preserve">reformed suggestion and conclusion to finish this document within the reformed suggestion information </w:t>
      </w:r>
      <w:r w:rsidRPr="22B62CEC" w:rsidR="0653677C">
        <w:rPr>
          <w:sz w:val="24"/>
          <w:szCs w:val="24"/>
        </w:rPr>
        <w:t>regarding</w:t>
      </w:r>
      <w:r w:rsidRPr="22B62CEC" w:rsidR="0653677C">
        <w:rPr>
          <w:sz w:val="24"/>
          <w:szCs w:val="24"/>
        </w:rPr>
        <w:t xml:space="preserve"> the theory and potential improvement and good doing form this theory will be elaborated on</w:t>
      </w:r>
      <w:r w:rsidRPr="22B62CEC" w:rsidR="66058EFE">
        <w:rPr>
          <w:sz w:val="24"/>
          <w:szCs w:val="24"/>
        </w:rPr>
        <w:t>.</w:t>
      </w:r>
      <w:r w:rsidRPr="22B62CEC" w:rsidR="0653677C">
        <w:rPr>
          <w:sz w:val="24"/>
          <w:szCs w:val="24"/>
        </w:rPr>
        <w:t xml:space="preserve"> </w:t>
      </w:r>
    </w:p>
    <w:p w:rsidR="482EF0EE" w:rsidRDefault="482EF0EE" w14:paraId="1C114E91" w14:textId="209AA66A"/>
    <w:p w:rsidR="482EF0EE" w:rsidRDefault="482EF0EE" w14:paraId="0FA24FEB" w14:textId="2194F367"/>
    <w:p w:rsidR="482EF0EE" w:rsidRDefault="482EF0EE" w14:paraId="65E97961" w14:textId="1B4F9EF0"/>
    <w:p w:rsidR="482EF0EE" w:rsidRDefault="482EF0EE" w14:paraId="2AE46D97" w14:textId="319FE57C"/>
    <w:p w:rsidR="482EF0EE" w:rsidRDefault="482EF0EE" w14:paraId="0A3D1852" w14:textId="7F5337DB"/>
    <w:p w:rsidR="482EF0EE" w:rsidRDefault="482EF0EE" w14:paraId="59D69552" w14:textId="53F058F5"/>
    <w:p w:rsidR="482EF0EE" w:rsidRDefault="482EF0EE" w14:paraId="12C036C8" w14:textId="798DB422"/>
    <w:p w:rsidR="482EF0EE" w:rsidRDefault="482EF0EE" w14:paraId="1DD69EEC" w14:textId="344728A7"/>
    <w:p w:rsidR="482EF0EE" w:rsidRDefault="482EF0EE" w14:paraId="49E582E7" w14:textId="50AAE7CF"/>
    <w:p w:rsidR="482EF0EE" w:rsidP="482EF0EE" w:rsidRDefault="482EF0EE" w14:paraId="3B1BAE3C" w14:textId="4E685929">
      <w:pPr>
        <w:pStyle w:val="Normal"/>
      </w:pPr>
    </w:p>
    <w:p w:rsidR="482EF0EE" w:rsidP="22B62CEC" w:rsidRDefault="482EF0EE" w14:paraId="415EC184" w14:textId="07CE64AF">
      <w:pPr>
        <w:pStyle w:val="Normal"/>
        <w:jc w:val="center"/>
        <w:rPr>
          <w:sz w:val="36"/>
          <w:szCs w:val="36"/>
        </w:rPr>
      </w:pPr>
      <w:r w:rsidRPr="22B62CEC" w:rsidR="6C142AA3">
        <w:rPr>
          <w:sz w:val="36"/>
          <w:szCs w:val="36"/>
        </w:rPr>
        <w:t>Main body:</w:t>
      </w:r>
    </w:p>
    <w:p w:rsidR="22B62CEC" w:rsidP="22B62CEC" w:rsidRDefault="22B62CEC" w14:paraId="330B59D9" w14:textId="5879AFB3">
      <w:pPr>
        <w:pStyle w:val="Normal"/>
        <w:jc w:val="center"/>
        <w:rPr>
          <w:sz w:val="36"/>
          <w:szCs w:val="36"/>
        </w:rPr>
      </w:pPr>
    </w:p>
    <w:p w:rsidR="4ED57CD5" w:rsidP="482EF0EE" w:rsidRDefault="4ED57CD5" w14:paraId="59F09EDC" w14:textId="5405B49F">
      <w:pPr>
        <w:rPr>
          <w:color w:val="000000" w:themeColor="text1" w:themeTint="FF" w:themeShade="FF"/>
        </w:rPr>
      </w:pPr>
      <w:r w:rsidR="4ED57CD5">
        <w:rPr/>
        <w:t>To start off what is the separation of powers? And to who is it referring to?</w:t>
      </w:r>
      <w:r w:rsidR="13785143">
        <w:rPr/>
        <w:t xml:space="preserve"> Well as the document provided by the “supreme court PDF</w:t>
      </w:r>
      <w:r w:rsidR="3DC839D5">
        <w:rPr/>
        <w:t>”(</w:t>
      </w:r>
      <w:r w:rsidRPr="22B62CEC" w:rsidR="44B4D6E5">
        <w:rPr>
          <w:color w:val="000000" w:themeColor="text1" w:themeTint="FF" w:themeShade="FF"/>
        </w:rPr>
        <w:t>Supreme Court,2005</w:t>
      </w:r>
      <w:r w:rsidRPr="22B62CEC" w:rsidR="3DC839D5">
        <w:rPr>
          <w:color w:val="000000" w:themeColor="text1" w:themeTint="FF" w:themeShade="FF"/>
        </w:rPr>
        <w:t>) Separation of powers is a state principle that covers the executive</w:t>
      </w:r>
      <w:r w:rsidRPr="22B62CEC" w:rsidR="36B995FB">
        <w:rPr>
          <w:color w:val="000000" w:themeColor="text1" w:themeTint="FF" w:themeShade="FF"/>
        </w:rPr>
        <w:t xml:space="preserve"> government </w:t>
      </w:r>
      <w:r w:rsidRPr="22B62CEC" w:rsidR="3DC839D5">
        <w:rPr>
          <w:color w:val="000000" w:themeColor="text1" w:themeTint="FF" w:themeShade="FF"/>
        </w:rPr>
        <w:t>, legislat</w:t>
      </w:r>
      <w:r w:rsidRPr="22B62CEC" w:rsidR="1EA3A6B9">
        <w:rPr>
          <w:color w:val="000000" w:themeColor="text1" w:themeTint="FF" w:themeShade="FF"/>
        </w:rPr>
        <w:t xml:space="preserve">ive parliament </w:t>
      </w:r>
      <w:r w:rsidRPr="22B62CEC" w:rsidR="3DC839D5">
        <w:rPr>
          <w:color w:val="000000" w:themeColor="text1" w:themeTint="FF" w:themeShade="FF"/>
        </w:rPr>
        <w:t xml:space="preserve">and </w:t>
      </w:r>
      <w:r w:rsidRPr="22B62CEC" w:rsidR="68FE9640">
        <w:rPr>
          <w:color w:val="000000" w:themeColor="text1" w:themeTint="FF" w:themeShade="FF"/>
        </w:rPr>
        <w:t xml:space="preserve">judiciary which are in place to protect the citizens from any treason and by treason what is meant is that their powers should be separated equally so that neither can over power the others in doing so they all need </w:t>
      </w:r>
      <w:r w:rsidRPr="22B62CEC" w:rsidR="785B4515">
        <w:rPr>
          <w:color w:val="000000" w:themeColor="text1" w:themeTint="FF" w:themeShade="FF"/>
        </w:rPr>
        <w:t>each other's</w:t>
      </w:r>
      <w:r w:rsidRPr="22B62CEC" w:rsidR="68FE9640">
        <w:rPr>
          <w:color w:val="000000" w:themeColor="text1" w:themeTint="FF" w:themeShade="FF"/>
        </w:rPr>
        <w:t xml:space="preserve"> </w:t>
      </w:r>
      <w:r w:rsidRPr="22B62CEC" w:rsidR="4D426CB5">
        <w:rPr>
          <w:color w:val="000000" w:themeColor="text1" w:themeTint="FF" w:themeShade="FF"/>
        </w:rPr>
        <w:t>approval to proceed with any</w:t>
      </w:r>
      <w:r w:rsidRPr="22B62CEC" w:rsidR="7A9E0F1C">
        <w:rPr>
          <w:color w:val="000000" w:themeColor="text1" w:themeTint="FF" w:themeShade="FF"/>
        </w:rPr>
        <w:t xml:space="preserve">thing that </w:t>
      </w:r>
      <w:r w:rsidRPr="22B62CEC" w:rsidR="209F65FE">
        <w:rPr>
          <w:color w:val="000000" w:themeColor="text1" w:themeTint="FF" w:themeShade="FF"/>
        </w:rPr>
        <w:t xml:space="preserve">requires that addition to the laws or change to any of them without the other parties consent in this proceeding the matter would be terminated. </w:t>
      </w:r>
      <w:r w:rsidRPr="22B62CEC" w:rsidR="761C5EB5">
        <w:rPr>
          <w:color w:val="000000" w:themeColor="text1" w:themeTint="FF" w:themeShade="FF"/>
        </w:rPr>
        <w:t xml:space="preserve">This information is further supported by the Oxford academic </w:t>
      </w:r>
      <w:r w:rsidRPr="22B62CEC" w:rsidR="49D049F1">
        <w:rPr>
          <w:color w:val="000000" w:themeColor="text1" w:themeTint="FF" w:themeShade="FF"/>
        </w:rPr>
        <w:t>site “</w:t>
      </w:r>
      <w:r w:rsidRPr="22B62CEC" w:rsidR="3FD0EC41">
        <w:rPr>
          <w:color w:val="000000" w:themeColor="text1" w:themeTint="FF" w:themeShade="FF"/>
        </w:rPr>
        <w:t>Oxford Academic, J.W.F. Allison February 2000</w:t>
      </w:r>
      <w:r w:rsidRPr="22B62CEC" w:rsidR="761C5EB5">
        <w:rPr>
          <w:color w:val="000000" w:themeColor="text1" w:themeTint="FF" w:themeShade="FF"/>
        </w:rPr>
        <w:t>”</w:t>
      </w:r>
      <w:r w:rsidRPr="22B62CEC" w:rsidR="66F74CCF">
        <w:rPr>
          <w:color w:val="000000" w:themeColor="text1" w:themeTint="FF" w:themeShade="FF"/>
        </w:rPr>
        <w:t xml:space="preserve"> </w:t>
      </w:r>
    </w:p>
    <w:p w:rsidR="482EF0EE" w:rsidP="482EF0EE" w:rsidRDefault="482EF0EE" w14:paraId="608BE258" w14:textId="0A50C005">
      <w:pPr>
        <w:rPr>
          <w:color w:val="000000" w:themeColor="text1" w:themeTint="FF" w:themeShade="FF"/>
        </w:rPr>
      </w:pPr>
    </w:p>
    <w:p w:rsidR="66F74CCF" w:rsidP="22B62CEC" w:rsidRDefault="66F74CCF" w14:paraId="7DA8AA78" w14:textId="0FAF9E88">
      <w:pPr>
        <w:rPr>
          <w:color w:val="000000" w:themeColor="text1" w:themeTint="FF" w:themeShade="FF"/>
          <w:sz w:val="28"/>
          <w:szCs w:val="28"/>
        </w:rPr>
      </w:pPr>
      <w:r w:rsidRPr="22B62CEC" w:rsidR="66F74CCF">
        <w:rPr>
          <w:color w:val="000000" w:themeColor="text1" w:themeTint="FF" w:themeShade="FF"/>
          <w:sz w:val="28"/>
          <w:szCs w:val="28"/>
        </w:rPr>
        <w:t>What is separation of powers theory</w:t>
      </w:r>
      <w:r w:rsidRPr="22B62CEC" w:rsidR="02B9D41E">
        <w:rPr>
          <w:color w:val="000000" w:themeColor="text1" w:themeTint="FF" w:themeShade="FF"/>
          <w:sz w:val="28"/>
          <w:szCs w:val="28"/>
        </w:rPr>
        <w:t>?</w:t>
      </w:r>
    </w:p>
    <w:p w:rsidR="17B445DC" w:rsidP="22B62CEC" w:rsidRDefault="17B445DC" w14:paraId="48E28C85" w14:textId="7C4DECFF">
      <w:pPr>
        <w:rPr>
          <w:color w:val="000000" w:themeColor="text1" w:themeTint="FF" w:themeShade="FF"/>
        </w:rPr>
      </w:pPr>
      <w:r w:rsidRPr="22B62CEC" w:rsidR="17B445DC">
        <w:rPr>
          <w:color w:val="000000" w:themeColor="text1" w:themeTint="FF" w:themeShade="FF"/>
        </w:rPr>
        <w:t xml:space="preserve">According to Dicey it is </w:t>
      </w:r>
      <w:r w:rsidRPr="22B62CEC" w:rsidR="695CCB92">
        <w:rPr>
          <w:color w:val="000000" w:themeColor="text1" w:themeTint="FF" w:themeShade="FF"/>
        </w:rPr>
        <w:t>“</w:t>
      </w:r>
      <w:r w:rsidRPr="22B62CEC" w:rsidR="53BB5280">
        <w:rPr>
          <w:color w:val="000000" w:themeColor="text1" w:themeTint="FF" w:themeShade="FF"/>
        </w:rPr>
        <w:t>Law Teacher</w:t>
      </w:r>
      <w:r w:rsidRPr="22B62CEC" w:rsidR="53BB5280">
        <w:rPr>
          <w:color w:val="000000" w:themeColor="text1" w:themeTint="FF" w:themeShade="FF"/>
        </w:rPr>
        <w:t>, Published 18</w:t>
      </w:r>
      <w:r w:rsidRPr="22B62CEC" w:rsidR="53BB5280">
        <w:rPr>
          <w:color w:val="000000" w:themeColor="text1" w:themeTint="FF" w:themeShade="FF"/>
          <w:vertAlign w:val="superscript"/>
        </w:rPr>
        <w:t>th</w:t>
      </w:r>
      <w:r w:rsidRPr="22B62CEC" w:rsidR="53BB5280">
        <w:rPr>
          <w:color w:val="000000" w:themeColor="text1" w:themeTint="FF" w:themeShade="FF"/>
        </w:rPr>
        <w:t xml:space="preserve"> July 2019”</w:t>
      </w:r>
      <w:r w:rsidRPr="22B62CEC" w:rsidR="30F8B0EF">
        <w:rPr>
          <w:color w:val="FF0000"/>
        </w:rPr>
        <w:t xml:space="preserve"> </w:t>
      </w:r>
      <w:r w:rsidRPr="22B62CEC" w:rsidR="17B445DC">
        <w:rPr>
          <w:color w:val="000000" w:themeColor="text1" w:themeTint="FF" w:themeShade="FF"/>
        </w:rPr>
        <w:t>vital</w:t>
      </w:r>
      <w:r w:rsidRPr="22B62CEC" w:rsidR="17B445DC">
        <w:rPr>
          <w:color w:val="000000" w:themeColor="text1" w:themeTint="FF" w:themeShade="FF"/>
        </w:rPr>
        <w:t xml:space="preserve"> in any constitutio</w:t>
      </w:r>
      <w:r w:rsidRPr="22B62CEC" w:rsidR="17FF7FAA">
        <w:rPr>
          <w:color w:val="000000" w:themeColor="text1" w:themeTint="FF" w:themeShade="FF"/>
        </w:rPr>
        <w:t>n as they suggest reason being three organs could be identified as Legislature(</w:t>
      </w:r>
      <w:r w:rsidRPr="22B62CEC" w:rsidR="4DDAB4D7">
        <w:rPr>
          <w:color w:val="000000" w:themeColor="text1" w:themeTint="FF" w:themeShade="FF"/>
        </w:rPr>
        <w:t>parliament</w:t>
      </w:r>
      <w:r w:rsidRPr="22B62CEC" w:rsidR="17FF7FAA">
        <w:rPr>
          <w:color w:val="000000" w:themeColor="text1" w:themeTint="FF" w:themeShade="FF"/>
        </w:rPr>
        <w:t>), Executive(government</w:t>
      </w:r>
      <w:r w:rsidRPr="22B62CEC" w:rsidR="153F3E24">
        <w:rPr>
          <w:color w:val="000000" w:themeColor="text1" w:themeTint="FF" w:themeShade="FF"/>
        </w:rPr>
        <w:t xml:space="preserve">) </w:t>
      </w:r>
      <w:r w:rsidRPr="22B62CEC" w:rsidR="68BEF233">
        <w:rPr>
          <w:color w:val="000000" w:themeColor="text1" w:themeTint="FF" w:themeShade="FF"/>
        </w:rPr>
        <w:t>and Judiciary. Each of these three organs need to have different powers and do not interfere the powers of another”</w:t>
      </w:r>
      <w:r w:rsidRPr="22B62CEC" w:rsidR="5788F2EC">
        <w:rPr>
          <w:color w:val="000000" w:themeColor="text1" w:themeTint="FF" w:themeShade="FF"/>
        </w:rPr>
        <w:t xml:space="preserve"> what is meant by that is that if for example the Legislature could make laws but it had to go through the Executive then there </w:t>
      </w:r>
      <w:r w:rsidRPr="22B62CEC" w:rsidR="4A1D8216">
        <w:rPr>
          <w:color w:val="000000" w:themeColor="text1" w:themeTint="FF" w:themeShade="FF"/>
        </w:rPr>
        <w:t xml:space="preserve">would be a giant draw back since now for the legislature to work they need the executive permission to work properly and that would be the same in any </w:t>
      </w:r>
      <w:r w:rsidRPr="22B62CEC" w:rsidR="323E4800">
        <w:rPr>
          <w:color w:val="000000" w:themeColor="text1" w:themeTint="FF" w:themeShade="FF"/>
        </w:rPr>
        <w:t xml:space="preserve">other aspect so long they don't cross each other's paths they won't have complications but if there are other aspects leading to the others being able to have a suggestion then it much more acceptable like the </w:t>
      </w:r>
      <w:r w:rsidRPr="22B62CEC" w:rsidR="59A5444F">
        <w:rPr>
          <w:color w:val="000000" w:themeColor="text1" w:themeTint="FF" w:themeShade="FF"/>
        </w:rPr>
        <w:t xml:space="preserve">government can propose legislations but they have to go through the hole of </w:t>
      </w:r>
      <w:r w:rsidRPr="22B62CEC" w:rsidR="7BFB7373">
        <w:rPr>
          <w:color w:val="000000" w:themeColor="text1" w:themeTint="FF" w:themeShade="FF"/>
        </w:rPr>
        <w:t>parliament</w:t>
      </w:r>
      <w:r w:rsidRPr="22B62CEC" w:rsidR="59A5444F">
        <w:rPr>
          <w:color w:val="000000" w:themeColor="text1" w:themeTint="FF" w:themeShade="FF"/>
        </w:rPr>
        <w:t xml:space="preserve"> before being granted in doing so they become </w:t>
      </w:r>
      <w:r w:rsidRPr="22B62CEC" w:rsidR="7A8B876C">
        <w:rPr>
          <w:color w:val="000000" w:themeColor="text1" w:themeTint="FF" w:themeShade="FF"/>
        </w:rPr>
        <w:t>reliant</w:t>
      </w:r>
      <w:r w:rsidRPr="22B62CEC" w:rsidR="59A5444F">
        <w:rPr>
          <w:color w:val="000000" w:themeColor="text1" w:themeTint="FF" w:themeShade="FF"/>
        </w:rPr>
        <w:t xml:space="preserve"> on one another to </w:t>
      </w:r>
      <w:r w:rsidRPr="22B62CEC" w:rsidR="27B58A33">
        <w:rPr>
          <w:color w:val="000000" w:themeColor="text1" w:themeTint="FF" w:themeShade="FF"/>
        </w:rPr>
        <w:t>be able</w:t>
      </w:r>
      <w:r w:rsidRPr="22B62CEC" w:rsidR="59A5444F">
        <w:rPr>
          <w:color w:val="000000" w:themeColor="text1" w:themeTint="FF" w:themeShade="FF"/>
        </w:rPr>
        <w:t xml:space="preserve"> to continue </w:t>
      </w:r>
      <w:r w:rsidRPr="22B62CEC" w:rsidR="54E968A0">
        <w:rPr>
          <w:color w:val="000000" w:themeColor="text1" w:themeTint="FF" w:themeShade="FF"/>
        </w:rPr>
        <w:t>functioning</w:t>
      </w:r>
      <w:r w:rsidRPr="22B62CEC" w:rsidR="59A5444F">
        <w:rPr>
          <w:color w:val="000000" w:themeColor="text1" w:themeTint="FF" w:themeShade="FF"/>
        </w:rPr>
        <w:t xml:space="preserve"> without fault</w:t>
      </w:r>
      <w:r w:rsidRPr="22B62CEC" w:rsidR="60306702">
        <w:rPr>
          <w:color w:val="000000" w:themeColor="text1" w:themeTint="FF" w:themeShade="FF"/>
        </w:rPr>
        <w:t>.</w:t>
      </w:r>
      <w:r w:rsidRPr="22B62CEC" w:rsidR="59A5444F">
        <w:rPr>
          <w:color w:val="000000" w:themeColor="text1" w:themeTint="FF" w:themeShade="FF"/>
        </w:rPr>
        <w:t xml:space="preserve"> </w:t>
      </w:r>
    </w:p>
    <w:p w:rsidR="22B62CEC" w:rsidP="22B62CEC" w:rsidRDefault="22B62CEC" w14:paraId="1994EF0D" w14:textId="7DB70D3F">
      <w:pPr>
        <w:rPr>
          <w:color w:val="000000" w:themeColor="text1" w:themeTint="FF" w:themeShade="FF"/>
        </w:rPr>
      </w:pPr>
    </w:p>
    <w:p w:rsidR="482EF0EE" w:rsidP="482EF0EE" w:rsidRDefault="482EF0EE" w14:paraId="5408B5D3" w14:textId="154455D0">
      <w:pPr>
        <w:rPr>
          <w:color w:val="000000" w:themeColor="text1" w:themeTint="FF" w:themeShade="FF"/>
        </w:rPr>
      </w:pPr>
      <w:r w:rsidRPr="22B62CEC" w:rsidR="14D2B3D8">
        <w:rPr>
          <w:color w:val="000000" w:themeColor="text1" w:themeTint="FF" w:themeShade="FF"/>
        </w:rPr>
        <w:t xml:space="preserve">So, to answer the first question what separation of powers it is quite literally referring to powers that have been divided between three factions those being the government, </w:t>
      </w:r>
      <w:r w:rsidRPr="22B62CEC" w:rsidR="3170680B">
        <w:rPr>
          <w:color w:val="000000" w:themeColor="text1" w:themeTint="FF" w:themeShade="FF"/>
        </w:rPr>
        <w:t>parliament,</w:t>
      </w:r>
      <w:r w:rsidRPr="22B62CEC" w:rsidR="14D2B3D8">
        <w:rPr>
          <w:color w:val="000000" w:themeColor="text1" w:themeTint="FF" w:themeShade="FF"/>
        </w:rPr>
        <w:t xml:space="preserve"> and judges</w:t>
      </w:r>
      <w:r w:rsidRPr="22B62CEC" w:rsidR="59E1487A">
        <w:rPr>
          <w:color w:val="000000" w:themeColor="text1" w:themeTint="FF" w:themeShade="FF"/>
        </w:rPr>
        <w:t xml:space="preserve"> so what is their power and how do they differ enough to be separated well according to </w:t>
      </w:r>
      <w:r w:rsidRPr="22B62CEC" w:rsidR="7BA8084F">
        <w:rPr>
          <w:color w:val="000000" w:themeColor="text1" w:themeTint="FF" w:themeShade="FF"/>
        </w:rPr>
        <w:t xml:space="preserve">“The British Institue Of Human Rights 2025” this is their difference </w:t>
      </w:r>
      <w:r w:rsidRPr="22B62CEC" w:rsidR="41C4C925">
        <w:rPr>
          <w:color w:val="000000" w:themeColor="text1" w:themeTint="FF" w:themeShade="FF"/>
        </w:rPr>
        <w:t>Parliament</w:t>
      </w:r>
      <w:r w:rsidRPr="22B62CEC" w:rsidR="7BA8084F">
        <w:rPr>
          <w:color w:val="000000" w:themeColor="text1" w:themeTint="FF" w:themeShade="FF"/>
        </w:rPr>
        <w:t xml:space="preserve"> </w:t>
      </w:r>
      <w:r w:rsidRPr="22B62CEC" w:rsidR="2088621E">
        <w:rPr>
          <w:color w:val="000000" w:themeColor="text1" w:themeTint="FF" w:themeShade="FF"/>
        </w:rPr>
        <w:t xml:space="preserve">make the laws which naturally has its own process to go through to work they can't just decide to make something a law the way that process works is it has to go through  </w:t>
      </w:r>
      <w:r w:rsidRPr="22B62CEC" w:rsidR="25181673">
        <w:rPr>
          <w:color w:val="000000" w:themeColor="text1" w:themeTint="FF" w:themeShade="FF"/>
        </w:rPr>
        <w:t xml:space="preserve">4 steps, 1. House of lords they will get to decide on changes to the law that either they or house of commons want to make 2. House of </w:t>
      </w:r>
      <w:r w:rsidRPr="22B62CEC" w:rsidR="7922C971">
        <w:rPr>
          <w:color w:val="000000" w:themeColor="text1" w:themeTint="FF" w:themeShade="FF"/>
        </w:rPr>
        <w:t>commons get to review the document and agree or disagree with the law or changes to their document with the house of lord and keep changing it back and forth, 3. b</w:t>
      </w:r>
      <w:r w:rsidRPr="22B62CEC" w:rsidR="32D061B2">
        <w:rPr>
          <w:color w:val="000000" w:themeColor="text1" w:themeTint="FF" w:themeShade="FF"/>
        </w:rPr>
        <w:t xml:space="preserve">oth parties agree that the document is now agreeable to both the houses and send it to the Queen/King at the time and then they await for the document to </w:t>
      </w:r>
      <w:r w:rsidRPr="22B62CEC" w:rsidR="4573F776">
        <w:rPr>
          <w:color w:val="000000" w:themeColor="text1" w:themeTint="FF" w:themeShade="FF"/>
        </w:rPr>
        <w:t>receive</w:t>
      </w:r>
      <w:r w:rsidRPr="22B62CEC" w:rsidR="32D061B2">
        <w:rPr>
          <w:color w:val="000000" w:themeColor="text1" w:themeTint="FF" w:themeShade="FF"/>
        </w:rPr>
        <w:t xml:space="preserve"> its royal assent so that it </w:t>
      </w:r>
      <w:r w:rsidRPr="22B62CEC" w:rsidR="5F540036">
        <w:rPr>
          <w:color w:val="000000" w:themeColor="text1" w:themeTint="FF" w:themeShade="FF"/>
        </w:rPr>
        <w:t xml:space="preserve">can start being implemented into the society. </w:t>
      </w:r>
    </w:p>
    <w:p w:rsidR="5F540036" w:rsidP="482EF0EE" w:rsidRDefault="5F540036" w14:paraId="30E635A3" w14:textId="735CBB6E">
      <w:pPr>
        <w:pStyle w:val="Normal"/>
        <w:rPr>
          <w:color w:val="000000" w:themeColor="text1" w:themeTint="FF" w:themeShade="FF"/>
        </w:rPr>
      </w:pPr>
      <w:r w:rsidRPr="482EF0EE" w:rsidR="5F540036">
        <w:rPr>
          <w:color w:val="000000" w:themeColor="text1" w:themeTint="FF" w:themeShade="FF"/>
        </w:rPr>
        <w:t xml:space="preserve">Government then </w:t>
      </w:r>
      <w:r w:rsidRPr="482EF0EE" w:rsidR="5F540036">
        <w:rPr>
          <w:color w:val="000000" w:themeColor="text1" w:themeTint="FF" w:themeShade="FF"/>
        </w:rPr>
        <w:t>is responsible for</w:t>
      </w:r>
      <w:r w:rsidRPr="482EF0EE" w:rsidR="5F540036">
        <w:rPr>
          <w:color w:val="000000" w:themeColor="text1" w:themeTint="FF" w:themeShade="FF"/>
        </w:rPr>
        <w:t xml:space="preserve"> creating policies and potentially even proposing laws to the parliament if they think of one </w:t>
      </w:r>
      <w:r w:rsidRPr="482EF0EE" w:rsidR="6E1AE2CB">
        <w:rPr>
          <w:color w:val="000000" w:themeColor="text1" w:themeTint="FF" w:themeShade="FF"/>
        </w:rPr>
        <w:t>that has</w:t>
      </w:r>
      <w:r w:rsidRPr="482EF0EE" w:rsidR="5F540036">
        <w:rPr>
          <w:color w:val="000000" w:themeColor="text1" w:themeTint="FF" w:themeShade="FF"/>
        </w:rPr>
        <w:t xml:space="preserve"> been overlooked which that </w:t>
      </w:r>
      <w:r w:rsidRPr="482EF0EE" w:rsidR="14169F6B">
        <w:rPr>
          <w:color w:val="000000" w:themeColor="text1" w:themeTint="FF" w:themeShade="FF"/>
        </w:rPr>
        <w:t>proposal will have its own debate with the parliament then both houses if its ever granted to be considered.</w:t>
      </w:r>
      <w:r w:rsidRPr="482EF0EE" w:rsidR="7FF9FF0E">
        <w:rPr>
          <w:color w:val="000000" w:themeColor="text1" w:themeTint="FF" w:themeShade="FF"/>
        </w:rPr>
        <w:t xml:space="preserve"> </w:t>
      </w:r>
    </w:p>
    <w:p w:rsidR="482EF0EE" w:rsidP="482EF0EE" w:rsidRDefault="482EF0EE" w14:paraId="64E2A6D7" w14:textId="50CC4004">
      <w:pPr>
        <w:pStyle w:val="Normal"/>
        <w:rPr>
          <w:color w:val="000000" w:themeColor="text1" w:themeTint="FF" w:themeShade="FF"/>
        </w:rPr>
      </w:pPr>
    </w:p>
    <w:p w:rsidR="7FF9FF0E" w:rsidP="482EF0EE" w:rsidRDefault="7FF9FF0E" w14:paraId="48BBD694" w14:textId="08231AF5">
      <w:pPr>
        <w:pStyle w:val="Normal"/>
        <w:rPr>
          <w:color w:val="000000" w:themeColor="text1" w:themeTint="FF" w:themeShade="FF"/>
        </w:rPr>
      </w:pPr>
      <w:r w:rsidRPr="482EF0EE" w:rsidR="7FF9FF0E">
        <w:rPr>
          <w:color w:val="000000" w:themeColor="text1" w:themeTint="FF" w:themeShade="FF"/>
        </w:rPr>
        <w:t xml:space="preserve">Lastly the Judiciary they are there to enforce the laws that have been given to them, and they will make sure that they </w:t>
      </w:r>
      <w:r w:rsidRPr="482EF0EE" w:rsidR="0DECA407">
        <w:rPr>
          <w:color w:val="000000" w:themeColor="text1" w:themeTint="FF" w:themeShade="FF"/>
        </w:rPr>
        <w:t>are not</w:t>
      </w:r>
      <w:r w:rsidRPr="482EF0EE" w:rsidR="7FF9FF0E">
        <w:rPr>
          <w:color w:val="000000" w:themeColor="text1" w:themeTint="FF" w:themeShade="FF"/>
        </w:rPr>
        <w:t xml:space="preserve"> being avoided.</w:t>
      </w:r>
    </w:p>
    <w:p w:rsidR="482EF0EE" w:rsidP="482EF0EE" w:rsidRDefault="482EF0EE" w14:paraId="5BE96E3F" w14:textId="01830030">
      <w:pPr>
        <w:pStyle w:val="Normal"/>
        <w:rPr>
          <w:color w:val="000000" w:themeColor="text1" w:themeTint="FF" w:themeShade="FF"/>
        </w:rPr>
      </w:pPr>
    </w:p>
    <w:p w:rsidR="4B3E93EF" w:rsidP="22B62CEC" w:rsidRDefault="4B3E93EF" w14:paraId="64195037" w14:textId="4FEED3B2">
      <w:pPr>
        <w:pStyle w:val="Normal"/>
        <w:suppressLineNumbers w:val="0"/>
        <w:spacing w:before="0" w:beforeAutospacing="off" w:after="160" w:afterAutospacing="off" w:line="279" w:lineRule="auto"/>
        <w:ind w:left="0" w:right="0"/>
        <w:jc w:val="left"/>
        <w:rPr>
          <w:color w:val="000000" w:themeColor="text1" w:themeTint="FF" w:themeShade="FF"/>
        </w:rPr>
      </w:pPr>
      <w:r w:rsidRPr="22B62CEC" w:rsidR="4B3E93EF">
        <w:rPr>
          <w:color w:val="000000" w:themeColor="text1" w:themeTint="FF" w:themeShade="FF"/>
        </w:rPr>
        <w:t>This is what the s</w:t>
      </w:r>
      <w:r w:rsidRPr="22B62CEC" w:rsidR="230D4A26">
        <w:rPr>
          <w:color w:val="000000" w:themeColor="text1" w:themeTint="FF" w:themeShade="FF"/>
        </w:rPr>
        <w:t>eparation of powers is, and which is why they have been separated as having one faction do all that can lead to some issues like ha</w:t>
      </w:r>
      <w:r w:rsidRPr="22B62CEC" w:rsidR="6EC27A0D">
        <w:rPr>
          <w:color w:val="000000" w:themeColor="text1" w:themeTint="FF" w:themeShade="FF"/>
        </w:rPr>
        <w:t xml:space="preserve">ving one power abuse that power which is why by separating them they can't since neither can overstep their own power without the other two knowing of it </w:t>
      </w:r>
      <w:r w:rsidRPr="22B62CEC" w:rsidR="7A5F0EFA">
        <w:rPr>
          <w:color w:val="000000" w:themeColor="text1" w:themeTint="FF" w:themeShade="FF"/>
        </w:rPr>
        <w:t xml:space="preserve">as for the second question it has already been answered the separation of powers is </w:t>
      </w:r>
      <w:r w:rsidRPr="22B62CEC" w:rsidR="09D0A796">
        <w:rPr>
          <w:color w:val="000000" w:themeColor="text1" w:themeTint="FF" w:themeShade="FF"/>
        </w:rPr>
        <w:t>referring</w:t>
      </w:r>
      <w:r w:rsidRPr="22B62CEC" w:rsidR="7A5F0EFA">
        <w:rPr>
          <w:color w:val="000000" w:themeColor="text1" w:themeTint="FF" w:themeShade="FF"/>
        </w:rPr>
        <w:t xml:space="preserve"> to the government, parliament and the </w:t>
      </w:r>
      <w:r w:rsidRPr="22B62CEC" w:rsidR="5EBB8FAA">
        <w:rPr>
          <w:color w:val="000000" w:themeColor="text1" w:themeTint="FF" w:themeShade="FF"/>
        </w:rPr>
        <w:t>courts. Those</w:t>
      </w:r>
      <w:r w:rsidRPr="22B62CEC" w:rsidR="7EDEA25F">
        <w:rPr>
          <w:color w:val="000000" w:themeColor="text1" w:themeTint="FF" w:themeShade="FF"/>
        </w:rPr>
        <w:t xml:space="preserve"> are further supported using </w:t>
      </w:r>
      <w:r w:rsidRPr="22B62CEC" w:rsidR="066763FE">
        <w:rPr>
          <w:color w:val="000000" w:themeColor="text1" w:themeTint="FF" w:themeShade="FF"/>
        </w:rPr>
        <w:t>“</w:t>
      </w:r>
      <w:r w:rsidRPr="22B62CEC" w:rsidR="66E8E4C8">
        <w:rPr>
          <w:rFonts w:ascii="Aptos" w:hAnsi="Aptos" w:eastAsia="Aptos" w:cs="Aptos"/>
          <w:noProof w:val="0"/>
          <w:sz w:val="24"/>
          <w:szCs w:val="24"/>
          <w:lang w:val="en-GB"/>
        </w:rPr>
        <w:t>Britannica, A. Habbas, 15</w:t>
      </w:r>
      <w:r w:rsidRPr="22B62CEC" w:rsidR="66E8E4C8">
        <w:rPr>
          <w:rFonts w:ascii="Aptos" w:hAnsi="Aptos" w:eastAsia="Aptos" w:cs="Aptos"/>
          <w:noProof w:val="0"/>
          <w:sz w:val="24"/>
          <w:szCs w:val="24"/>
          <w:vertAlign w:val="superscript"/>
          <w:lang w:val="en-GB"/>
        </w:rPr>
        <w:t>th</w:t>
      </w:r>
      <w:r w:rsidRPr="22B62CEC" w:rsidR="66E8E4C8">
        <w:rPr>
          <w:rFonts w:ascii="Aptos" w:hAnsi="Aptos" w:eastAsia="Aptos" w:cs="Aptos"/>
          <w:noProof w:val="0"/>
          <w:sz w:val="24"/>
          <w:szCs w:val="24"/>
          <w:lang w:val="en-GB"/>
        </w:rPr>
        <w:t xml:space="preserve"> February 2025</w:t>
      </w:r>
      <w:r w:rsidRPr="22B62CEC" w:rsidR="66E8E4C8">
        <w:rPr>
          <w:color w:val="000000" w:themeColor="text1" w:themeTint="FF" w:themeShade="FF"/>
        </w:rPr>
        <w:t>”</w:t>
      </w:r>
      <w:r w:rsidRPr="22B62CEC" w:rsidR="7EDEA25F">
        <w:rPr>
          <w:color w:val="000000" w:themeColor="text1" w:themeTint="FF" w:themeShade="FF"/>
        </w:rPr>
        <w:t xml:space="preserve"> for information </w:t>
      </w:r>
      <w:r w:rsidRPr="22B62CEC" w:rsidR="7EDEA25F">
        <w:rPr>
          <w:color w:val="000000" w:themeColor="text1" w:themeTint="FF" w:themeShade="FF"/>
        </w:rPr>
        <w:t>regarding</w:t>
      </w:r>
      <w:r w:rsidRPr="22B62CEC" w:rsidR="7EDEA25F">
        <w:rPr>
          <w:color w:val="000000" w:themeColor="text1" w:themeTint="FF" w:themeShade="FF"/>
        </w:rPr>
        <w:t xml:space="preserve"> how they </w:t>
      </w:r>
      <w:r w:rsidRPr="22B62CEC" w:rsidR="7EDEA25F">
        <w:rPr>
          <w:color w:val="000000" w:themeColor="text1" w:themeTint="FF" w:themeShade="FF"/>
        </w:rPr>
        <w:t>operate</w:t>
      </w:r>
      <w:r w:rsidRPr="22B62CEC" w:rsidR="7EDEA25F">
        <w:rPr>
          <w:color w:val="000000" w:themeColor="text1" w:themeTint="FF" w:themeShade="FF"/>
        </w:rPr>
        <w:t xml:space="preserve"> and </w:t>
      </w:r>
      <w:r w:rsidRPr="22B62CEC" w:rsidR="78DB8324">
        <w:rPr>
          <w:color w:val="000000" w:themeColor="text1" w:themeTint="FF" w:themeShade="FF"/>
        </w:rPr>
        <w:t>function</w:t>
      </w:r>
      <w:r w:rsidRPr="22B62CEC" w:rsidR="7EDEA25F">
        <w:rPr>
          <w:color w:val="000000" w:themeColor="text1" w:themeTint="FF" w:themeShade="FF"/>
        </w:rPr>
        <w:t>.</w:t>
      </w:r>
    </w:p>
    <w:p w:rsidR="482EF0EE" w:rsidP="22B62CEC" w:rsidRDefault="482EF0EE" w14:paraId="5BC24A32" w14:textId="2F786C11">
      <w:pPr>
        <w:pStyle w:val="Normal"/>
        <w:rPr>
          <w:color w:val="000000" w:themeColor="text1" w:themeTint="FF" w:themeShade="FF"/>
          <w:sz w:val="28"/>
          <w:szCs w:val="28"/>
        </w:rPr>
      </w:pPr>
    </w:p>
    <w:p w:rsidR="1DBA50BD" w:rsidP="22B62CEC" w:rsidRDefault="1DBA50BD" w14:paraId="6083CE33" w14:textId="12924AF2">
      <w:pPr>
        <w:pStyle w:val="Normal"/>
        <w:rPr>
          <w:color w:val="000000" w:themeColor="text1" w:themeTint="FF" w:themeShade="FF"/>
          <w:sz w:val="28"/>
          <w:szCs w:val="28"/>
        </w:rPr>
      </w:pPr>
      <w:r w:rsidRPr="22B62CEC" w:rsidR="1DBA50BD">
        <w:rPr>
          <w:color w:val="000000" w:themeColor="text1" w:themeTint="FF" w:themeShade="FF"/>
          <w:sz w:val="28"/>
          <w:szCs w:val="28"/>
        </w:rPr>
        <w:t>Pros and Cons of separation of powers</w:t>
      </w:r>
      <w:r w:rsidRPr="22B62CEC" w:rsidR="7A3B6559">
        <w:rPr>
          <w:color w:val="000000" w:themeColor="text1" w:themeTint="FF" w:themeShade="FF"/>
          <w:sz w:val="28"/>
          <w:szCs w:val="28"/>
        </w:rPr>
        <w:t xml:space="preserve"> theory</w:t>
      </w:r>
      <w:r w:rsidRPr="22B62CEC" w:rsidR="1DBA50BD">
        <w:rPr>
          <w:color w:val="000000" w:themeColor="text1" w:themeTint="FF" w:themeShade="FF"/>
          <w:sz w:val="28"/>
          <w:szCs w:val="28"/>
        </w:rPr>
        <w:t>:</w:t>
      </w:r>
    </w:p>
    <w:p w:rsidR="6CED5D1A" w:rsidP="482EF0EE" w:rsidRDefault="6CED5D1A" w14:paraId="07F26FF7" w14:textId="64F794E3">
      <w:pPr>
        <w:pStyle w:val="Normal"/>
        <w:rPr>
          <w:color w:val="000000" w:themeColor="text1" w:themeTint="FF" w:themeShade="FF"/>
        </w:rPr>
      </w:pPr>
      <w:r w:rsidRPr="22B62CEC" w:rsidR="6CED5D1A">
        <w:rPr>
          <w:color w:val="000000" w:themeColor="text1" w:themeTint="FF" w:themeShade="FF"/>
        </w:rPr>
        <w:t>According</w:t>
      </w:r>
      <w:r w:rsidRPr="22B62CEC" w:rsidR="2B6668E1">
        <w:rPr>
          <w:color w:val="000000" w:themeColor="text1" w:themeTint="FF" w:themeShade="FF"/>
        </w:rPr>
        <w:t xml:space="preserve"> to the </w:t>
      </w:r>
      <w:r w:rsidRPr="22B62CEC" w:rsidR="20AB5A20">
        <w:rPr>
          <w:color w:val="000000" w:themeColor="text1" w:themeTint="FF" w:themeShade="FF"/>
        </w:rPr>
        <w:t>“</w:t>
      </w:r>
      <w:r w:rsidRPr="22B62CEC" w:rsidR="0D4AA5CF">
        <w:rPr>
          <w:rFonts w:ascii="Aptos" w:hAnsi="Aptos" w:eastAsia="Aptos" w:cs="Aptos"/>
          <w:noProof w:val="0"/>
          <w:sz w:val="24"/>
          <w:szCs w:val="24"/>
          <w:lang w:val="en-GB"/>
        </w:rPr>
        <w:t>Uollb first class law, July 4</w:t>
      </w:r>
      <w:r w:rsidRPr="22B62CEC" w:rsidR="0D4AA5CF">
        <w:rPr>
          <w:rFonts w:ascii="Aptos" w:hAnsi="Aptos" w:eastAsia="Aptos" w:cs="Aptos"/>
          <w:noProof w:val="0"/>
          <w:sz w:val="24"/>
          <w:szCs w:val="24"/>
          <w:vertAlign w:val="superscript"/>
          <w:lang w:val="en-GB"/>
        </w:rPr>
        <w:t>th</w:t>
      </w:r>
      <w:r w:rsidRPr="22B62CEC" w:rsidR="0D4AA5CF">
        <w:rPr>
          <w:rFonts w:ascii="Aptos" w:hAnsi="Aptos" w:eastAsia="Aptos" w:cs="Aptos"/>
          <w:noProof w:val="0"/>
          <w:sz w:val="24"/>
          <w:szCs w:val="24"/>
          <w:lang w:val="en-GB"/>
        </w:rPr>
        <w:t>, 2024</w:t>
      </w:r>
      <w:r w:rsidRPr="22B62CEC" w:rsidR="63214EEA">
        <w:rPr>
          <w:color w:val="000000" w:themeColor="text1" w:themeTint="FF" w:themeShade="FF"/>
        </w:rPr>
        <w:t>”</w:t>
      </w:r>
      <w:r w:rsidRPr="22B62CEC" w:rsidR="2C65B0D5">
        <w:rPr>
          <w:color w:val="000000" w:themeColor="text1" w:themeTint="FF" w:themeShade="FF"/>
        </w:rPr>
        <w:t xml:space="preserve"> here are three of the most notable pros and cons </w:t>
      </w:r>
    </w:p>
    <w:p w:rsidR="2C65B0D5" w:rsidP="482EF0EE" w:rsidRDefault="2C65B0D5" w14:paraId="79DDD3AF" w14:textId="0843B3F8">
      <w:pPr>
        <w:pStyle w:val="Normal"/>
        <w:rPr>
          <w:color w:val="000000" w:themeColor="text1" w:themeTint="FF" w:themeShade="FF"/>
        </w:rPr>
      </w:pPr>
      <w:r w:rsidRPr="482EF0EE" w:rsidR="2C65B0D5">
        <w:rPr>
          <w:color w:val="000000" w:themeColor="text1" w:themeTint="FF" w:themeShade="FF"/>
        </w:rPr>
        <w:t xml:space="preserve">Pro: checks balances, due to each of them needing each other to ensure that the laws get </w:t>
      </w:r>
      <w:r w:rsidRPr="482EF0EE" w:rsidR="0A8577E3">
        <w:rPr>
          <w:color w:val="000000" w:themeColor="text1" w:themeTint="FF" w:themeShade="FF"/>
        </w:rPr>
        <w:t>created</w:t>
      </w:r>
      <w:r w:rsidRPr="482EF0EE" w:rsidR="2C65B0D5">
        <w:rPr>
          <w:color w:val="000000" w:themeColor="text1" w:themeTint="FF" w:themeShade="FF"/>
        </w:rPr>
        <w:t xml:space="preserve"> checked and enforced they need to </w:t>
      </w:r>
      <w:r w:rsidRPr="482EF0EE" w:rsidR="4ACFAB60">
        <w:rPr>
          <w:color w:val="000000" w:themeColor="text1" w:themeTint="FF" w:themeShade="FF"/>
        </w:rPr>
        <w:t>stay connected</w:t>
      </w:r>
      <w:r w:rsidRPr="482EF0EE" w:rsidR="2C65B0D5">
        <w:rPr>
          <w:color w:val="000000" w:themeColor="text1" w:themeTint="FF" w:themeShade="FF"/>
        </w:rPr>
        <w:t xml:space="preserve"> with each other and in doing so they keep </w:t>
      </w:r>
      <w:r w:rsidRPr="482EF0EE" w:rsidR="2DC694E6">
        <w:rPr>
          <w:color w:val="000000" w:themeColor="text1" w:themeTint="FF" w:themeShade="FF"/>
        </w:rPr>
        <w:t>each other at the same level of power</w:t>
      </w:r>
      <w:r w:rsidRPr="482EF0EE" w:rsidR="04D37C9E">
        <w:rPr>
          <w:color w:val="000000" w:themeColor="text1" w:themeTint="FF" w:themeShade="FF"/>
        </w:rPr>
        <w:t>.</w:t>
      </w:r>
    </w:p>
    <w:p w:rsidR="482EF0EE" w:rsidP="482EF0EE" w:rsidRDefault="482EF0EE" w14:paraId="35D585DF" w14:textId="1CC45D72">
      <w:pPr>
        <w:pStyle w:val="Normal"/>
        <w:rPr>
          <w:color w:val="000000" w:themeColor="text1" w:themeTint="FF" w:themeShade="FF"/>
        </w:rPr>
      </w:pPr>
    </w:p>
    <w:p w:rsidR="04D37C9E" w:rsidP="482EF0EE" w:rsidRDefault="04D37C9E" w14:paraId="2BABEF78" w14:textId="0DEC9D77">
      <w:pPr>
        <w:pStyle w:val="Normal"/>
        <w:suppressLineNumbers w:val="0"/>
        <w:bidi w:val="0"/>
        <w:spacing w:before="0" w:beforeAutospacing="off" w:after="160" w:afterAutospacing="off" w:line="279" w:lineRule="auto"/>
        <w:ind w:left="0" w:right="0"/>
        <w:jc w:val="left"/>
        <w:rPr>
          <w:color w:val="000000" w:themeColor="text1" w:themeTint="FF" w:themeShade="FF"/>
        </w:rPr>
      </w:pPr>
      <w:r w:rsidRPr="482EF0EE" w:rsidR="04D37C9E">
        <w:rPr>
          <w:color w:val="000000" w:themeColor="text1" w:themeTint="FF" w:themeShade="FF"/>
        </w:rPr>
        <w:t xml:space="preserve">Con: it can lead into a Gridlock which is a drawback </w:t>
      </w:r>
      <w:r w:rsidRPr="482EF0EE" w:rsidR="5ABDAAFE">
        <w:rPr>
          <w:color w:val="000000" w:themeColor="text1" w:themeTint="FF" w:themeShade="FF"/>
        </w:rPr>
        <w:t xml:space="preserve">this can occur in any of the parties but one example of it can be </w:t>
      </w:r>
      <w:r w:rsidRPr="482EF0EE" w:rsidR="159B55ED">
        <w:rPr>
          <w:color w:val="000000" w:themeColor="text1" w:themeTint="FF" w:themeShade="FF"/>
        </w:rPr>
        <w:t>government</w:t>
      </w:r>
      <w:r w:rsidRPr="482EF0EE" w:rsidR="5ABDAAFE">
        <w:rPr>
          <w:color w:val="000000" w:themeColor="text1" w:themeTint="FF" w:themeShade="FF"/>
        </w:rPr>
        <w:t xml:space="preserve"> having different political parties or even </w:t>
      </w:r>
      <w:r w:rsidRPr="482EF0EE" w:rsidR="6DAAE1C7">
        <w:rPr>
          <w:color w:val="000000" w:themeColor="text1" w:themeTint="FF" w:themeShade="FF"/>
        </w:rPr>
        <w:t>conflicting agendas.</w:t>
      </w:r>
    </w:p>
    <w:p w:rsidR="482EF0EE" w:rsidP="482EF0EE" w:rsidRDefault="482EF0EE" w14:paraId="670D491D" w14:textId="2758BE0B">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6DAAE1C7" w:rsidP="482EF0EE" w:rsidRDefault="6DAAE1C7" w14:paraId="0E9FE885" w14:textId="6A18AA92">
      <w:pPr>
        <w:pStyle w:val="Normal"/>
        <w:suppressLineNumbers w:val="0"/>
        <w:bidi w:val="0"/>
        <w:spacing w:before="0" w:beforeAutospacing="off" w:after="160" w:afterAutospacing="off" w:line="279" w:lineRule="auto"/>
        <w:ind w:left="0" w:right="0"/>
        <w:jc w:val="left"/>
        <w:rPr>
          <w:color w:val="000000" w:themeColor="text1" w:themeTint="FF" w:themeShade="FF"/>
        </w:rPr>
      </w:pPr>
      <w:r w:rsidRPr="482EF0EE" w:rsidR="6DAAE1C7">
        <w:rPr>
          <w:color w:val="000000" w:themeColor="text1" w:themeTint="FF" w:themeShade="FF"/>
        </w:rPr>
        <w:t>Pro: Increase</w:t>
      </w:r>
      <w:r w:rsidRPr="482EF0EE" w:rsidR="050E08BF">
        <w:rPr>
          <w:color w:val="000000" w:themeColor="text1" w:themeTint="FF" w:themeShade="FF"/>
        </w:rPr>
        <w:t xml:space="preserve"> security and foresight by this what is meant is that for e</w:t>
      </w:r>
      <w:r w:rsidRPr="482EF0EE" w:rsidR="5129A070">
        <w:rPr>
          <w:color w:val="000000" w:themeColor="text1" w:themeTint="FF" w:themeShade="FF"/>
        </w:rPr>
        <w:t>xample the government structure becomes more secure and foreseeable</w:t>
      </w:r>
      <w:r w:rsidRPr="482EF0EE" w:rsidR="046E247E">
        <w:rPr>
          <w:color w:val="000000" w:themeColor="text1" w:themeTint="FF" w:themeShade="FF"/>
        </w:rPr>
        <w:t xml:space="preserve"> as with the separation of powers their power is limited to the power of the other two meaning that the government could only gain more power by offering more power to the other two</w:t>
      </w:r>
      <w:r w:rsidRPr="482EF0EE" w:rsidR="20BF23BF">
        <w:rPr>
          <w:color w:val="000000" w:themeColor="text1" w:themeTint="FF" w:themeShade="FF"/>
        </w:rPr>
        <w:t>.</w:t>
      </w:r>
    </w:p>
    <w:p w:rsidR="482EF0EE" w:rsidP="482EF0EE" w:rsidRDefault="482EF0EE" w14:paraId="2074C063" w14:textId="7C13CA88">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482EF0EE" w:rsidP="482EF0EE" w:rsidRDefault="482EF0EE" w14:paraId="4D912823" w14:textId="21588BA6">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482EF0EE" w:rsidP="482EF0EE" w:rsidRDefault="482EF0EE" w14:paraId="3BC8F955" w14:textId="31F43E7D">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482EF0EE" w:rsidP="482EF0EE" w:rsidRDefault="482EF0EE" w14:paraId="2290E4D6" w14:textId="1E0E030B">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482EF0EE" w:rsidP="482EF0EE" w:rsidRDefault="482EF0EE" w14:paraId="708DB3AE" w14:textId="1CB94CB1">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2B8E5062" w:rsidP="22B62CEC" w:rsidRDefault="2B8E5062" w14:paraId="10218B61" w14:textId="295C996E">
      <w:pPr>
        <w:pStyle w:val="Normal"/>
        <w:suppressLineNumbers w:val="0"/>
        <w:bidi w:val="0"/>
        <w:spacing w:before="0" w:beforeAutospacing="off" w:after="160" w:afterAutospacing="off" w:line="279" w:lineRule="auto"/>
        <w:ind w:left="0" w:right="0"/>
        <w:jc w:val="left"/>
        <w:rPr>
          <w:color w:val="000000" w:themeColor="text1" w:themeTint="FF" w:themeShade="FF"/>
          <w:sz w:val="28"/>
          <w:szCs w:val="28"/>
        </w:rPr>
      </w:pPr>
      <w:r w:rsidRPr="22B62CEC" w:rsidR="2B8E5062">
        <w:rPr>
          <w:color w:val="000000" w:themeColor="text1" w:themeTint="FF" w:themeShade="FF"/>
          <w:sz w:val="28"/>
          <w:szCs w:val="28"/>
        </w:rPr>
        <w:t xml:space="preserve">Reformed </w:t>
      </w:r>
      <w:r w:rsidRPr="22B62CEC" w:rsidR="2B8E5062">
        <w:rPr>
          <w:color w:val="000000" w:themeColor="text1" w:themeTint="FF" w:themeShade="FF"/>
          <w:sz w:val="28"/>
          <w:szCs w:val="28"/>
        </w:rPr>
        <w:t>suggestions</w:t>
      </w:r>
      <w:r w:rsidRPr="22B62CEC" w:rsidR="5ABFD526">
        <w:rPr>
          <w:color w:val="000000" w:themeColor="text1" w:themeTint="FF" w:themeShade="FF"/>
          <w:sz w:val="28"/>
          <w:szCs w:val="28"/>
        </w:rPr>
        <w:t>:</w:t>
      </w:r>
    </w:p>
    <w:p w:rsidR="22B62CEC" w:rsidP="22B62CEC" w:rsidRDefault="22B62CEC" w14:paraId="07FE4226" w14:textId="3FF834EC">
      <w:pPr>
        <w:pStyle w:val="Normal"/>
        <w:suppressLineNumbers w:val="0"/>
        <w:bidi w:val="0"/>
        <w:spacing w:before="0" w:beforeAutospacing="off" w:after="160" w:afterAutospacing="off" w:line="279" w:lineRule="auto"/>
        <w:ind w:left="0" w:right="0"/>
        <w:jc w:val="left"/>
        <w:rPr>
          <w:color w:val="000000" w:themeColor="text1" w:themeTint="FF" w:themeShade="FF"/>
          <w:sz w:val="28"/>
          <w:szCs w:val="28"/>
        </w:rPr>
      </w:pPr>
    </w:p>
    <w:p w:rsidR="5FB2333E" w:rsidP="482EF0EE" w:rsidRDefault="5FB2333E" w14:paraId="6B23CE30" w14:textId="0F209458">
      <w:pPr>
        <w:pStyle w:val="Normal"/>
        <w:suppressLineNumbers w:val="0"/>
        <w:bidi w:val="0"/>
        <w:spacing w:before="0" w:beforeAutospacing="off" w:after="160" w:afterAutospacing="off" w:line="279" w:lineRule="auto"/>
        <w:ind w:left="0" w:right="0"/>
        <w:jc w:val="left"/>
        <w:rPr>
          <w:color w:val="000000" w:themeColor="text1" w:themeTint="FF" w:themeShade="FF"/>
        </w:rPr>
      </w:pPr>
      <w:r w:rsidRPr="22B62CEC" w:rsidR="5FB2333E">
        <w:rPr>
          <w:color w:val="000000" w:themeColor="text1" w:themeTint="FF" w:themeShade="FF"/>
        </w:rPr>
        <w:t xml:space="preserve">If something is </w:t>
      </w:r>
      <w:r w:rsidRPr="22B62CEC" w:rsidR="5FB2333E">
        <w:rPr>
          <w:color w:val="000000" w:themeColor="text1" w:themeTint="FF" w:themeShade="FF"/>
        </w:rPr>
        <w:t>wrong,</w:t>
      </w:r>
      <w:r w:rsidRPr="22B62CEC" w:rsidR="5FB2333E">
        <w:rPr>
          <w:color w:val="000000" w:themeColor="text1" w:themeTint="FF" w:themeShade="FF"/>
        </w:rPr>
        <w:t xml:space="preserve"> how can it be fixed?</w:t>
      </w:r>
      <w:r w:rsidRPr="22B62CEC" w:rsidR="4C9C7729">
        <w:rPr>
          <w:color w:val="000000" w:themeColor="text1" w:themeTint="FF" w:themeShade="FF"/>
        </w:rPr>
        <w:t xml:space="preserve"> Well, let's see looking at Dicey’s theory its reasonable </w:t>
      </w:r>
      <w:r w:rsidRPr="22B62CEC" w:rsidR="0566DC85">
        <w:rPr>
          <w:color w:val="000000" w:themeColor="text1" w:themeTint="FF" w:themeShade="FF"/>
        </w:rPr>
        <w:t xml:space="preserve">even </w:t>
      </w:r>
      <w:r w:rsidRPr="22B62CEC" w:rsidR="1C8CF238">
        <w:rPr>
          <w:color w:val="000000" w:themeColor="text1" w:themeTint="FF" w:themeShade="FF"/>
        </w:rPr>
        <w:t xml:space="preserve">the </w:t>
      </w:r>
      <w:r w:rsidRPr="22B62CEC" w:rsidR="7B91BFED">
        <w:rPr>
          <w:color w:val="000000" w:themeColor="text1" w:themeTint="FF" w:themeShade="FF"/>
        </w:rPr>
        <w:t>“</w:t>
      </w:r>
      <w:r w:rsidRPr="22B62CEC" w:rsidR="63BAE267">
        <w:rPr>
          <w:rFonts w:ascii="Aptos" w:hAnsi="Aptos" w:eastAsia="Aptos" w:cs="Aptos"/>
          <w:noProof w:val="0"/>
          <w:sz w:val="24"/>
          <w:szCs w:val="24"/>
          <w:lang w:val="en-GB"/>
        </w:rPr>
        <w:t>Law</w:t>
      </w:r>
      <w:r w:rsidRPr="22B62CEC" w:rsidR="29327948">
        <w:rPr>
          <w:rFonts w:ascii="Aptos" w:hAnsi="Aptos" w:eastAsia="Aptos" w:cs="Aptos"/>
          <w:noProof w:val="0"/>
          <w:sz w:val="24"/>
          <w:szCs w:val="24"/>
          <w:lang w:val="en-GB"/>
        </w:rPr>
        <w:t xml:space="preserve"> </w:t>
      </w:r>
      <w:r w:rsidRPr="22B62CEC" w:rsidR="63BAE267">
        <w:rPr>
          <w:rFonts w:ascii="Aptos" w:hAnsi="Aptos" w:eastAsia="Aptos" w:cs="Aptos"/>
          <w:noProof w:val="0"/>
          <w:sz w:val="24"/>
          <w:szCs w:val="24"/>
          <w:lang w:val="en-GB"/>
        </w:rPr>
        <w:t>Teacher</w:t>
      </w:r>
      <w:r w:rsidRPr="22B62CEC" w:rsidR="63BAE267">
        <w:rPr>
          <w:rFonts w:ascii="Aptos" w:hAnsi="Aptos" w:eastAsia="Aptos" w:cs="Aptos"/>
          <w:noProof w:val="0"/>
          <w:sz w:val="24"/>
          <w:szCs w:val="24"/>
          <w:lang w:val="en-GB"/>
        </w:rPr>
        <w:t xml:space="preserve"> Judicial law, 18</w:t>
      </w:r>
      <w:r w:rsidRPr="22B62CEC" w:rsidR="63BAE267">
        <w:rPr>
          <w:rFonts w:ascii="Aptos" w:hAnsi="Aptos" w:eastAsia="Aptos" w:cs="Aptos"/>
          <w:noProof w:val="0"/>
          <w:sz w:val="24"/>
          <w:szCs w:val="24"/>
          <w:vertAlign w:val="superscript"/>
          <w:lang w:val="en-GB"/>
        </w:rPr>
        <w:t>th</w:t>
      </w:r>
      <w:r w:rsidRPr="22B62CEC" w:rsidR="63BAE267">
        <w:rPr>
          <w:rFonts w:ascii="Aptos" w:hAnsi="Aptos" w:eastAsia="Aptos" w:cs="Aptos"/>
          <w:noProof w:val="0"/>
          <w:sz w:val="24"/>
          <w:szCs w:val="24"/>
          <w:lang w:val="en-GB"/>
        </w:rPr>
        <w:t xml:space="preserve"> July 2019</w:t>
      </w:r>
      <w:r w:rsidRPr="22B62CEC" w:rsidR="63BAE267">
        <w:rPr>
          <w:color w:val="000000" w:themeColor="text1" w:themeTint="FF" w:themeShade="FF"/>
        </w:rPr>
        <w:t>”</w:t>
      </w:r>
      <w:r w:rsidRPr="22B62CEC" w:rsidR="1C8CF238">
        <w:rPr>
          <w:color w:val="000000" w:themeColor="text1" w:themeTint="FF" w:themeShade="FF"/>
        </w:rPr>
        <w:t xml:space="preserve"> agrees using Dicey’s quotes like “</w:t>
      </w:r>
      <w:r w:rsidRPr="22B62CEC" w:rsidR="248EDA9B">
        <w:rPr>
          <w:color w:val="000000" w:themeColor="text1" w:themeTint="FF" w:themeShade="FF"/>
        </w:rPr>
        <w:t>Governance</w:t>
      </w:r>
      <w:r w:rsidRPr="22B62CEC" w:rsidR="1C8CF238">
        <w:rPr>
          <w:color w:val="000000" w:themeColor="text1" w:themeTint="FF" w:themeShade="FF"/>
        </w:rPr>
        <w:t xml:space="preserve"> of the state should not </w:t>
      </w:r>
      <w:r w:rsidRPr="22B62CEC" w:rsidR="39BE9FB2">
        <w:rPr>
          <w:color w:val="000000" w:themeColor="text1" w:themeTint="FF" w:themeShade="FF"/>
        </w:rPr>
        <w:t>solely</w:t>
      </w:r>
      <w:r w:rsidRPr="22B62CEC" w:rsidR="1C8CF238">
        <w:rPr>
          <w:color w:val="000000" w:themeColor="text1" w:themeTint="FF" w:themeShade="FF"/>
        </w:rPr>
        <w:t xml:space="preserve"> fall under </w:t>
      </w:r>
      <w:r w:rsidRPr="22B62CEC" w:rsidR="79CE5CBA">
        <w:rPr>
          <w:color w:val="000000" w:themeColor="text1" w:themeTint="FF" w:themeShade="FF"/>
        </w:rPr>
        <w:t>one organ”</w:t>
      </w:r>
      <w:r w:rsidRPr="22B62CEC" w:rsidR="0AC94A3C">
        <w:rPr>
          <w:color w:val="000000" w:themeColor="text1" w:themeTint="FF" w:themeShade="FF"/>
        </w:rPr>
        <w:t xml:space="preserve"> which is correct giving one body that much power would be very wrong since it would allow them to create their own loopholes  so it </w:t>
      </w:r>
      <w:r w:rsidRPr="22B62CEC" w:rsidR="73275BB5">
        <w:rPr>
          <w:color w:val="000000" w:themeColor="text1" w:themeTint="FF" w:themeShade="FF"/>
        </w:rPr>
        <w:t>doesn't affect them however since its three different areas leading the country then they need to check up on one another that neither is gaining more power than the others making them equal at all time</w:t>
      </w:r>
      <w:r w:rsidRPr="22B62CEC" w:rsidR="74C5BB89">
        <w:rPr>
          <w:color w:val="000000" w:themeColor="text1" w:themeTint="FF" w:themeShade="FF"/>
        </w:rPr>
        <w:t>s meaning none can overrule the other.</w:t>
      </w:r>
    </w:p>
    <w:p w:rsidR="6BEF64FB" w:rsidP="6BEF64FB" w:rsidRDefault="6BEF64FB" w14:paraId="595C7119" w14:textId="4945C669">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3CC0CAA6" w:rsidP="6BEF64FB" w:rsidRDefault="3CC0CAA6" w14:paraId="5F1947F5" w14:textId="11CE2ECD">
      <w:pPr>
        <w:pStyle w:val="Normal"/>
        <w:suppressLineNumbers w:val="0"/>
        <w:bidi w:val="0"/>
        <w:spacing w:before="0" w:beforeAutospacing="off" w:after="160" w:afterAutospacing="off" w:line="279" w:lineRule="auto"/>
        <w:ind w:left="0" w:right="0"/>
        <w:jc w:val="left"/>
        <w:rPr>
          <w:color w:val="000000" w:themeColor="text1" w:themeTint="FF" w:themeShade="FF"/>
        </w:rPr>
      </w:pPr>
      <w:r w:rsidRPr="22B62CEC" w:rsidR="3CC0CAA6">
        <w:rPr>
          <w:color w:val="000000" w:themeColor="text1" w:themeTint="FF" w:themeShade="FF"/>
        </w:rPr>
        <w:t>So,</w:t>
      </w:r>
      <w:r w:rsidRPr="22B62CEC" w:rsidR="2C80572F">
        <w:rPr>
          <w:color w:val="000000" w:themeColor="text1" w:themeTint="FF" w:themeShade="FF"/>
        </w:rPr>
        <w:t xml:space="preserve"> does this mean nothing is wrong with the theory? </w:t>
      </w:r>
      <w:r w:rsidRPr="22B62CEC" w:rsidR="6B71418D">
        <w:rPr>
          <w:color w:val="000000" w:themeColor="text1" w:themeTint="FF" w:themeShade="FF"/>
        </w:rPr>
        <w:t>Well,</w:t>
      </w:r>
      <w:r w:rsidRPr="22B62CEC" w:rsidR="2C80572F">
        <w:rPr>
          <w:color w:val="000000" w:themeColor="text1" w:themeTint="FF" w:themeShade="FF"/>
        </w:rPr>
        <w:t xml:space="preserve"> there are people who’ve looked deep into it and are trying to improve it since at a basic level the separation of powers is amazing</w:t>
      </w:r>
      <w:r w:rsidRPr="22B62CEC" w:rsidR="4423EB9F">
        <w:rPr>
          <w:color w:val="000000" w:themeColor="text1" w:themeTint="FF" w:themeShade="FF"/>
        </w:rPr>
        <w:t>,</w:t>
      </w:r>
      <w:r w:rsidRPr="22B62CEC" w:rsidR="2C80572F">
        <w:rPr>
          <w:color w:val="000000" w:themeColor="text1" w:themeTint="FF" w:themeShade="FF"/>
        </w:rPr>
        <w:t xml:space="preserve"> but at its roo</w:t>
      </w:r>
      <w:r w:rsidRPr="22B62CEC" w:rsidR="35D14DE0">
        <w:rPr>
          <w:color w:val="000000" w:themeColor="text1" w:themeTint="FF" w:themeShade="FF"/>
        </w:rPr>
        <w:t>ts it can be improve for example as the “</w:t>
      </w:r>
      <w:r w:rsidRPr="22B62CEC" w:rsidR="12301D25">
        <w:rPr>
          <w:rFonts w:ascii="Aptos" w:hAnsi="Aptos" w:eastAsia="Aptos" w:cs="Aptos"/>
          <w:noProof w:val="0"/>
          <w:sz w:val="24"/>
          <w:szCs w:val="24"/>
          <w:lang w:val="en-GB"/>
        </w:rPr>
        <w:t>Insitute for government R. Hogarth, 11 November 2021</w:t>
      </w:r>
      <w:r w:rsidRPr="22B62CEC" w:rsidR="35D14DE0">
        <w:rPr>
          <w:color w:val="000000" w:themeColor="text1" w:themeTint="FF" w:themeShade="FF"/>
        </w:rPr>
        <w:t>”</w:t>
      </w:r>
      <w:r w:rsidRPr="22B62CEC" w:rsidR="3EF6A989">
        <w:rPr>
          <w:color w:val="000000" w:themeColor="text1" w:themeTint="FF" w:themeShade="FF"/>
        </w:rPr>
        <w:t xml:space="preserve"> </w:t>
      </w:r>
      <w:r w:rsidRPr="22B62CEC" w:rsidR="45F19807">
        <w:rPr>
          <w:color w:val="000000" w:themeColor="text1" w:themeTint="FF" w:themeShade="FF"/>
        </w:rPr>
        <w:t>states Minister is raising the prospect of further reforms</w:t>
      </w:r>
      <w:r w:rsidRPr="22B62CEC" w:rsidR="229F09D5">
        <w:rPr>
          <w:color w:val="000000" w:themeColor="text1" w:themeTint="FF" w:themeShade="FF"/>
        </w:rPr>
        <w:t xml:space="preserve"> those reforms being between the courts and executives which </w:t>
      </w:r>
      <w:r w:rsidRPr="22B62CEC" w:rsidR="16C607C8">
        <w:rPr>
          <w:color w:val="000000" w:themeColor="text1" w:themeTint="FF" w:themeShade="FF"/>
        </w:rPr>
        <w:t>should not neuter judicial review nor compromise the separations of powers functions</w:t>
      </w:r>
      <w:r w:rsidRPr="22B62CEC" w:rsidR="3012DDF7">
        <w:rPr>
          <w:color w:val="000000" w:themeColor="text1" w:themeTint="FF" w:themeShade="FF"/>
        </w:rPr>
        <w:t>, meaning that if they want to make a change the judiciary and executive work with one another it can be done in a way were it would change the power distribution between them</w:t>
      </w:r>
      <w:r w:rsidRPr="22B62CEC" w:rsidR="274A2AC7">
        <w:rPr>
          <w:color w:val="000000" w:themeColor="text1" w:themeTint="FF" w:themeShade="FF"/>
        </w:rPr>
        <w:t xml:space="preserve"> as for the change they would like to make is as they stated the legislating to overturn particular court judgments which </w:t>
      </w:r>
      <w:r w:rsidRPr="22B62CEC" w:rsidR="2F766BE0">
        <w:rPr>
          <w:color w:val="000000" w:themeColor="text1" w:themeTint="FF" w:themeShade="FF"/>
        </w:rPr>
        <w:t>is reasonable but from the separation of powers standing is breach of power reason being this would allow government to have certain powers within the courts system and in doing so it would shift the po</w:t>
      </w:r>
      <w:r w:rsidRPr="22B62CEC" w:rsidR="0FA3BB47">
        <w:rPr>
          <w:color w:val="000000" w:themeColor="text1" w:themeTint="FF" w:themeShade="FF"/>
        </w:rPr>
        <w:t>wer standing of the executive by allowing them to rise as now the executive cold challenge the courts judgments in to a certain degree. Question now is wh</w:t>
      </w:r>
      <w:r w:rsidRPr="22B62CEC" w:rsidR="61CCB5FB">
        <w:rPr>
          <w:color w:val="000000" w:themeColor="text1" w:themeTint="FF" w:themeShade="FF"/>
        </w:rPr>
        <w:t xml:space="preserve">ether this would be a reasonable shift for the better or worse in which case it can be seen as worse and better since </w:t>
      </w:r>
      <w:r w:rsidRPr="22B62CEC" w:rsidR="4FE6D567">
        <w:rPr>
          <w:color w:val="000000" w:themeColor="text1" w:themeTint="FF" w:themeShade="FF"/>
        </w:rPr>
        <w:t>yes,</w:t>
      </w:r>
      <w:r w:rsidRPr="22B62CEC" w:rsidR="61CCB5FB">
        <w:rPr>
          <w:color w:val="000000" w:themeColor="text1" w:themeTint="FF" w:themeShade="FF"/>
        </w:rPr>
        <w:t xml:space="preserve"> the government can aid the courts a bit now along with them gaining the power to challenge </w:t>
      </w:r>
      <w:r w:rsidRPr="22B62CEC" w:rsidR="070095A1">
        <w:rPr>
          <w:color w:val="000000" w:themeColor="text1" w:themeTint="FF" w:themeShade="FF"/>
        </w:rPr>
        <w:t>them,</w:t>
      </w:r>
      <w:r w:rsidRPr="22B62CEC" w:rsidR="61CCB5FB">
        <w:rPr>
          <w:color w:val="000000" w:themeColor="text1" w:themeTint="FF" w:themeShade="FF"/>
        </w:rPr>
        <w:t xml:space="preserve"> but it would allow some </w:t>
      </w:r>
      <w:r w:rsidRPr="22B62CEC" w:rsidR="7C9B5D48">
        <w:rPr>
          <w:color w:val="000000" w:themeColor="text1" w:themeTint="FF" w:themeShade="FF"/>
        </w:rPr>
        <w:t xml:space="preserve">information to be processed quicker when its regarding regulations and laws between them however giving them that power might end for the worse since it can be </w:t>
      </w:r>
      <w:r w:rsidRPr="22B62CEC" w:rsidR="5A3436CA">
        <w:rPr>
          <w:color w:val="000000" w:themeColor="text1" w:themeTint="FF" w:themeShade="FF"/>
        </w:rPr>
        <w:t>foreseen</w:t>
      </w:r>
      <w:r w:rsidRPr="22B62CEC" w:rsidR="7C9B5D48">
        <w:rPr>
          <w:color w:val="000000" w:themeColor="text1" w:themeTint="FF" w:themeShade="FF"/>
        </w:rPr>
        <w:t xml:space="preserve"> as eventually </w:t>
      </w:r>
      <w:r w:rsidRPr="22B62CEC" w:rsidR="2867DA14">
        <w:rPr>
          <w:color w:val="000000" w:themeColor="text1" w:themeTint="FF" w:themeShade="FF"/>
        </w:rPr>
        <w:t>abolishing</w:t>
      </w:r>
      <w:r w:rsidRPr="22B62CEC" w:rsidR="7C9B5D48">
        <w:rPr>
          <w:color w:val="000000" w:themeColor="text1" w:themeTint="FF" w:themeShade="FF"/>
        </w:rPr>
        <w:t xml:space="preserve"> the courts and having them fully </w:t>
      </w:r>
      <w:r w:rsidRPr="22B62CEC" w:rsidR="78C48370">
        <w:rPr>
          <w:color w:val="000000" w:themeColor="text1" w:themeTint="FF" w:themeShade="FF"/>
        </w:rPr>
        <w:t>merge</w:t>
      </w:r>
      <w:r w:rsidRPr="22B62CEC" w:rsidR="7C9B5D48">
        <w:rPr>
          <w:color w:val="000000" w:themeColor="text1" w:themeTint="FF" w:themeShade="FF"/>
        </w:rPr>
        <w:t xml:space="preserve"> with the </w:t>
      </w:r>
      <w:r w:rsidRPr="22B62CEC" w:rsidR="31A1EB6D">
        <w:rPr>
          <w:color w:val="000000" w:themeColor="text1" w:themeTint="FF" w:themeShade="FF"/>
        </w:rPr>
        <w:t>executive giving them significantly more power</w:t>
      </w:r>
      <w:r w:rsidRPr="22B62CEC" w:rsidR="6275C8B7">
        <w:rPr>
          <w:color w:val="000000" w:themeColor="text1" w:themeTint="FF" w:themeShade="FF"/>
        </w:rPr>
        <w:t xml:space="preserve">, that is however a speculation but the site does also state a </w:t>
      </w:r>
      <w:r w:rsidRPr="22B62CEC" w:rsidR="519D84DB">
        <w:rPr>
          <w:color w:val="000000" w:themeColor="text1" w:themeTint="FF" w:themeShade="FF"/>
        </w:rPr>
        <w:t>similar</w:t>
      </w:r>
      <w:r w:rsidRPr="22B62CEC" w:rsidR="6275C8B7">
        <w:rPr>
          <w:color w:val="000000" w:themeColor="text1" w:themeTint="FF" w:themeShade="FF"/>
        </w:rPr>
        <w:t xml:space="preserve"> issue being that if the government is granted the power and is </w:t>
      </w:r>
      <w:r w:rsidRPr="22B62CEC" w:rsidR="3778AF03">
        <w:rPr>
          <w:color w:val="000000" w:themeColor="text1" w:themeTint="FF" w:themeShade="FF"/>
        </w:rPr>
        <w:t>brought</w:t>
      </w:r>
      <w:r w:rsidRPr="22B62CEC" w:rsidR="6275C8B7">
        <w:rPr>
          <w:color w:val="000000" w:themeColor="text1" w:themeTint="FF" w:themeShade="FF"/>
        </w:rPr>
        <w:t xml:space="preserve"> to court to the that power they could become their own judge and overturn </w:t>
      </w:r>
      <w:r w:rsidRPr="22B62CEC" w:rsidR="13FC3E7E">
        <w:rPr>
          <w:color w:val="000000" w:themeColor="text1" w:themeTint="FF" w:themeShade="FF"/>
        </w:rPr>
        <w:t>whatever they’ve been brought for which is why this power will most likely be denied unless its given an appropriate amount of restrictions.</w:t>
      </w:r>
    </w:p>
    <w:p w:rsidR="22B62CEC" w:rsidP="22B62CEC" w:rsidRDefault="22B62CEC" w14:paraId="3FD7E54F" w14:textId="5FA100FC">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22B62CEC" w:rsidP="22B62CEC" w:rsidRDefault="22B62CEC" w14:paraId="51C3045D" w14:textId="42EF2DA9">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22B62CEC" w:rsidP="22B62CEC" w:rsidRDefault="22B62CEC" w14:paraId="710E0F91" w14:textId="310C06C1">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22B62CEC" w:rsidP="22B62CEC" w:rsidRDefault="22B62CEC" w14:paraId="44F14FEC" w14:textId="0AC70948">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13FC3E7E" w:rsidP="22B62CEC" w:rsidRDefault="13FC3E7E" w14:paraId="76455532" w14:textId="43649C18">
      <w:pPr>
        <w:pStyle w:val="Normal"/>
        <w:suppressLineNumbers w:val="0"/>
        <w:bidi w:val="0"/>
        <w:spacing w:before="0" w:beforeAutospacing="off" w:after="160" w:afterAutospacing="off" w:line="279" w:lineRule="auto"/>
        <w:ind w:left="0" w:right="0"/>
        <w:jc w:val="left"/>
        <w:rPr>
          <w:color w:val="000000" w:themeColor="text1" w:themeTint="FF" w:themeShade="FF"/>
        </w:rPr>
      </w:pPr>
      <w:r w:rsidRPr="22B62CEC" w:rsidR="13FC3E7E">
        <w:rPr>
          <w:color w:val="000000" w:themeColor="text1" w:themeTint="FF" w:themeShade="FF"/>
        </w:rPr>
        <w:t xml:space="preserve">What else can be done </w:t>
      </w:r>
      <w:r w:rsidRPr="22B62CEC" w:rsidR="1B9995A1">
        <w:rPr>
          <w:color w:val="000000" w:themeColor="text1" w:themeTint="FF" w:themeShade="FF"/>
        </w:rPr>
        <w:t>regarding</w:t>
      </w:r>
      <w:r w:rsidRPr="22B62CEC" w:rsidR="13FC3E7E">
        <w:rPr>
          <w:color w:val="000000" w:themeColor="text1" w:themeTint="FF" w:themeShade="FF"/>
        </w:rPr>
        <w:t xml:space="preserve"> this theory?</w:t>
      </w:r>
      <w:r w:rsidRPr="22B62CEC" w:rsidR="28D93B97">
        <w:rPr>
          <w:color w:val="000000" w:themeColor="text1" w:themeTint="FF" w:themeShade="FF"/>
        </w:rPr>
        <w:t xml:space="preserve"> Well </w:t>
      </w:r>
      <w:r w:rsidRPr="22B62CEC" w:rsidR="5847A415">
        <w:rPr>
          <w:color w:val="000000" w:themeColor="text1" w:themeTint="FF" w:themeShade="FF"/>
        </w:rPr>
        <w:t>as legislation of government said last time the theory was updated was in 2005 which would now be about 20 years which is why it should be ran through again s</w:t>
      </w:r>
      <w:r w:rsidRPr="22B62CEC" w:rsidR="1A008D28">
        <w:rPr>
          <w:color w:val="000000" w:themeColor="text1" w:themeTint="FF" w:themeShade="FF"/>
        </w:rPr>
        <w:t xml:space="preserve">ince in this ever-evolving world this should be kept up to date as it's a good and useful theory having it grow outdated could lead to </w:t>
      </w:r>
      <w:r w:rsidRPr="22B62CEC" w:rsidR="5C807AF9">
        <w:rPr>
          <w:color w:val="000000" w:themeColor="text1" w:themeTint="FF" w:themeShade="FF"/>
        </w:rPr>
        <w:t xml:space="preserve">havoc since it allows the powers to remain at an </w:t>
      </w:r>
      <w:r w:rsidRPr="22B62CEC" w:rsidR="4B95E8B9">
        <w:rPr>
          <w:color w:val="000000" w:themeColor="text1" w:themeTint="FF" w:themeShade="FF"/>
        </w:rPr>
        <w:t>equilibrium which is very important for the way the UK is ran without it there will be some issues which is why it should be kept up to date at l</w:t>
      </w:r>
      <w:r w:rsidRPr="22B62CEC" w:rsidR="4C970DF6">
        <w:rPr>
          <w:color w:val="000000" w:themeColor="text1" w:themeTint="FF" w:themeShade="FF"/>
        </w:rPr>
        <w:t>east every 5 years since the way the government was ran in 2005 compared to now 2025 will be different due to all the changes that the UK have gone through new laws separat</w:t>
      </w:r>
      <w:r w:rsidRPr="22B62CEC" w:rsidR="1765E129">
        <w:rPr>
          <w:color w:val="000000" w:themeColor="text1" w:themeTint="FF" w:themeShade="FF"/>
        </w:rPr>
        <w:t>ion from the EU laws and that is why it need to be more than it currently is</w:t>
      </w:r>
      <w:r w:rsidRPr="22B62CEC" w:rsidR="77994C49">
        <w:rPr>
          <w:color w:val="000000" w:themeColor="text1" w:themeTint="FF" w:themeShade="FF"/>
        </w:rPr>
        <w:t>.</w:t>
      </w:r>
    </w:p>
    <w:p w:rsidR="22B62CEC" w:rsidP="22B62CEC" w:rsidRDefault="22B62CEC" w14:paraId="1D209600" w14:textId="79200A01">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667316D5" w:rsidP="22B62CEC" w:rsidRDefault="667316D5" w14:paraId="290616E5" w14:textId="2B788BEA">
      <w:pPr>
        <w:pStyle w:val="Normal"/>
        <w:suppressLineNumbers w:val="0"/>
        <w:bidi w:val="0"/>
        <w:spacing w:before="0" w:beforeAutospacing="off" w:after="160" w:afterAutospacing="off" w:line="279" w:lineRule="auto"/>
        <w:ind w:left="0" w:right="0"/>
        <w:jc w:val="left"/>
        <w:rPr>
          <w:color w:val="000000" w:themeColor="text1" w:themeTint="FF" w:themeShade="FF"/>
        </w:rPr>
      </w:pPr>
      <w:r w:rsidRPr="22B62CEC" w:rsidR="667316D5">
        <w:rPr>
          <w:color w:val="000000" w:themeColor="text1" w:themeTint="FF" w:themeShade="FF"/>
        </w:rPr>
        <w:t>Furthermore,</w:t>
      </w:r>
      <w:r w:rsidRPr="22B62CEC" w:rsidR="3295DA88">
        <w:rPr>
          <w:color w:val="000000" w:themeColor="text1" w:themeTint="FF" w:themeShade="FF"/>
        </w:rPr>
        <w:t xml:space="preserve"> </w:t>
      </w:r>
      <w:r w:rsidRPr="22B62CEC" w:rsidR="6143C3A2">
        <w:rPr>
          <w:color w:val="000000" w:themeColor="text1" w:themeTint="FF" w:themeShade="FF"/>
        </w:rPr>
        <w:t xml:space="preserve">the Rule of law </w:t>
      </w:r>
      <w:r w:rsidRPr="22B62CEC" w:rsidR="10124240">
        <w:rPr>
          <w:color w:val="000000" w:themeColor="text1" w:themeTint="FF" w:themeShade="FF"/>
        </w:rPr>
        <w:t>should</w:t>
      </w:r>
      <w:r w:rsidRPr="22B62CEC" w:rsidR="6143C3A2">
        <w:rPr>
          <w:color w:val="000000" w:themeColor="text1" w:themeTint="FF" w:themeShade="FF"/>
        </w:rPr>
        <w:t xml:space="preserve"> </w:t>
      </w:r>
      <w:r w:rsidRPr="22B62CEC" w:rsidR="416A09AB">
        <w:rPr>
          <w:color w:val="000000" w:themeColor="text1" w:themeTint="FF" w:themeShade="FF"/>
        </w:rPr>
        <w:t xml:space="preserve">be updated more often as it also holds a close connection to the separation of powers theory and with the rule of law in place it covers different aspects that the separation of powers could </w:t>
      </w:r>
      <w:r w:rsidRPr="22B62CEC" w:rsidR="4FEC5138">
        <w:rPr>
          <w:color w:val="000000" w:themeColor="text1" w:themeTint="FF" w:themeShade="FF"/>
        </w:rPr>
        <w:t>overlook</w:t>
      </w:r>
      <w:r w:rsidRPr="22B62CEC" w:rsidR="416A09AB">
        <w:rPr>
          <w:color w:val="000000" w:themeColor="text1" w:themeTint="FF" w:themeShade="FF"/>
        </w:rPr>
        <w:t xml:space="preserve"> </w:t>
      </w:r>
      <w:r w:rsidRPr="22B62CEC" w:rsidR="317EA729">
        <w:rPr>
          <w:color w:val="000000" w:themeColor="text1" w:themeTint="FF" w:themeShade="FF"/>
        </w:rPr>
        <w:t xml:space="preserve">however what could be done to make it easier for people to find this out would be using the rule of law along with the separation of powers and see if there is any possibility of potentially making it into one larger rule over it being ran on a theory </w:t>
      </w:r>
      <w:r w:rsidRPr="22B62CEC" w:rsidR="132FB8CB">
        <w:rPr>
          <w:color w:val="000000" w:themeColor="text1" w:themeTint="FF" w:themeShade="FF"/>
        </w:rPr>
        <w:t xml:space="preserve">connected to another theory if not then they should both be updated regularly as they are both connected </w:t>
      </w:r>
      <w:r w:rsidRPr="22B62CEC" w:rsidR="054C83E8">
        <w:rPr>
          <w:color w:val="000000" w:themeColor="text1" w:themeTint="FF" w:themeShade="FF"/>
        </w:rPr>
        <w:t xml:space="preserve">in a way what makes it easier is that this theory of the rule of law was too made by dicey this </w:t>
      </w:r>
      <w:r w:rsidRPr="22B62CEC" w:rsidR="4DE3A47E">
        <w:rPr>
          <w:color w:val="000000" w:themeColor="text1" w:themeTint="FF" w:themeShade="FF"/>
        </w:rPr>
        <w:t>is stated on the “</w:t>
      </w:r>
      <w:r w:rsidRPr="22B62CEC" w:rsidR="5ECEC92C">
        <w:rPr>
          <w:rFonts w:ascii="Aptos" w:hAnsi="Aptos" w:eastAsia="Aptos" w:cs="Aptos"/>
          <w:noProof w:val="0"/>
          <w:sz w:val="24"/>
          <w:szCs w:val="24"/>
          <w:lang w:val="en-GB"/>
        </w:rPr>
        <w:t>Law</w:t>
      </w:r>
      <w:r w:rsidRPr="22B62CEC" w:rsidR="10493EB6">
        <w:rPr>
          <w:rFonts w:ascii="Aptos" w:hAnsi="Aptos" w:eastAsia="Aptos" w:cs="Aptos"/>
          <w:noProof w:val="0"/>
          <w:sz w:val="24"/>
          <w:szCs w:val="24"/>
          <w:lang w:val="en-GB"/>
        </w:rPr>
        <w:t xml:space="preserve"> </w:t>
      </w:r>
      <w:r w:rsidRPr="22B62CEC" w:rsidR="5ECEC92C">
        <w:rPr>
          <w:rFonts w:ascii="Aptos" w:hAnsi="Aptos" w:eastAsia="Aptos" w:cs="Aptos"/>
          <w:noProof w:val="0"/>
          <w:sz w:val="24"/>
          <w:szCs w:val="24"/>
          <w:lang w:val="en-GB"/>
        </w:rPr>
        <w:t>Teacher</w:t>
      </w:r>
      <w:r w:rsidRPr="22B62CEC" w:rsidR="5ECEC92C">
        <w:rPr>
          <w:rFonts w:ascii="Aptos" w:hAnsi="Aptos" w:eastAsia="Aptos" w:cs="Aptos"/>
          <w:noProof w:val="0"/>
          <w:sz w:val="24"/>
          <w:szCs w:val="24"/>
          <w:lang w:val="en-GB"/>
        </w:rPr>
        <w:t xml:space="preserve"> Constitutional law, 1</w:t>
      </w:r>
      <w:r w:rsidRPr="22B62CEC" w:rsidR="5ECEC92C">
        <w:rPr>
          <w:rFonts w:ascii="Aptos" w:hAnsi="Aptos" w:eastAsia="Aptos" w:cs="Aptos"/>
          <w:noProof w:val="0"/>
          <w:sz w:val="24"/>
          <w:szCs w:val="24"/>
          <w:vertAlign w:val="superscript"/>
          <w:lang w:val="en-GB"/>
        </w:rPr>
        <w:t>st</w:t>
      </w:r>
      <w:r w:rsidRPr="22B62CEC" w:rsidR="5ECEC92C">
        <w:rPr>
          <w:rFonts w:ascii="Aptos" w:hAnsi="Aptos" w:eastAsia="Aptos" w:cs="Aptos"/>
          <w:noProof w:val="0"/>
          <w:sz w:val="24"/>
          <w:szCs w:val="24"/>
          <w:lang w:val="en-GB"/>
        </w:rPr>
        <w:t xml:space="preserve">  September 2021</w:t>
      </w:r>
      <w:r w:rsidRPr="22B62CEC" w:rsidR="4DE3A47E">
        <w:rPr>
          <w:color w:val="000000" w:themeColor="text1" w:themeTint="FF" w:themeShade="FF"/>
        </w:rPr>
        <w:t>”</w:t>
      </w:r>
      <w:r w:rsidRPr="22B62CEC" w:rsidR="664D5148">
        <w:rPr>
          <w:color w:val="000000" w:themeColor="text1" w:themeTint="FF" w:themeShade="FF"/>
        </w:rPr>
        <w:t xml:space="preserve"> and “Parliament </w:t>
      </w:r>
      <w:r w:rsidRPr="22B62CEC" w:rsidR="664D5148">
        <w:rPr>
          <w:rFonts w:ascii="Aptos" w:hAnsi="Aptos" w:eastAsia="Aptos" w:cs="Aptos"/>
          <w:noProof w:val="0"/>
          <w:sz w:val="24"/>
          <w:szCs w:val="24"/>
          <w:lang w:val="en-GB"/>
        </w:rPr>
        <w:t>P. Craig, 2005”</w:t>
      </w:r>
      <w:r w:rsidRPr="22B62CEC" w:rsidR="4DE3A47E">
        <w:rPr>
          <w:color w:val="000000" w:themeColor="text1" w:themeTint="FF" w:themeShade="FF"/>
        </w:rPr>
        <w:t>.</w:t>
      </w:r>
    </w:p>
    <w:p w:rsidR="22B62CEC" w:rsidP="22B62CEC" w:rsidRDefault="22B62CEC" w14:paraId="537FD628" w14:textId="7995F302">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22B62CEC" w:rsidP="22B62CEC" w:rsidRDefault="22B62CEC" w14:paraId="4AE2BB35" w14:textId="78496BFD">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6BEF64FB" w:rsidP="6BEF64FB" w:rsidRDefault="6BEF64FB" w14:paraId="18AC755D" w14:textId="2D3C37BE">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482EF0EE" w:rsidP="482EF0EE" w:rsidRDefault="482EF0EE" w14:paraId="2C4BD9EA" w14:textId="0046269E">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482EF0EE" w:rsidP="482EF0EE" w:rsidRDefault="482EF0EE" w14:paraId="0BA46E0D" w14:textId="51F46924">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482EF0EE" w:rsidP="482EF0EE" w:rsidRDefault="482EF0EE" w14:paraId="062785A1" w14:textId="7E68D4AC">
      <w:pPr>
        <w:pStyle w:val="Normal"/>
        <w:suppressLineNumbers w:val="0"/>
        <w:bidi w:val="0"/>
        <w:spacing w:before="0" w:beforeAutospacing="off" w:after="160" w:afterAutospacing="off" w:line="279" w:lineRule="auto"/>
        <w:ind w:left="0" w:right="0"/>
        <w:jc w:val="left"/>
        <w:rPr>
          <w:color w:val="000000" w:themeColor="text1" w:themeTint="FF" w:themeShade="FF"/>
        </w:rPr>
      </w:pPr>
    </w:p>
    <w:p w:rsidR="482EF0EE" w:rsidP="482EF0EE" w:rsidRDefault="482EF0EE" w14:paraId="03ED9005" w14:textId="32CF5248">
      <w:pPr>
        <w:pStyle w:val="Normal"/>
        <w:rPr>
          <w:color w:val="000000" w:themeColor="text1" w:themeTint="FF" w:themeShade="FF"/>
        </w:rPr>
      </w:pPr>
    </w:p>
    <w:p w:rsidR="482EF0EE" w:rsidP="482EF0EE" w:rsidRDefault="482EF0EE" w14:paraId="23C8EE54" w14:textId="7A424E91">
      <w:pPr>
        <w:pStyle w:val="Normal"/>
        <w:rPr>
          <w:color w:val="000000" w:themeColor="text1" w:themeTint="FF" w:themeShade="FF"/>
        </w:rPr>
      </w:pPr>
    </w:p>
    <w:p w:rsidR="482EF0EE" w:rsidP="482EF0EE" w:rsidRDefault="482EF0EE" w14:paraId="04EEFFAD" w14:textId="49093BE2">
      <w:pPr>
        <w:pStyle w:val="Normal"/>
        <w:rPr>
          <w:color w:val="000000" w:themeColor="text1" w:themeTint="FF" w:themeShade="FF"/>
        </w:rPr>
      </w:pPr>
    </w:p>
    <w:p w:rsidR="482EF0EE" w:rsidP="482EF0EE" w:rsidRDefault="482EF0EE" w14:paraId="18794F3F" w14:textId="789BD6FF">
      <w:pPr>
        <w:pStyle w:val="Normal"/>
        <w:rPr>
          <w:color w:val="000000" w:themeColor="text1" w:themeTint="FF" w:themeShade="FF"/>
        </w:rPr>
      </w:pPr>
    </w:p>
    <w:p w:rsidR="482EF0EE" w:rsidP="482EF0EE" w:rsidRDefault="482EF0EE" w14:paraId="3A1DA7DA" w14:textId="001E3F57">
      <w:pPr>
        <w:pStyle w:val="Normal"/>
        <w:rPr>
          <w:color w:val="000000" w:themeColor="text1" w:themeTint="FF" w:themeShade="FF"/>
        </w:rPr>
      </w:pPr>
    </w:p>
    <w:p w:rsidR="482EF0EE" w:rsidP="482EF0EE" w:rsidRDefault="482EF0EE" w14:paraId="2ED1033E" w14:textId="54182F76">
      <w:pPr>
        <w:pStyle w:val="Normal"/>
        <w:rPr>
          <w:color w:val="000000" w:themeColor="text1" w:themeTint="FF" w:themeShade="FF"/>
        </w:rPr>
      </w:pPr>
    </w:p>
    <w:p w:rsidR="482EF0EE" w:rsidP="482EF0EE" w:rsidRDefault="482EF0EE" w14:paraId="534922BB" w14:textId="0902C375">
      <w:pPr>
        <w:pStyle w:val="Normal"/>
        <w:rPr>
          <w:color w:val="000000" w:themeColor="text1" w:themeTint="FF" w:themeShade="FF"/>
        </w:rPr>
      </w:pPr>
    </w:p>
    <w:p w:rsidR="22B62CEC" w:rsidP="22B62CEC" w:rsidRDefault="22B62CEC" w14:paraId="27AD95B0" w14:textId="200B3939">
      <w:pPr>
        <w:pStyle w:val="Normal"/>
        <w:rPr>
          <w:color w:val="000000" w:themeColor="text1" w:themeTint="FF" w:themeShade="FF"/>
        </w:rPr>
      </w:pPr>
    </w:p>
    <w:p w:rsidR="14D2B3D8" w:rsidP="22B62CEC" w:rsidRDefault="14D2B3D8" w14:paraId="40D82957" w14:textId="4799BE36">
      <w:pPr>
        <w:pStyle w:val="Normal"/>
        <w:rPr>
          <w:color w:val="FF0000" w:themeColor="text1" w:themeTint="FF" w:themeShade="FF"/>
        </w:rPr>
      </w:pPr>
      <w:r w:rsidRPr="22B62CEC" w:rsidR="14D2B3D8">
        <w:rPr>
          <w:color w:val="000000" w:themeColor="text1" w:themeTint="FF" w:themeShade="FF"/>
        </w:rPr>
        <w:t>Links for the assignment:</w:t>
      </w:r>
      <w:r w:rsidRPr="22B62CEC" w:rsidR="5D44D5EB">
        <w:rPr>
          <w:color w:val="000000" w:themeColor="text1" w:themeTint="FF" w:themeShade="FF"/>
        </w:rPr>
        <w:t xml:space="preserve"> </w:t>
      </w:r>
    </w:p>
    <w:p w:rsidR="2C61D6ED" w:rsidP="482EF0EE" w:rsidRDefault="2C61D6ED" w14:paraId="285F0FA6" w14:textId="41EA1579">
      <w:pPr>
        <w:pStyle w:val="Normal"/>
        <w:rPr>
          <w:color w:val="000000" w:themeColor="text1" w:themeTint="FF" w:themeShade="FF"/>
        </w:rPr>
      </w:pPr>
      <w:r w:rsidRPr="22B62CEC" w:rsidR="2C61D6ED">
        <w:rPr>
          <w:color w:val="000000" w:themeColor="text1" w:themeTint="FF" w:themeShade="FF"/>
        </w:rPr>
        <w:t>Separation of powers theory:</w:t>
      </w:r>
      <w:r w:rsidRPr="22B62CEC" w:rsidR="23F2343D">
        <w:rPr>
          <w:color w:val="000000" w:themeColor="text1" w:themeTint="FF" w:themeShade="FF"/>
        </w:rPr>
        <w:t xml:space="preserve"> Explains Dicey’s theory</w:t>
      </w:r>
    </w:p>
    <w:p w:rsidR="4B6369E8" w:rsidP="22B62CEC" w:rsidRDefault="4B6369E8" w14:paraId="5288BEFF" w14:textId="2A50B264">
      <w:pPr>
        <w:pStyle w:val="Normal"/>
        <w:rPr>
          <w:color w:val="000000" w:themeColor="text1" w:themeTint="FF" w:themeShade="FF"/>
        </w:rPr>
      </w:pPr>
      <w:r w:rsidRPr="22B62CEC" w:rsidR="4B6369E8">
        <w:rPr>
          <w:color w:val="000000" w:themeColor="text1" w:themeTint="FF" w:themeShade="FF"/>
        </w:rPr>
        <w:t>LawTeacher</w:t>
      </w:r>
      <w:r w:rsidRPr="22B62CEC" w:rsidR="4B6369E8">
        <w:rPr>
          <w:color w:val="000000" w:themeColor="text1" w:themeTint="FF" w:themeShade="FF"/>
        </w:rPr>
        <w:t xml:space="preserve">, </w:t>
      </w:r>
      <w:r w:rsidRPr="22B62CEC" w:rsidR="2D31F630">
        <w:rPr>
          <w:color w:val="000000" w:themeColor="text1" w:themeTint="FF" w:themeShade="FF"/>
        </w:rPr>
        <w:t xml:space="preserve">Published </w:t>
      </w:r>
      <w:r w:rsidRPr="22B62CEC" w:rsidR="4B6369E8">
        <w:rPr>
          <w:color w:val="000000" w:themeColor="text1" w:themeTint="FF" w:themeShade="FF"/>
        </w:rPr>
        <w:t>18</w:t>
      </w:r>
      <w:r w:rsidRPr="22B62CEC" w:rsidR="4B6369E8">
        <w:rPr>
          <w:color w:val="000000" w:themeColor="text1" w:themeTint="FF" w:themeShade="FF"/>
          <w:vertAlign w:val="superscript"/>
        </w:rPr>
        <w:t>th</w:t>
      </w:r>
      <w:r w:rsidRPr="22B62CEC" w:rsidR="4B6369E8">
        <w:rPr>
          <w:color w:val="000000" w:themeColor="text1" w:themeTint="FF" w:themeShade="FF"/>
        </w:rPr>
        <w:t xml:space="preserve"> Ju</w:t>
      </w:r>
      <w:r w:rsidRPr="22B62CEC" w:rsidR="43C1BE3B">
        <w:rPr>
          <w:color w:val="000000" w:themeColor="text1" w:themeTint="FF" w:themeShade="FF"/>
        </w:rPr>
        <w:t>l</w:t>
      </w:r>
      <w:r w:rsidRPr="22B62CEC" w:rsidR="4B6369E8">
        <w:rPr>
          <w:color w:val="000000" w:themeColor="text1" w:themeTint="FF" w:themeShade="FF"/>
        </w:rPr>
        <w:t xml:space="preserve">y </w:t>
      </w:r>
      <w:r w:rsidRPr="22B62CEC" w:rsidR="586D82D3">
        <w:rPr>
          <w:color w:val="000000" w:themeColor="text1" w:themeTint="FF" w:themeShade="FF"/>
        </w:rPr>
        <w:t>2019(accessed 2</w:t>
      </w:r>
      <w:r w:rsidRPr="22B62CEC" w:rsidR="1C0090ED">
        <w:rPr>
          <w:color w:val="000000" w:themeColor="text1" w:themeTint="FF" w:themeShade="FF"/>
        </w:rPr>
        <w:t>4</w:t>
      </w:r>
      <w:r w:rsidRPr="22B62CEC" w:rsidR="586D82D3">
        <w:rPr>
          <w:color w:val="000000" w:themeColor="text1" w:themeTint="FF" w:themeShade="FF"/>
          <w:vertAlign w:val="superscript"/>
        </w:rPr>
        <w:t>th</w:t>
      </w:r>
      <w:r w:rsidRPr="22B62CEC" w:rsidR="586D82D3">
        <w:rPr>
          <w:color w:val="000000" w:themeColor="text1" w:themeTint="FF" w:themeShade="FF"/>
        </w:rPr>
        <w:t xml:space="preserve"> February 2025)</w:t>
      </w:r>
    </w:p>
    <w:p w:rsidR="2C61D6ED" w:rsidP="482EF0EE" w:rsidRDefault="2C61D6ED" w14:paraId="5256E97B" w14:textId="733D1027">
      <w:pPr>
        <w:pStyle w:val="Normal"/>
        <w:rPr>
          <w:color w:val="000000" w:themeColor="text1" w:themeTint="FF" w:themeShade="FF"/>
        </w:rPr>
      </w:pPr>
      <w:hyperlink w:anchor=":~:text=The%20Separation%20of%20Powers%20is,interfere%20the%20powers%20of%20another" r:id="R62fa56a909694395">
        <w:r w:rsidRPr="482EF0EE" w:rsidR="2C61D6ED">
          <w:rPr>
            <w:rStyle w:val="Hyperlink"/>
          </w:rPr>
          <w:t>https://www.lawteacher.net/free-law-essays/judicial-law/the-idea-of-separation-of-powers.php#:~:text=The%20Separation%20of%20Powers%20is,interfere%20the%20powers%20of%20another</w:t>
        </w:r>
      </w:hyperlink>
      <w:r w:rsidRPr="482EF0EE" w:rsidR="2C61D6ED">
        <w:rPr>
          <w:color w:val="000000" w:themeColor="text1" w:themeTint="FF" w:themeShade="FF"/>
        </w:rPr>
        <w:t>.</w:t>
      </w:r>
    </w:p>
    <w:p w:rsidR="482EF0EE" w:rsidP="482EF0EE" w:rsidRDefault="482EF0EE" w14:paraId="0AD754BF" w14:textId="039B62D4">
      <w:pPr>
        <w:pStyle w:val="Normal"/>
        <w:rPr>
          <w:color w:val="000000" w:themeColor="text1" w:themeTint="FF" w:themeShade="FF"/>
        </w:rPr>
      </w:pPr>
      <w:r w:rsidRPr="22B62CEC" w:rsidR="5B67EACB">
        <w:rPr>
          <w:color w:val="000000" w:themeColor="text1" w:themeTint="FF" w:themeShade="FF"/>
        </w:rPr>
        <w:t>Oxford Academic, J.W.F. Allison February 2000, (accessed 27</w:t>
      </w:r>
      <w:r w:rsidRPr="22B62CEC" w:rsidR="5B67EACB">
        <w:rPr>
          <w:color w:val="000000" w:themeColor="text1" w:themeTint="FF" w:themeShade="FF"/>
          <w:vertAlign w:val="superscript"/>
        </w:rPr>
        <w:t>th</w:t>
      </w:r>
      <w:r w:rsidRPr="22B62CEC" w:rsidR="5B67EACB">
        <w:rPr>
          <w:color w:val="000000" w:themeColor="text1" w:themeTint="FF" w:themeShade="FF"/>
        </w:rPr>
        <w:t xml:space="preserve"> February 2025)</w:t>
      </w:r>
    </w:p>
    <w:p w:rsidR="459016B1" w:rsidP="22B62CEC" w:rsidRDefault="459016B1" w14:paraId="108BC78F" w14:textId="2F050835">
      <w:pPr>
        <w:pStyle w:val="Normal"/>
        <w:rPr>
          <w:color w:val="000000" w:themeColor="text1" w:themeTint="FF" w:themeShade="FF"/>
        </w:rPr>
      </w:pPr>
      <w:hyperlink r:id="R8029913d6d6548bb">
        <w:r w:rsidRPr="22B62CEC" w:rsidR="459016B1">
          <w:rPr>
            <w:rStyle w:val="Hyperlink"/>
          </w:rPr>
          <w:t>https://academic.oup.com/book/7127/chapter-abstract/151669736?redirectedFrom=fulltext</w:t>
        </w:r>
      </w:hyperlink>
    </w:p>
    <w:p w:rsidR="22B62CEC" w:rsidP="22B62CEC" w:rsidRDefault="22B62CEC" w14:paraId="6BB416FB" w14:textId="435A8377">
      <w:pPr>
        <w:pStyle w:val="Normal"/>
        <w:rPr>
          <w:color w:val="000000" w:themeColor="text1" w:themeTint="FF" w:themeShade="FF"/>
        </w:rPr>
      </w:pPr>
    </w:p>
    <w:p w:rsidR="14D2B3D8" w:rsidP="22B62CEC" w:rsidRDefault="14D2B3D8" w14:paraId="4B2725A3" w14:textId="12676A87">
      <w:pPr>
        <w:pStyle w:val="Normal"/>
        <w:rPr>
          <w:rStyle w:val="Hyperlink"/>
          <w:rFonts w:ascii="Aptos" w:hAnsi="Aptos" w:eastAsia="Aptos" w:cs="Aptos"/>
          <w:noProof w:val="0"/>
          <w:sz w:val="24"/>
          <w:szCs w:val="24"/>
          <w:lang w:val="en-GB"/>
        </w:rPr>
      </w:pPr>
      <w:r w:rsidRPr="22B62CEC" w:rsidR="14D2B3D8">
        <w:rPr>
          <w:color w:val="000000" w:themeColor="text1" w:themeTint="FF" w:themeShade="FF"/>
        </w:rPr>
        <w:t>Separation of powers pdf:</w:t>
      </w:r>
      <w:r w:rsidRPr="22B62CEC" w:rsidR="479E31AD">
        <w:rPr>
          <w:color w:val="000000" w:themeColor="text1" w:themeTint="FF" w:themeShade="FF"/>
        </w:rPr>
        <w:t xml:space="preserve"> Explain </w:t>
      </w:r>
      <w:r w:rsidRPr="22B62CEC" w:rsidR="479E31AD">
        <w:rPr>
          <w:color w:val="000000" w:themeColor="text1" w:themeTint="FF" w:themeShade="FF"/>
        </w:rPr>
        <w:t>separation</w:t>
      </w:r>
      <w:r w:rsidRPr="22B62CEC" w:rsidR="479E31AD">
        <w:rPr>
          <w:color w:val="000000" w:themeColor="text1" w:themeTint="FF" w:themeShade="FF"/>
        </w:rPr>
        <w:t xml:space="preserve"> of powers</w:t>
      </w:r>
    </w:p>
    <w:p w:rsidR="14D2B3D8" w:rsidP="22B62CEC" w:rsidRDefault="14D2B3D8" w14:paraId="68663BFC" w14:textId="7646A52D">
      <w:pPr>
        <w:pStyle w:val="Normal"/>
        <w:rPr>
          <w:color w:val="000000" w:themeColor="text1" w:themeTint="FF" w:themeShade="FF"/>
        </w:rPr>
      </w:pPr>
      <w:r w:rsidRPr="22B62CEC" w:rsidR="46AF2EDE">
        <w:rPr>
          <w:color w:val="000000" w:themeColor="text1" w:themeTint="FF" w:themeShade="FF"/>
        </w:rPr>
        <w:t>Supreme Court,2005 (accessed 25</w:t>
      </w:r>
      <w:r w:rsidRPr="22B62CEC" w:rsidR="46AF2EDE">
        <w:rPr>
          <w:color w:val="000000" w:themeColor="text1" w:themeTint="FF" w:themeShade="FF"/>
          <w:vertAlign w:val="superscript"/>
        </w:rPr>
        <w:t>th</w:t>
      </w:r>
      <w:r w:rsidRPr="22B62CEC" w:rsidR="46AF2EDE">
        <w:rPr>
          <w:color w:val="000000" w:themeColor="text1" w:themeTint="FF" w:themeShade="FF"/>
        </w:rPr>
        <w:t xml:space="preserve"> February 2025)</w:t>
      </w:r>
    </w:p>
    <w:p w:rsidR="14D2B3D8" w:rsidP="482EF0EE" w:rsidRDefault="14D2B3D8" w14:paraId="11328557" w14:textId="1A77A54F">
      <w:pPr>
        <w:pStyle w:val="Normal"/>
        <w:rPr>
          <w:rStyle w:val="Hyperlink"/>
          <w:rFonts w:ascii="Aptos" w:hAnsi="Aptos" w:eastAsia="Aptos" w:cs="Aptos"/>
          <w:noProof w:val="0"/>
          <w:sz w:val="24"/>
          <w:szCs w:val="24"/>
          <w:lang w:val="en-GB"/>
        </w:rPr>
      </w:pPr>
      <w:r w:rsidRPr="22B62CEC" w:rsidR="14D2B3D8">
        <w:rPr>
          <w:color w:val="000000" w:themeColor="text1" w:themeTint="FF" w:themeShade="FF"/>
        </w:rPr>
        <w:t xml:space="preserve"> </w:t>
      </w:r>
      <w:hyperlink r:id="R990900a2ae0c4554">
        <w:r w:rsidRPr="22B62CEC" w:rsidR="14D2B3D8">
          <w:rPr>
            <w:rStyle w:val="Hyperlink"/>
            <w:rFonts w:ascii="Aptos" w:hAnsi="Aptos" w:eastAsia="Aptos" w:cs="Aptos"/>
            <w:noProof w:val="0"/>
            <w:sz w:val="24"/>
            <w:szCs w:val="24"/>
            <w:lang w:val="en-GB"/>
          </w:rPr>
          <w:t>https://www.supremecourt.uk/uploads/separation_of_powers_worksheets_for_teachers_14634b8b9f.pdf</w:t>
        </w:r>
      </w:hyperlink>
    </w:p>
    <w:p w:rsidR="4EE751A7" w:rsidP="482EF0EE" w:rsidRDefault="4EE751A7" w14:paraId="46B8BF1A" w14:textId="07D93066">
      <w:pPr>
        <w:pStyle w:val="Normal"/>
        <w:rPr>
          <w:rFonts w:ascii="Aptos" w:hAnsi="Aptos" w:eastAsia="Aptos" w:cs="Aptos"/>
          <w:noProof w:val="0"/>
          <w:sz w:val="24"/>
          <w:szCs w:val="24"/>
          <w:lang w:val="en-GB"/>
        </w:rPr>
      </w:pPr>
      <w:r w:rsidRPr="22B62CEC" w:rsidR="4EE751A7">
        <w:rPr>
          <w:rFonts w:ascii="Aptos" w:hAnsi="Aptos" w:eastAsia="Aptos" w:cs="Aptos"/>
          <w:noProof w:val="0"/>
          <w:sz w:val="24"/>
          <w:szCs w:val="24"/>
          <w:lang w:val="en-GB"/>
        </w:rPr>
        <w:t xml:space="preserve">Separation of </w:t>
      </w:r>
      <w:r w:rsidRPr="22B62CEC" w:rsidR="4EE751A7">
        <w:rPr>
          <w:rFonts w:ascii="Aptos" w:hAnsi="Aptos" w:eastAsia="Aptos" w:cs="Aptos"/>
          <w:noProof w:val="0"/>
          <w:sz w:val="24"/>
          <w:szCs w:val="24"/>
          <w:lang w:val="en-GB"/>
        </w:rPr>
        <w:t>powers:</w:t>
      </w:r>
      <w:r w:rsidRPr="22B62CEC" w:rsidR="435F97EE">
        <w:rPr>
          <w:rFonts w:ascii="Aptos" w:hAnsi="Aptos" w:eastAsia="Aptos" w:cs="Aptos"/>
          <w:noProof w:val="0"/>
          <w:sz w:val="24"/>
          <w:szCs w:val="24"/>
          <w:lang w:val="en-GB"/>
        </w:rPr>
        <w:t xml:space="preserve"> Explains</w:t>
      </w:r>
      <w:r w:rsidRPr="22B62CEC" w:rsidR="435F97EE">
        <w:rPr>
          <w:rFonts w:ascii="Aptos" w:hAnsi="Aptos" w:eastAsia="Aptos" w:cs="Aptos"/>
          <w:noProof w:val="0"/>
          <w:sz w:val="24"/>
          <w:szCs w:val="24"/>
          <w:lang w:val="en-GB"/>
        </w:rPr>
        <w:t xml:space="preserve"> how each of the powers work</w:t>
      </w:r>
    </w:p>
    <w:p w:rsidR="3F81BF81" w:rsidP="22B62CEC" w:rsidRDefault="3F81BF81" w14:paraId="44E65A19" w14:textId="041E276D">
      <w:pPr>
        <w:pStyle w:val="Normal"/>
        <w:rPr>
          <w:color w:val="000000" w:themeColor="text1" w:themeTint="FF" w:themeShade="FF"/>
        </w:rPr>
      </w:pPr>
      <w:r w:rsidRPr="22B62CEC" w:rsidR="3F81BF81">
        <w:rPr>
          <w:rFonts w:ascii="Aptos" w:hAnsi="Aptos" w:eastAsia="Aptos" w:cs="Aptos"/>
          <w:noProof w:val="0"/>
          <w:sz w:val="24"/>
          <w:szCs w:val="24"/>
          <w:lang w:val="en-GB"/>
        </w:rPr>
        <w:t xml:space="preserve">British Institute of human rights, 2025, </w:t>
      </w:r>
      <w:r w:rsidRPr="22B62CEC" w:rsidR="3F81BF81">
        <w:rPr>
          <w:color w:val="000000" w:themeColor="text1" w:themeTint="FF" w:themeShade="FF"/>
        </w:rPr>
        <w:t>(accessed 25-26</w:t>
      </w:r>
      <w:r w:rsidRPr="22B62CEC" w:rsidR="3F81BF81">
        <w:rPr>
          <w:color w:val="000000" w:themeColor="text1" w:themeTint="FF" w:themeShade="FF"/>
          <w:vertAlign w:val="superscript"/>
        </w:rPr>
        <w:t>th</w:t>
      </w:r>
      <w:r w:rsidRPr="22B62CEC" w:rsidR="3F81BF81">
        <w:rPr>
          <w:color w:val="000000" w:themeColor="text1" w:themeTint="FF" w:themeShade="FF"/>
        </w:rPr>
        <w:t xml:space="preserve"> February 2025)</w:t>
      </w:r>
    </w:p>
    <w:p w:rsidR="4EE751A7" w:rsidP="482EF0EE" w:rsidRDefault="4EE751A7" w14:paraId="3AC604BD" w14:textId="6BC944B7">
      <w:pPr>
        <w:pStyle w:val="Normal"/>
        <w:rPr>
          <w:rFonts w:ascii="Aptos" w:hAnsi="Aptos" w:eastAsia="Aptos" w:cs="Aptos"/>
          <w:noProof w:val="0"/>
          <w:sz w:val="24"/>
          <w:szCs w:val="24"/>
          <w:lang w:val="en-GB"/>
        </w:rPr>
      </w:pPr>
      <w:hyperlink r:id="R96f662849b5549a8">
        <w:r w:rsidRPr="22B62CEC" w:rsidR="4EE751A7">
          <w:rPr>
            <w:rStyle w:val="Hyperlink"/>
            <w:rFonts w:ascii="Aptos" w:hAnsi="Aptos" w:eastAsia="Aptos" w:cs="Aptos"/>
            <w:noProof w:val="0"/>
            <w:sz w:val="24"/>
            <w:szCs w:val="24"/>
            <w:lang w:val="en-GB"/>
          </w:rPr>
          <w:t>https://www.bihr.org.uk/get-informed/legislation-explainers/separation-of-powers-parliamentary-sovereignty-the-rule-of-law</w:t>
        </w:r>
      </w:hyperlink>
    </w:p>
    <w:p w:rsidR="7C88586F" w:rsidP="22B62CEC" w:rsidRDefault="7C88586F" w14:paraId="1CE65015" w14:textId="19914911">
      <w:pPr>
        <w:pStyle w:val="Normal"/>
        <w:rPr>
          <w:color w:val="000000" w:themeColor="text1" w:themeTint="FF" w:themeShade="FF"/>
        </w:rPr>
      </w:pPr>
      <w:r w:rsidRPr="22B62CEC" w:rsidR="7C88586F">
        <w:rPr>
          <w:rFonts w:ascii="Aptos" w:hAnsi="Aptos" w:eastAsia="Aptos" w:cs="Aptos"/>
          <w:noProof w:val="0"/>
          <w:sz w:val="24"/>
          <w:szCs w:val="24"/>
          <w:lang w:val="en-GB"/>
        </w:rPr>
        <w:t>Britannica, A. Habbas, 15</w:t>
      </w:r>
      <w:r w:rsidRPr="22B62CEC" w:rsidR="7C88586F">
        <w:rPr>
          <w:rFonts w:ascii="Aptos" w:hAnsi="Aptos" w:eastAsia="Aptos" w:cs="Aptos"/>
          <w:noProof w:val="0"/>
          <w:sz w:val="24"/>
          <w:szCs w:val="24"/>
          <w:vertAlign w:val="superscript"/>
          <w:lang w:val="en-GB"/>
        </w:rPr>
        <w:t>th</w:t>
      </w:r>
      <w:r w:rsidRPr="22B62CEC" w:rsidR="7C88586F">
        <w:rPr>
          <w:rFonts w:ascii="Aptos" w:hAnsi="Aptos" w:eastAsia="Aptos" w:cs="Aptos"/>
          <w:noProof w:val="0"/>
          <w:sz w:val="24"/>
          <w:szCs w:val="24"/>
          <w:lang w:val="en-GB"/>
        </w:rPr>
        <w:t xml:space="preserve"> February 2025,</w:t>
      </w:r>
      <w:r w:rsidRPr="22B62CEC" w:rsidR="7C88586F">
        <w:rPr>
          <w:color w:val="000000" w:themeColor="text1" w:themeTint="FF" w:themeShade="FF"/>
        </w:rPr>
        <w:t xml:space="preserve"> (accessed 27</w:t>
      </w:r>
      <w:r w:rsidRPr="22B62CEC" w:rsidR="7C88586F">
        <w:rPr>
          <w:color w:val="000000" w:themeColor="text1" w:themeTint="FF" w:themeShade="FF"/>
          <w:vertAlign w:val="superscript"/>
        </w:rPr>
        <w:t>th</w:t>
      </w:r>
      <w:r w:rsidRPr="22B62CEC" w:rsidR="7C88586F">
        <w:rPr>
          <w:color w:val="000000" w:themeColor="text1" w:themeTint="FF" w:themeShade="FF"/>
        </w:rPr>
        <w:t xml:space="preserve"> February 2025)</w:t>
      </w:r>
    </w:p>
    <w:p w:rsidR="323D3C44" w:rsidP="22B62CEC" w:rsidRDefault="323D3C44" w14:paraId="279EA701" w14:textId="5841F3F0">
      <w:pPr>
        <w:pStyle w:val="Normal"/>
        <w:rPr>
          <w:rFonts w:ascii="Aptos" w:hAnsi="Aptos" w:eastAsia="Aptos" w:cs="Aptos"/>
          <w:noProof w:val="0"/>
          <w:sz w:val="24"/>
          <w:szCs w:val="24"/>
          <w:lang w:val="en-GB"/>
        </w:rPr>
      </w:pPr>
      <w:hyperlink r:id="R70fa4e872f2d4c6b">
        <w:r w:rsidRPr="22B62CEC" w:rsidR="323D3C44">
          <w:rPr>
            <w:rStyle w:val="Hyperlink"/>
            <w:rFonts w:ascii="Aptos" w:hAnsi="Aptos" w:eastAsia="Aptos" w:cs="Aptos"/>
            <w:noProof w:val="0"/>
            <w:sz w:val="24"/>
            <w:szCs w:val="24"/>
            <w:lang w:val="en-GB"/>
          </w:rPr>
          <w:t>https://www.britannica.com/topic/separation-of-powers</w:t>
        </w:r>
      </w:hyperlink>
    </w:p>
    <w:p w:rsidR="22B62CEC" w:rsidP="22B62CEC" w:rsidRDefault="22B62CEC" w14:paraId="098AA2D4" w14:textId="3390F8AD">
      <w:pPr>
        <w:pStyle w:val="Normal"/>
        <w:rPr>
          <w:rFonts w:ascii="Aptos" w:hAnsi="Aptos" w:eastAsia="Aptos" w:cs="Aptos"/>
          <w:noProof w:val="0"/>
          <w:sz w:val="24"/>
          <w:szCs w:val="24"/>
          <w:lang w:val="en-GB"/>
        </w:rPr>
      </w:pPr>
    </w:p>
    <w:p w:rsidR="7B5068A6" w:rsidP="482EF0EE" w:rsidRDefault="7B5068A6" w14:paraId="0E91D28B" w14:textId="699E3BAD">
      <w:pPr>
        <w:pStyle w:val="Normal"/>
        <w:rPr>
          <w:rFonts w:ascii="Aptos" w:hAnsi="Aptos" w:eastAsia="Aptos" w:cs="Aptos"/>
          <w:noProof w:val="0"/>
          <w:sz w:val="24"/>
          <w:szCs w:val="24"/>
          <w:lang w:val="en-GB"/>
        </w:rPr>
      </w:pPr>
      <w:r w:rsidRPr="22B62CEC" w:rsidR="7B5068A6">
        <w:rPr>
          <w:rFonts w:ascii="Aptos" w:hAnsi="Aptos" w:eastAsia="Aptos" w:cs="Aptos"/>
          <w:noProof w:val="0"/>
          <w:sz w:val="24"/>
          <w:szCs w:val="24"/>
          <w:lang w:val="en-GB"/>
        </w:rPr>
        <w:t>Pros and cons:</w:t>
      </w:r>
    </w:p>
    <w:p w:rsidR="616CA5A3" w:rsidP="22B62CEC" w:rsidRDefault="616CA5A3" w14:paraId="700E4B66" w14:textId="3653EBFE">
      <w:pPr>
        <w:pStyle w:val="Normal"/>
        <w:rPr>
          <w:color w:val="000000" w:themeColor="text1" w:themeTint="FF" w:themeShade="FF"/>
        </w:rPr>
      </w:pPr>
      <w:r w:rsidRPr="22B62CEC" w:rsidR="616CA5A3">
        <w:rPr>
          <w:rFonts w:ascii="Aptos" w:hAnsi="Aptos" w:eastAsia="Aptos" w:cs="Aptos"/>
          <w:noProof w:val="0"/>
          <w:sz w:val="24"/>
          <w:szCs w:val="24"/>
          <w:lang w:val="en-GB"/>
        </w:rPr>
        <w:t>Uollb</w:t>
      </w:r>
      <w:r w:rsidRPr="22B62CEC" w:rsidR="616CA5A3">
        <w:rPr>
          <w:rFonts w:ascii="Aptos" w:hAnsi="Aptos" w:eastAsia="Aptos" w:cs="Aptos"/>
          <w:noProof w:val="0"/>
          <w:sz w:val="24"/>
          <w:szCs w:val="24"/>
          <w:lang w:val="en-GB"/>
        </w:rPr>
        <w:t xml:space="preserve"> first class law, July 4</w:t>
      </w:r>
      <w:r w:rsidRPr="22B62CEC" w:rsidR="616CA5A3">
        <w:rPr>
          <w:rFonts w:ascii="Aptos" w:hAnsi="Aptos" w:eastAsia="Aptos" w:cs="Aptos"/>
          <w:noProof w:val="0"/>
          <w:sz w:val="24"/>
          <w:szCs w:val="24"/>
          <w:vertAlign w:val="superscript"/>
          <w:lang w:val="en-GB"/>
        </w:rPr>
        <w:t>th</w:t>
      </w:r>
      <w:r w:rsidRPr="22B62CEC" w:rsidR="616CA5A3">
        <w:rPr>
          <w:rFonts w:ascii="Aptos" w:hAnsi="Aptos" w:eastAsia="Aptos" w:cs="Aptos"/>
          <w:noProof w:val="0"/>
          <w:sz w:val="24"/>
          <w:szCs w:val="24"/>
          <w:lang w:val="en-GB"/>
        </w:rPr>
        <w:t xml:space="preserve">, 2024, </w:t>
      </w:r>
      <w:r w:rsidRPr="22B62CEC" w:rsidR="616CA5A3">
        <w:rPr>
          <w:color w:val="000000" w:themeColor="text1" w:themeTint="FF" w:themeShade="FF"/>
        </w:rPr>
        <w:t>(accessed 26</w:t>
      </w:r>
      <w:r w:rsidRPr="22B62CEC" w:rsidR="616CA5A3">
        <w:rPr>
          <w:color w:val="000000" w:themeColor="text1" w:themeTint="FF" w:themeShade="FF"/>
          <w:vertAlign w:val="superscript"/>
        </w:rPr>
        <w:t>th</w:t>
      </w:r>
      <w:r w:rsidRPr="22B62CEC" w:rsidR="616CA5A3">
        <w:rPr>
          <w:color w:val="000000" w:themeColor="text1" w:themeTint="FF" w:themeShade="FF"/>
        </w:rPr>
        <w:t xml:space="preserve"> February 2025)</w:t>
      </w:r>
    </w:p>
    <w:p w:rsidR="7B5068A6" w:rsidP="482EF0EE" w:rsidRDefault="7B5068A6" w14:paraId="44C9BA51" w14:textId="55455E8F">
      <w:pPr>
        <w:pStyle w:val="Normal"/>
        <w:rPr>
          <w:rFonts w:ascii="Aptos" w:hAnsi="Aptos" w:eastAsia="Aptos" w:cs="Aptos"/>
          <w:noProof w:val="0"/>
          <w:sz w:val="24"/>
          <w:szCs w:val="24"/>
          <w:lang w:val="en-GB"/>
        </w:rPr>
      </w:pPr>
      <w:hyperlink r:id="R2fc8f9b7a6f9468f">
        <w:r w:rsidRPr="6BEF64FB" w:rsidR="7B5068A6">
          <w:rPr>
            <w:rStyle w:val="Hyperlink"/>
            <w:rFonts w:ascii="Aptos" w:hAnsi="Aptos" w:eastAsia="Aptos" w:cs="Aptos"/>
            <w:noProof w:val="0"/>
            <w:sz w:val="24"/>
            <w:szCs w:val="24"/>
            <w:lang w:val="en-GB"/>
          </w:rPr>
          <w:t>https://uollb.com/blogs/uol/pros-and-cons-of-separation-of-powers?srsltid=AfmBOorHjZR6MxddGrU2HJFaQv7afL9AsE_BFbGC5U8RbEiHBI1tlddo</w:t>
        </w:r>
      </w:hyperlink>
    </w:p>
    <w:p w:rsidR="22B62CEC" w:rsidP="22B62CEC" w:rsidRDefault="22B62CEC" w14:paraId="42ADD765" w14:textId="0C00B79C">
      <w:pPr>
        <w:pStyle w:val="Normal"/>
        <w:rPr>
          <w:rFonts w:ascii="Aptos" w:hAnsi="Aptos" w:eastAsia="Aptos" w:cs="Aptos"/>
          <w:noProof w:val="0"/>
          <w:sz w:val="24"/>
          <w:szCs w:val="24"/>
          <w:lang w:val="en-GB"/>
        </w:rPr>
      </w:pPr>
    </w:p>
    <w:p w:rsidR="4D0702AE" w:rsidP="6BEF64FB" w:rsidRDefault="4D0702AE" w14:paraId="5E8ABA84" w14:textId="07B9EB84">
      <w:pPr>
        <w:pStyle w:val="Normal"/>
        <w:rPr>
          <w:rFonts w:ascii="Aptos" w:hAnsi="Aptos" w:eastAsia="Aptos" w:cs="Aptos"/>
          <w:noProof w:val="0"/>
          <w:sz w:val="24"/>
          <w:szCs w:val="24"/>
          <w:lang w:val="en-GB"/>
        </w:rPr>
      </w:pPr>
      <w:r w:rsidRPr="22B62CEC" w:rsidR="4D0702AE">
        <w:rPr>
          <w:rFonts w:ascii="Aptos" w:hAnsi="Aptos" w:eastAsia="Aptos" w:cs="Aptos"/>
          <w:noProof w:val="0"/>
          <w:sz w:val="24"/>
          <w:szCs w:val="24"/>
          <w:lang w:val="en-GB"/>
        </w:rPr>
        <w:t>Reformed suggestions:</w:t>
      </w:r>
    </w:p>
    <w:p w:rsidR="4D0702AE" w:rsidP="22B62CEC" w:rsidRDefault="4D0702AE" w14:paraId="4DC62932" w14:textId="39CCB324">
      <w:pPr>
        <w:pStyle w:val="Normal"/>
        <w:rPr>
          <w:color w:val="000000" w:themeColor="text1" w:themeTint="FF" w:themeShade="FF"/>
        </w:rPr>
      </w:pPr>
      <w:r w:rsidRPr="22B62CEC" w:rsidR="03DF8344">
        <w:rPr>
          <w:rFonts w:ascii="Aptos" w:hAnsi="Aptos" w:eastAsia="Aptos" w:cs="Aptos"/>
          <w:noProof w:val="0"/>
          <w:sz w:val="24"/>
          <w:szCs w:val="24"/>
          <w:lang w:val="en-GB"/>
        </w:rPr>
        <w:t>LawTeacher</w:t>
      </w:r>
      <w:r w:rsidRPr="22B62CEC" w:rsidR="03DF8344">
        <w:rPr>
          <w:rFonts w:ascii="Aptos" w:hAnsi="Aptos" w:eastAsia="Aptos" w:cs="Aptos"/>
          <w:noProof w:val="0"/>
          <w:sz w:val="24"/>
          <w:szCs w:val="24"/>
          <w:lang w:val="en-GB"/>
        </w:rPr>
        <w:t xml:space="preserve"> </w:t>
      </w:r>
      <w:r w:rsidRPr="22B62CEC" w:rsidR="7E9C513F">
        <w:rPr>
          <w:rFonts w:ascii="Aptos" w:hAnsi="Aptos" w:eastAsia="Aptos" w:cs="Aptos"/>
          <w:noProof w:val="0"/>
          <w:sz w:val="24"/>
          <w:szCs w:val="24"/>
          <w:lang w:val="en-GB"/>
        </w:rPr>
        <w:t>Judicial</w:t>
      </w:r>
      <w:r w:rsidRPr="22B62CEC" w:rsidR="03DF8344">
        <w:rPr>
          <w:rFonts w:ascii="Aptos" w:hAnsi="Aptos" w:eastAsia="Aptos" w:cs="Aptos"/>
          <w:noProof w:val="0"/>
          <w:sz w:val="24"/>
          <w:szCs w:val="24"/>
          <w:lang w:val="en-GB"/>
        </w:rPr>
        <w:t xml:space="preserve"> law, 18</w:t>
      </w:r>
      <w:r w:rsidRPr="22B62CEC" w:rsidR="03DF8344">
        <w:rPr>
          <w:rFonts w:ascii="Aptos" w:hAnsi="Aptos" w:eastAsia="Aptos" w:cs="Aptos"/>
          <w:noProof w:val="0"/>
          <w:sz w:val="24"/>
          <w:szCs w:val="24"/>
          <w:vertAlign w:val="superscript"/>
          <w:lang w:val="en-GB"/>
        </w:rPr>
        <w:t>th</w:t>
      </w:r>
      <w:r w:rsidRPr="22B62CEC" w:rsidR="03DF8344">
        <w:rPr>
          <w:rFonts w:ascii="Aptos" w:hAnsi="Aptos" w:eastAsia="Aptos" w:cs="Aptos"/>
          <w:noProof w:val="0"/>
          <w:sz w:val="24"/>
          <w:szCs w:val="24"/>
          <w:lang w:val="en-GB"/>
        </w:rPr>
        <w:t xml:space="preserve"> July 2019, </w:t>
      </w:r>
      <w:r w:rsidRPr="22B62CEC" w:rsidR="03DF8344">
        <w:rPr>
          <w:color w:val="000000" w:themeColor="text1" w:themeTint="FF" w:themeShade="FF"/>
        </w:rPr>
        <w:t>(accessed 25-26</w:t>
      </w:r>
      <w:r w:rsidRPr="22B62CEC" w:rsidR="03DF8344">
        <w:rPr>
          <w:color w:val="000000" w:themeColor="text1" w:themeTint="FF" w:themeShade="FF"/>
          <w:vertAlign w:val="superscript"/>
        </w:rPr>
        <w:t>th</w:t>
      </w:r>
      <w:r w:rsidRPr="22B62CEC" w:rsidR="03DF8344">
        <w:rPr>
          <w:color w:val="000000" w:themeColor="text1" w:themeTint="FF" w:themeShade="FF"/>
        </w:rPr>
        <w:t xml:space="preserve"> February 2025)</w:t>
      </w:r>
    </w:p>
    <w:p w:rsidR="4D0702AE" w:rsidP="6BEF64FB" w:rsidRDefault="4D0702AE" w14:paraId="416B2EAE" w14:textId="53415558">
      <w:pPr>
        <w:pStyle w:val="Normal"/>
        <w:rPr>
          <w:rFonts w:ascii="Aptos" w:hAnsi="Aptos" w:eastAsia="Aptos" w:cs="Aptos"/>
          <w:noProof w:val="0"/>
          <w:sz w:val="24"/>
          <w:szCs w:val="24"/>
          <w:lang w:val="en-GB"/>
        </w:rPr>
      </w:pPr>
      <w:r w:rsidRPr="22B62CEC" w:rsidR="59C47848">
        <w:rPr>
          <w:rFonts w:ascii="Aptos" w:hAnsi="Aptos" w:eastAsia="Aptos" w:cs="Aptos"/>
          <w:noProof w:val="0"/>
          <w:sz w:val="24"/>
          <w:szCs w:val="24"/>
          <w:lang w:val="en-GB"/>
        </w:rPr>
        <w:t>1.</w:t>
      </w:r>
      <w:hyperlink r:id="Ra90a8960bd984463">
        <w:r w:rsidRPr="22B62CEC" w:rsidR="4D0702AE">
          <w:rPr>
            <w:rStyle w:val="Hyperlink"/>
            <w:rFonts w:ascii="Aptos" w:hAnsi="Aptos" w:eastAsia="Aptos" w:cs="Aptos"/>
            <w:noProof w:val="0"/>
            <w:sz w:val="24"/>
            <w:szCs w:val="24"/>
            <w:lang w:val="en-GB"/>
          </w:rPr>
          <w:t>https://www.lawteacher.net/free-law-essays/judicial-law/the-idea-of-separation-of-powers.php</w:t>
        </w:r>
      </w:hyperlink>
    </w:p>
    <w:p w:rsidR="6BEF64FB" w:rsidP="22B62CEC" w:rsidRDefault="6BEF64FB" w14:paraId="6C988FD3" w14:textId="695FBE70">
      <w:pPr>
        <w:pStyle w:val="Normal"/>
        <w:rPr>
          <w:noProof w:val="0"/>
          <w:color w:val="000000" w:themeColor="text1" w:themeTint="FF" w:themeShade="FF"/>
          <w:lang w:val="en-GB"/>
        </w:rPr>
      </w:pPr>
      <w:r w:rsidRPr="22B62CEC" w:rsidR="56E589A7">
        <w:rPr>
          <w:rFonts w:ascii="Aptos" w:hAnsi="Aptos" w:eastAsia="Aptos" w:cs="Aptos"/>
          <w:noProof w:val="0"/>
          <w:sz w:val="24"/>
          <w:szCs w:val="24"/>
          <w:lang w:val="en-GB"/>
        </w:rPr>
        <w:t xml:space="preserve">Insitute for government R. Hogarth, 11 November 2021, </w:t>
      </w:r>
      <w:r w:rsidRPr="22B62CEC" w:rsidR="56E589A7">
        <w:rPr>
          <w:color w:val="000000" w:themeColor="text1" w:themeTint="FF" w:themeShade="FF"/>
        </w:rPr>
        <w:t>(accessed 27</w:t>
      </w:r>
      <w:r w:rsidRPr="22B62CEC" w:rsidR="56E589A7">
        <w:rPr>
          <w:color w:val="000000" w:themeColor="text1" w:themeTint="FF" w:themeShade="FF"/>
          <w:vertAlign w:val="superscript"/>
        </w:rPr>
        <w:t>th</w:t>
      </w:r>
      <w:r w:rsidRPr="22B62CEC" w:rsidR="56E589A7">
        <w:rPr>
          <w:color w:val="000000" w:themeColor="text1" w:themeTint="FF" w:themeShade="FF"/>
        </w:rPr>
        <w:t xml:space="preserve"> February 2025)</w:t>
      </w:r>
    </w:p>
    <w:p w:rsidR="6D14D552" w:rsidP="6BEF64FB" w:rsidRDefault="6D14D552" w14:paraId="05A7D6A8" w14:textId="6BA57E32">
      <w:pPr>
        <w:pStyle w:val="Normal"/>
        <w:rPr>
          <w:rFonts w:ascii="Aptos" w:hAnsi="Aptos" w:eastAsia="Aptos" w:cs="Aptos"/>
          <w:noProof w:val="0"/>
          <w:sz w:val="24"/>
          <w:szCs w:val="24"/>
          <w:lang w:val="en-GB"/>
        </w:rPr>
      </w:pPr>
      <w:r w:rsidRPr="22B62CEC" w:rsidR="72E3A8F8">
        <w:rPr>
          <w:rFonts w:ascii="Aptos" w:hAnsi="Aptos" w:eastAsia="Aptos" w:cs="Aptos"/>
          <w:noProof w:val="0"/>
          <w:sz w:val="24"/>
          <w:szCs w:val="24"/>
          <w:lang w:val="en-GB"/>
        </w:rPr>
        <w:t>2.</w:t>
      </w:r>
      <w:hyperlink r:id="Rff800c4976b84fd3">
        <w:r w:rsidRPr="22B62CEC" w:rsidR="6D14D552">
          <w:rPr>
            <w:rStyle w:val="Hyperlink"/>
            <w:rFonts w:ascii="Aptos" w:hAnsi="Aptos" w:eastAsia="Aptos" w:cs="Aptos"/>
            <w:noProof w:val="0"/>
            <w:sz w:val="24"/>
            <w:szCs w:val="24"/>
            <w:lang w:val="en-GB"/>
          </w:rPr>
          <w:t>https://www.instituteforgovernment.org.uk/article/comment/governments-reforms-judicial-review-must-respect-separation-powers</w:t>
        </w:r>
      </w:hyperlink>
    </w:p>
    <w:p w:rsidR="482EF0EE" w:rsidP="22B62CEC" w:rsidRDefault="482EF0EE" w14:paraId="0BDEE48B" w14:textId="05ADC1FE">
      <w:pPr>
        <w:pStyle w:val="Normal"/>
        <w:rPr>
          <w:color w:val="000000" w:themeColor="text1" w:themeTint="FF" w:themeShade="FF"/>
        </w:rPr>
      </w:pPr>
      <w:r w:rsidRPr="22B62CEC" w:rsidR="49707D2D">
        <w:rPr>
          <w:rFonts w:ascii="Aptos" w:hAnsi="Aptos" w:eastAsia="Aptos" w:cs="Aptos"/>
          <w:noProof w:val="0"/>
          <w:sz w:val="24"/>
          <w:szCs w:val="24"/>
          <w:lang w:val="en-GB"/>
        </w:rPr>
        <w:t>LawTeacher</w:t>
      </w:r>
      <w:r w:rsidRPr="22B62CEC" w:rsidR="49707D2D">
        <w:rPr>
          <w:rFonts w:ascii="Aptos" w:hAnsi="Aptos" w:eastAsia="Aptos" w:cs="Aptos"/>
          <w:noProof w:val="0"/>
          <w:sz w:val="24"/>
          <w:szCs w:val="24"/>
          <w:lang w:val="en-GB"/>
        </w:rPr>
        <w:t xml:space="preserve"> Constitutional law</w:t>
      </w:r>
      <w:r w:rsidRPr="22B62CEC" w:rsidR="6B79F47B">
        <w:rPr>
          <w:rFonts w:ascii="Aptos" w:hAnsi="Aptos" w:eastAsia="Aptos" w:cs="Aptos"/>
          <w:noProof w:val="0"/>
          <w:sz w:val="24"/>
          <w:szCs w:val="24"/>
          <w:lang w:val="en-GB"/>
        </w:rPr>
        <w:t>, 1</w:t>
      </w:r>
      <w:r w:rsidRPr="22B62CEC" w:rsidR="6B79F47B">
        <w:rPr>
          <w:rFonts w:ascii="Aptos" w:hAnsi="Aptos" w:eastAsia="Aptos" w:cs="Aptos"/>
          <w:noProof w:val="0"/>
          <w:sz w:val="24"/>
          <w:szCs w:val="24"/>
          <w:vertAlign w:val="superscript"/>
          <w:lang w:val="en-GB"/>
        </w:rPr>
        <w:t>st</w:t>
      </w:r>
      <w:r w:rsidRPr="22B62CEC" w:rsidR="6B79F47B">
        <w:rPr>
          <w:rFonts w:ascii="Aptos" w:hAnsi="Aptos" w:eastAsia="Aptos" w:cs="Aptos"/>
          <w:noProof w:val="0"/>
          <w:sz w:val="24"/>
          <w:szCs w:val="24"/>
          <w:lang w:val="en-GB"/>
        </w:rPr>
        <w:t xml:space="preserve">  September 2021, </w:t>
      </w:r>
      <w:r w:rsidRPr="22B62CEC" w:rsidR="6B79F47B">
        <w:rPr>
          <w:color w:val="000000" w:themeColor="text1" w:themeTint="FF" w:themeShade="FF"/>
        </w:rPr>
        <w:t>(accessed 27</w:t>
      </w:r>
      <w:r w:rsidRPr="22B62CEC" w:rsidR="6B79F47B">
        <w:rPr>
          <w:color w:val="000000" w:themeColor="text1" w:themeTint="FF" w:themeShade="FF"/>
          <w:vertAlign w:val="superscript"/>
        </w:rPr>
        <w:t>th</w:t>
      </w:r>
      <w:r w:rsidRPr="22B62CEC" w:rsidR="6B79F47B">
        <w:rPr>
          <w:color w:val="000000" w:themeColor="text1" w:themeTint="FF" w:themeShade="FF"/>
        </w:rPr>
        <w:t xml:space="preserve"> February 2025)</w:t>
      </w:r>
    </w:p>
    <w:p w:rsidR="482EF0EE" w:rsidP="22B62CEC" w:rsidRDefault="482EF0EE" w14:paraId="5D78007B" w14:textId="169D9800">
      <w:pPr>
        <w:pStyle w:val="Normal"/>
        <w:rPr>
          <w:rFonts w:ascii="Aptos" w:hAnsi="Aptos" w:eastAsia="Aptos" w:cs="Aptos"/>
          <w:noProof w:val="0"/>
          <w:sz w:val="24"/>
          <w:szCs w:val="24"/>
          <w:lang w:val="en-GB"/>
        </w:rPr>
      </w:pPr>
      <w:r w:rsidRPr="22B62CEC" w:rsidR="23F57A83">
        <w:rPr>
          <w:rFonts w:ascii="Aptos" w:hAnsi="Aptos" w:eastAsia="Aptos" w:cs="Aptos"/>
          <w:noProof w:val="0"/>
          <w:sz w:val="24"/>
          <w:szCs w:val="24"/>
          <w:lang w:val="en-GB"/>
        </w:rPr>
        <w:t xml:space="preserve">3. </w:t>
      </w:r>
      <w:hyperlink r:id="R6e6ea57e1a5642d7">
        <w:r w:rsidRPr="22B62CEC" w:rsidR="33B4253E">
          <w:rPr>
            <w:rStyle w:val="Hyperlink"/>
            <w:rFonts w:ascii="Aptos" w:hAnsi="Aptos" w:eastAsia="Aptos" w:cs="Aptos"/>
            <w:noProof w:val="0"/>
            <w:sz w:val="24"/>
            <w:szCs w:val="24"/>
            <w:lang w:val="en-GB"/>
          </w:rPr>
          <w:t>https://www.lawteacher.net/free-law-essays/constitutional-law/dicey-rule-of-law-8355.php</w:t>
        </w:r>
      </w:hyperlink>
    </w:p>
    <w:p w:rsidR="482EF0EE" w:rsidP="22B62CEC" w:rsidRDefault="482EF0EE" w14:paraId="57C992F4" w14:textId="0DD490BA">
      <w:pPr>
        <w:pStyle w:val="Normal"/>
        <w:rPr>
          <w:color w:val="000000" w:themeColor="text1" w:themeTint="FF" w:themeShade="FF"/>
        </w:rPr>
      </w:pPr>
      <w:r w:rsidRPr="22B62CEC" w:rsidR="063D4268">
        <w:rPr>
          <w:rFonts w:ascii="Aptos" w:hAnsi="Aptos" w:eastAsia="Aptos" w:cs="Aptos"/>
          <w:noProof w:val="0"/>
          <w:sz w:val="24"/>
          <w:szCs w:val="24"/>
          <w:lang w:val="en-GB"/>
        </w:rPr>
        <w:t>Parliament Rule of law, P. Craig,</w:t>
      </w:r>
      <w:r w:rsidRPr="22B62CEC" w:rsidR="7BD155BD">
        <w:rPr>
          <w:rFonts w:ascii="Aptos" w:hAnsi="Aptos" w:eastAsia="Aptos" w:cs="Aptos"/>
          <w:noProof w:val="0"/>
          <w:sz w:val="24"/>
          <w:szCs w:val="24"/>
          <w:lang w:val="en-GB"/>
        </w:rPr>
        <w:t xml:space="preserve"> 2005, </w:t>
      </w:r>
      <w:r w:rsidRPr="22B62CEC" w:rsidR="7BD155BD">
        <w:rPr>
          <w:color w:val="000000" w:themeColor="text1" w:themeTint="FF" w:themeShade="FF"/>
        </w:rPr>
        <w:t>(accessed 27</w:t>
      </w:r>
      <w:r w:rsidRPr="22B62CEC" w:rsidR="7BD155BD">
        <w:rPr>
          <w:color w:val="000000" w:themeColor="text1" w:themeTint="FF" w:themeShade="FF"/>
          <w:vertAlign w:val="superscript"/>
        </w:rPr>
        <w:t>th</w:t>
      </w:r>
      <w:r w:rsidRPr="22B62CEC" w:rsidR="7BD155BD">
        <w:rPr>
          <w:color w:val="000000" w:themeColor="text1" w:themeTint="FF" w:themeShade="FF"/>
        </w:rPr>
        <w:t xml:space="preserve"> February 2025)</w:t>
      </w:r>
    </w:p>
    <w:p w:rsidR="482EF0EE" w:rsidP="22B62CEC" w:rsidRDefault="482EF0EE" w14:paraId="08C0986C" w14:textId="00C39231">
      <w:pPr>
        <w:pStyle w:val="Normal"/>
        <w:rPr>
          <w:rFonts w:ascii="Aptos" w:hAnsi="Aptos" w:eastAsia="Aptos" w:cs="Aptos"/>
          <w:noProof w:val="0"/>
          <w:sz w:val="24"/>
          <w:szCs w:val="24"/>
          <w:lang w:val="en-GB"/>
        </w:rPr>
      </w:pPr>
      <w:r w:rsidRPr="22B62CEC" w:rsidR="23F57A83">
        <w:rPr>
          <w:rFonts w:ascii="Aptos" w:hAnsi="Aptos" w:eastAsia="Aptos" w:cs="Aptos"/>
          <w:noProof w:val="0"/>
          <w:sz w:val="24"/>
          <w:szCs w:val="24"/>
          <w:lang w:val="en-GB"/>
        </w:rPr>
        <w:t>4</w:t>
      </w:r>
      <w:r w:rsidRPr="22B62CEC" w:rsidR="5845647C">
        <w:rPr>
          <w:rFonts w:ascii="Aptos" w:hAnsi="Aptos" w:eastAsia="Aptos" w:cs="Aptos"/>
          <w:noProof w:val="0"/>
          <w:sz w:val="24"/>
          <w:szCs w:val="24"/>
          <w:lang w:val="en-GB"/>
        </w:rPr>
        <w:t>.</w:t>
      </w:r>
      <w:r w:rsidRPr="22B62CEC" w:rsidR="592EC68F">
        <w:rPr>
          <w:rFonts w:ascii="Aptos" w:hAnsi="Aptos" w:eastAsia="Aptos" w:cs="Aptos"/>
          <w:noProof w:val="0"/>
          <w:sz w:val="24"/>
          <w:szCs w:val="24"/>
          <w:lang w:val="en-GB"/>
        </w:rPr>
        <w:t xml:space="preserve"> </w:t>
      </w:r>
      <w:hyperlink r:id="Rea7b03e7792f4f85">
        <w:r w:rsidRPr="22B62CEC" w:rsidR="592EC68F">
          <w:rPr>
            <w:rStyle w:val="Hyperlink"/>
            <w:rFonts w:ascii="Aptos" w:hAnsi="Aptos" w:eastAsia="Aptos" w:cs="Aptos"/>
            <w:noProof w:val="0"/>
            <w:sz w:val="24"/>
            <w:szCs w:val="24"/>
            <w:lang w:val="en-GB"/>
          </w:rPr>
          <w:t>https://publications.parliament.uk/pa/ld200607/ldselect/ldconst/151/15115.htm</w:t>
        </w:r>
      </w:hyperlink>
    </w:p>
    <w:p w:rsidR="22B62CEC" w:rsidP="22B62CEC" w:rsidRDefault="22B62CEC" w14:paraId="0CE0ABD5" w14:textId="7AD019F1">
      <w:pPr>
        <w:pStyle w:val="Normal"/>
        <w:rPr>
          <w:rFonts w:ascii="Aptos" w:hAnsi="Aptos" w:eastAsia="Aptos" w:cs="Aptos"/>
          <w:noProof w:val="0"/>
          <w:sz w:val="24"/>
          <w:szCs w:val="24"/>
          <w:lang w:val="en-GB"/>
        </w:rPr>
      </w:pPr>
    </w:p>
    <w:p w:rsidR="482EF0EE" w:rsidP="22B62CEC" w:rsidRDefault="482EF0EE" w14:paraId="4E581E78" w14:textId="4057975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LHKuMbRF2RX0D" int2:id="qSYA9Dv0">
      <int2:state int2:type="AugLoop_Text_Critique" int2:value="Rejected"/>
    </int2:textHash>
    <int2:textHash int2:hashCode="Mw5m1qRwGAnJEy" int2:id="tQrA5GK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0CFD6E"/>
    <w:rsid w:val="00104675"/>
    <w:rsid w:val="001C6DF8"/>
    <w:rsid w:val="011586D7"/>
    <w:rsid w:val="01A03C6F"/>
    <w:rsid w:val="02B9D41E"/>
    <w:rsid w:val="036977AE"/>
    <w:rsid w:val="03712958"/>
    <w:rsid w:val="0389086B"/>
    <w:rsid w:val="03DF8344"/>
    <w:rsid w:val="03ECF8A0"/>
    <w:rsid w:val="046E247E"/>
    <w:rsid w:val="04D37C9E"/>
    <w:rsid w:val="050E08BF"/>
    <w:rsid w:val="054C83E8"/>
    <w:rsid w:val="0566DC85"/>
    <w:rsid w:val="056D5CF4"/>
    <w:rsid w:val="063D4268"/>
    <w:rsid w:val="0653677C"/>
    <w:rsid w:val="066763FE"/>
    <w:rsid w:val="070095A1"/>
    <w:rsid w:val="08D4350A"/>
    <w:rsid w:val="09D0A796"/>
    <w:rsid w:val="09E65BC3"/>
    <w:rsid w:val="09F15BF9"/>
    <w:rsid w:val="0A3E0AD8"/>
    <w:rsid w:val="0A8577E3"/>
    <w:rsid w:val="0ABC4CF6"/>
    <w:rsid w:val="0AC94A3C"/>
    <w:rsid w:val="0B1F0FF0"/>
    <w:rsid w:val="0B447E5E"/>
    <w:rsid w:val="0B89D057"/>
    <w:rsid w:val="0BDAB62C"/>
    <w:rsid w:val="0CA2369D"/>
    <w:rsid w:val="0D0CFD6E"/>
    <w:rsid w:val="0D4AA5CF"/>
    <w:rsid w:val="0D6023AF"/>
    <w:rsid w:val="0DECA407"/>
    <w:rsid w:val="0E04691B"/>
    <w:rsid w:val="0E0F125E"/>
    <w:rsid w:val="0E313E75"/>
    <w:rsid w:val="0E31B10A"/>
    <w:rsid w:val="0E701AAC"/>
    <w:rsid w:val="0F025E54"/>
    <w:rsid w:val="0F276327"/>
    <w:rsid w:val="0FA3BB47"/>
    <w:rsid w:val="10124240"/>
    <w:rsid w:val="1033A8DE"/>
    <w:rsid w:val="10493EB6"/>
    <w:rsid w:val="11836B8B"/>
    <w:rsid w:val="12301D25"/>
    <w:rsid w:val="124F34BD"/>
    <w:rsid w:val="132FB8CB"/>
    <w:rsid w:val="136FF957"/>
    <w:rsid w:val="13785143"/>
    <w:rsid w:val="13DC49EC"/>
    <w:rsid w:val="13FC3E7E"/>
    <w:rsid w:val="14169F6B"/>
    <w:rsid w:val="14D2B3D8"/>
    <w:rsid w:val="14E3D6A0"/>
    <w:rsid w:val="153F3E24"/>
    <w:rsid w:val="159B55ED"/>
    <w:rsid w:val="16C607C8"/>
    <w:rsid w:val="173E556C"/>
    <w:rsid w:val="1765E129"/>
    <w:rsid w:val="17B04454"/>
    <w:rsid w:val="17B445DC"/>
    <w:rsid w:val="17CDAC96"/>
    <w:rsid w:val="17FF7FAA"/>
    <w:rsid w:val="1827EA7E"/>
    <w:rsid w:val="1898566B"/>
    <w:rsid w:val="190DB08E"/>
    <w:rsid w:val="1948958E"/>
    <w:rsid w:val="1973E3F7"/>
    <w:rsid w:val="1A008D28"/>
    <w:rsid w:val="1A801841"/>
    <w:rsid w:val="1A9825D3"/>
    <w:rsid w:val="1AD20A2B"/>
    <w:rsid w:val="1B2EC1B8"/>
    <w:rsid w:val="1B9520FA"/>
    <w:rsid w:val="1B9995A1"/>
    <w:rsid w:val="1C0090ED"/>
    <w:rsid w:val="1C8CF238"/>
    <w:rsid w:val="1CEEDD2C"/>
    <w:rsid w:val="1D79453F"/>
    <w:rsid w:val="1DBA50BD"/>
    <w:rsid w:val="1DE5BA04"/>
    <w:rsid w:val="1E06574E"/>
    <w:rsid w:val="1E1BFB05"/>
    <w:rsid w:val="1EA3A6B9"/>
    <w:rsid w:val="1F2E1679"/>
    <w:rsid w:val="1FDC3728"/>
    <w:rsid w:val="203F3E32"/>
    <w:rsid w:val="2088621E"/>
    <w:rsid w:val="209F65FE"/>
    <w:rsid w:val="20AB5A20"/>
    <w:rsid w:val="20BF23BF"/>
    <w:rsid w:val="20F36E0C"/>
    <w:rsid w:val="214693BA"/>
    <w:rsid w:val="2183AFF3"/>
    <w:rsid w:val="223B7557"/>
    <w:rsid w:val="2251DB50"/>
    <w:rsid w:val="229F09D5"/>
    <w:rsid w:val="22B62CEC"/>
    <w:rsid w:val="22E0A059"/>
    <w:rsid w:val="22E8E621"/>
    <w:rsid w:val="22F85288"/>
    <w:rsid w:val="2309C0CB"/>
    <w:rsid w:val="230D4A26"/>
    <w:rsid w:val="23E139C1"/>
    <w:rsid w:val="23F2343D"/>
    <w:rsid w:val="23F57A83"/>
    <w:rsid w:val="2418472E"/>
    <w:rsid w:val="248EDA9B"/>
    <w:rsid w:val="25181673"/>
    <w:rsid w:val="25323CBB"/>
    <w:rsid w:val="2606E8E5"/>
    <w:rsid w:val="2622174F"/>
    <w:rsid w:val="2668DDF0"/>
    <w:rsid w:val="2668E573"/>
    <w:rsid w:val="26A5D396"/>
    <w:rsid w:val="26DAC320"/>
    <w:rsid w:val="273B27DE"/>
    <w:rsid w:val="27410904"/>
    <w:rsid w:val="274A2AC7"/>
    <w:rsid w:val="27B58A33"/>
    <w:rsid w:val="27BBFFE3"/>
    <w:rsid w:val="27E6EBC6"/>
    <w:rsid w:val="27FC47F4"/>
    <w:rsid w:val="281B7E3F"/>
    <w:rsid w:val="28650D19"/>
    <w:rsid w:val="2867DA14"/>
    <w:rsid w:val="288AD7E1"/>
    <w:rsid w:val="289F4411"/>
    <w:rsid w:val="28D3A3C7"/>
    <w:rsid w:val="28D93B97"/>
    <w:rsid w:val="290E069C"/>
    <w:rsid w:val="292395C3"/>
    <w:rsid w:val="292506D6"/>
    <w:rsid w:val="29327948"/>
    <w:rsid w:val="29CF4006"/>
    <w:rsid w:val="2A2BDA40"/>
    <w:rsid w:val="2A2EC1C3"/>
    <w:rsid w:val="2B6668E1"/>
    <w:rsid w:val="2B8E5062"/>
    <w:rsid w:val="2BCD0154"/>
    <w:rsid w:val="2C61D6ED"/>
    <w:rsid w:val="2C65B0D5"/>
    <w:rsid w:val="2C80572F"/>
    <w:rsid w:val="2CC8EE43"/>
    <w:rsid w:val="2D1E8FBC"/>
    <w:rsid w:val="2D31F630"/>
    <w:rsid w:val="2DC694E6"/>
    <w:rsid w:val="2E1254AF"/>
    <w:rsid w:val="2EBEA6C2"/>
    <w:rsid w:val="2ED1C9F8"/>
    <w:rsid w:val="2F766BE0"/>
    <w:rsid w:val="3012DDF7"/>
    <w:rsid w:val="30145F8B"/>
    <w:rsid w:val="30F8B0EF"/>
    <w:rsid w:val="310983EA"/>
    <w:rsid w:val="3134447D"/>
    <w:rsid w:val="316E7BF0"/>
    <w:rsid w:val="3170680B"/>
    <w:rsid w:val="317EA729"/>
    <w:rsid w:val="31A1EB6D"/>
    <w:rsid w:val="323D3C44"/>
    <w:rsid w:val="323E4800"/>
    <w:rsid w:val="328E20E0"/>
    <w:rsid w:val="3295DA88"/>
    <w:rsid w:val="32D061B2"/>
    <w:rsid w:val="3335EFA0"/>
    <w:rsid w:val="333CA680"/>
    <w:rsid w:val="3358B9DD"/>
    <w:rsid w:val="336FB925"/>
    <w:rsid w:val="33AEE28C"/>
    <w:rsid w:val="33B4253E"/>
    <w:rsid w:val="33EDCA0D"/>
    <w:rsid w:val="35D14DE0"/>
    <w:rsid w:val="36B995FB"/>
    <w:rsid w:val="36D3396D"/>
    <w:rsid w:val="36E929BE"/>
    <w:rsid w:val="3778AF03"/>
    <w:rsid w:val="37A1C3B5"/>
    <w:rsid w:val="38087D90"/>
    <w:rsid w:val="382B8CCA"/>
    <w:rsid w:val="39266C90"/>
    <w:rsid w:val="39594913"/>
    <w:rsid w:val="39BE9FB2"/>
    <w:rsid w:val="3A399BEF"/>
    <w:rsid w:val="3A59B151"/>
    <w:rsid w:val="3A91AE26"/>
    <w:rsid w:val="3B37974C"/>
    <w:rsid w:val="3B550E1B"/>
    <w:rsid w:val="3BA5B8C9"/>
    <w:rsid w:val="3C475A4E"/>
    <w:rsid w:val="3C88425E"/>
    <w:rsid w:val="3CA11EA3"/>
    <w:rsid w:val="3CC0CAA6"/>
    <w:rsid w:val="3CE46F73"/>
    <w:rsid w:val="3D46FA0E"/>
    <w:rsid w:val="3DC839D5"/>
    <w:rsid w:val="3DCD87A1"/>
    <w:rsid w:val="3E3E8CD3"/>
    <w:rsid w:val="3EE7CB45"/>
    <w:rsid w:val="3EF6A989"/>
    <w:rsid w:val="3F046F09"/>
    <w:rsid w:val="3F4F8BED"/>
    <w:rsid w:val="3F81BF81"/>
    <w:rsid w:val="3FAC8E8E"/>
    <w:rsid w:val="3FD0EC41"/>
    <w:rsid w:val="404D5E9F"/>
    <w:rsid w:val="40D2F0FE"/>
    <w:rsid w:val="415A3553"/>
    <w:rsid w:val="416A09AB"/>
    <w:rsid w:val="41C4C925"/>
    <w:rsid w:val="41C679CC"/>
    <w:rsid w:val="42243B8D"/>
    <w:rsid w:val="424AAA46"/>
    <w:rsid w:val="431EEF40"/>
    <w:rsid w:val="43340417"/>
    <w:rsid w:val="435F97EE"/>
    <w:rsid w:val="43693B77"/>
    <w:rsid w:val="43C1BE3B"/>
    <w:rsid w:val="4423EB9F"/>
    <w:rsid w:val="44B4D6E5"/>
    <w:rsid w:val="44BC3AAA"/>
    <w:rsid w:val="451C4D57"/>
    <w:rsid w:val="45206F19"/>
    <w:rsid w:val="45571939"/>
    <w:rsid w:val="4573F776"/>
    <w:rsid w:val="45844192"/>
    <w:rsid w:val="459016B1"/>
    <w:rsid w:val="459EF56E"/>
    <w:rsid w:val="45F19807"/>
    <w:rsid w:val="46199B02"/>
    <w:rsid w:val="461BE1F4"/>
    <w:rsid w:val="46A2D311"/>
    <w:rsid w:val="46AF2EDE"/>
    <w:rsid w:val="479E31AD"/>
    <w:rsid w:val="47E3A534"/>
    <w:rsid w:val="482EF0EE"/>
    <w:rsid w:val="48D31E73"/>
    <w:rsid w:val="48FC8B31"/>
    <w:rsid w:val="49707D2D"/>
    <w:rsid w:val="49D049F1"/>
    <w:rsid w:val="49E46AAA"/>
    <w:rsid w:val="4A1D8216"/>
    <w:rsid w:val="4ACFAB60"/>
    <w:rsid w:val="4AEF979B"/>
    <w:rsid w:val="4B3E93EF"/>
    <w:rsid w:val="4B6369E8"/>
    <w:rsid w:val="4B95E8B9"/>
    <w:rsid w:val="4BEFFDAF"/>
    <w:rsid w:val="4C0AD7F2"/>
    <w:rsid w:val="4C3EA90B"/>
    <w:rsid w:val="4C970DF6"/>
    <w:rsid w:val="4C9C7729"/>
    <w:rsid w:val="4D0702AE"/>
    <w:rsid w:val="4D412C2F"/>
    <w:rsid w:val="4D426CB5"/>
    <w:rsid w:val="4D92482B"/>
    <w:rsid w:val="4DDAB4D7"/>
    <w:rsid w:val="4DE3A47E"/>
    <w:rsid w:val="4DFC34BF"/>
    <w:rsid w:val="4DFDEE4C"/>
    <w:rsid w:val="4E5E35F1"/>
    <w:rsid w:val="4ED57CD5"/>
    <w:rsid w:val="4EE751A7"/>
    <w:rsid w:val="4EF389BB"/>
    <w:rsid w:val="4FE6D567"/>
    <w:rsid w:val="4FEC5138"/>
    <w:rsid w:val="505550D4"/>
    <w:rsid w:val="50AA4921"/>
    <w:rsid w:val="5129A070"/>
    <w:rsid w:val="519D84DB"/>
    <w:rsid w:val="524CB207"/>
    <w:rsid w:val="536A9378"/>
    <w:rsid w:val="53BB5280"/>
    <w:rsid w:val="53DDECFF"/>
    <w:rsid w:val="544F513E"/>
    <w:rsid w:val="5463DDB0"/>
    <w:rsid w:val="547E25CF"/>
    <w:rsid w:val="54E1139C"/>
    <w:rsid w:val="54E968A0"/>
    <w:rsid w:val="56E589A7"/>
    <w:rsid w:val="5788F2EC"/>
    <w:rsid w:val="57DE87F5"/>
    <w:rsid w:val="57FA56B0"/>
    <w:rsid w:val="5845647C"/>
    <w:rsid w:val="5847A415"/>
    <w:rsid w:val="586D82D3"/>
    <w:rsid w:val="58E3B9B8"/>
    <w:rsid w:val="592EC68F"/>
    <w:rsid w:val="5994261E"/>
    <w:rsid w:val="59A5327E"/>
    <w:rsid w:val="59A5444F"/>
    <w:rsid w:val="59BABA3C"/>
    <w:rsid w:val="59C47848"/>
    <w:rsid w:val="59E1487A"/>
    <w:rsid w:val="5A3436CA"/>
    <w:rsid w:val="5A3FE593"/>
    <w:rsid w:val="5A8EF893"/>
    <w:rsid w:val="5AA28E48"/>
    <w:rsid w:val="5ABA2B40"/>
    <w:rsid w:val="5ABD1816"/>
    <w:rsid w:val="5ABDAAFE"/>
    <w:rsid w:val="5ABFD526"/>
    <w:rsid w:val="5AC48AE4"/>
    <w:rsid w:val="5B374D2F"/>
    <w:rsid w:val="5B67EACB"/>
    <w:rsid w:val="5BA7EEF8"/>
    <w:rsid w:val="5BD780F2"/>
    <w:rsid w:val="5C807AF9"/>
    <w:rsid w:val="5D44D5EB"/>
    <w:rsid w:val="5D5F4F93"/>
    <w:rsid w:val="5E02C862"/>
    <w:rsid w:val="5EBB8FAA"/>
    <w:rsid w:val="5ECEC92C"/>
    <w:rsid w:val="5F540036"/>
    <w:rsid w:val="5FB2333E"/>
    <w:rsid w:val="60306702"/>
    <w:rsid w:val="60F62633"/>
    <w:rsid w:val="6143C3A2"/>
    <w:rsid w:val="616CA5A3"/>
    <w:rsid w:val="61CCB5FB"/>
    <w:rsid w:val="6275C8B7"/>
    <w:rsid w:val="63214EEA"/>
    <w:rsid w:val="63BAE267"/>
    <w:rsid w:val="64111F0D"/>
    <w:rsid w:val="64D6A9AC"/>
    <w:rsid w:val="65A33FB7"/>
    <w:rsid w:val="66058EFE"/>
    <w:rsid w:val="664D5148"/>
    <w:rsid w:val="667316D5"/>
    <w:rsid w:val="66E8E4C8"/>
    <w:rsid w:val="66F74CCF"/>
    <w:rsid w:val="67C47E8C"/>
    <w:rsid w:val="68811DB2"/>
    <w:rsid w:val="68BEF233"/>
    <w:rsid w:val="68FE9640"/>
    <w:rsid w:val="69474630"/>
    <w:rsid w:val="695CCB92"/>
    <w:rsid w:val="6AB6A630"/>
    <w:rsid w:val="6AC9D5AB"/>
    <w:rsid w:val="6AEA9401"/>
    <w:rsid w:val="6AED8996"/>
    <w:rsid w:val="6AFAF321"/>
    <w:rsid w:val="6B0170BB"/>
    <w:rsid w:val="6B71418D"/>
    <w:rsid w:val="6B79F47B"/>
    <w:rsid w:val="6B9D3BF8"/>
    <w:rsid w:val="6BEF64FB"/>
    <w:rsid w:val="6C142AA3"/>
    <w:rsid w:val="6CED5D1A"/>
    <w:rsid w:val="6D14D552"/>
    <w:rsid w:val="6D1962DB"/>
    <w:rsid w:val="6D63E7FB"/>
    <w:rsid w:val="6DAAE1C7"/>
    <w:rsid w:val="6DADC90B"/>
    <w:rsid w:val="6DAE2211"/>
    <w:rsid w:val="6E021980"/>
    <w:rsid w:val="6E1AE2CB"/>
    <w:rsid w:val="6EC27A0D"/>
    <w:rsid w:val="6FAB16B6"/>
    <w:rsid w:val="70BBAF61"/>
    <w:rsid w:val="70D50BED"/>
    <w:rsid w:val="710372BA"/>
    <w:rsid w:val="712DA5F1"/>
    <w:rsid w:val="718525C3"/>
    <w:rsid w:val="7222CBF5"/>
    <w:rsid w:val="728FE5A4"/>
    <w:rsid w:val="72BE0F45"/>
    <w:rsid w:val="72CC4766"/>
    <w:rsid w:val="72E3A8F8"/>
    <w:rsid w:val="73275BB5"/>
    <w:rsid w:val="749239DD"/>
    <w:rsid w:val="74B8B4DB"/>
    <w:rsid w:val="74C5BB89"/>
    <w:rsid w:val="74F4C1ED"/>
    <w:rsid w:val="761C5EB5"/>
    <w:rsid w:val="763BAF2A"/>
    <w:rsid w:val="77224AC5"/>
    <w:rsid w:val="77994C49"/>
    <w:rsid w:val="77FBB636"/>
    <w:rsid w:val="783244A7"/>
    <w:rsid w:val="7834E823"/>
    <w:rsid w:val="785B4515"/>
    <w:rsid w:val="78AFF583"/>
    <w:rsid w:val="78C48370"/>
    <w:rsid w:val="78DB8324"/>
    <w:rsid w:val="78EFEAAB"/>
    <w:rsid w:val="7922C971"/>
    <w:rsid w:val="7926D77E"/>
    <w:rsid w:val="79CE5CBA"/>
    <w:rsid w:val="79E3EBC5"/>
    <w:rsid w:val="79EDAD00"/>
    <w:rsid w:val="7A37D551"/>
    <w:rsid w:val="7A3B6559"/>
    <w:rsid w:val="7A5F0EFA"/>
    <w:rsid w:val="7A8B876C"/>
    <w:rsid w:val="7A9E0F1C"/>
    <w:rsid w:val="7B40E3F0"/>
    <w:rsid w:val="7B5068A6"/>
    <w:rsid w:val="7B65EB5D"/>
    <w:rsid w:val="7B91BFED"/>
    <w:rsid w:val="7BA8084F"/>
    <w:rsid w:val="7BD155BD"/>
    <w:rsid w:val="7BFB7373"/>
    <w:rsid w:val="7C3BAECF"/>
    <w:rsid w:val="7C456603"/>
    <w:rsid w:val="7C615E2F"/>
    <w:rsid w:val="7C6E0CB0"/>
    <w:rsid w:val="7C88586F"/>
    <w:rsid w:val="7C9B5D48"/>
    <w:rsid w:val="7CA336E0"/>
    <w:rsid w:val="7DA42C97"/>
    <w:rsid w:val="7E9C513F"/>
    <w:rsid w:val="7EDEA25F"/>
    <w:rsid w:val="7F342F20"/>
    <w:rsid w:val="7FCE1652"/>
    <w:rsid w:val="7FF9F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CFD6E"/>
  <w15:chartTrackingRefBased/>
  <w15:docId w15:val="{5505B0F6-DCC4-43BB-9725-7ECBE7C2CF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82EF0E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awteacher.net/free-law-essays/judicial-law/the-idea-of-separation-of-powers.php" TargetMode="External" Id="R62fa56a909694395" /><Relationship Type="http://schemas.microsoft.com/office/2020/10/relationships/intelligence" Target="/word/intelligence2.xml" Id="R442b6c1226d04f15" /><Relationship Type="http://schemas.openxmlformats.org/officeDocument/2006/relationships/hyperlink" Target="https://uollb.com/blogs/uol/pros-and-cons-of-separation-of-powers?srsltid=AfmBOorHjZR6MxddGrU2HJFaQv7afL9AsE_BFbGC5U8RbEiHBI1tlddo" TargetMode="External" Id="R2fc8f9b7a6f9468f" /><Relationship Type="http://schemas.openxmlformats.org/officeDocument/2006/relationships/hyperlink" Target="https://academic.oup.com/book/7127/chapter-abstract/151669736?redirectedFrom=fulltext" TargetMode="External" Id="R8029913d6d6548bb" /><Relationship Type="http://schemas.openxmlformats.org/officeDocument/2006/relationships/hyperlink" Target="https://www.supremecourt.uk/uploads/separation_of_powers_worksheets_for_teachers_14634b8b9f.pdf" TargetMode="External" Id="R990900a2ae0c4554" /><Relationship Type="http://schemas.openxmlformats.org/officeDocument/2006/relationships/hyperlink" Target="https://www.bihr.org.uk/get-informed/legislation-explainers/separation-of-powers-parliamentary-sovereignty-the-rule-of-law" TargetMode="External" Id="R96f662849b5549a8" /><Relationship Type="http://schemas.openxmlformats.org/officeDocument/2006/relationships/hyperlink" Target="https://www.britannica.com/topic/separation-of-powers" TargetMode="External" Id="R70fa4e872f2d4c6b" /><Relationship Type="http://schemas.openxmlformats.org/officeDocument/2006/relationships/hyperlink" Target="https://www.lawteacher.net/free-law-essays/judicial-law/the-idea-of-separation-of-powers.php" TargetMode="External" Id="Ra90a8960bd984463" /><Relationship Type="http://schemas.openxmlformats.org/officeDocument/2006/relationships/hyperlink" Target="https://www.instituteforgovernment.org.uk/article/comment/governments-reforms-judicial-review-must-respect-separation-powers" TargetMode="External" Id="Rff800c4976b84fd3" /><Relationship Type="http://schemas.openxmlformats.org/officeDocument/2006/relationships/hyperlink" Target="https://www.lawteacher.net/free-law-essays/constitutional-law/dicey-rule-of-law-8355.php" TargetMode="External" Id="R6e6ea57e1a5642d7" /><Relationship Type="http://schemas.openxmlformats.org/officeDocument/2006/relationships/hyperlink" Target="https://publications.parliament.uk/pa/ld200607/ldselect/ldconst/151/15115.htm" TargetMode="External" Id="Rea7b03e7792f4f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Denis Dzaman (2404938)</dc:creator>
  <keywords/>
  <dc:description/>
  <lastModifiedBy>Denis Dzaman (2404938)</lastModifiedBy>
  <revision>5</revision>
  <dcterms:created xsi:type="dcterms:W3CDTF">2025-02-23T15:27:02.7447202Z</dcterms:created>
  <dcterms:modified xsi:type="dcterms:W3CDTF">2025-02-27T17:00:50.2269271Z</dcterms:modified>
</coreProperties>
</file>