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47"/>
      </w:tblGrid>
      <w:tr w:rsidR="00F927A1" w:rsidRPr="005D3F07" w14:paraId="68CAA39D" w14:textId="77777777" w:rsidTr="009F0CD2">
        <w:trPr>
          <w:trHeight w:val="4168"/>
        </w:trPr>
        <w:tc>
          <w:tcPr>
            <w:tcW w:w="10847" w:type="dxa"/>
          </w:tcPr>
          <w:p w14:paraId="02F8EE88" w14:textId="0923048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F0CD2" w:rsidRPr="009F0CD2">
              <w:rPr>
                <w:rFonts w:ascii="Times New Roman" w:hAnsi="Times New Roman" w:cs="Times New Roman"/>
                <w:b/>
                <w:color w:val="auto"/>
                <w:sz w:val="48"/>
              </w:rPr>
              <w:t xml:space="preserve">Aaron </w:t>
            </w:r>
            <w:r w:rsidR="009F0CD2">
              <w:rPr>
                <w:rFonts w:ascii="Times New Roman" w:hAnsi="Times New Roman" w:cs="Times New Roman"/>
                <w:b/>
                <w:color w:val="auto"/>
                <w:sz w:val="48"/>
              </w:rPr>
              <w:t xml:space="preserve">Steven </w:t>
            </w:r>
            <w:r w:rsidR="009F0CD2" w:rsidRPr="009F0CD2">
              <w:rPr>
                <w:rFonts w:ascii="Times New Roman" w:hAnsi="Times New Roman" w:cs="Times New Roman"/>
                <w:b/>
                <w:color w:val="auto"/>
                <w:sz w:val="48"/>
              </w:rPr>
              <w:t>Fowler-Parkes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6E918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F0CD2">
              <w:rPr>
                <w:rFonts w:ascii="Times New Roman" w:hAnsi="Times New Roman" w:cs="Times New Roman"/>
                <w:b/>
                <w:color w:val="auto"/>
                <w:sz w:val="48"/>
              </w:rPr>
              <w:t xml:space="preserve"> aaron.fowler-parkes@powys.gov.uk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0D6812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F0CD2">
              <w:rPr>
                <w:rFonts w:ascii="Times New Roman" w:hAnsi="Times New Roman" w:cs="Times New Roman"/>
                <w:b/>
                <w:color w:val="auto"/>
                <w:sz w:val="48"/>
              </w:rPr>
              <w:t xml:space="preserve"> 2421191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33B6A0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F0CD2">
              <w:rPr>
                <w:rFonts w:ascii="Times New Roman" w:hAnsi="Times New Roman" w:cs="Times New Roman"/>
                <w:b/>
                <w:color w:val="auto"/>
                <w:sz w:val="48"/>
              </w:rPr>
              <w:t>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50A4011D" w14:textId="6321BDC1" w:rsidR="00666980" w:rsidRDefault="00666980" w:rsidP="009F4D7E">
      <w:pPr>
        <w:pStyle w:val="ListParagraph"/>
        <w:numPr>
          <w:ilvl w:val="0"/>
          <w:numId w:val="54"/>
        </w:numPr>
        <w:spacing w:line="276" w:lineRule="auto"/>
        <w:rPr>
          <w:sz w:val="24"/>
          <w:szCs w:val="24"/>
        </w:rPr>
      </w:pPr>
      <w:proofErr w:type="spellStart"/>
      <w:r>
        <w:rPr>
          <w:sz w:val="24"/>
          <w:szCs w:val="24"/>
        </w:rPr>
        <w:t>Backwith</w:t>
      </w:r>
      <w:proofErr w:type="spellEnd"/>
      <w:r>
        <w:rPr>
          <w:sz w:val="24"/>
          <w:szCs w:val="24"/>
        </w:rPr>
        <w:t xml:space="preserve">, </w:t>
      </w:r>
      <w:r w:rsidR="00AA1676">
        <w:rPr>
          <w:sz w:val="24"/>
          <w:szCs w:val="24"/>
        </w:rPr>
        <w:t xml:space="preserve">D (2019) </w:t>
      </w:r>
      <w:r w:rsidR="00AA1676" w:rsidRPr="00AA1676">
        <w:rPr>
          <w:i/>
          <w:iCs/>
          <w:sz w:val="24"/>
          <w:szCs w:val="24"/>
        </w:rPr>
        <w:t>‘Poverty and Families’</w:t>
      </w:r>
      <w:r w:rsidR="00AA1676">
        <w:rPr>
          <w:sz w:val="24"/>
          <w:szCs w:val="24"/>
        </w:rPr>
        <w:t xml:space="preserve">, Cited in </w:t>
      </w:r>
      <w:r w:rsidR="00AA1676" w:rsidRPr="00CD41A1">
        <w:rPr>
          <w:sz w:val="24"/>
          <w:szCs w:val="24"/>
        </w:rPr>
        <w:t>Howarth, J. &amp; Platt, D (2019) ‘The Child’s World’. Third Edition. London. Jessica Kingsley Publishers.</w:t>
      </w:r>
      <w:r w:rsidR="00AA1676">
        <w:rPr>
          <w:sz w:val="24"/>
          <w:szCs w:val="24"/>
        </w:rPr>
        <w:t>pp</w:t>
      </w:r>
      <w:r w:rsidR="00E629BD">
        <w:rPr>
          <w:sz w:val="24"/>
          <w:szCs w:val="24"/>
        </w:rPr>
        <w:t>598-600.</w:t>
      </w:r>
    </w:p>
    <w:p w14:paraId="0CC04BBB" w14:textId="1BD2AD16" w:rsidR="002D13B6" w:rsidRDefault="002D13B6" w:rsidP="009F4D7E">
      <w:pPr>
        <w:pStyle w:val="ListParagraph"/>
        <w:numPr>
          <w:ilvl w:val="0"/>
          <w:numId w:val="54"/>
        </w:numPr>
        <w:spacing w:line="276" w:lineRule="auto"/>
        <w:rPr>
          <w:sz w:val="24"/>
          <w:szCs w:val="24"/>
        </w:rPr>
      </w:pPr>
      <w:proofErr w:type="spellStart"/>
      <w:r>
        <w:rPr>
          <w:sz w:val="24"/>
          <w:szCs w:val="24"/>
        </w:rPr>
        <w:t>Bentovim</w:t>
      </w:r>
      <w:proofErr w:type="spellEnd"/>
      <w:r w:rsidR="00946DB3">
        <w:rPr>
          <w:sz w:val="24"/>
          <w:szCs w:val="24"/>
        </w:rPr>
        <w:t>, A, Gray, J &amp; Pizzey, S (2019). ‘</w:t>
      </w:r>
      <w:r w:rsidR="005F254B" w:rsidRPr="00AE3000">
        <w:rPr>
          <w:i/>
          <w:iCs/>
          <w:sz w:val="24"/>
          <w:szCs w:val="24"/>
        </w:rPr>
        <w:t xml:space="preserve">Safeguarding and promoting the welfare of children who have been sexually abused in the </w:t>
      </w:r>
      <w:r w:rsidR="00AE3000" w:rsidRPr="00AE3000">
        <w:rPr>
          <w:i/>
          <w:iCs/>
          <w:sz w:val="24"/>
          <w:szCs w:val="24"/>
        </w:rPr>
        <w:t>family context’</w:t>
      </w:r>
      <w:r w:rsidR="00AE3000">
        <w:rPr>
          <w:sz w:val="24"/>
          <w:szCs w:val="24"/>
        </w:rPr>
        <w:t xml:space="preserve"> cited in </w:t>
      </w:r>
      <w:r w:rsidR="00AE3000" w:rsidRPr="00CD41A1">
        <w:rPr>
          <w:sz w:val="24"/>
          <w:szCs w:val="24"/>
        </w:rPr>
        <w:t>Howarth, J. &amp; Platt, D (2019) ‘The Child’s World’. Third Edition. London. Jessica Kingsley Publishers</w:t>
      </w:r>
      <w:r w:rsidR="00AE3000">
        <w:rPr>
          <w:sz w:val="24"/>
          <w:szCs w:val="24"/>
        </w:rPr>
        <w:t>. pp</w:t>
      </w:r>
      <w:r w:rsidR="00F03910">
        <w:rPr>
          <w:sz w:val="24"/>
          <w:szCs w:val="24"/>
        </w:rPr>
        <w:t xml:space="preserve">454-460. </w:t>
      </w:r>
    </w:p>
    <w:p w14:paraId="67B1B6CF" w14:textId="10CAD6ED" w:rsidR="00A054F5" w:rsidRDefault="00A054F5" w:rsidP="009F4D7E">
      <w:pPr>
        <w:pStyle w:val="ListParagraph"/>
        <w:numPr>
          <w:ilvl w:val="0"/>
          <w:numId w:val="54"/>
        </w:numPr>
        <w:spacing w:line="276" w:lineRule="auto"/>
        <w:rPr>
          <w:sz w:val="24"/>
          <w:szCs w:val="24"/>
        </w:rPr>
      </w:pPr>
      <w:r w:rsidRPr="00A054F5">
        <w:rPr>
          <w:sz w:val="24"/>
          <w:szCs w:val="24"/>
        </w:rPr>
        <w:t>Borton</w:t>
      </w:r>
      <w:r w:rsidR="00CA059D">
        <w:rPr>
          <w:sz w:val="24"/>
          <w:szCs w:val="24"/>
        </w:rPr>
        <w:t>, T</w:t>
      </w:r>
      <w:r w:rsidRPr="00A054F5">
        <w:rPr>
          <w:sz w:val="24"/>
          <w:szCs w:val="24"/>
        </w:rPr>
        <w:t xml:space="preserve"> (1970, as cited in Simple Psychology 2024)). ‘</w:t>
      </w:r>
      <w:r w:rsidRPr="00A054F5">
        <w:rPr>
          <w:rFonts w:eastAsiaTheme="minorHAnsi"/>
          <w:i/>
          <w:iCs/>
          <w:color w:val="auto"/>
          <w:sz w:val="24"/>
          <w:szCs w:val="24"/>
        </w:rPr>
        <w:t>What? So What? Now What? Critical Reflection Model</w:t>
      </w:r>
      <w:r w:rsidR="0051302B">
        <w:rPr>
          <w:rFonts w:eastAsiaTheme="minorHAnsi"/>
          <w:i/>
          <w:iCs/>
          <w:color w:val="auto"/>
          <w:sz w:val="24"/>
          <w:szCs w:val="24"/>
        </w:rPr>
        <w:t>.</w:t>
      </w:r>
      <w:r w:rsidRPr="00A054F5">
        <w:rPr>
          <w:i/>
          <w:iCs/>
          <w:sz w:val="24"/>
          <w:szCs w:val="24"/>
        </w:rPr>
        <w:t>’</w:t>
      </w:r>
      <w:r w:rsidRPr="00A054F5">
        <w:rPr>
          <w:b/>
          <w:bCs/>
          <w:sz w:val="24"/>
          <w:szCs w:val="24"/>
        </w:rPr>
        <w:t xml:space="preserve"> </w:t>
      </w:r>
      <w:r w:rsidRPr="00A054F5">
        <w:rPr>
          <w:sz w:val="24"/>
          <w:szCs w:val="24"/>
        </w:rPr>
        <w:t xml:space="preserve">Available at </w:t>
      </w:r>
      <w:hyperlink r:id="rId11" w:history="1">
        <w:r w:rsidRPr="00A054F5">
          <w:rPr>
            <w:rStyle w:val="Hyperlink"/>
            <w:sz w:val="24"/>
            <w:szCs w:val="24"/>
          </w:rPr>
          <w:t>https://www.simplypsychology.org/what-so-what-now-what.html</w:t>
        </w:r>
      </w:hyperlink>
      <w:r w:rsidRPr="00A054F5">
        <w:rPr>
          <w:sz w:val="24"/>
          <w:szCs w:val="24"/>
        </w:rPr>
        <w:t xml:space="preserve"> (Accessed </w:t>
      </w:r>
      <w:r w:rsidR="0051302B">
        <w:rPr>
          <w:sz w:val="24"/>
          <w:szCs w:val="24"/>
        </w:rPr>
        <w:t>13</w:t>
      </w:r>
      <w:r w:rsidRPr="00A054F5">
        <w:rPr>
          <w:sz w:val="24"/>
          <w:szCs w:val="24"/>
        </w:rPr>
        <w:t>.</w:t>
      </w:r>
      <w:r w:rsidR="0051302B">
        <w:rPr>
          <w:sz w:val="24"/>
          <w:szCs w:val="24"/>
        </w:rPr>
        <w:t>0</w:t>
      </w:r>
      <w:r w:rsidRPr="00A054F5">
        <w:rPr>
          <w:sz w:val="24"/>
          <w:szCs w:val="24"/>
        </w:rPr>
        <w:t>2.202</w:t>
      </w:r>
      <w:r w:rsidR="0051302B">
        <w:rPr>
          <w:sz w:val="24"/>
          <w:szCs w:val="24"/>
        </w:rPr>
        <w:t>6</w:t>
      </w:r>
      <w:r w:rsidRPr="00A054F5">
        <w:rPr>
          <w:sz w:val="24"/>
          <w:szCs w:val="24"/>
        </w:rPr>
        <w:t xml:space="preserve">).  </w:t>
      </w:r>
    </w:p>
    <w:p w14:paraId="566B6B2A" w14:textId="4DAD58CA" w:rsidR="00D07E7B" w:rsidRDefault="006A4187" w:rsidP="009F4D7E">
      <w:pPr>
        <w:pStyle w:val="ListParagraph"/>
        <w:numPr>
          <w:ilvl w:val="0"/>
          <w:numId w:val="54"/>
        </w:numPr>
        <w:spacing w:line="276" w:lineRule="auto"/>
        <w:rPr>
          <w:sz w:val="24"/>
          <w:szCs w:val="24"/>
        </w:rPr>
      </w:pPr>
      <w:r>
        <w:rPr>
          <w:sz w:val="24"/>
          <w:szCs w:val="24"/>
        </w:rPr>
        <w:t xml:space="preserve">Council of Europe (2010). </w:t>
      </w:r>
      <w:r w:rsidR="00242295">
        <w:rPr>
          <w:sz w:val="24"/>
          <w:szCs w:val="24"/>
        </w:rPr>
        <w:t>‘</w:t>
      </w:r>
      <w:r w:rsidR="00242295" w:rsidRPr="00242295">
        <w:rPr>
          <w:sz w:val="24"/>
          <w:szCs w:val="24"/>
        </w:rPr>
        <w:t>European Convention on Human Rights</w:t>
      </w:r>
      <w:r w:rsidR="00242295">
        <w:rPr>
          <w:sz w:val="24"/>
          <w:szCs w:val="24"/>
        </w:rPr>
        <w:t xml:space="preserve">’. Available at </w:t>
      </w:r>
      <w:hyperlink r:id="rId12" w:history="1">
        <w:r w:rsidR="00B0637E" w:rsidRPr="00B0637E">
          <w:rPr>
            <w:rStyle w:val="Hyperlink"/>
            <w:sz w:val="24"/>
            <w:szCs w:val="24"/>
          </w:rPr>
          <w:t>European Convention on Human Rights</w:t>
        </w:r>
      </w:hyperlink>
      <w:r w:rsidR="00B0637E" w:rsidRPr="00B0637E">
        <w:rPr>
          <w:sz w:val="24"/>
          <w:szCs w:val="24"/>
        </w:rPr>
        <w:t xml:space="preserve"> </w:t>
      </w:r>
      <w:r w:rsidR="00242295">
        <w:rPr>
          <w:sz w:val="24"/>
          <w:szCs w:val="24"/>
        </w:rPr>
        <w:t>(Accessed 24.02.2026)</w:t>
      </w:r>
      <w:r w:rsidR="00B0637E">
        <w:rPr>
          <w:sz w:val="24"/>
          <w:szCs w:val="24"/>
        </w:rPr>
        <w:t xml:space="preserve">. </w:t>
      </w:r>
    </w:p>
    <w:p w14:paraId="6E1B53D1" w14:textId="63855DD7" w:rsidR="00A11C82" w:rsidRDefault="00A11C82" w:rsidP="009F4D7E">
      <w:pPr>
        <w:pStyle w:val="ListParagraph"/>
        <w:numPr>
          <w:ilvl w:val="0"/>
          <w:numId w:val="54"/>
        </w:numPr>
        <w:overflowPunct/>
        <w:autoSpaceDE/>
        <w:autoSpaceDN/>
        <w:adjustRightInd/>
        <w:spacing w:line="276" w:lineRule="auto"/>
        <w:textAlignment w:val="auto"/>
        <w:rPr>
          <w:color w:val="auto"/>
          <w:sz w:val="24"/>
          <w:szCs w:val="24"/>
        </w:rPr>
      </w:pPr>
      <w:r w:rsidRPr="00A11C82">
        <w:rPr>
          <w:color w:val="auto"/>
          <w:sz w:val="24"/>
          <w:szCs w:val="24"/>
        </w:rPr>
        <w:t xml:space="preserve">Gibbs, G. (2013). </w:t>
      </w:r>
      <w:r>
        <w:rPr>
          <w:color w:val="auto"/>
          <w:sz w:val="24"/>
          <w:szCs w:val="24"/>
        </w:rPr>
        <w:t>‘</w:t>
      </w:r>
      <w:r w:rsidRPr="00A11C82">
        <w:rPr>
          <w:i/>
          <w:iCs/>
          <w:color w:val="auto"/>
          <w:sz w:val="24"/>
          <w:szCs w:val="24"/>
        </w:rPr>
        <w:t>Learning by Doing: A Guide to Teaching and Learning Methods</w:t>
      </w:r>
      <w:r>
        <w:rPr>
          <w:i/>
          <w:iCs/>
          <w:color w:val="auto"/>
          <w:sz w:val="24"/>
          <w:szCs w:val="24"/>
        </w:rPr>
        <w:t>’</w:t>
      </w:r>
      <w:r w:rsidRPr="00A11C82">
        <w:rPr>
          <w:color w:val="auto"/>
          <w:sz w:val="24"/>
          <w:szCs w:val="24"/>
        </w:rPr>
        <w:t>. Oxford Centre for Staff and Learning Development.</w:t>
      </w:r>
    </w:p>
    <w:p w14:paraId="5052616D" w14:textId="37F3FE7C" w:rsidR="004554CA" w:rsidRPr="000F1C67" w:rsidRDefault="004554CA" w:rsidP="000F1C67">
      <w:pPr>
        <w:pStyle w:val="ListParagraph"/>
        <w:numPr>
          <w:ilvl w:val="0"/>
          <w:numId w:val="54"/>
        </w:numPr>
        <w:overflowPunct/>
        <w:autoSpaceDE/>
        <w:autoSpaceDN/>
        <w:adjustRightInd/>
        <w:spacing w:line="276" w:lineRule="auto"/>
        <w:textAlignment w:val="auto"/>
        <w:rPr>
          <w:b/>
          <w:bCs/>
          <w:color w:val="auto"/>
          <w:sz w:val="24"/>
          <w:szCs w:val="24"/>
        </w:rPr>
      </w:pPr>
      <w:r>
        <w:rPr>
          <w:color w:val="auto"/>
          <w:sz w:val="24"/>
          <w:szCs w:val="24"/>
        </w:rPr>
        <w:t xml:space="preserve">Gov.uk (2022). </w:t>
      </w:r>
      <w:r w:rsidRPr="00827FB2">
        <w:rPr>
          <w:color w:val="auto"/>
          <w:sz w:val="24"/>
          <w:szCs w:val="24"/>
        </w:rPr>
        <w:t>‘</w:t>
      </w:r>
      <w:r w:rsidR="000F1C67" w:rsidRPr="00827FB2">
        <w:rPr>
          <w:i/>
          <w:iCs/>
          <w:color w:val="auto"/>
          <w:sz w:val="24"/>
          <w:szCs w:val="24"/>
        </w:rPr>
        <w:t>Working definition of trauma-informed practice</w:t>
      </w:r>
      <w:r w:rsidR="000F1C67" w:rsidRPr="00827FB2">
        <w:rPr>
          <w:i/>
          <w:iCs/>
          <w:color w:val="auto"/>
          <w:sz w:val="24"/>
          <w:szCs w:val="24"/>
        </w:rPr>
        <w:t>’</w:t>
      </w:r>
      <w:r w:rsidR="000F1C67" w:rsidRPr="00827FB2">
        <w:rPr>
          <w:color w:val="auto"/>
          <w:sz w:val="24"/>
          <w:szCs w:val="24"/>
        </w:rPr>
        <w:t xml:space="preserve">. Available at </w:t>
      </w:r>
      <w:hyperlink r:id="rId13" w:history="1">
        <w:r w:rsidR="00827FB2" w:rsidRPr="00827FB2">
          <w:rPr>
            <w:rStyle w:val="Hyperlink"/>
            <w:sz w:val="24"/>
            <w:szCs w:val="24"/>
          </w:rPr>
          <w:t>Working definition of trauma-informed practice - GOV.UK</w:t>
        </w:r>
      </w:hyperlink>
      <w:r w:rsidR="000F1C67" w:rsidRPr="00827FB2">
        <w:rPr>
          <w:color w:val="auto"/>
          <w:sz w:val="24"/>
          <w:szCs w:val="24"/>
        </w:rPr>
        <w:t xml:space="preserve"> (Accessed 24.02.2026).</w:t>
      </w:r>
      <w:r w:rsidR="000F1C67">
        <w:rPr>
          <w:b/>
          <w:bCs/>
          <w:color w:val="auto"/>
          <w:sz w:val="24"/>
          <w:szCs w:val="24"/>
        </w:rPr>
        <w:t xml:space="preserve"> </w:t>
      </w:r>
    </w:p>
    <w:p w14:paraId="6329865E" w14:textId="2EE2792E" w:rsidR="00B45201" w:rsidRPr="00CF51AB" w:rsidRDefault="00AA00D5" w:rsidP="00CF51AB">
      <w:pPr>
        <w:pStyle w:val="ListParagraph"/>
        <w:numPr>
          <w:ilvl w:val="0"/>
          <w:numId w:val="54"/>
        </w:numPr>
        <w:overflowPunct/>
        <w:autoSpaceDE/>
        <w:autoSpaceDN/>
        <w:adjustRightInd/>
        <w:spacing w:line="276" w:lineRule="auto"/>
        <w:textAlignment w:val="auto"/>
        <w:rPr>
          <w:b/>
          <w:bCs/>
          <w:color w:val="auto"/>
          <w:sz w:val="24"/>
          <w:szCs w:val="24"/>
        </w:rPr>
      </w:pPr>
      <w:r>
        <w:rPr>
          <w:color w:val="auto"/>
          <w:sz w:val="24"/>
          <w:szCs w:val="24"/>
        </w:rPr>
        <w:t xml:space="preserve">Gov.uk (2026). </w:t>
      </w:r>
      <w:r w:rsidRPr="00CF51AB">
        <w:rPr>
          <w:color w:val="auto"/>
          <w:sz w:val="24"/>
          <w:szCs w:val="24"/>
        </w:rPr>
        <w:t>‘</w:t>
      </w:r>
      <w:r w:rsidR="00626147" w:rsidRPr="00CF51AB">
        <w:rPr>
          <w:i/>
          <w:iCs/>
          <w:color w:val="auto"/>
          <w:sz w:val="24"/>
          <w:szCs w:val="24"/>
        </w:rPr>
        <w:t>National referral mechanism guidance: adult (England and Wales)</w:t>
      </w:r>
      <w:r w:rsidR="004A124D" w:rsidRPr="00CF51AB">
        <w:rPr>
          <w:color w:val="auto"/>
          <w:sz w:val="24"/>
          <w:szCs w:val="24"/>
        </w:rPr>
        <w:t xml:space="preserve">’ Available at  </w:t>
      </w:r>
      <w:hyperlink r:id="rId14" w:history="1">
        <w:r w:rsidR="00CF51AB" w:rsidRPr="00CF51AB">
          <w:rPr>
            <w:rStyle w:val="Hyperlink"/>
            <w:sz w:val="24"/>
            <w:szCs w:val="24"/>
          </w:rPr>
          <w:t>National referral mechanism guidance: adult (England and Wales) - GOV.UK</w:t>
        </w:r>
      </w:hyperlink>
      <w:r w:rsidR="00CF51AB" w:rsidRPr="00CF51AB">
        <w:rPr>
          <w:color w:val="auto"/>
          <w:sz w:val="24"/>
          <w:szCs w:val="24"/>
        </w:rPr>
        <w:t xml:space="preserve">  </w:t>
      </w:r>
      <w:r w:rsidR="004A124D" w:rsidRPr="00CF51AB">
        <w:rPr>
          <w:color w:val="auto"/>
          <w:sz w:val="24"/>
          <w:szCs w:val="24"/>
        </w:rPr>
        <w:t>(Accessed 24.02.2026)</w:t>
      </w:r>
      <w:r w:rsidR="00CF51AB">
        <w:rPr>
          <w:color w:val="auto"/>
          <w:sz w:val="24"/>
          <w:szCs w:val="24"/>
        </w:rPr>
        <w:t xml:space="preserve">. </w:t>
      </w:r>
    </w:p>
    <w:p w14:paraId="1B50F5B1" w14:textId="24DD77B5" w:rsidR="000435E2" w:rsidRPr="000435E2" w:rsidRDefault="00700404" w:rsidP="009F4D7E">
      <w:pPr>
        <w:pStyle w:val="ListParagraph"/>
        <w:numPr>
          <w:ilvl w:val="0"/>
          <w:numId w:val="54"/>
        </w:numPr>
        <w:spacing w:line="276" w:lineRule="auto"/>
        <w:rPr>
          <w:i/>
          <w:sz w:val="24"/>
          <w:szCs w:val="24"/>
        </w:rPr>
      </w:pPr>
      <w:r w:rsidRPr="00693389">
        <w:rPr>
          <w:iCs/>
          <w:sz w:val="24"/>
          <w:szCs w:val="24"/>
        </w:rPr>
        <w:t>HMICFR</w:t>
      </w:r>
      <w:r>
        <w:rPr>
          <w:iCs/>
          <w:sz w:val="24"/>
          <w:szCs w:val="24"/>
        </w:rPr>
        <w:t xml:space="preserve">S, (2021). </w:t>
      </w:r>
      <w:r w:rsidR="000435E2">
        <w:rPr>
          <w:iCs/>
          <w:sz w:val="24"/>
          <w:szCs w:val="24"/>
        </w:rPr>
        <w:t>‘</w:t>
      </w:r>
      <w:r w:rsidR="000435E2" w:rsidRPr="000435E2">
        <w:rPr>
          <w:i/>
          <w:sz w:val="24"/>
          <w:szCs w:val="24"/>
        </w:rPr>
        <w:t>Child abduction warning notice (CAWN)</w:t>
      </w:r>
      <w:r w:rsidR="000435E2">
        <w:rPr>
          <w:i/>
          <w:sz w:val="24"/>
          <w:szCs w:val="24"/>
        </w:rPr>
        <w:t xml:space="preserve">’. Available at </w:t>
      </w:r>
      <w:hyperlink r:id="rId15" w:history="1">
        <w:r w:rsidR="00A02271" w:rsidRPr="00A02271">
          <w:rPr>
            <w:rStyle w:val="Hyperlink"/>
            <w:i/>
            <w:sz w:val="24"/>
            <w:szCs w:val="24"/>
          </w:rPr>
          <w:t>Child abduction warning notice (CAWN) - His Majesty’s Inspectorate of Constabulary and Fire &amp; Rescue Services</w:t>
        </w:r>
      </w:hyperlink>
      <w:r w:rsidR="00A02271">
        <w:t xml:space="preserve"> </w:t>
      </w:r>
      <w:r w:rsidR="00A02271" w:rsidRPr="00A02271">
        <w:rPr>
          <w:sz w:val="24"/>
          <w:szCs w:val="24"/>
        </w:rPr>
        <w:t>(Accessed 23.02.2026).</w:t>
      </w:r>
      <w:r w:rsidR="00A02271">
        <w:t xml:space="preserve"> </w:t>
      </w:r>
    </w:p>
    <w:p w14:paraId="5E57CDF1" w14:textId="611DB6E0" w:rsidR="00744F8E" w:rsidRPr="009F4D7E" w:rsidRDefault="0035208B" w:rsidP="009F4D7E">
      <w:pPr>
        <w:pStyle w:val="ListParagraph"/>
        <w:numPr>
          <w:ilvl w:val="0"/>
          <w:numId w:val="54"/>
        </w:numPr>
        <w:spacing w:line="276" w:lineRule="auto"/>
        <w:rPr>
          <w:sz w:val="24"/>
          <w:szCs w:val="24"/>
        </w:rPr>
      </w:pPr>
      <w:r>
        <w:rPr>
          <w:sz w:val="24"/>
          <w:szCs w:val="24"/>
        </w:rPr>
        <w:t xml:space="preserve">Howarth, J. (2019). </w:t>
      </w:r>
      <w:r w:rsidR="003A520A">
        <w:rPr>
          <w:sz w:val="24"/>
          <w:szCs w:val="24"/>
        </w:rPr>
        <w:t>‘</w:t>
      </w:r>
      <w:r w:rsidR="003A520A" w:rsidRPr="00CD41A1">
        <w:rPr>
          <w:i/>
          <w:iCs/>
          <w:sz w:val="24"/>
          <w:szCs w:val="24"/>
        </w:rPr>
        <w:t>The Assessment Task’</w:t>
      </w:r>
      <w:r w:rsidR="003A520A">
        <w:rPr>
          <w:sz w:val="24"/>
          <w:szCs w:val="24"/>
        </w:rPr>
        <w:t xml:space="preserve">, </w:t>
      </w:r>
      <w:r w:rsidR="003A520A" w:rsidRPr="00CD41A1">
        <w:rPr>
          <w:sz w:val="24"/>
          <w:szCs w:val="24"/>
        </w:rPr>
        <w:t>in Howarth, J. &amp; Platt, D (2019) ‘The Child’s World’. Third Edition. London. Jessica Kingsley Publishers. p</w:t>
      </w:r>
      <w:r w:rsidR="00CD41A1" w:rsidRPr="00CD41A1">
        <w:rPr>
          <w:sz w:val="24"/>
          <w:szCs w:val="24"/>
        </w:rPr>
        <w:t>p30-32</w:t>
      </w:r>
      <w:r w:rsidR="003A520A" w:rsidRPr="00CD41A1">
        <w:rPr>
          <w:sz w:val="24"/>
          <w:szCs w:val="24"/>
        </w:rPr>
        <w:t>.</w:t>
      </w:r>
    </w:p>
    <w:p w14:paraId="3350AAEE" w14:textId="492E8D97" w:rsidR="008C7C73" w:rsidRDefault="008C7C73" w:rsidP="009F4D7E">
      <w:pPr>
        <w:pStyle w:val="ListParagraph"/>
        <w:numPr>
          <w:ilvl w:val="0"/>
          <w:numId w:val="54"/>
        </w:numPr>
        <w:spacing w:line="276" w:lineRule="auto"/>
        <w:rPr>
          <w:sz w:val="24"/>
          <w:szCs w:val="24"/>
        </w:rPr>
      </w:pPr>
      <w:r w:rsidRPr="000B1FB3">
        <w:rPr>
          <w:sz w:val="24"/>
          <w:szCs w:val="24"/>
        </w:rPr>
        <w:t>Legislation.gov.uk (2026</w:t>
      </w:r>
      <w:r w:rsidR="00DB171E">
        <w:rPr>
          <w:sz w:val="24"/>
          <w:szCs w:val="24"/>
        </w:rPr>
        <w:t>a</w:t>
      </w:r>
      <w:r w:rsidRPr="000B1FB3">
        <w:rPr>
          <w:sz w:val="24"/>
          <w:szCs w:val="24"/>
        </w:rPr>
        <w:t xml:space="preserve">). </w:t>
      </w:r>
      <w:r w:rsidR="00AF4916" w:rsidRPr="000B1FB3">
        <w:rPr>
          <w:sz w:val="24"/>
          <w:szCs w:val="24"/>
        </w:rPr>
        <w:t>‘</w:t>
      </w:r>
      <w:r w:rsidR="007851E9" w:rsidRPr="000B1FB3">
        <w:rPr>
          <w:i/>
          <w:iCs/>
          <w:sz w:val="24"/>
          <w:szCs w:val="24"/>
        </w:rPr>
        <w:t xml:space="preserve">Social Services and Well-being (Wales) Act 2014: </w:t>
      </w:r>
      <w:r w:rsidR="00AF4916" w:rsidRPr="000B1FB3">
        <w:rPr>
          <w:i/>
          <w:iCs/>
          <w:sz w:val="24"/>
          <w:szCs w:val="24"/>
        </w:rPr>
        <w:t>Changes over time for: Section 126’</w:t>
      </w:r>
      <w:r w:rsidR="00AF4916" w:rsidRPr="000B1FB3">
        <w:rPr>
          <w:sz w:val="24"/>
          <w:szCs w:val="24"/>
        </w:rPr>
        <w:t xml:space="preserve">. Available at </w:t>
      </w:r>
      <w:hyperlink r:id="rId16" w:history="1">
        <w:r w:rsidR="000B1FB3" w:rsidRPr="000B1FB3">
          <w:rPr>
            <w:rStyle w:val="Hyperlink"/>
            <w:sz w:val="24"/>
            <w:szCs w:val="24"/>
          </w:rPr>
          <w:t>Social Services and Well-being (Wales) Act 2014</w:t>
        </w:r>
      </w:hyperlink>
      <w:r w:rsidR="000B1FB3" w:rsidRPr="000B1FB3">
        <w:rPr>
          <w:sz w:val="24"/>
          <w:szCs w:val="24"/>
        </w:rPr>
        <w:t xml:space="preserve"> (Accessed 14.02.2026</w:t>
      </w:r>
      <w:r w:rsidR="00CF0F10">
        <w:rPr>
          <w:sz w:val="24"/>
          <w:szCs w:val="24"/>
        </w:rPr>
        <w:t>b</w:t>
      </w:r>
      <w:r w:rsidR="000B1FB3" w:rsidRPr="000B1FB3">
        <w:rPr>
          <w:sz w:val="24"/>
          <w:szCs w:val="24"/>
        </w:rPr>
        <w:t xml:space="preserve">). </w:t>
      </w:r>
    </w:p>
    <w:p w14:paraId="40F1348F" w14:textId="7331220F" w:rsidR="00DB171E" w:rsidRDefault="00DB171E" w:rsidP="009F4D7E">
      <w:pPr>
        <w:pStyle w:val="ListParagraph"/>
        <w:numPr>
          <w:ilvl w:val="0"/>
          <w:numId w:val="54"/>
        </w:numPr>
        <w:spacing w:line="276" w:lineRule="auto"/>
        <w:rPr>
          <w:sz w:val="24"/>
          <w:szCs w:val="24"/>
        </w:rPr>
      </w:pPr>
      <w:r w:rsidRPr="002E3487">
        <w:rPr>
          <w:sz w:val="24"/>
          <w:szCs w:val="24"/>
        </w:rPr>
        <w:t xml:space="preserve">Legislation.gov.uk (2026b). </w:t>
      </w:r>
      <w:r w:rsidR="00385163" w:rsidRPr="002E3487">
        <w:rPr>
          <w:sz w:val="24"/>
          <w:szCs w:val="24"/>
        </w:rPr>
        <w:t>‘</w:t>
      </w:r>
      <w:r w:rsidR="00385163" w:rsidRPr="002E3487">
        <w:rPr>
          <w:i/>
          <w:iCs/>
          <w:sz w:val="24"/>
          <w:szCs w:val="24"/>
        </w:rPr>
        <w:t>Children Act 1989: Changes over time for: Section 47’</w:t>
      </w:r>
      <w:r w:rsidR="00385163" w:rsidRPr="002E3487">
        <w:rPr>
          <w:sz w:val="24"/>
          <w:szCs w:val="24"/>
        </w:rPr>
        <w:t xml:space="preserve">. Available at </w:t>
      </w:r>
      <w:hyperlink r:id="rId17" w:history="1">
        <w:r w:rsidR="002E3487" w:rsidRPr="002E3487">
          <w:rPr>
            <w:rStyle w:val="Hyperlink"/>
            <w:sz w:val="24"/>
            <w:szCs w:val="24"/>
          </w:rPr>
          <w:t>Children Act 1989</w:t>
        </w:r>
      </w:hyperlink>
      <w:r w:rsidR="002E3487" w:rsidRPr="002E3487">
        <w:rPr>
          <w:sz w:val="24"/>
          <w:szCs w:val="24"/>
        </w:rPr>
        <w:t xml:space="preserve"> (Accessed 14.02.2026)</w:t>
      </w:r>
      <w:r w:rsidR="000C7637">
        <w:rPr>
          <w:sz w:val="24"/>
          <w:szCs w:val="24"/>
        </w:rPr>
        <w:t xml:space="preserve">. </w:t>
      </w:r>
    </w:p>
    <w:p w14:paraId="46E5C25E" w14:textId="5051795A" w:rsidR="000C7637" w:rsidRDefault="000C7637" w:rsidP="009F4D7E">
      <w:pPr>
        <w:pStyle w:val="ListParagraph"/>
        <w:numPr>
          <w:ilvl w:val="0"/>
          <w:numId w:val="54"/>
        </w:numPr>
        <w:spacing w:line="276" w:lineRule="auto"/>
        <w:rPr>
          <w:sz w:val="24"/>
          <w:szCs w:val="24"/>
        </w:rPr>
      </w:pPr>
      <w:r w:rsidRPr="005D1BC9">
        <w:rPr>
          <w:sz w:val="24"/>
          <w:szCs w:val="24"/>
        </w:rPr>
        <w:t>Legislation.gov.uk (2026c). ‘</w:t>
      </w:r>
      <w:r w:rsidR="00BE294C" w:rsidRPr="005D1BC9">
        <w:rPr>
          <w:i/>
          <w:iCs/>
          <w:sz w:val="24"/>
          <w:szCs w:val="24"/>
        </w:rPr>
        <w:t>Mental Capacity Act 2005’</w:t>
      </w:r>
      <w:r w:rsidR="00BE294C" w:rsidRPr="005D1BC9">
        <w:rPr>
          <w:sz w:val="24"/>
          <w:szCs w:val="24"/>
        </w:rPr>
        <w:t xml:space="preserve">. Available at </w:t>
      </w:r>
      <w:hyperlink r:id="rId18" w:history="1">
        <w:r w:rsidR="00BE294C" w:rsidRPr="005D1BC9">
          <w:rPr>
            <w:rStyle w:val="Hyperlink"/>
            <w:sz w:val="24"/>
            <w:szCs w:val="24"/>
          </w:rPr>
          <w:t>Mental Capacity Act 2005</w:t>
        </w:r>
      </w:hyperlink>
      <w:r w:rsidR="00BE294C" w:rsidRPr="005D1BC9">
        <w:rPr>
          <w:sz w:val="24"/>
          <w:szCs w:val="24"/>
        </w:rPr>
        <w:t xml:space="preserve"> (Accessed </w:t>
      </w:r>
      <w:r w:rsidR="005D1BC9" w:rsidRPr="005D1BC9">
        <w:rPr>
          <w:sz w:val="24"/>
          <w:szCs w:val="24"/>
        </w:rPr>
        <w:t xml:space="preserve">14.02.2026). </w:t>
      </w:r>
    </w:p>
    <w:p w14:paraId="78C16B8A" w14:textId="20AED537" w:rsidR="00F741F3" w:rsidRPr="00F741F3" w:rsidRDefault="00F741F3" w:rsidP="009F4D7E">
      <w:pPr>
        <w:pStyle w:val="ListParagraph"/>
        <w:numPr>
          <w:ilvl w:val="0"/>
          <w:numId w:val="54"/>
        </w:numPr>
        <w:spacing w:line="276" w:lineRule="auto"/>
        <w:rPr>
          <w:sz w:val="24"/>
          <w:szCs w:val="24"/>
        </w:rPr>
      </w:pPr>
      <w:r>
        <w:rPr>
          <w:sz w:val="24"/>
          <w:szCs w:val="24"/>
        </w:rPr>
        <w:t>Legislation.gov.uk (2026d). ‘</w:t>
      </w:r>
      <w:r w:rsidRPr="00DE38B5">
        <w:rPr>
          <w:i/>
          <w:iCs/>
          <w:sz w:val="24"/>
          <w:szCs w:val="24"/>
        </w:rPr>
        <w:t>Human Rights Act 1998’</w:t>
      </w:r>
      <w:r>
        <w:rPr>
          <w:sz w:val="24"/>
          <w:szCs w:val="24"/>
        </w:rPr>
        <w:t xml:space="preserve">. Available at </w:t>
      </w:r>
      <w:hyperlink r:id="rId19" w:history="1">
        <w:r w:rsidR="00DE38B5" w:rsidRPr="00DE38B5">
          <w:rPr>
            <w:rStyle w:val="Hyperlink"/>
            <w:sz w:val="24"/>
            <w:szCs w:val="24"/>
          </w:rPr>
          <w:t>Human Rights Act 1998</w:t>
        </w:r>
      </w:hyperlink>
      <w:r>
        <w:rPr>
          <w:sz w:val="24"/>
          <w:szCs w:val="24"/>
        </w:rPr>
        <w:t xml:space="preserve"> (Accessed 24.02.2026)</w:t>
      </w:r>
    </w:p>
    <w:p w14:paraId="1252737E" w14:textId="3C8850BD" w:rsidR="004B4735" w:rsidRPr="009F4D7E" w:rsidRDefault="00D310B6" w:rsidP="009F4D7E">
      <w:pPr>
        <w:pStyle w:val="ListParagraph"/>
        <w:numPr>
          <w:ilvl w:val="0"/>
          <w:numId w:val="54"/>
        </w:numPr>
        <w:spacing w:line="276" w:lineRule="auto"/>
        <w:rPr>
          <w:sz w:val="24"/>
          <w:szCs w:val="24"/>
        </w:rPr>
      </w:pPr>
      <w:r>
        <w:rPr>
          <w:sz w:val="24"/>
          <w:szCs w:val="24"/>
        </w:rPr>
        <w:lastRenderedPageBreak/>
        <w:t>Legislation.gov.uk (2026e)</w:t>
      </w:r>
      <w:r w:rsidR="002542D6">
        <w:rPr>
          <w:sz w:val="24"/>
          <w:szCs w:val="24"/>
        </w:rPr>
        <w:t xml:space="preserve">. ‘Equality Act 2010’. Available at </w:t>
      </w:r>
      <w:hyperlink r:id="rId20" w:history="1">
        <w:r w:rsidR="000C75D9" w:rsidRPr="000C75D9">
          <w:rPr>
            <w:rStyle w:val="Hyperlink"/>
            <w:sz w:val="24"/>
            <w:szCs w:val="24"/>
          </w:rPr>
          <w:t>Equality Act 2010</w:t>
        </w:r>
      </w:hyperlink>
      <w:r w:rsidR="002542D6">
        <w:rPr>
          <w:sz w:val="24"/>
          <w:szCs w:val="24"/>
        </w:rPr>
        <w:t xml:space="preserve"> (Accessed 24.02.2026)</w:t>
      </w:r>
      <w:r w:rsidR="000C75D9">
        <w:rPr>
          <w:sz w:val="24"/>
          <w:szCs w:val="24"/>
        </w:rPr>
        <w:t xml:space="preserve">. </w:t>
      </w:r>
    </w:p>
    <w:p w14:paraId="01A356DD" w14:textId="321A2196" w:rsidR="00A63265" w:rsidRDefault="005A48B8" w:rsidP="009F4D7E">
      <w:pPr>
        <w:pStyle w:val="ListParagraph"/>
        <w:numPr>
          <w:ilvl w:val="0"/>
          <w:numId w:val="54"/>
        </w:numPr>
        <w:spacing w:line="276" w:lineRule="auto"/>
        <w:rPr>
          <w:sz w:val="24"/>
          <w:szCs w:val="24"/>
        </w:rPr>
      </w:pPr>
      <w:r w:rsidRPr="005A48B8">
        <w:rPr>
          <w:sz w:val="24"/>
          <w:szCs w:val="24"/>
        </w:rPr>
        <w:t xml:space="preserve">Lishman, J. (1998). </w:t>
      </w:r>
      <w:r>
        <w:rPr>
          <w:sz w:val="24"/>
          <w:szCs w:val="24"/>
        </w:rPr>
        <w:t>‘</w:t>
      </w:r>
      <w:r w:rsidRPr="005A48B8">
        <w:rPr>
          <w:i/>
          <w:iCs/>
          <w:sz w:val="24"/>
          <w:szCs w:val="24"/>
        </w:rPr>
        <w:t>Personal and professional development’</w:t>
      </w:r>
      <w:r w:rsidRPr="005A48B8">
        <w:rPr>
          <w:sz w:val="24"/>
          <w:szCs w:val="24"/>
        </w:rPr>
        <w:t xml:space="preserve">. In Adams, R., Dominelli, L., Payne, M., Campling, J. (eds) Social Work. Palgrave, London. </w:t>
      </w:r>
      <w:hyperlink r:id="rId21" w:history="1">
        <w:r w:rsidRPr="009A66EC">
          <w:rPr>
            <w:rStyle w:val="Hyperlink"/>
            <w:sz w:val="24"/>
            <w:szCs w:val="24"/>
          </w:rPr>
          <w:t>https://doi.org/10.1007/978-1-349-14400-6_8</w:t>
        </w:r>
      </w:hyperlink>
      <w:r>
        <w:rPr>
          <w:sz w:val="24"/>
          <w:szCs w:val="24"/>
        </w:rPr>
        <w:t xml:space="preserve"> </w:t>
      </w:r>
      <w:r w:rsidR="004B4735">
        <w:rPr>
          <w:sz w:val="24"/>
          <w:szCs w:val="24"/>
        </w:rPr>
        <w:t xml:space="preserve">(Accessed 13.02.2026). </w:t>
      </w:r>
    </w:p>
    <w:p w14:paraId="78F705BF" w14:textId="121D181A" w:rsidR="00CA059D" w:rsidRPr="009F4D7E" w:rsidRDefault="00A63265" w:rsidP="009F4D7E">
      <w:pPr>
        <w:pStyle w:val="ListParagraph"/>
        <w:numPr>
          <w:ilvl w:val="0"/>
          <w:numId w:val="54"/>
        </w:numPr>
        <w:spacing w:line="276" w:lineRule="auto"/>
        <w:rPr>
          <w:i/>
          <w:iCs/>
          <w:sz w:val="24"/>
          <w:szCs w:val="24"/>
        </w:rPr>
      </w:pPr>
      <w:r>
        <w:rPr>
          <w:sz w:val="24"/>
          <w:szCs w:val="24"/>
        </w:rPr>
        <w:t xml:space="preserve">Lowthian, E (2025). </w:t>
      </w:r>
      <w:r w:rsidR="009D06F0">
        <w:rPr>
          <w:sz w:val="24"/>
          <w:szCs w:val="24"/>
        </w:rPr>
        <w:t>‘</w:t>
      </w:r>
      <w:r w:rsidR="009D06F0" w:rsidRPr="009D06F0">
        <w:rPr>
          <w:i/>
          <w:iCs/>
          <w:sz w:val="24"/>
          <w:szCs w:val="24"/>
        </w:rPr>
        <w:t>Educational Pathways and Outcomes for Care-Experienced Children: End of Project Report</w:t>
      </w:r>
      <w:r w:rsidR="009D06F0">
        <w:rPr>
          <w:i/>
          <w:iCs/>
          <w:sz w:val="24"/>
          <w:szCs w:val="24"/>
        </w:rPr>
        <w:t>’.</w:t>
      </w:r>
      <w:r w:rsidR="009D06F0" w:rsidRPr="00641DEB">
        <w:rPr>
          <w:sz w:val="24"/>
          <w:szCs w:val="24"/>
        </w:rPr>
        <w:t xml:space="preserve"> Available at </w:t>
      </w:r>
      <w:hyperlink r:id="rId22" w:history="1">
        <w:r w:rsidR="00641DEB" w:rsidRPr="00641DEB">
          <w:rPr>
            <w:rStyle w:val="Hyperlink"/>
            <w:sz w:val="24"/>
            <w:szCs w:val="24"/>
          </w:rPr>
          <w:t>Educational Pathways and Outcomes for Care-Experienced Children: End of Project Report - Population Data Science</w:t>
        </w:r>
      </w:hyperlink>
      <w:r w:rsidR="00641DEB" w:rsidRPr="00641DEB">
        <w:rPr>
          <w:sz w:val="24"/>
          <w:szCs w:val="24"/>
        </w:rPr>
        <w:t xml:space="preserve"> (Accessed 24.02.2026)</w:t>
      </w:r>
      <w:r w:rsidR="00641DEB">
        <w:rPr>
          <w:i/>
          <w:iCs/>
          <w:sz w:val="24"/>
          <w:szCs w:val="24"/>
        </w:rPr>
        <w:t xml:space="preserve">.  </w:t>
      </w:r>
    </w:p>
    <w:p w14:paraId="500FEE19" w14:textId="4DBEC9EE" w:rsidR="00355F7A" w:rsidRDefault="003128E9" w:rsidP="009F4D7E">
      <w:pPr>
        <w:pStyle w:val="ListParagraph"/>
        <w:numPr>
          <w:ilvl w:val="0"/>
          <w:numId w:val="54"/>
        </w:numPr>
        <w:overflowPunct/>
        <w:autoSpaceDE/>
        <w:autoSpaceDN/>
        <w:adjustRightInd/>
        <w:spacing w:line="276" w:lineRule="auto"/>
        <w:textAlignment w:val="auto"/>
        <w:rPr>
          <w:color w:val="auto"/>
          <w:sz w:val="24"/>
          <w:szCs w:val="24"/>
        </w:rPr>
      </w:pPr>
      <w:r w:rsidRPr="003128E9">
        <w:rPr>
          <w:color w:val="auto"/>
          <w:sz w:val="24"/>
          <w:szCs w:val="24"/>
        </w:rPr>
        <w:t xml:space="preserve">Maclean, S. (2010). </w:t>
      </w:r>
      <w:r w:rsidR="00001417">
        <w:rPr>
          <w:color w:val="auto"/>
          <w:sz w:val="24"/>
          <w:szCs w:val="24"/>
        </w:rPr>
        <w:t>‘</w:t>
      </w:r>
      <w:r w:rsidRPr="003128E9">
        <w:rPr>
          <w:i/>
          <w:iCs/>
          <w:color w:val="auto"/>
          <w:sz w:val="24"/>
          <w:szCs w:val="24"/>
        </w:rPr>
        <w:t>The social work pocket guide to… reflective practice</w:t>
      </w:r>
      <w:r w:rsidR="00001417">
        <w:rPr>
          <w:i/>
          <w:iCs/>
          <w:color w:val="auto"/>
          <w:sz w:val="24"/>
          <w:szCs w:val="24"/>
        </w:rPr>
        <w:t>’</w:t>
      </w:r>
      <w:r w:rsidRPr="003128E9">
        <w:rPr>
          <w:color w:val="auto"/>
          <w:sz w:val="24"/>
          <w:szCs w:val="24"/>
        </w:rPr>
        <w:t>. Kirwin Maclean Associates Ltd.</w:t>
      </w:r>
    </w:p>
    <w:p w14:paraId="3F912FB1" w14:textId="293D75F9" w:rsidR="00486F70" w:rsidRDefault="00486F70" w:rsidP="009F4D7E">
      <w:pPr>
        <w:pStyle w:val="ListParagraph"/>
        <w:numPr>
          <w:ilvl w:val="0"/>
          <w:numId w:val="54"/>
        </w:numPr>
        <w:overflowPunct/>
        <w:autoSpaceDE/>
        <w:autoSpaceDN/>
        <w:adjustRightInd/>
        <w:spacing w:line="276" w:lineRule="auto"/>
        <w:textAlignment w:val="auto"/>
        <w:rPr>
          <w:color w:val="auto"/>
          <w:sz w:val="24"/>
          <w:szCs w:val="24"/>
        </w:rPr>
      </w:pPr>
      <w:r w:rsidRPr="00486F70">
        <w:rPr>
          <w:color w:val="auto"/>
          <w:sz w:val="24"/>
          <w:szCs w:val="24"/>
        </w:rPr>
        <w:t>Maclean, S. and Harrison, R. (2015) </w:t>
      </w:r>
      <w:r w:rsidRPr="00486F70">
        <w:rPr>
          <w:i/>
          <w:iCs/>
          <w:color w:val="auto"/>
          <w:sz w:val="24"/>
          <w:szCs w:val="24"/>
        </w:rPr>
        <w:t>Theory and practice  : a straightforward guide for social work students</w:t>
      </w:r>
      <w:r w:rsidRPr="00486F70">
        <w:rPr>
          <w:color w:val="auto"/>
          <w:sz w:val="24"/>
          <w:szCs w:val="24"/>
        </w:rPr>
        <w:t>. Third edition. Lichfield: Kirwin Maclean Associates Ltd.</w:t>
      </w:r>
      <w:r>
        <w:rPr>
          <w:color w:val="auto"/>
          <w:sz w:val="24"/>
          <w:szCs w:val="24"/>
        </w:rPr>
        <w:t xml:space="preserve"> </w:t>
      </w:r>
      <w:r w:rsidR="005E5ACD">
        <w:rPr>
          <w:color w:val="auto"/>
          <w:sz w:val="24"/>
          <w:szCs w:val="24"/>
        </w:rPr>
        <w:t>p103</w:t>
      </w:r>
    </w:p>
    <w:p w14:paraId="240A0501" w14:textId="77777777" w:rsidR="00A54173" w:rsidRDefault="00A54173" w:rsidP="009F4D7E">
      <w:pPr>
        <w:pStyle w:val="ListParagraph"/>
        <w:overflowPunct/>
        <w:autoSpaceDE/>
        <w:autoSpaceDN/>
        <w:adjustRightInd/>
        <w:spacing w:line="276" w:lineRule="auto"/>
        <w:textAlignment w:val="auto"/>
        <w:rPr>
          <w:color w:val="auto"/>
          <w:sz w:val="24"/>
          <w:szCs w:val="24"/>
        </w:rPr>
      </w:pPr>
    </w:p>
    <w:p w14:paraId="515C689F" w14:textId="4EEE727D" w:rsidR="00355F7A" w:rsidRDefault="00355F7A" w:rsidP="009F4D7E">
      <w:pPr>
        <w:pStyle w:val="ListParagraph"/>
        <w:numPr>
          <w:ilvl w:val="0"/>
          <w:numId w:val="54"/>
        </w:numPr>
        <w:overflowPunct/>
        <w:autoSpaceDE/>
        <w:autoSpaceDN/>
        <w:adjustRightInd/>
        <w:spacing w:line="276" w:lineRule="auto"/>
        <w:textAlignment w:val="auto"/>
        <w:rPr>
          <w:color w:val="auto"/>
          <w:sz w:val="24"/>
          <w:szCs w:val="24"/>
        </w:rPr>
      </w:pPr>
      <w:r w:rsidRPr="00355F7A">
        <w:rPr>
          <w:color w:val="auto"/>
          <w:sz w:val="24"/>
          <w:szCs w:val="24"/>
        </w:rPr>
        <w:t xml:space="preserve">McFadden, </w:t>
      </w:r>
      <w:r>
        <w:rPr>
          <w:color w:val="auto"/>
          <w:sz w:val="24"/>
          <w:szCs w:val="24"/>
        </w:rPr>
        <w:t>P</w:t>
      </w:r>
      <w:r w:rsidR="00D92A1A">
        <w:rPr>
          <w:color w:val="auto"/>
          <w:sz w:val="24"/>
          <w:szCs w:val="24"/>
        </w:rPr>
        <w:t>;</w:t>
      </w:r>
      <w:r>
        <w:rPr>
          <w:color w:val="auto"/>
          <w:sz w:val="24"/>
          <w:szCs w:val="24"/>
        </w:rPr>
        <w:t xml:space="preserve"> </w:t>
      </w:r>
      <w:r w:rsidRPr="00355F7A">
        <w:rPr>
          <w:color w:val="auto"/>
          <w:sz w:val="24"/>
          <w:szCs w:val="24"/>
        </w:rPr>
        <w:t>Campbell</w:t>
      </w:r>
      <w:r w:rsidR="00D92A1A">
        <w:rPr>
          <w:color w:val="auto"/>
          <w:sz w:val="24"/>
          <w:szCs w:val="24"/>
        </w:rPr>
        <w:t xml:space="preserve">, </w:t>
      </w:r>
      <w:r>
        <w:rPr>
          <w:color w:val="auto"/>
          <w:sz w:val="24"/>
          <w:szCs w:val="24"/>
        </w:rPr>
        <w:t>A</w:t>
      </w:r>
      <w:r w:rsidR="00A54173">
        <w:rPr>
          <w:color w:val="auto"/>
          <w:sz w:val="24"/>
          <w:szCs w:val="24"/>
        </w:rPr>
        <w:t>;</w:t>
      </w:r>
      <w:r w:rsidR="00D92A1A">
        <w:rPr>
          <w:color w:val="auto"/>
          <w:sz w:val="24"/>
          <w:szCs w:val="24"/>
        </w:rPr>
        <w:t xml:space="preserve"> </w:t>
      </w:r>
      <w:r w:rsidRPr="00355F7A">
        <w:rPr>
          <w:color w:val="auto"/>
          <w:sz w:val="24"/>
          <w:szCs w:val="24"/>
        </w:rPr>
        <w:t>Taylor,</w:t>
      </w:r>
      <w:r w:rsidR="00D92A1A">
        <w:rPr>
          <w:color w:val="auto"/>
          <w:sz w:val="24"/>
          <w:szCs w:val="24"/>
        </w:rPr>
        <w:t xml:space="preserve"> B (2015). ‘</w:t>
      </w:r>
      <w:r w:rsidRPr="00D92A1A">
        <w:rPr>
          <w:i/>
          <w:iCs/>
          <w:color w:val="auto"/>
          <w:sz w:val="24"/>
          <w:szCs w:val="24"/>
        </w:rPr>
        <w:t>Resilience and Burnout in Child Protection Social Work: Individual and Organisational Themes from a Systematic Literature Review</w:t>
      </w:r>
      <w:r w:rsidR="00D92A1A">
        <w:rPr>
          <w:color w:val="auto"/>
          <w:sz w:val="24"/>
          <w:szCs w:val="24"/>
        </w:rPr>
        <w:t>’</w:t>
      </w:r>
      <w:r w:rsidRPr="00355F7A">
        <w:rPr>
          <w:color w:val="auto"/>
          <w:sz w:val="24"/>
          <w:szCs w:val="24"/>
        </w:rPr>
        <w:t>, </w:t>
      </w:r>
      <w:r w:rsidRPr="00355F7A">
        <w:rPr>
          <w:i/>
          <w:iCs/>
          <w:color w:val="auto"/>
          <w:sz w:val="24"/>
          <w:szCs w:val="24"/>
        </w:rPr>
        <w:t>The British Journal of Social Work</w:t>
      </w:r>
      <w:r w:rsidRPr="00355F7A">
        <w:rPr>
          <w:color w:val="auto"/>
          <w:sz w:val="24"/>
          <w:szCs w:val="24"/>
        </w:rPr>
        <w:t>, Volume 45, Issue 5, July 2015, Pages 1546–1563,</w:t>
      </w:r>
      <w:r w:rsidR="00D92A1A">
        <w:rPr>
          <w:color w:val="auto"/>
          <w:sz w:val="24"/>
          <w:szCs w:val="24"/>
        </w:rPr>
        <w:t xml:space="preserve"> Available at</w:t>
      </w:r>
      <w:r w:rsidRPr="00355F7A">
        <w:rPr>
          <w:color w:val="auto"/>
          <w:sz w:val="24"/>
          <w:szCs w:val="24"/>
        </w:rPr>
        <w:t> </w:t>
      </w:r>
      <w:hyperlink r:id="rId23" w:history="1">
        <w:r w:rsidRPr="00355F7A">
          <w:rPr>
            <w:rStyle w:val="Hyperlink"/>
            <w:sz w:val="24"/>
            <w:szCs w:val="24"/>
          </w:rPr>
          <w:t>https://doi.org/10.1093/bjsw/bct210</w:t>
        </w:r>
      </w:hyperlink>
      <w:r w:rsidR="00D92A1A">
        <w:rPr>
          <w:color w:val="auto"/>
          <w:sz w:val="24"/>
          <w:szCs w:val="24"/>
        </w:rPr>
        <w:t xml:space="preserve">. (Accessed </w:t>
      </w:r>
      <w:r w:rsidR="00A54173">
        <w:rPr>
          <w:color w:val="auto"/>
          <w:sz w:val="24"/>
          <w:szCs w:val="24"/>
        </w:rPr>
        <w:t xml:space="preserve">13.02.2026. </w:t>
      </w:r>
    </w:p>
    <w:p w14:paraId="67E9538A" w14:textId="77777777" w:rsidR="00051B13" w:rsidRPr="00051B13" w:rsidRDefault="00051B13" w:rsidP="009F4D7E">
      <w:pPr>
        <w:pStyle w:val="ListParagraph"/>
        <w:spacing w:line="276" w:lineRule="auto"/>
        <w:rPr>
          <w:color w:val="auto"/>
          <w:sz w:val="24"/>
          <w:szCs w:val="24"/>
        </w:rPr>
      </w:pPr>
    </w:p>
    <w:p w14:paraId="1DF555CD" w14:textId="64E7DEAF" w:rsidR="00051B13" w:rsidRPr="009F4D7E" w:rsidRDefault="00051B13" w:rsidP="009F4D7E">
      <w:pPr>
        <w:pStyle w:val="ListParagraph"/>
        <w:numPr>
          <w:ilvl w:val="0"/>
          <w:numId w:val="54"/>
        </w:numPr>
        <w:overflowPunct/>
        <w:autoSpaceDE/>
        <w:autoSpaceDN/>
        <w:adjustRightInd/>
        <w:spacing w:after="160" w:line="276" w:lineRule="auto"/>
        <w:textAlignment w:val="auto"/>
        <w:rPr>
          <w:sz w:val="24"/>
          <w:szCs w:val="24"/>
        </w:rPr>
      </w:pPr>
      <w:r>
        <w:rPr>
          <w:sz w:val="24"/>
          <w:szCs w:val="24"/>
        </w:rPr>
        <w:t>National Centre for Social Research (</w:t>
      </w:r>
      <w:proofErr w:type="spellStart"/>
      <w:r>
        <w:rPr>
          <w:sz w:val="24"/>
          <w:szCs w:val="24"/>
        </w:rPr>
        <w:t>NatCen</w:t>
      </w:r>
      <w:proofErr w:type="spellEnd"/>
      <w:r>
        <w:rPr>
          <w:sz w:val="24"/>
          <w:szCs w:val="24"/>
        </w:rPr>
        <w:t>), (2025). ‘</w:t>
      </w:r>
      <w:r w:rsidRPr="00051B13">
        <w:rPr>
          <w:i/>
          <w:iCs/>
          <w:sz w:val="24"/>
          <w:szCs w:val="24"/>
        </w:rPr>
        <w:t>Care experienced children and young people Research insights from administrative data’</w:t>
      </w:r>
      <w:r>
        <w:rPr>
          <w:sz w:val="24"/>
          <w:szCs w:val="24"/>
        </w:rPr>
        <w:t xml:space="preserve">. Available at </w:t>
      </w:r>
      <w:hyperlink r:id="rId24" w:history="1">
        <w:r w:rsidR="00221C31" w:rsidRPr="00221C31">
          <w:rPr>
            <w:rStyle w:val="Hyperlink"/>
            <w:sz w:val="24"/>
            <w:szCs w:val="24"/>
          </w:rPr>
          <w:t>Care experienced children and young people - Research insights from administrative data</w:t>
        </w:r>
      </w:hyperlink>
      <w:r w:rsidR="00221C31">
        <w:rPr>
          <w:sz w:val="24"/>
          <w:szCs w:val="24"/>
        </w:rPr>
        <w:t xml:space="preserve"> (Accessed 24.02.2026).</w:t>
      </w:r>
    </w:p>
    <w:p w14:paraId="74D127EA" w14:textId="77777777" w:rsidR="00BE04F9" w:rsidRPr="00BE04F9" w:rsidRDefault="00BE04F9" w:rsidP="009F4D7E">
      <w:pPr>
        <w:pStyle w:val="ListParagraph"/>
        <w:spacing w:line="276" w:lineRule="auto"/>
        <w:rPr>
          <w:color w:val="auto"/>
          <w:sz w:val="24"/>
          <w:szCs w:val="24"/>
        </w:rPr>
      </w:pPr>
    </w:p>
    <w:p w14:paraId="58C76742" w14:textId="7DB74F4B" w:rsidR="00BE04F9" w:rsidRDefault="00BE04F9" w:rsidP="009F4D7E">
      <w:pPr>
        <w:pStyle w:val="ListParagraph"/>
        <w:numPr>
          <w:ilvl w:val="0"/>
          <w:numId w:val="54"/>
        </w:numPr>
        <w:overflowPunct/>
        <w:autoSpaceDE/>
        <w:autoSpaceDN/>
        <w:adjustRightInd/>
        <w:spacing w:line="276" w:lineRule="auto"/>
        <w:textAlignment w:val="auto"/>
        <w:rPr>
          <w:color w:val="auto"/>
          <w:sz w:val="24"/>
          <w:szCs w:val="24"/>
        </w:rPr>
      </w:pPr>
      <w:r>
        <w:rPr>
          <w:color w:val="auto"/>
          <w:sz w:val="24"/>
          <w:szCs w:val="24"/>
        </w:rPr>
        <w:t>Russ et al (2009</w:t>
      </w:r>
      <w:r w:rsidR="00CD3E91">
        <w:rPr>
          <w:color w:val="auto"/>
          <w:sz w:val="24"/>
          <w:szCs w:val="24"/>
        </w:rPr>
        <w:t xml:space="preserve"> as</w:t>
      </w:r>
      <w:r>
        <w:rPr>
          <w:color w:val="auto"/>
          <w:sz w:val="24"/>
          <w:szCs w:val="24"/>
        </w:rPr>
        <w:t xml:space="preserve"> cited in </w:t>
      </w:r>
      <w:r w:rsidR="008D62BA" w:rsidRPr="008D62BA">
        <w:rPr>
          <w:color w:val="auto"/>
          <w:sz w:val="24"/>
          <w:szCs w:val="24"/>
        </w:rPr>
        <w:t>Corrigendum</w:t>
      </w:r>
      <w:r w:rsidR="008D62BA">
        <w:rPr>
          <w:color w:val="auto"/>
          <w:sz w:val="24"/>
          <w:szCs w:val="24"/>
        </w:rPr>
        <w:t xml:space="preserve"> (2016)</w:t>
      </w:r>
      <w:r w:rsidR="008D62BA" w:rsidRPr="008D62BA">
        <w:rPr>
          <w:color w:val="auto"/>
          <w:sz w:val="24"/>
          <w:szCs w:val="24"/>
        </w:rPr>
        <w:t>, </w:t>
      </w:r>
      <w:r w:rsidR="00A02271">
        <w:rPr>
          <w:i/>
          <w:iCs/>
          <w:color w:val="auto"/>
          <w:sz w:val="24"/>
          <w:szCs w:val="24"/>
        </w:rPr>
        <w:t>‘</w:t>
      </w:r>
      <w:r w:rsidR="008D62BA" w:rsidRPr="008D62BA">
        <w:rPr>
          <w:i/>
          <w:iCs/>
          <w:color w:val="auto"/>
          <w:sz w:val="24"/>
          <w:szCs w:val="24"/>
        </w:rPr>
        <w:t xml:space="preserve"> British Journal of Social Work</w:t>
      </w:r>
      <w:r w:rsidR="008D62BA" w:rsidRPr="008D62BA">
        <w:rPr>
          <w:color w:val="auto"/>
          <w:sz w:val="24"/>
          <w:szCs w:val="24"/>
        </w:rPr>
        <w:t>, Volume 49, Issue 2, March 2019, Pages 552–553</w:t>
      </w:r>
      <w:r w:rsidR="00AD4FE7">
        <w:rPr>
          <w:color w:val="auto"/>
          <w:sz w:val="24"/>
          <w:szCs w:val="24"/>
        </w:rPr>
        <w:t>’</w:t>
      </w:r>
      <w:r w:rsidR="008D62BA" w:rsidRPr="008D62BA">
        <w:rPr>
          <w:color w:val="auto"/>
          <w:sz w:val="24"/>
          <w:szCs w:val="24"/>
        </w:rPr>
        <w:t>,</w:t>
      </w:r>
      <w:r w:rsidR="008D62BA">
        <w:rPr>
          <w:color w:val="auto"/>
          <w:sz w:val="24"/>
          <w:szCs w:val="24"/>
        </w:rPr>
        <w:t xml:space="preserve"> Available at</w:t>
      </w:r>
      <w:r w:rsidR="008D62BA" w:rsidRPr="008D62BA">
        <w:rPr>
          <w:color w:val="auto"/>
          <w:sz w:val="24"/>
          <w:szCs w:val="24"/>
        </w:rPr>
        <w:t> </w:t>
      </w:r>
      <w:hyperlink r:id="rId25" w:history="1">
        <w:r w:rsidR="008D62BA" w:rsidRPr="008D62BA">
          <w:rPr>
            <w:rStyle w:val="Hyperlink"/>
            <w:sz w:val="24"/>
            <w:szCs w:val="24"/>
          </w:rPr>
          <w:t>https://doi.org/10.1093/bjsw/bcw051</w:t>
        </w:r>
      </w:hyperlink>
      <w:r w:rsidR="008D62BA">
        <w:rPr>
          <w:color w:val="auto"/>
          <w:sz w:val="24"/>
          <w:szCs w:val="24"/>
        </w:rPr>
        <w:t xml:space="preserve"> (</w:t>
      </w:r>
      <w:r w:rsidR="00CF2810">
        <w:rPr>
          <w:color w:val="auto"/>
          <w:sz w:val="24"/>
          <w:szCs w:val="24"/>
        </w:rPr>
        <w:t>A</w:t>
      </w:r>
      <w:r w:rsidR="008D62BA">
        <w:rPr>
          <w:color w:val="auto"/>
          <w:sz w:val="24"/>
          <w:szCs w:val="24"/>
        </w:rPr>
        <w:t xml:space="preserve">ccessed </w:t>
      </w:r>
      <w:r w:rsidR="003C091C">
        <w:rPr>
          <w:color w:val="auto"/>
          <w:sz w:val="24"/>
          <w:szCs w:val="24"/>
        </w:rPr>
        <w:t xml:space="preserve">13.02.2026). </w:t>
      </w:r>
    </w:p>
    <w:p w14:paraId="2112427E" w14:textId="77777777" w:rsidR="00DA61C4" w:rsidRPr="00DA61C4" w:rsidRDefault="00DA61C4" w:rsidP="009F4D7E">
      <w:pPr>
        <w:pStyle w:val="ListParagraph"/>
        <w:spacing w:line="276" w:lineRule="auto"/>
        <w:rPr>
          <w:color w:val="auto"/>
          <w:sz w:val="24"/>
          <w:szCs w:val="24"/>
        </w:rPr>
      </w:pPr>
    </w:p>
    <w:p w14:paraId="483E821C" w14:textId="6E6B7D66" w:rsidR="00DA61C4" w:rsidRPr="00584D45" w:rsidRDefault="00DA61C4" w:rsidP="009F4D7E">
      <w:pPr>
        <w:pStyle w:val="ListParagraph"/>
        <w:numPr>
          <w:ilvl w:val="0"/>
          <w:numId w:val="54"/>
        </w:numPr>
        <w:overflowPunct/>
        <w:autoSpaceDE/>
        <w:autoSpaceDN/>
        <w:adjustRightInd/>
        <w:spacing w:line="276" w:lineRule="auto"/>
        <w:textAlignment w:val="auto"/>
        <w:rPr>
          <w:b/>
          <w:bCs/>
          <w:color w:val="auto"/>
          <w:sz w:val="24"/>
          <w:szCs w:val="24"/>
        </w:rPr>
      </w:pPr>
      <w:r>
        <w:rPr>
          <w:color w:val="auto"/>
          <w:sz w:val="24"/>
          <w:szCs w:val="24"/>
        </w:rPr>
        <w:t xml:space="preserve">SCIE (2023). </w:t>
      </w:r>
      <w:r w:rsidR="00A37B74" w:rsidRPr="00CF2810">
        <w:rPr>
          <w:i/>
          <w:iCs/>
          <w:color w:val="auto"/>
          <w:sz w:val="24"/>
          <w:szCs w:val="24"/>
        </w:rPr>
        <w:t>‘</w:t>
      </w:r>
      <w:r w:rsidR="00CF2810" w:rsidRPr="00CF2810">
        <w:rPr>
          <w:i/>
          <w:iCs/>
          <w:color w:val="auto"/>
          <w:sz w:val="24"/>
          <w:szCs w:val="24"/>
        </w:rPr>
        <w:t>Matching interventions and people: A decision-making tool’</w:t>
      </w:r>
      <w:r w:rsidR="00CF2810">
        <w:rPr>
          <w:color w:val="auto"/>
          <w:sz w:val="24"/>
          <w:szCs w:val="24"/>
        </w:rPr>
        <w:t>.</w:t>
      </w:r>
      <w:r w:rsidR="00CF2810">
        <w:rPr>
          <w:b/>
          <w:bCs/>
          <w:color w:val="auto"/>
          <w:sz w:val="24"/>
          <w:szCs w:val="24"/>
        </w:rPr>
        <w:t xml:space="preserve"> </w:t>
      </w:r>
      <w:r w:rsidR="00A37B74" w:rsidRPr="00CF2810">
        <w:rPr>
          <w:color w:val="auto"/>
          <w:sz w:val="24"/>
          <w:szCs w:val="24"/>
        </w:rPr>
        <w:t xml:space="preserve">Available at </w:t>
      </w:r>
      <w:hyperlink r:id="rId26" w:history="1">
        <w:r w:rsidR="00A37B74" w:rsidRPr="00CF2810">
          <w:rPr>
            <w:rStyle w:val="Hyperlink"/>
            <w:sz w:val="24"/>
            <w:szCs w:val="24"/>
          </w:rPr>
          <w:t>Matching interventions and people: A decision-making tool - SCIE</w:t>
        </w:r>
      </w:hyperlink>
      <w:r w:rsidR="00A37B74" w:rsidRPr="00CF2810">
        <w:rPr>
          <w:color w:val="auto"/>
          <w:sz w:val="24"/>
          <w:szCs w:val="24"/>
        </w:rPr>
        <w:t xml:space="preserve"> (</w:t>
      </w:r>
      <w:r w:rsidR="00CF2810">
        <w:rPr>
          <w:color w:val="auto"/>
          <w:sz w:val="24"/>
          <w:szCs w:val="24"/>
        </w:rPr>
        <w:t>A</w:t>
      </w:r>
      <w:r w:rsidR="00A37B74" w:rsidRPr="00CF2810">
        <w:rPr>
          <w:color w:val="auto"/>
          <w:sz w:val="24"/>
          <w:szCs w:val="24"/>
        </w:rPr>
        <w:t xml:space="preserve">ccessed 13.02.2026). </w:t>
      </w:r>
    </w:p>
    <w:p w14:paraId="1B944484" w14:textId="77777777" w:rsidR="00584D45" w:rsidRPr="00584D45" w:rsidRDefault="00584D45" w:rsidP="009F4D7E">
      <w:pPr>
        <w:pStyle w:val="ListParagraph"/>
        <w:spacing w:line="276" w:lineRule="auto"/>
        <w:rPr>
          <w:b/>
          <w:bCs/>
          <w:color w:val="auto"/>
          <w:sz w:val="24"/>
          <w:szCs w:val="24"/>
        </w:rPr>
      </w:pPr>
    </w:p>
    <w:p w14:paraId="7258E02F" w14:textId="51195CAF" w:rsidR="00A054F5" w:rsidRPr="009F4D7E" w:rsidRDefault="00584D45" w:rsidP="009F4D7E">
      <w:pPr>
        <w:pStyle w:val="ListParagraph"/>
        <w:numPr>
          <w:ilvl w:val="0"/>
          <w:numId w:val="54"/>
        </w:numPr>
        <w:overflowPunct/>
        <w:autoSpaceDE/>
        <w:autoSpaceDN/>
        <w:adjustRightInd/>
        <w:spacing w:after="160" w:line="276" w:lineRule="auto"/>
        <w:textAlignment w:val="auto"/>
        <w:rPr>
          <w:sz w:val="24"/>
          <w:szCs w:val="24"/>
        </w:rPr>
      </w:pPr>
      <w:r w:rsidRPr="00584D45">
        <w:rPr>
          <w:sz w:val="24"/>
          <w:szCs w:val="24"/>
        </w:rPr>
        <w:t>Signs of Safety (202</w:t>
      </w:r>
      <w:r w:rsidR="00472A38">
        <w:rPr>
          <w:sz w:val="24"/>
          <w:szCs w:val="24"/>
        </w:rPr>
        <w:t>4</w:t>
      </w:r>
      <w:r w:rsidRPr="00584D45">
        <w:rPr>
          <w:sz w:val="24"/>
          <w:szCs w:val="24"/>
        </w:rPr>
        <w:t>). ‘</w:t>
      </w:r>
      <w:r w:rsidRPr="00584D45">
        <w:rPr>
          <w:i/>
          <w:iCs/>
          <w:sz w:val="24"/>
          <w:szCs w:val="24"/>
        </w:rPr>
        <w:t>What is Signs of Safety?</w:t>
      </w:r>
      <w:r w:rsidRPr="00584D45">
        <w:rPr>
          <w:sz w:val="24"/>
          <w:szCs w:val="24"/>
        </w:rPr>
        <w:t xml:space="preserve">’. Available at </w:t>
      </w:r>
      <w:hyperlink r:id="rId27" w:history="1">
        <w:r w:rsidR="00B97C86" w:rsidRPr="00B97C86">
          <w:rPr>
            <w:rStyle w:val="Hyperlink"/>
            <w:sz w:val="24"/>
            <w:szCs w:val="24"/>
          </w:rPr>
          <w:t>What Is Signs of Safety? - Signs of Safety</w:t>
        </w:r>
      </w:hyperlink>
      <w:r w:rsidR="00B97C86" w:rsidRPr="00B97C86">
        <w:rPr>
          <w:sz w:val="24"/>
          <w:szCs w:val="24"/>
        </w:rPr>
        <w:t xml:space="preserve"> </w:t>
      </w:r>
      <w:r w:rsidR="00B97C86">
        <w:rPr>
          <w:sz w:val="24"/>
          <w:szCs w:val="24"/>
        </w:rPr>
        <w:t xml:space="preserve"> </w:t>
      </w:r>
      <w:r w:rsidRPr="00584D45">
        <w:rPr>
          <w:sz w:val="24"/>
          <w:szCs w:val="24"/>
        </w:rPr>
        <w:t xml:space="preserve">(Accessed </w:t>
      </w:r>
      <w:r w:rsidR="00B97C86">
        <w:rPr>
          <w:sz w:val="24"/>
          <w:szCs w:val="24"/>
        </w:rPr>
        <w:t>21</w:t>
      </w:r>
      <w:r w:rsidRPr="00584D45">
        <w:rPr>
          <w:sz w:val="24"/>
          <w:szCs w:val="24"/>
        </w:rPr>
        <w:t>.0</w:t>
      </w:r>
      <w:r w:rsidR="00B97C86">
        <w:rPr>
          <w:sz w:val="24"/>
          <w:szCs w:val="24"/>
        </w:rPr>
        <w:t>6</w:t>
      </w:r>
      <w:r w:rsidRPr="00584D45">
        <w:rPr>
          <w:sz w:val="24"/>
          <w:szCs w:val="24"/>
        </w:rPr>
        <w:t>.202</w:t>
      </w:r>
      <w:r w:rsidR="00B97C86">
        <w:rPr>
          <w:sz w:val="24"/>
          <w:szCs w:val="24"/>
        </w:rPr>
        <w:t>6</w:t>
      </w:r>
      <w:r w:rsidRPr="00584D45">
        <w:rPr>
          <w:sz w:val="24"/>
          <w:szCs w:val="24"/>
        </w:rPr>
        <w:t>)</w:t>
      </w:r>
      <w:r w:rsidR="009F4D7E">
        <w:rPr>
          <w:sz w:val="24"/>
          <w:szCs w:val="24"/>
        </w:rPr>
        <w:t xml:space="preserve">. </w:t>
      </w:r>
    </w:p>
    <w:p w14:paraId="0EEE514D" w14:textId="77777777" w:rsidR="00A054F5" w:rsidRPr="00A054F5" w:rsidRDefault="00A054F5" w:rsidP="009F4D7E">
      <w:pPr>
        <w:pStyle w:val="ListParagraph"/>
        <w:spacing w:line="276" w:lineRule="auto"/>
        <w:jc w:val="both"/>
        <w:rPr>
          <w:i/>
          <w:iCs/>
          <w:sz w:val="24"/>
          <w:szCs w:val="24"/>
        </w:rPr>
      </w:pPr>
    </w:p>
    <w:p w14:paraId="5EC7B514" w14:textId="1AA033C2" w:rsidR="003B5332" w:rsidRPr="00BE5283" w:rsidRDefault="0088619C" w:rsidP="009F4D7E">
      <w:pPr>
        <w:pStyle w:val="ListParagraph"/>
        <w:numPr>
          <w:ilvl w:val="0"/>
          <w:numId w:val="54"/>
        </w:numPr>
        <w:spacing w:line="276" w:lineRule="auto"/>
        <w:jc w:val="both"/>
        <w:rPr>
          <w:i/>
          <w:iCs/>
          <w:sz w:val="24"/>
          <w:szCs w:val="24"/>
        </w:rPr>
      </w:pPr>
      <w:r w:rsidRPr="00C30FE5">
        <w:rPr>
          <w:sz w:val="24"/>
          <w:szCs w:val="24"/>
        </w:rPr>
        <w:t xml:space="preserve">Simply Psychology (2024). </w:t>
      </w:r>
      <w:r w:rsidR="003B5332" w:rsidRPr="00C30FE5">
        <w:rPr>
          <w:i/>
          <w:iCs/>
          <w:sz w:val="24"/>
          <w:szCs w:val="24"/>
        </w:rPr>
        <w:t>‘What? So What? Now What? Critical Reflection Model’</w:t>
      </w:r>
      <w:r w:rsidR="00EB0AB4" w:rsidRPr="00C30FE5">
        <w:rPr>
          <w:i/>
          <w:iCs/>
          <w:sz w:val="24"/>
          <w:szCs w:val="24"/>
        </w:rPr>
        <w:t xml:space="preserve">. </w:t>
      </w:r>
      <w:r w:rsidR="00E22D31" w:rsidRPr="00C30FE5">
        <w:rPr>
          <w:sz w:val="24"/>
          <w:szCs w:val="24"/>
        </w:rPr>
        <w:t>Available at</w:t>
      </w:r>
      <w:r w:rsidR="00C30FE5">
        <w:rPr>
          <w:i/>
          <w:iCs/>
          <w:sz w:val="24"/>
          <w:szCs w:val="24"/>
        </w:rPr>
        <w:t xml:space="preserve"> </w:t>
      </w:r>
      <w:hyperlink r:id="rId28" w:history="1">
        <w:r w:rsidR="00C30FE5" w:rsidRPr="00972EEA">
          <w:rPr>
            <w:rStyle w:val="Hyperlink"/>
            <w:sz w:val="24"/>
            <w:szCs w:val="24"/>
          </w:rPr>
          <w:t>https://www.simplypsychology.org/what-so-what-now-what.html</w:t>
        </w:r>
      </w:hyperlink>
      <w:r w:rsidR="00C30FE5" w:rsidRPr="00C30FE5">
        <w:rPr>
          <w:sz w:val="24"/>
          <w:szCs w:val="24"/>
        </w:rPr>
        <w:t xml:space="preserve"> (Accessed 17.12.2025). </w:t>
      </w:r>
    </w:p>
    <w:p w14:paraId="752DE498" w14:textId="38D726FC" w:rsidR="00BE5283" w:rsidRPr="00B91C5C" w:rsidRDefault="00BE5283" w:rsidP="009F4D7E">
      <w:pPr>
        <w:pStyle w:val="ListParagraph"/>
        <w:numPr>
          <w:ilvl w:val="0"/>
          <w:numId w:val="54"/>
        </w:numPr>
        <w:spacing w:line="276" w:lineRule="auto"/>
        <w:jc w:val="both"/>
        <w:rPr>
          <w:sz w:val="24"/>
          <w:szCs w:val="24"/>
        </w:rPr>
      </w:pPr>
      <w:r w:rsidRPr="00B91C5C">
        <w:rPr>
          <w:sz w:val="24"/>
          <w:szCs w:val="24"/>
        </w:rPr>
        <w:lastRenderedPageBreak/>
        <w:t xml:space="preserve">Simply </w:t>
      </w:r>
      <w:r w:rsidR="00B91C5C" w:rsidRPr="00B91C5C">
        <w:rPr>
          <w:sz w:val="24"/>
          <w:szCs w:val="24"/>
        </w:rPr>
        <w:t>Psychology</w:t>
      </w:r>
      <w:r w:rsidR="00B91C5C">
        <w:rPr>
          <w:sz w:val="24"/>
          <w:szCs w:val="24"/>
        </w:rPr>
        <w:t xml:space="preserve"> </w:t>
      </w:r>
      <w:r w:rsidRPr="00B91C5C">
        <w:rPr>
          <w:sz w:val="24"/>
          <w:szCs w:val="24"/>
        </w:rPr>
        <w:t xml:space="preserve">(2025). </w:t>
      </w:r>
      <w:r w:rsidRPr="00B91C5C">
        <w:rPr>
          <w:i/>
          <w:iCs/>
          <w:sz w:val="24"/>
          <w:szCs w:val="24"/>
        </w:rPr>
        <w:t>‘John Bowlby’s Attachment Theory’</w:t>
      </w:r>
      <w:r w:rsidRPr="00B91C5C">
        <w:rPr>
          <w:sz w:val="24"/>
          <w:szCs w:val="24"/>
        </w:rPr>
        <w:t xml:space="preserve">. Available at </w:t>
      </w:r>
      <w:r w:rsidR="00B91C5C" w:rsidRPr="00B91C5C">
        <w:rPr>
          <w:sz w:val="24"/>
          <w:szCs w:val="24"/>
        </w:rPr>
        <w:t xml:space="preserve"> </w:t>
      </w:r>
      <w:hyperlink r:id="rId29" w:history="1">
        <w:r w:rsidR="00B91C5C" w:rsidRPr="00B91C5C">
          <w:rPr>
            <w:rStyle w:val="Hyperlink"/>
            <w:sz w:val="24"/>
            <w:szCs w:val="24"/>
          </w:rPr>
          <w:t>John Bowlby's Attachment Theory</w:t>
        </w:r>
      </w:hyperlink>
      <w:r w:rsidR="00B91C5C" w:rsidRPr="00B91C5C">
        <w:rPr>
          <w:sz w:val="24"/>
          <w:szCs w:val="24"/>
        </w:rPr>
        <w:t xml:space="preserve"> (</w:t>
      </w:r>
      <w:r w:rsidR="00B91C5C">
        <w:rPr>
          <w:sz w:val="24"/>
          <w:szCs w:val="24"/>
        </w:rPr>
        <w:t>A</w:t>
      </w:r>
      <w:r w:rsidR="00B91C5C" w:rsidRPr="00B91C5C">
        <w:rPr>
          <w:sz w:val="24"/>
          <w:szCs w:val="24"/>
        </w:rPr>
        <w:t xml:space="preserve">ccessed 24.02.2026) </w:t>
      </w:r>
    </w:p>
    <w:p w14:paraId="75C589DF" w14:textId="7CA7A216" w:rsidR="00BE5283" w:rsidRPr="00BD3DB6" w:rsidRDefault="00BE5283" w:rsidP="009F4D7E">
      <w:pPr>
        <w:pStyle w:val="ListParagraph"/>
        <w:spacing w:line="276" w:lineRule="auto"/>
        <w:jc w:val="both"/>
        <w:rPr>
          <w:i/>
          <w:iCs/>
          <w:sz w:val="24"/>
          <w:szCs w:val="24"/>
        </w:rPr>
      </w:pPr>
    </w:p>
    <w:p w14:paraId="25C3BA3D" w14:textId="02ED0B8C" w:rsidR="0055780E" w:rsidRDefault="005E6A43" w:rsidP="009F4D7E">
      <w:pPr>
        <w:pStyle w:val="ListParagraph"/>
        <w:numPr>
          <w:ilvl w:val="0"/>
          <w:numId w:val="54"/>
        </w:numPr>
        <w:overflowPunct/>
        <w:autoSpaceDE/>
        <w:autoSpaceDN/>
        <w:adjustRightInd/>
        <w:spacing w:after="160" w:line="276" w:lineRule="auto"/>
        <w:textAlignment w:val="auto"/>
        <w:rPr>
          <w:sz w:val="24"/>
          <w:szCs w:val="24"/>
        </w:rPr>
      </w:pPr>
      <w:r w:rsidRPr="005E6A43">
        <w:rPr>
          <w:sz w:val="24"/>
          <w:szCs w:val="24"/>
        </w:rPr>
        <w:t>Social Care Wales (2017). ‘</w:t>
      </w:r>
      <w:r w:rsidRPr="00B71E42">
        <w:rPr>
          <w:i/>
          <w:iCs/>
          <w:sz w:val="24"/>
          <w:szCs w:val="24"/>
        </w:rPr>
        <w:t>Code of Professional Practice for Social Care’</w:t>
      </w:r>
      <w:r w:rsidRPr="005E6A43">
        <w:rPr>
          <w:sz w:val="24"/>
          <w:szCs w:val="24"/>
        </w:rPr>
        <w:t xml:space="preserve">. Available at: </w:t>
      </w:r>
      <w:hyperlink r:id="rId30" w:history="1">
        <w:r w:rsidRPr="005E6A43">
          <w:rPr>
            <w:rStyle w:val="Hyperlink"/>
            <w:sz w:val="24"/>
            <w:szCs w:val="24"/>
          </w:rPr>
          <w:t>https://socialcare.wales/cms_assets/file-uploads/Code-of-Professional-Practice-for-Social-Care-web-version.pdf</w:t>
        </w:r>
      </w:hyperlink>
      <w:r w:rsidRPr="005E6A43">
        <w:rPr>
          <w:sz w:val="24"/>
          <w:szCs w:val="24"/>
        </w:rPr>
        <w:t xml:space="preserve"> (Accessed: 1</w:t>
      </w:r>
      <w:r w:rsidR="00B71E42">
        <w:rPr>
          <w:sz w:val="24"/>
          <w:szCs w:val="24"/>
        </w:rPr>
        <w:t>3</w:t>
      </w:r>
      <w:r w:rsidRPr="005E6A43">
        <w:rPr>
          <w:sz w:val="24"/>
          <w:szCs w:val="24"/>
        </w:rPr>
        <w:t>.0</w:t>
      </w:r>
      <w:r w:rsidR="00B71E42">
        <w:rPr>
          <w:sz w:val="24"/>
          <w:szCs w:val="24"/>
        </w:rPr>
        <w:t>2</w:t>
      </w:r>
      <w:r w:rsidRPr="005E6A43">
        <w:rPr>
          <w:sz w:val="24"/>
          <w:szCs w:val="24"/>
        </w:rPr>
        <w:t>.202</w:t>
      </w:r>
      <w:r>
        <w:rPr>
          <w:sz w:val="24"/>
          <w:szCs w:val="24"/>
        </w:rPr>
        <w:t>6</w:t>
      </w:r>
      <w:r w:rsidRPr="005E6A43">
        <w:rPr>
          <w:sz w:val="24"/>
          <w:szCs w:val="24"/>
        </w:rPr>
        <w:t>).</w:t>
      </w:r>
    </w:p>
    <w:p w14:paraId="565C7800" w14:textId="46B8FED1" w:rsidR="00F857C9" w:rsidRPr="00DF335E" w:rsidRDefault="00272C21" w:rsidP="009F4D7E">
      <w:pPr>
        <w:pStyle w:val="ListParagraph"/>
        <w:numPr>
          <w:ilvl w:val="0"/>
          <w:numId w:val="54"/>
        </w:numPr>
        <w:overflowPunct/>
        <w:autoSpaceDE/>
        <w:autoSpaceDN/>
        <w:adjustRightInd/>
        <w:spacing w:after="160" w:line="276" w:lineRule="auto"/>
        <w:textAlignment w:val="auto"/>
        <w:rPr>
          <w:sz w:val="24"/>
          <w:szCs w:val="24"/>
        </w:rPr>
      </w:pPr>
      <w:r w:rsidRPr="00DF335E">
        <w:rPr>
          <w:sz w:val="24"/>
          <w:szCs w:val="24"/>
        </w:rPr>
        <w:t>Social Care Wales (2026a). ‘</w:t>
      </w:r>
      <w:r w:rsidRPr="00DF335E">
        <w:rPr>
          <w:i/>
          <w:iCs/>
          <w:sz w:val="24"/>
          <w:szCs w:val="24"/>
        </w:rPr>
        <w:t>Wales Safeguarding Procedures:</w:t>
      </w:r>
      <w:r w:rsidR="002E3012" w:rsidRPr="00DF335E">
        <w:rPr>
          <w:i/>
          <w:iCs/>
          <w:sz w:val="24"/>
          <w:szCs w:val="24"/>
        </w:rPr>
        <w:t xml:space="preserve"> Section 3, Part 2: The social worker: (care and support protection plan co-ordinator)</w:t>
      </w:r>
      <w:r w:rsidR="002E3012" w:rsidRPr="00DF335E">
        <w:rPr>
          <w:sz w:val="24"/>
          <w:szCs w:val="24"/>
        </w:rPr>
        <w:t xml:space="preserve">’. Available at </w:t>
      </w:r>
      <w:hyperlink r:id="rId31" w:history="1">
        <w:r w:rsidR="00DF335E" w:rsidRPr="00DF335E">
          <w:rPr>
            <w:rStyle w:val="Hyperlink"/>
            <w:sz w:val="24"/>
            <w:szCs w:val="24"/>
          </w:rPr>
          <w:t>Safeguarding Wales</w:t>
        </w:r>
      </w:hyperlink>
      <w:r w:rsidR="00DF335E" w:rsidRPr="00DF335E">
        <w:rPr>
          <w:sz w:val="24"/>
          <w:szCs w:val="24"/>
        </w:rPr>
        <w:t xml:space="preserve"> (Accessed 21.02.2026) </w:t>
      </w:r>
    </w:p>
    <w:p w14:paraId="3E997F7B" w14:textId="10B944A9" w:rsidR="003A4743" w:rsidRDefault="003A4743" w:rsidP="009F4D7E">
      <w:pPr>
        <w:pStyle w:val="ListParagraph"/>
        <w:numPr>
          <w:ilvl w:val="0"/>
          <w:numId w:val="54"/>
        </w:numPr>
        <w:overflowPunct/>
        <w:autoSpaceDE/>
        <w:autoSpaceDN/>
        <w:adjustRightInd/>
        <w:spacing w:after="160" w:line="276" w:lineRule="auto"/>
        <w:textAlignment w:val="auto"/>
        <w:rPr>
          <w:sz w:val="24"/>
          <w:szCs w:val="24"/>
        </w:rPr>
      </w:pPr>
      <w:r w:rsidRPr="008E54E7">
        <w:rPr>
          <w:sz w:val="24"/>
          <w:szCs w:val="24"/>
        </w:rPr>
        <w:t>Social Care Wales (2026</w:t>
      </w:r>
      <w:r w:rsidR="00272C21">
        <w:rPr>
          <w:sz w:val="24"/>
          <w:szCs w:val="24"/>
        </w:rPr>
        <w:t>b</w:t>
      </w:r>
      <w:r w:rsidRPr="008E54E7">
        <w:rPr>
          <w:sz w:val="24"/>
          <w:szCs w:val="24"/>
        </w:rPr>
        <w:t>). ‘</w:t>
      </w:r>
      <w:r w:rsidRPr="00272C21">
        <w:rPr>
          <w:i/>
          <w:iCs/>
          <w:sz w:val="24"/>
          <w:szCs w:val="24"/>
        </w:rPr>
        <w:t>Wales Safeguarding Procedures: Adults at Risk</w:t>
      </w:r>
      <w:r w:rsidRPr="008E54E7">
        <w:rPr>
          <w:sz w:val="24"/>
          <w:szCs w:val="24"/>
        </w:rPr>
        <w:t xml:space="preserve">’. Available at </w:t>
      </w:r>
      <w:hyperlink r:id="rId32" w:history="1">
        <w:r w:rsidR="008E54E7" w:rsidRPr="008E54E7">
          <w:rPr>
            <w:rStyle w:val="Hyperlink"/>
            <w:sz w:val="24"/>
            <w:szCs w:val="24"/>
          </w:rPr>
          <w:t>Safeguarding Wales</w:t>
        </w:r>
      </w:hyperlink>
      <w:r w:rsidR="008E54E7" w:rsidRPr="008E54E7">
        <w:rPr>
          <w:sz w:val="24"/>
          <w:szCs w:val="24"/>
        </w:rPr>
        <w:t xml:space="preserve"> (Accessed 14.02.2026)</w:t>
      </w:r>
      <w:r w:rsidR="008E54E7">
        <w:rPr>
          <w:sz w:val="24"/>
          <w:szCs w:val="24"/>
        </w:rPr>
        <w:t xml:space="preserve">. </w:t>
      </w:r>
    </w:p>
    <w:p w14:paraId="303DF82D" w14:textId="5AAE8CD6" w:rsidR="00D3126B" w:rsidRPr="00426C81" w:rsidRDefault="00D3126B" w:rsidP="009F4D7E">
      <w:pPr>
        <w:pStyle w:val="ListParagraph"/>
        <w:numPr>
          <w:ilvl w:val="0"/>
          <w:numId w:val="54"/>
        </w:numPr>
        <w:overflowPunct/>
        <w:autoSpaceDE/>
        <w:autoSpaceDN/>
        <w:adjustRightInd/>
        <w:spacing w:after="160" w:line="276" w:lineRule="auto"/>
        <w:textAlignment w:val="auto"/>
        <w:rPr>
          <w:sz w:val="24"/>
          <w:szCs w:val="24"/>
        </w:rPr>
      </w:pPr>
      <w:r>
        <w:rPr>
          <w:sz w:val="24"/>
          <w:szCs w:val="24"/>
        </w:rPr>
        <w:t>Social Care Wales (2026c). ‘</w:t>
      </w:r>
      <w:r w:rsidRPr="00263D4C">
        <w:rPr>
          <w:i/>
          <w:iCs/>
          <w:sz w:val="24"/>
          <w:szCs w:val="24"/>
        </w:rPr>
        <w:t>Wales Safeguarding Procedures</w:t>
      </w:r>
      <w:r w:rsidR="00263D4C" w:rsidRPr="00263D4C">
        <w:rPr>
          <w:i/>
          <w:iCs/>
          <w:sz w:val="24"/>
          <w:szCs w:val="24"/>
        </w:rPr>
        <w:t>’</w:t>
      </w:r>
      <w:r w:rsidR="00263D4C">
        <w:rPr>
          <w:sz w:val="24"/>
          <w:szCs w:val="24"/>
        </w:rPr>
        <w:t xml:space="preserve">. Available at </w:t>
      </w:r>
      <w:hyperlink r:id="rId33" w:history="1">
        <w:r w:rsidR="00263D4C" w:rsidRPr="00263D4C">
          <w:rPr>
            <w:rStyle w:val="Hyperlink"/>
            <w:sz w:val="24"/>
            <w:szCs w:val="24"/>
          </w:rPr>
          <w:t>Safeguarding Wales</w:t>
        </w:r>
      </w:hyperlink>
      <w:r w:rsidR="00263D4C">
        <w:t xml:space="preserve"> </w:t>
      </w:r>
      <w:r w:rsidR="00263D4C" w:rsidRPr="00263D4C">
        <w:rPr>
          <w:sz w:val="24"/>
          <w:szCs w:val="24"/>
        </w:rPr>
        <w:t>(Accessed 24.02.2026).</w:t>
      </w:r>
      <w:r w:rsidR="00263D4C">
        <w:t xml:space="preserve"> </w:t>
      </w:r>
    </w:p>
    <w:p w14:paraId="4C56D4A5" w14:textId="582B250D" w:rsidR="00001421" w:rsidRPr="0037423E" w:rsidRDefault="00001421" w:rsidP="009F4D7E">
      <w:pPr>
        <w:pStyle w:val="ListParagraph"/>
        <w:numPr>
          <w:ilvl w:val="0"/>
          <w:numId w:val="54"/>
        </w:numPr>
        <w:overflowPunct/>
        <w:autoSpaceDE/>
        <w:autoSpaceDN/>
        <w:adjustRightInd/>
        <w:spacing w:after="160" w:line="276" w:lineRule="auto"/>
        <w:textAlignment w:val="auto"/>
        <w:rPr>
          <w:b/>
          <w:bCs/>
          <w:i/>
          <w:iCs/>
          <w:sz w:val="24"/>
          <w:szCs w:val="24"/>
        </w:rPr>
      </w:pPr>
      <w:r>
        <w:rPr>
          <w:sz w:val="24"/>
          <w:szCs w:val="24"/>
        </w:rPr>
        <w:t>Social Care Wales (2026</w:t>
      </w:r>
      <w:r w:rsidR="0037423E">
        <w:rPr>
          <w:sz w:val="24"/>
          <w:szCs w:val="24"/>
        </w:rPr>
        <w:t>d</w:t>
      </w:r>
      <w:r>
        <w:rPr>
          <w:sz w:val="24"/>
          <w:szCs w:val="24"/>
        </w:rPr>
        <w:t>). ‘</w:t>
      </w:r>
      <w:r w:rsidRPr="00263D4C">
        <w:rPr>
          <w:i/>
          <w:iCs/>
          <w:sz w:val="24"/>
          <w:szCs w:val="24"/>
        </w:rPr>
        <w:t>Wales Safeguarding Procedures</w:t>
      </w:r>
      <w:r w:rsidR="0037423E">
        <w:rPr>
          <w:i/>
          <w:iCs/>
          <w:sz w:val="24"/>
          <w:szCs w:val="24"/>
        </w:rPr>
        <w:t xml:space="preserve">: </w:t>
      </w:r>
      <w:r w:rsidR="0037423E" w:rsidRPr="0037423E">
        <w:rPr>
          <w:i/>
          <w:iCs/>
          <w:sz w:val="24"/>
          <w:szCs w:val="24"/>
        </w:rPr>
        <w:t>Children and young people at risk of harm</w:t>
      </w:r>
      <w:r w:rsidRPr="0037423E">
        <w:rPr>
          <w:i/>
          <w:iCs/>
          <w:sz w:val="24"/>
          <w:szCs w:val="24"/>
        </w:rPr>
        <w:t>’</w:t>
      </w:r>
      <w:r w:rsidRPr="0037423E">
        <w:rPr>
          <w:sz w:val="24"/>
          <w:szCs w:val="24"/>
        </w:rPr>
        <w:t xml:space="preserve">. Available at </w:t>
      </w:r>
      <w:hyperlink r:id="rId34" w:history="1">
        <w:r w:rsidR="0037423E" w:rsidRPr="0037423E">
          <w:rPr>
            <w:rStyle w:val="Hyperlink"/>
            <w:sz w:val="24"/>
            <w:szCs w:val="24"/>
          </w:rPr>
          <w:t>Safeguarding Wales</w:t>
        </w:r>
      </w:hyperlink>
      <w:r w:rsidR="0037423E" w:rsidRPr="0037423E">
        <w:rPr>
          <w:sz w:val="24"/>
          <w:szCs w:val="24"/>
        </w:rPr>
        <w:t xml:space="preserve"> </w:t>
      </w:r>
      <w:r w:rsidRPr="0037423E">
        <w:rPr>
          <w:sz w:val="24"/>
          <w:szCs w:val="24"/>
        </w:rPr>
        <w:t>(Accessed 24.02.2026).</w:t>
      </w:r>
      <w:r>
        <w:t xml:space="preserve"> </w:t>
      </w:r>
    </w:p>
    <w:p w14:paraId="5B6C3DA4" w14:textId="77777777" w:rsidR="00EA15B9" w:rsidRPr="009F4D7E" w:rsidRDefault="00EA15B9" w:rsidP="009F4D7E">
      <w:pPr>
        <w:pStyle w:val="ListParagraph"/>
        <w:overflowPunct/>
        <w:autoSpaceDE/>
        <w:autoSpaceDN/>
        <w:adjustRightInd/>
        <w:spacing w:after="160" w:line="276" w:lineRule="auto"/>
        <w:textAlignment w:val="auto"/>
        <w:rPr>
          <w:sz w:val="24"/>
          <w:szCs w:val="24"/>
        </w:rPr>
      </w:pPr>
    </w:p>
    <w:p w14:paraId="3DD03881" w14:textId="3933DDF7" w:rsidR="00BE50B0" w:rsidRPr="009F4D7E" w:rsidRDefault="00DB68CD" w:rsidP="009F4D7E">
      <w:pPr>
        <w:pStyle w:val="ListParagraph"/>
        <w:numPr>
          <w:ilvl w:val="0"/>
          <w:numId w:val="54"/>
        </w:numPr>
        <w:overflowPunct/>
        <w:autoSpaceDE/>
        <w:autoSpaceDN/>
        <w:adjustRightInd/>
        <w:spacing w:after="160" w:line="276" w:lineRule="auto"/>
        <w:textAlignment w:val="auto"/>
        <w:rPr>
          <w:i/>
          <w:iCs/>
          <w:sz w:val="24"/>
          <w:szCs w:val="24"/>
        </w:rPr>
      </w:pPr>
      <w:r w:rsidRPr="00160439">
        <w:rPr>
          <w:sz w:val="24"/>
          <w:szCs w:val="24"/>
        </w:rPr>
        <w:t xml:space="preserve">Social Work News (2022). </w:t>
      </w:r>
      <w:r w:rsidR="00B121B7" w:rsidRPr="00160439">
        <w:rPr>
          <w:i/>
          <w:iCs/>
          <w:sz w:val="24"/>
          <w:szCs w:val="24"/>
        </w:rPr>
        <w:t xml:space="preserve">‘5 things you need to know about Shadowing in social work’. </w:t>
      </w:r>
      <w:r w:rsidR="007C4475" w:rsidRPr="00160439">
        <w:rPr>
          <w:sz w:val="24"/>
          <w:szCs w:val="24"/>
        </w:rPr>
        <w:t xml:space="preserve">Available at </w:t>
      </w:r>
      <w:hyperlink r:id="rId35" w:history="1">
        <w:r w:rsidR="007C4475" w:rsidRPr="00160439">
          <w:rPr>
            <w:rStyle w:val="Hyperlink"/>
            <w:sz w:val="24"/>
            <w:szCs w:val="24"/>
          </w:rPr>
          <w:t>5 things you need to know about Shadowing in social work | Social Work News</w:t>
        </w:r>
      </w:hyperlink>
      <w:r w:rsidR="00160439" w:rsidRPr="00160439">
        <w:rPr>
          <w:sz w:val="24"/>
          <w:szCs w:val="24"/>
        </w:rPr>
        <w:t xml:space="preserve"> (Accessed 13.02.2026). </w:t>
      </w:r>
    </w:p>
    <w:p w14:paraId="7801F271" w14:textId="2CC28760" w:rsidR="0055780E" w:rsidRDefault="0055780E" w:rsidP="009F4D7E">
      <w:pPr>
        <w:pStyle w:val="ListParagraph"/>
        <w:numPr>
          <w:ilvl w:val="0"/>
          <w:numId w:val="54"/>
        </w:numPr>
        <w:overflowPunct/>
        <w:autoSpaceDE/>
        <w:autoSpaceDN/>
        <w:adjustRightInd/>
        <w:spacing w:after="160" w:line="276" w:lineRule="auto"/>
        <w:textAlignment w:val="auto"/>
        <w:rPr>
          <w:sz w:val="24"/>
          <w:szCs w:val="24"/>
        </w:rPr>
      </w:pPr>
      <w:r>
        <w:rPr>
          <w:sz w:val="24"/>
          <w:szCs w:val="24"/>
        </w:rPr>
        <w:t xml:space="preserve">Teachback.org (2018). </w:t>
      </w:r>
      <w:r w:rsidR="00533475">
        <w:rPr>
          <w:sz w:val="24"/>
          <w:szCs w:val="24"/>
        </w:rPr>
        <w:t>‘</w:t>
      </w:r>
      <w:r w:rsidR="00533475" w:rsidRPr="00533475">
        <w:rPr>
          <w:i/>
          <w:iCs/>
          <w:sz w:val="24"/>
          <w:szCs w:val="24"/>
        </w:rPr>
        <w:t>Teach Back: A quick guide’</w:t>
      </w:r>
      <w:r w:rsidR="00533475">
        <w:rPr>
          <w:sz w:val="24"/>
          <w:szCs w:val="24"/>
        </w:rPr>
        <w:t xml:space="preserve">. Available at </w:t>
      </w:r>
      <w:hyperlink r:id="rId36" w:history="1">
        <w:r w:rsidR="00DC1125" w:rsidRPr="00DC1125">
          <w:rPr>
            <w:rStyle w:val="Hyperlink"/>
            <w:sz w:val="24"/>
            <w:szCs w:val="24"/>
          </w:rPr>
          <w:t>Teach-Back_Quick_Guide.pdf</w:t>
        </w:r>
      </w:hyperlink>
      <w:r w:rsidR="00DC1125">
        <w:rPr>
          <w:sz w:val="24"/>
          <w:szCs w:val="24"/>
        </w:rPr>
        <w:t xml:space="preserve"> (Accessed 13.02.2026). </w:t>
      </w:r>
    </w:p>
    <w:p w14:paraId="41A5B713" w14:textId="4D42020E" w:rsidR="0088619C" w:rsidRPr="009F4D7E" w:rsidRDefault="00BE041C" w:rsidP="009F4D7E">
      <w:pPr>
        <w:pStyle w:val="ListParagraph"/>
        <w:numPr>
          <w:ilvl w:val="0"/>
          <w:numId w:val="54"/>
        </w:numPr>
        <w:overflowPunct/>
        <w:autoSpaceDE/>
        <w:autoSpaceDN/>
        <w:adjustRightInd/>
        <w:spacing w:after="160" w:line="276" w:lineRule="auto"/>
        <w:textAlignment w:val="auto"/>
        <w:rPr>
          <w:sz w:val="24"/>
          <w:szCs w:val="24"/>
        </w:rPr>
      </w:pPr>
      <w:proofErr w:type="spellStart"/>
      <w:r>
        <w:rPr>
          <w:sz w:val="24"/>
          <w:szCs w:val="24"/>
        </w:rPr>
        <w:t>Unicef</w:t>
      </w:r>
      <w:proofErr w:type="spellEnd"/>
      <w:r>
        <w:rPr>
          <w:sz w:val="24"/>
          <w:szCs w:val="24"/>
        </w:rPr>
        <w:t xml:space="preserve"> (19</w:t>
      </w:r>
      <w:r w:rsidR="00396EAA">
        <w:rPr>
          <w:sz w:val="24"/>
          <w:szCs w:val="24"/>
        </w:rPr>
        <w:t xml:space="preserve">89). </w:t>
      </w:r>
      <w:r w:rsidR="00283AC0">
        <w:rPr>
          <w:sz w:val="24"/>
          <w:szCs w:val="24"/>
        </w:rPr>
        <w:t>‘</w:t>
      </w:r>
      <w:r w:rsidR="00283AC0" w:rsidRPr="00283AC0">
        <w:rPr>
          <w:sz w:val="24"/>
          <w:szCs w:val="24"/>
        </w:rPr>
        <w:t>The United Nations Convention on the Rights of the Child</w:t>
      </w:r>
      <w:r w:rsidR="00283AC0">
        <w:rPr>
          <w:sz w:val="24"/>
          <w:szCs w:val="24"/>
        </w:rPr>
        <w:t xml:space="preserve">’. Available at </w:t>
      </w:r>
      <w:hyperlink r:id="rId37" w:history="1">
        <w:r w:rsidR="005B73DE" w:rsidRPr="005B73DE">
          <w:rPr>
            <w:rStyle w:val="Hyperlink"/>
            <w:sz w:val="24"/>
            <w:szCs w:val="24"/>
          </w:rPr>
          <w:t>Layout 1</w:t>
        </w:r>
      </w:hyperlink>
      <w:r w:rsidR="005B73DE" w:rsidRPr="005B73DE">
        <w:rPr>
          <w:sz w:val="24"/>
          <w:szCs w:val="24"/>
        </w:rPr>
        <w:t xml:space="preserve"> </w:t>
      </w:r>
      <w:r w:rsidR="00283AC0">
        <w:rPr>
          <w:sz w:val="24"/>
          <w:szCs w:val="24"/>
        </w:rPr>
        <w:t>(Accessed 24.02.2026)</w:t>
      </w:r>
      <w:r w:rsidR="005B73DE">
        <w:rPr>
          <w:sz w:val="24"/>
          <w:szCs w:val="24"/>
        </w:rPr>
        <w:t xml:space="preserve">. </w:t>
      </w:r>
    </w:p>
    <w:p w14:paraId="067948B4" w14:textId="713E012C" w:rsidR="00EB695F" w:rsidRDefault="0091663D" w:rsidP="009F4D7E">
      <w:pPr>
        <w:pStyle w:val="ListParagraph"/>
        <w:numPr>
          <w:ilvl w:val="0"/>
          <w:numId w:val="54"/>
        </w:numPr>
        <w:spacing w:line="276" w:lineRule="auto"/>
        <w:jc w:val="both"/>
        <w:rPr>
          <w:sz w:val="24"/>
          <w:szCs w:val="24"/>
        </w:rPr>
      </w:pPr>
      <w:r w:rsidRPr="00C30FE5">
        <w:rPr>
          <w:sz w:val="24"/>
          <w:szCs w:val="24"/>
        </w:rPr>
        <w:t>Welsh Government (2015). ‘</w:t>
      </w:r>
      <w:r w:rsidRPr="00C30FE5">
        <w:rPr>
          <w:i/>
          <w:iCs/>
          <w:sz w:val="24"/>
          <w:szCs w:val="24"/>
        </w:rPr>
        <w:t>More than just words… Delivering the ‘Active Offer’ information pack – Social Services and Social Care’</w:t>
      </w:r>
      <w:r w:rsidRPr="00C30FE5">
        <w:rPr>
          <w:sz w:val="24"/>
          <w:szCs w:val="24"/>
        </w:rPr>
        <w:t xml:space="preserve">. Cardiff. Welsh Government [Online] Available at: </w:t>
      </w:r>
      <w:hyperlink r:id="rId38" w:history="1">
        <w:r w:rsidRPr="00C30FE5">
          <w:rPr>
            <w:rStyle w:val="Hyperlink"/>
            <w:sz w:val="24"/>
            <w:szCs w:val="24"/>
          </w:rPr>
          <w:t>https://gov.wales/sites/default/files/publications/2019-04/delivering-the-active-offer-information-pack-social-services-and-social-care.pdf</w:t>
        </w:r>
      </w:hyperlink>
      <w:r w:rsidR="007B4A99">
        <w:rPr>
          <w:sz w:val="24"/>
          <w:szCs w:val="24"/>
        </w:rPr>
        <w:t xml:space="preserve"> </w:t>
      </w:r>
      <w:r w:rsidRPr="00C30FE5">
        <w:rPr>
          <w:sz w:val="24"/>
          <w:szCs w:val="24"/>
        </w:rPr>
        <w:t>(Accessed 16.12.2025).</w:t>
      </w:r>
    </w:p>
    <w:p w14:paraId="01FA853B" w14:textId="77777777" w:rsidR="004F7FF7" w:rsidRDefault="004F7FF7" w:rsidP="009F4D7E">
      <w:pPr>
        <w:pStyle w:val="ListParagraph"/>
        <w:spacing w:line="276" w:lineRule="auto"/>
        <w:jc w:val="both"/>
        <w:rPr>
          <w:sz w:val="24"/>
          <w:szCs w:val="24"/>
        </w:rPr>
      </w:pPr>
    </w:p>
    <w:p w14:paraId="75E6D4CA" w14:textId="24D2A82A" w:rsidR="00EB695F" w:rsidRDefault="009972E6" w:rsidP="009F4D7E">
      <w:pPr>
        <w:pStyle w:val="ListParagraph"/>
        <w:numPr>
          <w:ilvl w:val="0"/>
          <w:numId w:val="54"/>
        </w:numPr>
        <w:spacing w:line="276" w:lineRule="auto"/>
        <w:jc w:val="both"/>
        <w:rPr>
          <w:sz w:val="24"/>
          <w:szCs w:val="24"/>
        </w:rPr>
      </w:pPr>
      <w:r w:rsidRPr="004F7FF7">
        <w:rPr>
          <w:sz w:val="24"/>
          <w:szCs w:val="24"/>
        </w:rPr>
        <w:t>Welsh Government (2018). ‘</w:t>
      </w:r>
      <w:r w:rsidR="006E531F" w:rsidRPr="004F7FF7">
        <w:rPr>
          <w:i/>
          <w:iCs/>
          <w:sz w:val="24"/>
          <w:szCs w:val="24"/>
        </w:rPr>
        <w:t>Social Services and Well-being (Wales) Act 2014 Working Together to Safeguard People: Volume 6 – Handling Individual Cases to Protect Adults at Risk’.</w:t>
      </w:r>
      <w:r w:rsidR="006E531F" w:rsidRPr="004F7FF7">
        <w:rPr>
          <w:sz w:val="24"/>
          <w:szCs w:val="24"/>
        </w:rPr>
        <w:t xml:space="preserve"> Available at </w:t>
      </w:r>
      <w:hyperlink r:id="rId39" w:history="1">
        <w:r w:rsidR="004F7FF7" w:rsidRPr="004F7FF7">
          <w:rPr>
            <w:rStyle w:val="Hyperlink"/>
            <w:sz w:val="24"/>
            <w:szCs w:val="24"/>
          </w:rPr>
          <w:t>volume-6-handling-individual-cases-to-protect-adults-at-risk.pdf</w:t>
        </w:r>
      </w:hyperlink>
      <w:r w:rsidR="004F7FF7" w:rsidRPr="004F7FF7">
        <w:rPr>
          <w:sz w:val="24"/>
          <w:szCs w:val="24"/>
        </w:rPr>
        <w:t xml:space="preserve"> (Accessed 14.02.2026).</w:t>
      </w:r>
    </w:p>
    <w:p w14:paraId="3C231EE4" w14:textId="77777777" w:rsidR="00061C39" w:rsidRPr="00061C39" w:rsidRDefault="00061C39" w:rsidP="009F4D7E">
      <w:pPr>
        <w:pStyle w:val="ListParagraph"/>
        <w:spacing w:line="276" w:lineRule="auto"/>
        <w:rPr>
          <w:sz w:val="24"/>
          <w:szCs w:val="24"/>
        </w:rPr>
      </w:pPr>
    </w:p>
    <w:p w14:paraId="0EDFD60B" w14:textId="00018E81" w:rsidR="00061C39" w:rsidRDefault="00061C39" w:rsidP="009F4D7E">
      <w:pPr>
        <w:pStyle w:val="ListParagraph"/>
        <w:numPr>
          <w:ilvl w:val="0"/>
          <w:numId w:val="54"/>
        </w:numPr>
        <w:spacing w:line="276" w:lineRule="auto"/>
        <w:jc w:val="both"/>
        <w:rPr>
          <w:sz w:val="24"/>
          <w:szCs w:val="24"/>
        </w:rPr>
      </w:pPr>
      <w:r>
        <w:rPr>
          <w:sz w:val="24"/>
          <w:szCs w:val="24"/>
        </w:rPr>
        <w:t>Welsh Government (2022). ‘</w:t>
      </w:r>
      <w:r w:rsidRPr="007B4A99">
        <w:rPr>
          <w:i/>
          <w:iCs/>
          <w:sz w:val="24"/>
          <w:szCs w:val="24"/>
        </w:rPr>
        <w:t>More than just words: Five year plan 2022-2027</w:t>
      </w:r>
      <w:r w:rsidR="00707E80" w:rsidRPr="007B4A99">
        <w:rPr>
          <w:i/>
          <w:iCs/>
          <w:sz w:val="24"/>
          <w:szCs w:val="24"/>
        </w:rPr>
        <w:t>’</w:t>
      </w:r>
      <w:r w:rsidR="00707E80">
        <w:rPr>
          <w:sz w:val="24"/>
          <w:szCs w:val="24"/>
        </w:rPr>
        <w:t xml:space="preserve">. Available at </w:t>
      </w:r>
      <w:hyperlink r:id="rId40" w:history="1">
        <w:r w:rsidR="00230E9C" w:rsidRPr="00230E9C">
          <w:rPr>
            <w:rStyle w:val="Hyperlink"/>
            <w:sz w:val="24"/>
            <w:szCs w:val="24"/>
          </w:rPr>
          <w:t>More than just words</w:t>
        </w:r>
      </w:hyperlink>
      <w:r w:rsidR="00230E9C">
        <w:rPr>
          <w:sz w:val="24"/>
          <w:szCs w:val="24"/>
        </w:rPr>
        <w:t xml:space="preserve"> (Accessed 21.02.2026).</w:t>
      </w:r>
      <w:r>
        <w:rPr>
          <w:sz w:val="24"/>
          <w:szCs w:val="24"/>
        </w:rPr>
        <w:t xml:space="preserve"> </w:t>
      </w:r>
    </w:p>
    <w:p w14:paraId="7C57061B" w14:textId="77777777" w:rsidR="00B602CC" w:rsidRPr="00B602CC" w:rsidRDefault="00B602CC" w:rsidP="009F4D7E">
      <w:pPr>
        <w:pStyle w:val="ListParagraph"/>
        <w:spacing w:line="276" w:lineRule="auto"/>
        <w:rPr>
          <w:sz w:val="24"/>
          <w:szCs w:val="24"/>
        </w:rPr>
      </w:pPr>
    </w:p>
    <w:p w14:paraId="605D74CF" w14:textId="756545B7" w:rsidR="00B602CC" w:rsidRDefault="00B602CC" w:rsidP="009F4D7E">
      <w:pPr>
        <w:pStyle w:val="ListParagraph"/>
        <w:numPr>
          <w:ilvl w:val="0"/>
          <w:numId w:val="54"/>
        </w:numPr>
        <w:spacing w:line="276" w:lineRule="auto"/>
        <w:jc w:val="both"/>
        <w:rPr>
          <w:sz w:val="24"/>
          <w:szCs w:val="24"/>
        </w:rPr>
      </w:pPr>
      <w:r>
        <w:rPr>
          <w:sz w:val="24"/>
          <w:szCs w:val="24"/>
        </w:rPr>
        <w:t xml:space="preserve">Welsh Government (2022b). </w:t>
      </w:r>
      <w:r w:rsidR="002829C4">
        <w:rPr>
          <w:sz w:val="24"/>
          <w:szCs w:val="24"/>
        </w:rPr>
        <w:t>‘</w:t>
      </w:r>
      <w:r w:rsidR="002829C4" w:rsidRPr="002829C4">
        <w:rPr>
          <w:i/>
          <w:iCs/>
          <w:sz w:val="24"/>
          <w:szCs w:val="24"/>
        </w:rPr>
        <w:t>Social Services and Well-being (Wales) Act 2014: Working Together to Safeguard People: Code of Safeguarding Practice’</w:t>
      </w:r>
      <w:r w:rsidR="002829C4">
        <w:rPr>
          <w:sz w:val="24"/>
          <w:szCs w:val="24"/>
        </w:rPr>
        <w:t xml:space="preserve">. Available at </w:t>
      </w:r>
      <w:hyperlink r:id="rId41" w:history="1">
        <w:r w:rsidR="00B44CC4" w:rsidRPr="00B44CC4">
          <w:rPr>
            <w:rStyle w:val="Hyperlink"/>
            <w:sz w:val="24"/>
            <w:szCs w:val="24"/>
          </w:rPr>
          <w:t xml:space="preserve">43871 </w:t>
        </w:r>
        <w:r w:rsidR="00B44CC4" w:rsidRPr="00B44CC4">
          <w:rPr>
            <w:rStyle w:val="Hyperlink"/>
            <w:sz w:val="24"/>
            <w:szCs w:val="24"/>
          </w:rPr>
          <w:lastRenderedPageBreak/>
          <w:t>Working together to safeguard people: national action plan on preventing and responding to child sexual abuse</w:t>
        </w:r>
      </w:hyperlink>
      <w:r w:rsidR="00B44CC4">
        <w:rPr>
          <w:sz w:val="24"/>
          <w:szCs w:val="24"/>
        </w:rPr>
        <w:t xml:space="preserve"> (Accessed 24.02.2026). </w:t>
      </w:r>
    </w:p>
    <w:p w14:paraId="6FC8C04B" w14:textId="77777777" w:rsidR="00960013" w:rsidRPr="00960013" w:rsidRDefault="00960013" w:rsidP="00960013">
      <w:pPr>
        <w:pStyle w:val="ListParagraph"/>
        <w:rPr>
          <w:sz w:val="24"/>
          <w:szCs w:val="24"/>
        </w:rPr>
      </w:pPr>
    </w:p>
    <w:p w14:paraId="0A837268" w14:textId="7FFF886C" w:rsidR="00960013" w:rsidRPr="00061C39" w:rsidRDefault="00960013" w:rsidP="009F4D7E">
      <w:pPr>
        <w:pStyle w:val="ListParagraph"/>
        <w:numPr>
          <w:ilvl w:val="0"/>
          <w:numId w:val="54"/>
        </w:numPr>
        <w:spacing w:line="276" w:lineRule="auto"/>
        <w:jc w:val="both"/>
        <w:rPr>
          <w:sz w:val="24"/>
          <w:szCs w:val="24"/>
        </w:rPr>
      </w:pPr>
      <w:r>
        <w:rPr>
          <w:sz w:val="24"/>
          <w:szCs w:val="24"/>
        </w:rPr>
        <w:t xml:space="preserve">Welsh Government (2025) </w:t>
      </w:r>
      <w:r w:rsidR="00A47EE4">
        <w:rPr>
          <w:sz w:val="24"/>
          <w:szCs w:val="24"/>
        </w:rPr>
        <w:t>‘</w:t>
      </w:r>
      <w:r w:rsidR="00A47EE4" w:rsidRPr="003A3619">
        <w:rPr>
          <w:i/>
          <w:iCs/>
          <w:sz w:val="24"/>
          <w:szCs w:val="24"/>
        </w:rPr>
        <w:t>Well-being of Future Generations (Wales) Act 2015: the essentials</w:t>
      </w:r>
      <w:r w:rsidR="00A47EE4">
        <w:rPr>
          <w:sz w:val="24"/>
          <w:szCs w:val="24"/>
        </w:rPr>
        <w:t xml:space="preserve">’. Available at </w:t>
      </w:r>
      <w:hyperlink r:id="rId42" w:history="1">
        <w:r w:rsidR="003A3619" w:rsidRPr="003A3619">
          <w:rPr>
            <w:rStyle w:val="Hyperlink"/>
            <w:sz w:val="24"/>
            <w:szCs w:val="24"/>
          </w:rPr>
          <w:t>Well-being of Future Generations (Wales) Act 2015: the essentials | GOV.WALES</w:t>
        </w:r>
      </w:hyperlink>
      <w:r w:rsidR="00A47EE4">
        <w:rPr>
          <w:sz w:val="24"/>
          <w:szCs w:val="24"/>
        </w:rPr>
        <w:t xml:space="preserve"> Accessed 24.02.2025) </w:t>
      </w:r>
    </w:p>
    <w:p w14:paraId="7FE4F4F9" w14:textId="77777777" w:rsidR="002A1A44" w:rsidRDefault="002A1A44" w:rsidP="00E559CE">
      <w:pPr>
        <w:jc w:val="both"/>
        <w:rPr>
          <w:sz w:val="24"/>
          <w:szCs w:val="24"/>
        </w:rPr>
      </w:pPr>
    </w:p>
    <w:p w14:paraId="63609261" w14:textId="77777777" w:rsidR="009F4D7E" w:rsidRDefault="009F4D7E" w:rsidP="00E559CE">
      <w:pPr>
        <w:jc w:val="both"/>
        <w:rPr>
          <w:sz w:val="24"/>
          <w:szCs w:val="24"/>
        </w:rPr>
      </w:pPr>
    </w:p>
    <w:p w14:paraId="0D970299" w14:textId="77777777" w:rsidR="002A1A44" w:rsidRDefault="002A1A44" w:rsidP="00E559CE">
      <w:pPr>
        <w:jc w:val="both"/>
        <w:rPr>
          <w:sz w:val="24"/>
          <w:szCs w:val="24"/>
        </w:rPr>
      </w:pPr>
    </w:p>
    <w:p w14:paraId="5065C6A0" w14:textId="77777777" w:rsidR="009F4D7E" w:rsidRDefault="009F4D7E" w:rsidP="00E559CE">
      <w:pPr>
        <w:jc w:val="both"/>
        <w:rPr>
          <w:sz w:val="24"/>
          <w:szCs w:val="24"/>
        </w:rPr>
      </w:pPr>
    </w:p>
    <w:p w14:paraId="6D59A29F" w14:textId="77777777" w:rsidR="009F4D7E" w:rsidRDefault="009F4D7E" w:rsidP="00E559CE">
      <w:pPr>
        <w:jc w:val="both"/>
        <w:rPr>
          <w:sz w:val="24"/>
          <w:szCs w:val="24"/>
        </w:rPr>
      </w:pPr>
    </w:p>
    <w:p w14:paraId="5432363C" w14:textId="77777777" w:rsidR="009F4D7E" w:rsidRDefault="009F4D7E" w:rsidP="00E559CE">
      <w:pPr>
        <w:jc w:val="both"/>
        <w:rPr>
          <w:sz w:val="24"/>
          <w:szCs w:val="24"/>
        </w:rPr>
      </w:pPr>
    </w:p>
    <w:p w14:paraId="2AD23727" w14:textId="77777777" w:rsidR="009F4D7E" w:rsidRDefault="009F4D7E"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2B268BF" w:rsidR="00E559CE" w:rsidRPr="00B17FA0" w:rsidRDefault="00E559CE" w:rsidP="00B94443">
            <w:pPr>
              <w:jc w:val="both"/>
              <w:rPr>
                <w:sz w:val="24"/>
                <w:szCs w:val="24"/>
              </w:rPr>
            </w:pPr>
            <w:r w:rsidRPr="00B17FA0">
              <w:rPr>
                <w:sz w:val="24"/>
                <w:szCs w:val="24"/>
              </w:rPr>
              <w:t>1</w:t>
            </w:r>
            <w:r w:rsidR="0018038C">
              <w:rPr>
                <w:sz w:val="24"/>
                <w:szCs w:val="24"/>
              </w:rPr>
              <w:t xml:space="preserve"> </w:t>
            </w:r>
          </w:p>
        </w:tc>
        <w:tc>
          <w:tcPr>
            <w:tcW w:w="5094" w:type="dxa"/>
          </w:tcPr>
          <w:p w14:paraId="4504991A" w14:textId="6E2FD0F1" w:rsidR="00E559CE" w:rsidRPr="00B17FA0" w:rsidRDefault="00D01F5F" w:rsidP="00B94443">
            <w:pPr>
              <w:jc w:val="both"/>
              <w:rPr>
                <w:sz w:val="24"/>
                <w:szCs w:val="24"/>
              </w:rPr>
            </w:pPr>
            <w:r>
              <w:rPr>
                <w:sz w:val="24"/>
                <w:szCs w:val="24"/>
              </w:rPr>
              <w:t xml:space="preserve">05.11.2024 </w:t>
            </w:r>
          </w:p>
        </w:tc>
      </w:tr>
      <w:tr w:rsidR="00E559CE" w:rsidRPr="00B17FA0" w14:paraId="05C1FAE9" w14:textId="77777777" w:rsidTr="00B94443">
        <w:tc>
          <w:tcPr>
            <w:tcW w:w="5094" w:type="dxa"/>
          </w:tcPr>
          <w:p w14:paraId="2BDB6661" w14:textId="72C66863" w:rsidR="00E559CE" w:rsidRPr="00B17FA0" w:rsidRDefault="00E559CE" w:rsidP="00B94443">
            <w:pPr>
              <w:jc w:val="both"/>
              <w:rPr>
                <w:sz w:val="24"/>
                <w:szCs w:val="24"/>
              </w:rPr>
            </w:pPr>
            <w:r w:rsidRPr="00B17FA0">
              <w:rPr>
                <w:sz w:val="24"/>
                <w:szCs w:val="24"/>
              </w:rPr>
              <w:t>2</w:t>
            </w:r>
            <w:r w:rsidR="0018038C">
              <w:rPr>
                <w:sz w:val="24"/>
                <w:szCs w:val="24"/>
              </w:rPr>
              <w:t xml:space="preserve"> </w:t>
            </w:r>
          </w:p>
        </w:tc>
        <w:tc>
          <w:tcPr>
            <w:tcW w:w="5094" w:type="dxa"/>
          </w:tcPr>
          <w:p w14:paraId="1AF3604C" w14:textId="17B511CD" w:rsidR="00E559CE" w:rsidRPr="00B17FA0" w:rsidRDefault="008C457A" w:rsidP="00B94443">
            <w:pPr>
              <w:jc w:val="both"/>
              <w:rPr>
                <w:sz w:val="24"/>
                <w:szCs w:val="24"/>
              </w:rPr>
            </w:pPr>
            <w:r>
              <w:rPr>
                <w:sz w:val="24"/>
                <w:szCs w:val="24"/>
              </w:rPr>
              <w:t xml:space="preserve">15.01.2025 </w:t>
            </w:r>
          </w:p>
        </w:tc>
      </w:tr>
      <w:tr w:rsidR="00E559CE" w:rsidRPr="00B17FA0" w14:paraId="5356395F" w14:textId="77777777" w:rsidTr="00B94443">
        <w:tc>
          <w:tcPr>
            <w:tcW w:w="5094" w:type="dxa"/>
          </w:tcPr>
          <w:p w14:paraId="7DC37211" w14:textId="469AA855" w:rsidR="00E559CE" w:rsidRPr="00B17FA0" w:rsidRDefault="00E559CE" w:rsidP="00B94443">
            <w:pPr>
              <w:jc w:val="both"/>
              <w:rPr>
                <w:sz w:val="24"/>
                <w:szCs w:val="24"/>
              </w:rPr>
            </w:pPr>
            <w:r w:rsidRPr="00B17FA0">
              <w:rPr>
                <w:sz w:val="24"/>
                <w:szCs w:val="24"/>
              </w:rPr>
              <w:t>3</w:t>
            </w:r>
            <w:r w:rsidR="0018038C">
              <w:rPr>
                <w:sz w:val="24"/>
                <w:szCs w:val="24"/>
              </w:rPr>
              <w:t xml:space="preserve"> </w:t>
            </w:r>
          </w:p>
        </w:tc>
        <w:tc>
          <w:tcPr>
            <w:tcW w:w="5094" w:type="dxa"/>
          </w:tcPr>
          <w:p w14:paraId="4DFBE392" w14:textId="507428BB" w:rsidR="00E559CE" w:rsidRPr="00B17FA0" w:rsidRDefault="007B4318" w:rsidP="00B94443">
            <w:pPr>
              <w:jc w:val="both"/>
              <w:rPr>
                <w:sz w:val="24"/>
                <w:szCs w:val="24"/>
              </w:rPr>
            </w:pPr>
            <w:r>
              <w:rPr>
                <w:sz w:val="24"/>
                <w:szCs w:val="24"/>
              </w:rPr>
              <w:t xml:space="preserve">08.04.2025 </w:t>
            </w:r>
          </w:p>
        </w:tc>
      </w:tr>
      <w:tr w:rsidR="00E559CE" w:rsidRPr="008B28E7" w14:paraId="40165146" w14:textId="77777777" w:rsidTr="00B94443">
        <w:tc>
          <w:tcPr>
            <w:tcW w:w="5094" w:type="dxa"/>
          </w:tcPr>
          <w:p w14:paraId="2DE3C97B" w14:textId="36F6D5F4" w:rsidR="00E559CE" w:rsidRPr="00B17FA0" w:rsidRDefault="00E559CE" w:rsidP="00B94443">
            <w:pPr>
              <w:jc w:val="both"/>
              <w:rPr>
                <w:sz w:val="24"/>
                <w:szCs w:val="24"/>
              </w:rPr>
            </w:pPr>
            <w:r w:rsidRPr="00B17FA0">
              <w:rPr>
                <w:sz w:val="24"/>
                <w:szCs w:val="24"/>
              </w:rPr>
              <w:t>4</w:t>
            </w:r>
            <w:r w:rsidR="0018038C">
              <w:rPr>
                <w:sz w:val="24"/>
                <w:szCs w:val="24"/>
              </w:rPr>
              <w:t xml:space="preserve"> </w:t>
            </w:r>
          </w:p>
        </w:tc>
        <w:tc>
          <w:tcPr>
            <w:tcW w:w="5094" w:type="dxa"/>
          </w:tcPr>
          <w:p w14:paraId="16B5309A" w14:textId="2772230A" w:rsidR="00E559CE" w:rsidRPr="00B17FA0" w:rsidRDefault="004F0ECB" w:rsidP="00B94443">
            <w:pPr>
              <w:jc w:val="both"/>
              <w:rPr>
                <w:sz w:val="24"/>
                <w:szCs w:val="24"/>
              </w:rPr>
            </w:pPr>
            <w:r>
              <w:rPr>
                <w:sz w:val="24"/>
                <w:szCs w:val="24"/>
              </w:rPr>
              <w:t xml:space="preserve">03.07.2025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EE17968" w14:textId="77777777" w:rsidR="008E466A" w:rsidRPr="00F62BD7" w:rsidRDefault="008E466A" w:rsidP="008E466A">
            <w:pPr>
              <w:rPr>
                <w:sz w:val="22"/>
                <w:szCs w:val="22"/>
              </w:rPr>
            </w:pPr>
          </w:p>
          <w:p w14:paraId="3AFB65E5" w14:textId="77777777" w:rsidR="008E466A" w:rsidRPr="00F62BD7" w:rsidRDefault="008E466A" w:rsidP="008E466A">
            <w:pPr>
              <w:rPr>
                <w:sz w:val="22"/>
                <w:szCs w:val="22"/>
              </w:rPr>
            </w:pPr>
            <w:r w:rsidRPr="00F62BD7">
              <w:rPr>
                <w:sz w:val="22"/>
                <w:szCs w:val="22"/>
              </w:rPr>
              <w:t xml:space="preserve">Aaron </w:t>
            </w:r>
            <w:r>
              <w:rPr>
                <w:sz w:val="22"/>
                <w:szCs w:val="22"/>
              </w:rPr>
              <w:t>has</w:t>
            </w:r>
            <w:r w:rsidRPr="00F62BD7">
              <w:rPr>
                <w:sz w:val="22"/>
                <w:szCs w:val="22"/>
              </w:rPr>
              <w:t xml:space="preserve"> a wide range of skills and experience in working with children and families</w:t>
            </w:r>
            <w:r>
              <w:rPr>
                <w:sz w:val="22"/>
                <w:szCs w:val="22"/>
              </w:rPr>
              <w:t>. He has</w:t>
            </w:r>
            <w:r w:rsidRPr="00F62BD7">
              <w:rPr>
                <w:sz w:val="22"/>
                <w:szCs w:val="22"/>
              </w:rPr>
              <w:t xml:space="preserve"> an excellent understanding of </w:t>
            </w:r>
            <w:r>
              <w:rPr>
                <w:sz w:val="22"/>
                <w:szCs w:val="22"/>
              </w:rPr>
              <w:t xml:space="preserve">Solution Focused Approaches and </w:t>
            </w:r>
            <w:r w:rsidRPr="00F62BD7">
              <w:rPr>
                <w:sz w:val="22"/>
                <w:szCs w:val="22"/>
              </w:rPr>
              <w:t xml:space="preserve">the Signs of Safety model which </w:t>
            </w:r>
            <w:r>
              <w:rPr>
                <w:sz w:val="22"/>
                <w:szCs w:val="22"/>
              </w:rPr>
              <w:t>he</w:t>
            </w:r>
            <w:r w:rsidRPr="00F62BD7">
              <w:rPr>
                <w:sz w:val="22"/>
                <w:szCs w:val="22"/>
              </w:rPr>
              <w:t xml:space="preserve"> incorporate</w:t>
            </w:r>
            <w:r>
              <w:rPr>
                <w:sz w:val="22"/>
                <w:szCs w:val="22"/>
              </w:rPr>
              <w:t>s</w:t>
            </w:r>
            <w:r w:rsidRPr="00F62BD7">
              <w:rPr>
                <w:sz w:val="22"/>
                <w:szCs w:val="22"/>
              </w:rPr>
              <w:t xml:space="preserve"> into all of </w:t>
            </w:r>
            <w:r>
              <w:rPr>
                <w:sz w:val="22"/>
                <w:szCs w:val="22"/>
              </w:rPr>
              <w:t>his</w:t>
            </w:r>
            <w:r w:rsidRPr="00F62BD7">
              <w:rPr>
                <w:sz w:val="22"/>
                <w:szCs w:val="22"/>
              </w:rPr>
              <w:t xml:space="preserve"> work. </w:t>
            </w:r>
            <w:r>
              <w:rPr>
                <w:sz w:val="22"/>
                <w:szCs w:val="22"/>
              </w:rPr>
              <w:t>Aaron, y</w:t>
            </w:r>
            <w:r w:rsidRPr="00F62BD7">
              <w:rPr>
                <w:sz w:val="22"/>
                <w:szCs w:val="22"/>
              </w:rPr>
              <w:t xml:space="preserve">ou are naturally a </w:t>
            </w:r>
            <w:r>
              <w:rPr>
                <w:sz w:val="22"/>
                <w:szCs w:val="22"/>
              </w:rPr>
              <w:t>‘</w:t>
            </w:r>
            <w:r w:rsidRPr="00F62BD7">
              <w:rPr>
                <w:sz w:val="22"/>
                <w:szCs w:val="22"/>
              </w:rPr>
              <w:t>strengths based</w:t>
            </w:r>
            <w:r>
              <w:rPr>
                <w:sz w:val="22"/>
                <w:szCs w:val="22"/>
              </w:rPr>
              <w:t>’</w:t>
            </w:r>
            <w:r w:rsidRPr="00F62BD7">
              <w:rPr>
                <w:sz w:val="22"/>
                <w:szCs w:val="22"/>
              </w:rPr>
              <w:t xml:space="preserve"> practitioner and families </w:t>
            </w:r>
            <w:r w:rsidRPr="00F62BD7">
              <w:rPr>
                <w:sz w:val="22"/>
                <w:szCs w:val="22"/>
              </w:rPr>
              <w:lastRenderedPageBreak/>
              <w:t>respond well to your approach</w:t>
            </w:r>
            <w:r>
              <w:rPr>
                <w:sz w:val="22"/>
                <w:szCs w:val="22"/>
              </w:rPr>
              <w:t xml:space="preserve">. </w:t>
            </w:r>
            <w:r w:rsidRPr="00F62BD7">
              <w:rPr>
                <w:sz w:val="22"/>
                <w:szCs w:val="22"/>
              </w:rPr>
              <w:t xml:space="preserve">Although at times you may not feel it Aaron you come across as a confident and competent social worker. </w:t>
            </w:r>
          </w:p>
          <w:p w14:paraId="5980D73C" w14:textId="77777777" w:rsidR="008E466A" w:rsidRPr="00F62BD7" w:rsidRDefault="008E466A" w:rsidP="008E466A">
            <w:pPr>
              <w:rPr>
                <w:sz w:val="22"/>
                <w:szCs w:val="22"/>
              </w:rPr>
            </w:pPr>
          </w:p>
          <w:p w14:paraId="3ECDF8DB" w14:textId="77777777" w:rsidR="008E466A" w:rsidRPr="00F62BD7" w:rsidRDefault="008E466A" w:rsidP="008E466A">
            <w:pPr>
              <w:rPr>
                <w:sz w:val="22"/>
                <w:szCs w:val="22"/>
              </w:rPr>
            </w:pPr>
            <w:r w:rsidRPr="00F62BD7">
              <w:rPr>
                <w:sz w:val="22"/>
                <w:szCs w:val="22"/>
              </w:rPr>
              <w:t xml:space="preserve">As highlighted within the direct observation </w:t>
            </w:r>
            <w:r>
              <w:rPr>
                <w:sz w:val="22"/>
                <w:szCs w:val="22"/>
              </w:rPr>
              <w:t>Aaron</w:t>
            </w:r>
            <w:r w:rsidRPr="00F62BD7">
              <w:rPr>
                <w:sz w:val="22"/>
                <w:szCs w:val="22"/>
              </w:rPr>
              <w:t xml:space="preserve"> always ensured that family members were central in meetings and plans and that their voices were heard. </w:t>
            </w:r>
            <w:r>
              <w:rPr>
                <w:sz w:val="22"/>
                <w:szCs w:val="22"/>
              </w:rPr>
              <w:t>Aaron uses</w:t>
            </w:r>
            <w:r w:rsidRPr="00F62BD7">
              <w:rPr>
                <w:sz w:val="22"/>
                <w:szCs w:val="22"/>
              </w:rPr>
              <w:t xml:space="preserve"> clear, jargon free language and made sure especially when working with </w:t>
            </w:r>
            <w:r>
              <w:rPr>
                <w:sz w:val="22"/>
                <w:szCs w:val="22"/>
              </w:rPr>
              <w:t>a</w:t>
            </w:r>
            <w:r w:rsidRPr="00F62BD7">
              <w:rPr>
                <w:sz w:val="22"/>
                <w:szCs w:val="22"/>
              </w:rPr>
              <w:t xml:space="preserve"> parent with</w:t>
            </w:r>
            <w:r>
              <w:rPr>
                <w:sz w:val="22"/>
                <w:szCs w:val="22"/>
              </w:rPr>
              <w:t xml:space="preserve"> a learning disability</w:t>
            </w:r>
            <w:r w:rsidRPr="00F62BD7">
              <w:rPr>
                <w:sz w:val="22"/>
                <w:szCs w:val="22"/>
              </w:rPr>
              <w:t xml:space="preserve"> that they fully understood. </w:t>
            </w:r>
          </w:p>
          <w:p w14:paraId="7ED0BE26" w14:textId="77777777" w:rsidR="008E466A" w:rsidRPr="00F62BD7" w:rsidRDefault="008E466A" w:rsidP="008E466A">
            <w:pPr>
              <w:rPr>
                <w:sz w:val="22"/>
                <w:szCs w:val="22"/>
              </w:rPr>
            </w:pPr>
            <w:r w:rsidRPr="00F62BD7">
              <w:rPr>
                <w:sz w:val="22"/>
                <w:szCs w:val="22"/>
              </w:rPr>
              <w:t xml:space="preserve">Aaron </w:t>
            </w:r>
            <w:r>
              <w:rPr>
                <w:sz w:val="22"/>
                <w:szCs w:val="22"/>
              </w:rPr>
              <w:t>is</w:t>
            </w:r>
            <w:r w:rsidRPr="00F62BD7">
              <w:rPr>
                <w:sz w:val="22"/>
                <w:szCs w:val="22"/>
              </w:rPr>
              <w:t xml:space="preserve"> regularly observed to build excellent working relationships with service users with a focus on collaboration and empowerment. </w:t>
            </w:r>
          </w:p>
          <w:p w14:paraId="291BBAC8" w14:textId="77777777" w:rsidR="008E466A" w:rsidRPr="00F62BD7" w:rsidRDefault="008E466A" w:rsidP="008E466A">
            <w:pPr>
              <w:rPr>
                <w:sz w:val="22"/>
                <w:szCs w:val="22"/>
              </w:rPr>
            </w:pPr>
          </w:p>
          <w:p w14:paraId="27D9519D" w14:textId="77777777" w:rsidR="008E466A" w:rsidRDefault="008E466A" w:rsidP="008E466A">
            <w:pPr>
              <w:rPr>
                <w:sz w:val="22"/>
                <w:szCs w:val="22"/>
              </w:rPr>
            </w:pPr>
            <w:r w:rsidRPr="00F62BD7">
              <w:rPr>
                <w:sz w:val="22"/>
                <w:szCs w:val="22"/>
              </w:rPr>
              <w:t xml:space="preserve">Aaron’s values inform his work and he practices in a </w:t>
            </w:r>
            <w:proofErr w:type="spellStart"/>
            <w:r w:rsidRPr="00F62BD7">
              <w:rPr>
                <w:sz w:val="22"/>
                <w:szCs w:val="22"/>
              </w:rPr>
              <w:t>non judgemental</w:t>
            </w:r>
            <w:proofErr w:type="spellEnd"/>
            <w:r w:rsidRPr="00F62BD7">
              <w:rPr>
                <w:sz w:val="22"/>
                <w:szCs w:val="22"/>
              </w:rPr>
              <w:t xml:space="preserve"> way, always showing compassion and sensitivity for the families he is working with. Even when safeguarding concerns are present and despite having some difficult conversations about risky parental lifestyle choices and behaviours, Aaron is consistently able to build positive working relationships with families.</w:t>
            </w:r>
            <w:r>
              <w:rPr>
                <w:sz w:val="22"/>
                <w:szCs w:val="22"/>
              </w:rPr>
              <w:t xml:space="preserve"> </w:t>
            </w:r>
            <w:r w:rsidRPr="00F62BD7">
              <w:rPr>
                <w:sz w:val="22"/>
                <w:szCs w:val="22"/>
              </w:rPr>
              <w:t>Aaron y</w:t>
            </w:r>
            <w:r w:rsidRPr="0017603D">
              <w:rPr>
                <w:sz w:val="22"/>
                <w:szCs w:val="22"/>
              </w:rPr>
              <w:t>our reflection</w:t>
            </w:r>
            <w:r w:rsidRPr="00F62BD7">
              <w:rPr>
                <w:sz w:val="22"/>
                <w:szCs w:val="22"/>
              </w:rPr>
              <w:t xml:space="preserve"> on your Learning and Progression </w:t>
            </w:r>
            <w:r w:rsidRPr="0017603D">
              <w:rPr>
                <w:sz w:val="22"/>
                <w:szCs w:val="22"/>
              </w:rPr>
              <w:t>demonstrates a strong level of self</w:t>
            </w:r>
            <w:r w:rsidRPr="0017603D">
              <w:rPr>
                <w:sz w:val="22"/>
                <w:szCs w:val="22"/>
              </w:rPr>
              <w:noBreakHyphen/>
              <w:t xml:space="preserve">awareness, critical thinking, and commitment to </w:t>
            </w:r>
            <w:r w:rsidRPr="00F62BD7">
              <w:rPr>
                <w:sz w:val="22"/>
                <w:szCs w:val="22"/>
              </w:rPr>
              <w:t xml:space="preserve">your ongoing </w:t>
            </w:r>
            <w:r w:rsidRPr="0017603D">
              <w:rPr>
                <w:sz w:val="22"/>
                <w:szCs w:val="22"/>
              </w:rPr>
              <w:t xml:space="preserve">professional </w:t>
            </w:r>
            <w:r w:rsidRPr="00F62BD7">
              <w:rPr>
                <w:sz w:val="22"/>
                <w:szCs w:val="22"/>
              </w:rPr>
              <w:t>development</w:t>
            </w:r>
            <w:r w:rsidRPr="0017603D">
              <w:rPr>
                <w:sz w:val="22"/>
                <w:szCs w:val="22"/>
              </w:rPr>
              <w:t xml:space="preserve">. </w:t>
            </w:r>
          </w:p>
          <w:p w14:paraId="571CCE66" w14:textId="77777777" w:rsidR="008E466A" w:rsidRDefault="008E466A" w:rsidP="008E466A">
            <w:pPr>
              <w:rPr>
                <w:sz w:val="22"/>
                <w:szCs w:val="22"/>
              </w:rPr>
            </w:pPr>
          </w:p>
          <w:p w14:paraId="0726FB25" w14:textId="77777777" w:rsidR="008E466A" w:rsidRDefault="008E466A" w:rsidP="008E466A">
            <w:pPr>
              <w:rPr>
                <w:sz w:val="22"/>
                <w:szCs w:val="22"/>
              </w:rPr>
            </w:pPr>
            <w:r w:rsidRPr="0017603D">
              <w:rPr>
                <w:sz w:val="22"/>
                <w:szCs w:val="22"/>
              </w:rPr>
              <w:t xml:space="preserve">A key strength is the honesty with which you explore the challenges you encountered when transitioning into statutory child protection practice. You </w:t>
            </w:r>
            <w:r w:rsidRPr="00F62BD7">
              <w:rPr>
                <w:sz w:val="22"/>
                <w:szCs w:val="22"/>
              </w:rPr>
              <w:t xml:space="preserve">have reflected </w:t>
            </w:r>
            <w:r w:rsidRPr="0017603D">
              <w:rPr>
                <w:sz w:val="22"/>
                <w:szCs w:val="22"/>
              </w:rPr>
              <w:t>how initial feelings of overwhelm were shaped by workload pressures</w:t>
            </w:r>
            <w:r w:rsidRPr="00F62BD7">
              <w:rPr>
                <w:sz w:val="22"/>
                <w:szCs w:val="22"/>
              </w:rPr>
              <w:t>. You are a team player and regularly support colleagues and students</w:t>
            </w:r>
            <w:r>
              <w:rPr>
                <w:sz w:val="22"/>
                <w:szCs w:val="22"/>
              </w:rPr>
              <w:t>. Although your willingness to help others is commendable you need to consistently prioritise your own wellbeing to prevent overload and burn out.</w:t>
            </w:r>
          </w:p>
          <w:p w14:paraId="7D7D76FB" w14:textId="77777777" w:rsidR="008E466A" w:rsidRDefault="008E466A" w:rsidP="008E466A">
            <w:pPr>
              <w:rPr>
                <w:sz w:val="22"/>
                <w:szCs w:val="22"/>
              </w:rPr>
            </w:pPr>
          </w:p>
          <w:p w14:paraId="514A7265" w14:textId="77777777" w:rsidR="008E466A" w:rsidRDefault="008E466A" w:rsidP="008E466A">
            <w:pPr>
              <w:rPr>
                <w:sz w:val="22"/>
                <w:szCs w:val="22"/>
              </w:rPr>
            </w:pPr>
            <w:r>
              <w:rPr>
                <w:sz w:val="22"/>
                <w:szCs w:val="22"/>
              </w:rPr>
              <w:t xml:space="preserve"> </w:t>
            </w:r>
            <w:r w:rsidRPr="00F62BD7">
              <w:rPr>
                <w:sz w:val="22"/>
                <w:szCs w:val="22"/>
              </w:rPr>
              <w:t xml:space="preserve"> </w:t>
            </w:r>
            <w:r w:rsidRPr="0017603D">
              <w:rPr>
                <w:sz w:val="22"/>
                <w:szCs w:val="22"/>
              </w:rPr>
              <w:t>You have also reflected well on the value of supervision, informal peer support, and collaborative learning. Your recognition of the importance of being physically present in the office—and how this contributes to shared decision making, improved confidence, and professional connectedness—shows insight into how team dynamics support safe practice. You also reference the Social Care Wales Code and demonstrate accountability for your continued learning.</w:t>
            </w:r>
          </w:p>
          <w:p w14:paraId="3013663B" w14:textId="77777777" w:rsidR="008E466A" w:rsidRDefault="008E466A" w:rsidP="008E466A">
            <w:pPr>
              <w:rPr>
                <w:sz w:val="22"/>
                <w:szCs w:val="22"/>
              </w:rPr>
            </w:pPr>
          </w:p>
          <w:p w14:paraId="7345C198" w14:textId="0B8842BB" w:rsidR="008E466A" w:rsidRPr="00DC517C" w:rsidRDefault="008E466A" w:rsidP="008E466A">
            <w:pPr>
              <w:spacing w:line="240" w:lineRule="atLeast"/>
              <w:rPr>
                <w:sz w:val="22"/>
                <w:szCs w:val="22"/>
              </w:rPr>
            </w:pPr>
            <w:r w:rsidRPr="0017603D">
              <w:rPr>
                <w:sz w:val="22"/>
                <w:szCs w:val="22"/>
              </w:rPr>
              <w:t>Your planned actions, such as shadowing colleagues</w:t>
            </w:r>
            <w:r w:rsidRPr="00DC517C">
              <w:rPr>
                <w:sz w:val="22"/>
                <w:szCs w:val="22"/>
              </w:rPr>
              <w:t xml:space="preserve"> in court</w:t>
            </w:r>
            <w:r w:rsidRPr="0017603D">
              <w:rPr>
                <w:sz w:val="22"/>
                <w:szCs w:val="22"/>
              </w:rPr>
              <w:t>, attending further training, and continuing to use supervision proactively, show clear motivation to progress to the level of an experienced practitioner.</w:t>
            </w:r>
            <w:r w:rsidRPr="00DC517C">
              <w:rPr>
                <w:sz w:val="22"/>
                <w:szCs w:val="22"/>
              </w:rPr>
              <w:t xml:space="preserve"> Aaron,</w:t>
            </w:r>
            <w:r w:rsidR="00FF2375">
              <w:rPr>
                <w:sz w:val="22"/>
                <w:szCs w:val="22"/>
              </w:rPr>
              <w:t xml:space="preserve"> </w:t>
            </w:r>
            <w:r w:rsidRPr="00DC517C">
              <w:rPr>
                <w:sz w:val="22"/>
                <w:szCs w:val="22"/>
              </w:rPr>
              <w:t>you continue to be a huge asset in the team , you have excellent practice knowledge and experience .I hope that next year you will continue to undertake training that supports your career development.</w:t>
            </w:r>
            <w:r>
              <w:rPr>
                <w:sz w:val="22"/>
                <w:szCs w:val="22"/>
              </w:rPr>
              <w:t xml:space="preserve"> </w:t>
            </w:r>
            <w:r w:rsidRPr="00DC517C">
              <w:rPr>
                <w:sz w:val="22"/>
                <w:szCs w:val="22"/>
              </w:rPr>
              <w:t>Thankyou Aaron for your continued commitment to the families and young people that you work with.</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02DC690D" w14:textId="77777777" w:rsidR="008E466A" w:rsidRDefault="008E466A" w:rsidP="00FF7EBB">
      <w:pPr>
        <w:jc w:val="both"/>
        <w:rPr>
          <w:sz w:val="24"/>
          <w:szCs w:val="24"/>
        </w:rPr>
      </w:pPr>
    </w:p>
    <w:p w14:paraId="688A98A2" w14:textId="77777777" w:rsidR="008E466A" w:rsidRDefault="008E466A"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E357E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0437C">
        <w:rPr>
          <w:b/>
          <w:sz w:val="24"/>
          <w:szCs w:val="24"/>
        </w:rPr>
        <w:t xml:space="preserve">Aaron Steven Fowler-Parkes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803D85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0437C">
        <w:rPr>
          <w:b/>
          <w:sz w:val="24"/>
          <w:szCs w:val="24"/>
        </w:rPr>
        <w:t xml:space="preserve"> 2421191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171AA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0437C">
        <w:rPr>
          <w:b/>
          <w:sz w:val="24"/>
          <w:szCs w:val="24"/>
        </w:rPr>
        <w:t xml:space="preserve"> 9 Cobden Street, Welshpool, Powys, SY21 7EH</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9918C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0437C">
        <w:rPr>
          <w:b/>
          <w:sz w:val="24"/>
          <w:szCs w:val="24"/>
        </w:rPr>
        <w:t xml:space="preserve"> 07187 572116 </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7237A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0437C">
        <w:rPr>
          <w:b/>
          <w:sz w:val="24"/>
          <w:szCs w:val="24"/>
        </w:rPr>
        <w:t xml:space="preserve"> aaron.fowler-parkes@powys.gov.uk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7F1E5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1C1F7C">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6000C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C1F7C">
        <w:rPr>
          <w:b/>
          <w:sz w:val="24"/>
          <w:szCs w:val="24"/>
        </w:rPr>
        <w:t xml:space="preserve">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61DA2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E4244">
        <w:rPr>
          <w:b/>
          <w:sz w:val="24"/>
          <w:szCs w:val="24"/>
        </w:rPr>
        <w:t xml:space="preserve"> </w:t>
      </w:r>
      <w:r w:rsidR="00607837">
        <w:rPr>
          <w:b/>
          <w:sz w:val="24"/>
          <w:szCs w:val="24"/>
        </w:rPr>
        <w:t xml:space="preserve">Powys County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0C9519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76E71">
        <w:rPr>
          <w:b/>
          <w:sz w:val="24"/>
          <w:szCs w:val="24"/>
        </w:rPr>
        <w:t xml:space="preserve"> </w:t>
      </w:r>
      <w:r w:rsidR="00607837">
        <w:rPr>
          <w:b/>
          <w:sz w:val="24"/>
          <w:szCs w:val="24"/>
        </w:rPr>
        <w:t>Care &amp; Support Team, North Powys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2E0BE06" w:rsidR="004923DA" w:rsidRPr="00E86693" w:rsidRDefault="004923DA" w:rsidP="00FF7EBB">
      <w:pPr>
        <w:pBdr>
          <w:top w:val="single" w:sz="6" w:space="1" w:color="auto"/>
          <w:left w:val="single" w:sz="6" w:space="1" w:color="auto"/>
          <w:bottom w:val="single" w:sz="6" w:space="1" w:color="auto"/>
          <w:right w:val="single" w:sz="6" w:space="1" w:color="auto"/>
        </w:pBdr>
        <w:jc w:val="both"/>
      </w:pPr>
      <w:r>
        <w:rPr>
          <w:b/>
          <w:sz w:val="24"/>
          <w:szCs w:val="24"/>
        </w:rPr>
        <w:t>Address:</w:t>
      </w:r>
      <w:r w:rsidR="00E86693">
        <w:rPr>
          <w:b/>
          <w:sz w:val="24"/>
          <w:szCs w:val="24"/>
        </w:rPr>
        <w:t xml:space="preserve"> Ladywell House, Park St, Newtown, SY16 1JB</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DD89884" w:rsidR="004923DA" w:rsidRPr="00607837" w:rsidRDefault="004923DA" w:rsidP="00FF7EBB">
      <w:pPr>
        <w:pBdr>
          <w:top w:val="single" w:sz="6" w:space="1" w:color="auto"/>
          <w:left w:val="single" w:sz="6" w:space="1" w:color="auto"/>
          <w:bottom w:val="single" w:sz="6" w:space="1" w:color="auto"/>
          <w:right w:val="single" w:sz="6" w:space="1" w:color="auto"/>
        </w:pBdr>
        <w:jc w:val="both"/>
      </w:pPr>
      <w:r>
        <w:rPr>
          <w:b/>
          <w:sz w:val="24"/>
          <w:szCs w:val="24"/>
        </w:rPr>
        <w:t>Telephone Number:</w:t>
      </w:r>
      <w:r w:rsidR="00607837">
        <w:rPr>
          <w:b/>
          <w:sz w:val="24"/>
          <w:szCs w:val="24"/>
        </w:rPr>
        <w:t xml:space="preserve"> 01686 617531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CD7F29D" w:rsidR="004923DA" w:rsidRPr="00976E71" w:rsidRDefault="004923DA" w:rsidP="00C65921">
      <w:pPr>
        <w:pBdr>
          <w:top w:val="single" w:sz="6" w:space="1" w:color="auto"/>
          <w:left w:val="single" w:sz="6" w:space="1" w:color="auto"/>
          <w:bottom w:val="single" w:sz="6" w:space="1" w:color="auto"/>
          <w:right w:val="single" w:sz="6" w:space="1" w:color="auto"/>
        </w:pBdr>
        <w:jc w:val="both"/>
      </w:pPr>
      <w:r>
        <w:rPr>
          <w:b/>
          <w:sz w:val="24"/>
          <w:szCs w:val="24"/>
        </w:rPr>
        <w:t xml:space="preserve">E-Mail address: </w:t>
      </w:r>
      <w:r w:rsidR="00976E71" w:rsidRPr="00976E71">
        <w:rPr>
          <w:b/>
          <w:sz w:val="24"/>
          <w:szCs w:val="24"/>
        </w:rPr>
        <w:t>bernie.obrien@powys.gov.uk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D03458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1C1F7C">
        <w:rPr>
          <w:b/>
          <w:sz w:val="24"/>
          <w:szCs w:val="24"/>
          <w:highlight w:val="yellow"/>
        </w:rPr>
        <w:t>English</w:t>
      </w:r>
      <w:proofErr w:type="spellEnd"/>
      <w:r w:rsidRPr="001C1F7C">
        <w:rPr>
          <w:b/>
          <w:sz w:val="24"/>
          <w:szCs w:val="24"/>
          <w:highlight w:val="yellow"/>
        </w:rPr>
        <w:t xml:space="preserve"> only </w:t>
      </w:r>
      <w:r w:rsidRPr="001C1F7C">
        <w:rPr>
          <w:b/>
          <w:sz w:val="24"/>
          <w:szCs w:val="24"/>
          <w:highlight w:val="yellow"/>
        </w:rPr>
        <w:sym w:font="Wingdings" w:char="F06F"/>
      </w:r>
      <w:r w:rsidR="001C1F7C">
        <w:rPr>
          <w:b/>
          <w:sz w:val="24"/>
          <w:szCs w:val="24"/>
          <w:highlight w:val="yellow"/>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2C6512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E466A">
        <w:rPr>
          <w:b/>
          <w:sz w:val="24"/>
          <w:szCs w:val="24"/>
        </w:rPr>
        <w:t xml:space="preserve"> Nicola carney – Principal Social Worker ,</w:t>
      </w:r>
      <w:r w:rsidR="00932C16">
        <w:rPr>
          <w:b/>
          <w:sz w:val="24"/>
          <w:szCs w:val="24"/>
        </w:rPr>
        <w:t>C</w:t>
      </w:r>
      <w:r w:rsidR="008E466A">
        <w:rPr>
          <w:b/>
          <w:sz w:val="24"/>
          <w:szCs w:val="24"/>
        </w:rPr>
        <w:t>are and Support North</w:t>
      </w:r>
      <w:r w:rsidR="00932C16">
        <w:rPr>
          <w:b/>
          <w:sz w:val="24"/>
          <w:szCs w:val="24"/>
        </w:rPr>
        <w:t xml:space="preserve"> Powys.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FE11D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32C16">
        <w:rPr>
          <w:b/>
          <w:sz w:val="24"/>
          <w:szCs w:val="24"/>
        </w:rPr>
        <w:t xml:space="preserve"> Ladywell House, Park St, Newtown, SY16 1JB</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3060F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32C16">
        <w:rPr>
          <w:b/>
          <w:sz w:val="24"/>
          <w:szCs w:val="24"/>
        </w:rPr>
        <w:t xml:space="preserve"> 01686 617531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6B5E6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32C16">
        <w:rPr>
          <w:b/>
          <w:sz w:val="24"/>
          <w:szCs w:val="24"/>
        </w:rPr>
        <w:t xml:space="preserve"> nicola.carney1@powys.gov.uk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054FAB9" w:rsidR="004923DA" w:rsidRDefault="004923DA" w:rsidP="00FF7EBB">
            <w:pPr>
              <w:jc w:val="both"/>
              <w:rPr>
                <w:b/>
                <w:sz w:val="24"/>
                <w:szCs w:val="24"/>
              </w:rPr>
            </w:pPr>
            <w:r w:rsidRPr="008B28E7">
              <w:rPr>
                <w:b/>
                <w:sz w:val="24"/>
                <w:szCs w:val="24"/>
              </w:rPr>
              <w:t>Name:</w:t>
            </w:r>
            <w:r w:rsidR="00932C16">
              <w:rPr>
                <w:b/>
                <w:sz w:val="24"/>
                <w:szCs w:val="24"/>
              </w:rPr>
              <w:t xml:space="preserve"> Nicola carney</w:t>
            </w:r>
          </w:p>
          <w:p w14:paraId="4EF4A770" w14:textId="77777777" w:rsidR="004923DA" w:rsidRPr="008B28E7" w:rsidRDefault="004923DA" w:rsidP="00FF7EBB">
            <w:pPr>
              <w:jc w:val="both"/>
              <w:rPr>
                <w:b/>
                <w:sz w:val="24"/>
                <w:szCs w:val="24"/>
              </w:rPr>
            </w:pPr>
          </w:p>
          <w:p w14:paraId="1AC8522D" w14:textId="2C676D20" w:rsidR="004923DA" w:rsidRDefault="004923DA" w:rsidP="00FF7EBB">
            <w:pPr>
              <w:jc w:val="both"/>
              <w:rPr>
                <w:b/>
                <w:sz w:val="24"/>
                <w:szCs w:val="24"/>
              </w:rPr>
            </w:pPr>
            <w:r w:rsidRPr="008B28E7">
              <w:rPr>
                <w:b/>
                <w:sz w:val="24"/>
                <w:szCs w:val="24"/>
              </w:rPr>
              <w:t xml:space="preserve">Work Address: </w:t>
            </w:r>
            <w:r w:rsidR="00932C16">
              <w:rPr>
                <w:b/>
                <w:sz w:val="24"/>
                <w:szCs w:val="24"/>
              </w:rPr>
              <w:t>Ladywell House, Park St, Newtown, SY16 1JB</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17FB8C34" w14:textId="2F72A2E9" w:rsidR="00932C16" w:rsidRDefault="00932C16" w:rsidP="00FF7EBB">
            <w:pPr>
              <w:jc w:val="both"/>
              <w:rPr>
                <w:b/>
                <w:sz w:val="24"/>
                <w:szCs w:val="24"/>
              </w:rPr>
            </w:pPr>
            <w:r>
              <w:rPr>
                <w:b/>
                <w:sz w:val="24"/>
                <w:szCs w:val="24"/>
              </w:rPr>
              <w:t xml:space="preserve">Principal Social worker , </w:t>
            </w:r>
            <w:proofErr w:type="spellStart"/>
            <w:r>
              <w:rPr>
                <w:b/>
                <w:sz w:val="24"/>
                <w:szCs w:val="24"/>
              </w:rPr>
              <w:t>DipSw</w:t>
            </w:r>
            <w:proofErr w:type="spellEnd"/>
            <w:r>
              <w:rPr>
                <w:b/>
                <w:sz w:val="24"/>
                <w:szCs w:val="24"/>
              </w:rPr>
              <w:t xml:space="preserve">  qualified 2002</w:t>
            </w:r>
          </w:p>
          <w:p w14:paraId="28BE758D" w14:textId="77777777" w:rsidR="00932C16" w:rsidRPr="008B28E7" w:rsidRDefault="00932C16" w:rsidP="00FF7EBB">
            <w:pPr>
              <w:jc w:val="both"/>
              <w:rPr>
                <w:b/>
                <w:sz w:val="24"/>
                <w:szCs w:val="24"/>
              </w:rPr>
            </w:pPr>
          </w:p>
          <w:p w14:paraId="5F68A3CF" w14:textId="77777777" w:rsidR="004923DA" w:rsidRDefault="004923DA" w:rsidP="00FF7EBB">
            <w:pPr>
              <w:jc w:val="both"/>
              <w:rPr>
                <w:b/>
                <w:sz w:val="24"/>
                <w:szCs w:val="24"/>
              </w:rPr>
            </w:pPr>
          </w:p>
          <w:p w14:paraId="4C6113F1" w14:textId="20A1A020" w:rsidR="004923DA" w:rsidRDefault="009D59C2" w:rsidP="00FF7EBB">
            <w:pPr>
              <w:jc w:val="both"/>
              <w:rPr>
                <w:b/>
                <w:sz w:val="24"/>
                <w:szCs w:val="24"/>
              </w:rPr>
            </w:pPr>
            <w:r>
              <w:rPr>
                <w:b/>
                <w:sz w:val="24"/>
                <w:szCs w:val="24"/>
              </w:rPr>
              <w:t>T</w:t>
            </w:r>
            <w:r w:rsidR="004923DA" w:rsidRPr="008B28E7">
              <w:rPr>
                <w:b/>
                <w:sz w:val="24"/>
                <w:szCs w:val="24"/>
              </w:rPr>
              <w:t>elephone number:</w:t>
            </w:r>
            <w:r w:rsidR="00932C16">
              <w:rPr>
                <w:b/>
                <w:sz w:val="24"/>
                <w:szCs w:val="24"/>
              </w:rPr>
              <w:t xml:space="preserve"> 01686 617531</w:t>
            </w:r>
          </w:p>
          <w:p w14:paraId="0BB87919" w14:textId="548A11EF" w:rsidR="009D59C2" w:rsidRDefault="009D59C2" w:rsidP="00FF7EBB">
            <w:pPr>
              <w:jc w:val="both"/>
              <w:rPr>
                <w:b/>
                <w:sz w:val="24"/>
                <w:szCs w:val="24"/>
              </w:rPr>
            </w:pPr>
          </w:p>
          <w:p w14:paraId="4FDEE73F" w14:textId="0184639B" w:rsidR="009D59C2" w:rsidRPr="008B28E7" w:rsidRDefault="009D59C2" w:rsidP="00FF7EBB">
            <w:pPr>
              <w:jc w:val="both"/>
              <w:rPr>
                <w:b/>
                <w:sz w:val="24"/>
                <w:szCs w:val="24"/>
              </w:rPr>
            </w:pPr>
            <w:r>
              <w:rPr>
                <w:b/>
                <w:sz w:val="24"/>
                <w:szCs w:val="24"/>
              </w:rPr>
              <w:t>Email address:</w:t>
            </w:r>
            <w:r w:rsidR="00932C16">
              <w:rPr>
                <w:b/>
                <w:sz w:val="24"/>
                <w:szCs w:val="24"/>
              </w:rPr>
              <w:t xml:space="preserve"> nicola.carney1@powys.gov.uk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30CCDA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w:t>
      </w:r>
      <w:proofErr w:type="spellStart"/>
      <w:r w:rsidR="0009230E">
        <w:rPr>
          <w:sz w:val="24"/>
          <w:szCs w:val="24"/>
        </w:rPr>
        <w:t>A.Parkes</w:t>
      </w:r>
      <w:proofErr w:type="spellEnd"/>
      <w:r w:rsidR="0009230E">
        <w:rPr>
          <w:sz w:val="24"/>
          <w:szCs w:val="24"/>
        </w:rPr>
        <w:t xml:space="preserve"> </w:t>
      </w:r>
      <w:r>
        <w:rPr>
          <w:sz w:val="24"/>
          <w:szCs w:val="24"/>
        </w:rPr>
        <w:t xml:space="preserve">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C9A113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w:t>
      </w:r>
      <w:r w:rsidR="0009230E">
        <w:rPr>
          <w:sz w:val="24"/>
          <w:szCs w:val="24"/>
        </w:rPr>
        <w:t xml:space="preserve">24.02.2026 </w:t>
      </w:r>
      <w:r>
        <w:rPr>
          <w:sz w:val="24"/>
          <w:szCs w:val="24"/>
        </w:rPr>
        <w:t xml:space="preserve">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B16DFB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32C16">
        <w:rPr>
          <w:noProof/>
        </w:rPr>
        <w:drawing>
          <wp:inline distT="0" distB="0" distL="0" distR="0" wp14:anchorId="4112BEF0" wp14:editId="632D2A5B">
            <wp:extent cx="2364835" cy="535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2412411" cy="546074"/>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1EDAA7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32C16">
        <w:rPr>
          <w:sz w:val="24"/>
          <w:szCs w:val="24"/>
        </w:rPr>
        <w:t>23.02.26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E48E3EF" w:rsidR="00335C41" w:rsidRPr="00D3203C" w:rsidRDefault="00335C41" w:rsidP="00335C41">
            <w:pPr>
              <w:ind w:right="180"/>
              <w:jc w:val="both"/>
              <w:rPr>
                <w:sz w:val="24"/>
                <w:szCs w:val="24"/>
              </w:rPr>
            </w:pPr>
            <w:r w:rsidRPr="00D3203C">
              <w:rPr>
                <w:sz w:val="24"/>
                <w:szCs w:val="24"/>
              </w:rPr>
              <w:lastRenderedPageBreak/>
              <w:t>Signed</w:t>
            </w:r>
            <w:r w:rsidR="00932C16">
              <w:rPr>
                <w:sz w:val="24"/>
                <w:szCs w:val="24"/>
              </w:rPr>
              <w:t xml:space="preserve"> </w:t>
            </w:r>
            <w:r w:rsidRPr="00D3203C">
              <w:rPr>
                <w:sz w:val="24"/>
                <w:szCs w:val="24"/>
              </w:rPr>
              <w:t xml:space="preserve"> </w:t>
            </w:r>
            <w:r w:rsidR="00932C16">
              <w:rPr>
                <w:noProof/>
              </w:rPr>
              <w:drawing>
                <wp:inline distT="0" distB="0" distL="0" distR="0" wp14:anchorId="067E7C90" wp14:editId="5E8659BA">
                  <wp:extent cx="2364835" cy="535305"/>
                  <wp:effectExtent l="0" t="0" r="0" b="0"/>
                  <wp:docPr id="1198021978" name="Picture 1198021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2412411" cy="546074"/>
                          </a:xfrm>
                          <a:prstGeom prst="rect">
                            <a:avLst/>
                          </a:prstGeom>
                          <a:noFill/>
                          <a:ln>
                            <a:noFill/>
                          </a:ln>
                        </pic:spPr>
                      </pic:pic>
                    </a:graphicData>
                  </a:graphic>
                </wp:inline>
              </w:drawing>
            </w:r>
            <w:r w:rsidR="00932C16"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27FAFB85" w:rsidR="00335C41" w:rsidRPr="00D3203C" w:rsidRDefault="00335C41" w:rsidP="00335C41">
            <w:pPr>
              <w:ind w:right="180"/>
              <w:jc w:val="both"/>
              <w:rPr>
                <w:sz w:val="24"/>
                <w:szCs w:val="24"/>
              </w:rPr>
            </w:pPr>
            <w:r w:rsidRPr="00D3203C">
              <w:rPr>
                <w:sz w:val="24"/>
                <w:szCs w:val="24"/>
              </w:rPr>
              <w:t xml:space="preserve">Date </w:t>
            </w:r>
            <w:r w:rsidR="00932C16">
              <w:rPr>
                <w:sz w:val="24"/>
                <w:szCs w:val="24"/>
              </w:rPr>
              <w:t>23.02.26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EDA6934" w14:textId="6203402A" w:rsidR="00706BB5" w:rsidRPr="009F4D7E"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lastRenderedPageBreak/>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92B7A4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32C16">
        <w:rPr>
          <w:caps/>
          <w:sz w:val="24"/>
          <w:szCs w:val="24"/>
        </w:rPr>
        <w:t>Nicola Carney</w:t>
      </w:r>
    </w:p>
    <w:p w14:paraId="7C11F360" w14:textId="2846E15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w:t>
      </w:r>
      <w:r w:rsidR="00932C16">
        <w:rPr>
          <w:sz w:val="24"/>
          <w:szCs w:val="24"/>
        </w:rPr>
        <w:t xml:space="preserve"> </w:t>
      </w:r>
      <w:r w:rsidR="00932C16">
        <w:rPr>
          <w:noProof/>
        </w:rPr>
        <w:drawing>
          <wp:inline distT="0" distB="0" distL="0" distR="0" wp14:anchorId="423F40FC" wp14:editId="2B28FD33">
            <wp:extent cx="2364835" cy="535305"/>
            <wp:effectExtent l="0" t="0" r="0" b="0"/>
            <wp:docPr id="390552580" name="Picture 3905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2412411" cy="546074"/>
                    </a:xfrm>
                    <a:prstGeom prst="rect">
                      <a:avLst/>
                    </a:prstGeom>
                    <a:noFill/>
                    <a:ln>
                      <a:noFill/>
                    </a:ln>
                  </pic:spPr>
                </pic:pic>
              </a:graphicData>
            </a:graphic>
          </wp:inline>
        </w:drawing>
      </w:r>
    </w:p>
    <w:p w14:paraId="57B2A00A" w14:textId="560C94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32C16">
        <w:rPr>
          <w:sz w:val="24"/>
          <w:szCs w:val="24"/>
        </w:rPr>
        <w:t>23.02.26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8B27A97" w:rsidR="00D05A5D" w:rsidRPr="00DA5682" w:rsidRDefault="0009230E" w:rsidP="00CC14B6">
            <w:pPr>
              <w:rPr>
                <w:sz w:val="24"/>
                <w:szCs w:val="24"/>
              </w:rPr>
            </w:pPr>
            <w:r>
              <w:rPr>
                <w:sz w:val="24"/>
                <w:szCs w:val="24"/>
              </w:rPr>
              <w:t xml:space="preserve">Aaron </w:t>
            </w:r>
            <w:r w:rsidR="002735D7">
              <w:rPr>
                <w:sz w:val="24"/>
                <w:szCs w:val="24"/>
              </w:rPr>
              <w:t xml:space="preserve">Fowler-Parkes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AF52C0C" w:rsidR="00D05A5D" w:rsidRPr="00DA5682" w:rsidRDefault="002735D7" w:rsidP="00CC14B6">
            <w:pPr>
              <w:rPr>
                <w:sz w:val="24"/>
                <w:szCs w:val="24"/>
              </w:rPr>
            </w:pPr>
            <w:r>
              <w:rPr>
                <w:sz w:val="24"/>
                <w:szCs w:val="24"/>
              </w:rPr>
              <w:t xml:space="preserve">Care &amp; Support, North Powys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B182816" w:rsidR="00D05A5D" w:rsidRPr="00DA5682" w:rsidRDefault="002735D7" w:rsidP="00CC14B6">
            <w:pPr>
              <w:rPr>
                <w:sz w:val="24"/>
                <w:szCs w:val="24"/>
              </w:rPr>
            </w:pPr>
            <w:r>
              <w:rPr>
                <w:sz w:val="24"/>
                <w:szCs w:val="24"/>
              </w:rPr>
              <w:t xml:space="preserve">Nicola Carney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84C8EC5" w:rsidR="00D05A5D" w:rsidRPr="00DA5682" w:rsidRDefault="002735D7" w:rsidP="00CC14B6">
            <w:pPr>
              <w:rPr>
                <w:sz w:val="24"/>
                <w:szCs w:val="24"/>
              </w:rPr>
            </w:pPr>
            <w:r>
              <w:rPr>
                <w:sz w:val="24"/>
                <w:szCs w:val="24"/>
              </w:rPr>
              <w:t>Nicola Carney</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4D2BB84" w:rsidR="00D05A5D" w:rsidRPr="00DA5682" w:rsidRDefault="00D05A5D" w:rsidP="00D05A5D">
      <w:pPr>
        <w:rPr>
          <w:sz w:val="24"/>
          <w:szCs w:val="24"/>
        </w:rPr>
      </w:pPr>
      <w:r w:rsidRPr="00DA5682">
        <w:rPr>
          <w:sz w:val="24"/>
          <w:szCs w:val="24"/>
        </w:rPr>
        <w:t>Signed:………</w:t>
      </w:r>
      <w:proofErr w:type="spellStart"/>
      <w:r w:rsidR="007C4EF8">
        <w:rPr>
          <w:sz w:val="24"/>
          <w:szCs w:val="24"/>
        </w:rPr>
        <w:t>A.Parkes</w:t>
      </w:r>
      <w:proofErr w:type="spellEnd"/>
      <w:r w:rsidRPr="00DA5682">
        <w:rPr>
          <w:sz w:val="24"/>
          <w:szCs w:val="24"/>
        </w:rPr>
        <w:t>….. Print Name</w:t>
      </w:r>
      <w:r w:rsidR="007C4EF8">
        <w:rPr>
          <w:sz w:val="24"/>
          <w:szCs w:val="24"/>
        </w:rPr>
        <w:t xml:space="preserve">:   Aaron Fowler-Parkes   </w:t>
      </w:r>
      <w:r w:rsidRPr="00DA5682">
        <w:rPr>
          <w:sz w:val="24"/>
          <w:szCs w:val="24"/>
        </w:rPr>
        <w:t>Date:…</w:t>
      </w:r>
      <w:r w:rsidR="00EF2F17">
        <w:rPr>
          <w:sz w:val="24"/>
          <w:szCs w:val="24"/>
        </w:rPr>
        <w:t>19</w:t>
      </w:r>
      <w:r w:rsidR="007C4EF8">
        <w:rPr>
          <w:sz w:val="24"/>
          <w:szCs w:val="24"/>
        </w:rPr>
        <w:t>.</w:t>
      </w:r>
      <w:r w:rsidR="00EF2F17">
        <w:rPr>
          <w:sz w:val="24"/>
          <w:szCs w:val="24"/>
        </w:rPr>
        <w:t>11</w:t>
      </w:r>
      <w:r w:rsidR="007C4EF8">
        <w:rPr>
          <w:sz w:val="24"/>
          <w:szCs w:val="24"/>
        </w:rPr>
        <w:t>.2</w:t>
      </w:r>
      <w:r w:rsidR="00EF2F17">
        <w:rPr>
          <w:sz w:val="24"/>
          <w:szCs w:val="24"/>
        </w:rPr>
        <w:t>024</w:t>
      </w:r>
      <w:r w:rsidR="007C4EF8">
        <w:rPr>
          <w:sz w:val="24"/>
          <w:szCs w:val="24"/>
        </w:rPr>
        <w:t xml:space="preserve"> </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9C54E57" w:rsidR="00D05A5D" w:rsidRPr="00DA5682" w:rsidRDefault="00D05A5D" w:rsidP="00D05A5D">
      <w:pPr>
        <w:rPr>
          <w:sz w:val="24"/>
          <w:szCs w:val="24"/>
        </w:rPr>
      </w:pPr>
      <w:r w:rsidRPr="00DA5682">
        <w:rPr>
          <w:sz w:val="24"/>
          <w:szCs w:val="24"/>
        </w:rPr>
        <w:t>Signed:</w:t>
      </w:r>
      <w:r w:rsidR="00932C16" w:rsidRPr="00932C16">
        <w:rPr>
          <w:noProof/>
        </w:rPr>
        <w:t xml:space="preserve"> </w:t>
      </w:r>
      <w:r w:rsidR="00932C16">
        <w:rPr>
          <w:noProof/>
        </w:rPr>
        <w:drawing>
          <wp:inline distT="0" distB="0" distL="0" distR="0" wp14:anchorId="380C5E6B" wp14:editId="165A8EE7">
            <wp:extent cx="2364835" cy="535305"/>
            <wp:effectExtent l="0" t="0" r="0" b="0"/>
            <wp:docPr id="709152519" name="Picture 709152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2412411" cy="546074"/>
                    </a:xfrm>
                    <a:prstGeom prst="rect">
                      <a:avLst/>
                    </a:prstGeom>
                    <a:noFill/>
                    <a:ln>
                      <a:noFill/>
                    </a:ln>
                  </pic:spPr>
                </pic:pic>
              </a:graphicData>
            </a:graphic>
          </wp:inline>
        </w:drawing>
      </w:r>
      <w:r w:rsidRPr="00DA5682">
        <w:rPr>
          <w:sz w:val="24"/>
          <w:szCs w:val="24"/>
        </w:rPr>
        <w:t xml:space="preserve"> Print Name:</w:t>
      </w:r>
      <w:r w:rsidR="00932C16">
        <w:rPr>
          <w:sz w:val="24"/>
          <w:szCs w:val="24"/>
        </w:rPr>
        <w:t xml:space="preserve"> </w:t>
      </w:r>
      <w:proofErr w:type="spellStart"/>
      <w:r w:rsidR="00932C16">
        <w:rPr>
          <w:sz w:val="24"/>
          <w:szCs w:val="24"/>
        </w:rPr>
        <w:t>N.Carney</w:t>
      </w:r>
      <w:proofErr w:type="spellEnd"/>
      <w:r w:rsidR="00932C16">
        <w:rPr>
          <w:sz w:val="24"/>
          <w:szCs w:val="24"/>
        </w:rPr>
        <w:t xml:space="preserve">  </w:t>
      </w:r>
      <w:r w:rsidRPr="00DA5682">
        <w:rPr>
          <w:sz w:val="24"/>
          <w:szCs w:val="24"/>
        </w:rPr>
        <w:t>Date</w:t>
      </w:r>
      <w:r w:rsidR="00932C16">
        <w:rPr>
          <w:sz w:val="24"/>
          <w:szCs w:val="24"/>
        </w:rPr>
        <w:t xml:space="preserve"> : </w:t>
      </w:r>
      <w:r w:rsidR="00EF2F17">
        <w:rPr>
          <w:sz w:val="24"/>
          <w:szCs w:val="24"/>
        </w:rPr>
        <w:t>19</w:t>
      </w:r>
      <w:r w:rsidR="00932C16">
        <w:rPr>
          <w:sz w:val="24"/>
          <w:szCs w:val="24"/>
        </w:rPr>
        <w:t>.</w:t>
      </w:r>
      <w:r w:rsidR="00EF2F17">
        <w:rPr>
          <w:sz w:val="24"/>
          <w:szCs w:val="24"/>
        </w:rPr>
        <w:t>11</w:t>
      </w:r>
      <w:r w:rsidR="00932C16">
        <w:rPr>
          <w:sz w:val="24"/>
          <w:szCs w:val="24"/>
        </w:rPr>
        <w:t>.2</w:t>
      </w:r>
      <w:r w:rsidR="00EF2F17">
        <w:rPr>
          <w:sz w:val="24"/>
          <w:szCs w:val="24"/>
        </w:rPr>
        <w:t>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5"/>
      <w:footerReference w:type="default" r:id="rId4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DAC04" w14:textId="77777777" w:rsidR="000946E3" w:rsidRDefault="000946E3">
      <w:r>
        <w:separator/>
      </w:r>
    </w:p>
  </w:endnote>
  <w:endnote w:type="continuationSeparator" w:id="0">
    <w:p w14:paraId="3B1F0125" w14:textId="77777777" w:rsidR="000946E3" w:rsidRDefault="000946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altName w:val="Verdan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F4828" w14:textId="77777777" w:rsidR="000946E3" w:rsidRDefault="000946E3">
      <w:r>
        <w:separator/>
      </w:r>
    </w:p>
  </w:footnote>
  <w:footnote w:type="continuationSeparator" w:id="0">
    <w:p w14:paraId="35E9E9EB" w14:textId="77777777" w:rsidR="000946E3" w:rsidRDefault="000946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DC330B"/>
    <w:multiLevelType w:val="hybridMultilevel"/>
    <w:tmpl w:val="691E1C78"/>
    <w:lvl w:ilvl="0" w:tplc="9DE4DEA2">
      <w:start w:val="4000"/>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676CF3"/>
    <w:multiLevelType w:val="hybridMultilevel"/>
    <w:tmpl w:val="DEB46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0"/>
  </w:num>
  <w:num w:numId="8" w16cid:durableId="1237400777">
    <w:abstractNumId w:val="31"/>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3"/>
  </w:num>
  <w:num w:numId="26" w16cid:durableId="1104690971">
    <w:abstractNumId w:val="37"/>
  </w:num>
  <w:num w:numId="27" w16cid:durableId="1201670287">
    <w:abstractNumId w:val="42"/>
  </w:num>
  <w:num w:numId="28" w16cid:durableId="598562144">
    <w:abstractNumId w:val="20"/>
  </w:num>
  <w:num w:numId="29" w16cid:durableId="871068292">
    <w:abstractNumId w:val="45"/>
  </w:num>
  <w:num w:numId="30" w16cid:durableId="482159744">
    <w:abstractNumId w:val="33"/>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313287405">
    <w:abstractNumId w:val="29"/>
  </w:num>
  <w:num w:numId="55" w16cid:durableId="475268064">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417"/>
    <w:rsid w:val="00001421"/>
    <w:rsid w:val="00002C7A"/>
    <w:rsid w:val="000045B8"/>
    <w:rsid w:val="00011F6E"/>
    <w:rsid w:val="00012B16"/>
    <w:rsid w:val="00020EEC"/>
    <w:rsid w:val="0002440E"/>
    <w:rsid w:val="0002759A"/>
    <w:rsid w:val="00027B1F"/>
    <w:rsid w:val="0003088B"/>
    <w:rsid w:val="000325D9"/>
    <w:rsid w:val="000372B2"/>
    <w:rsid w:val="0004079F"/>
    <w:rsid w:val="00043543"/>
    <w:rsid w:val="000435E2"/>
    <w:rsid w:val="00045B87"/>
    <w:rsid w:val="00045C07"/>
    <w:rsid w:val="00045C40"/>
    <w:rsid w:val="00046861"/>
    <w:rsid w:val="00051B13"/>
    <w:rsid w:val="00054A07"/>
    <w:rsid w:val="0005504D"/>
    <w:rsid w:val="00055D43"/>
    <w:rsid w:val="00056FAC"/>
    <w:rsid w:val="00057751"/>
    <w:rsid w:val="00061C39"/>
    <w:rsid w:val="00062E39"/>
    <w:rsid w:val="00064063"/>
    <w:rsid w:val="0006581A"/>
    <w:rsid w:val="00074461"/>
    <w:rsid w:val="000766EC"/>
    <w:rsid w:val="00080E58"/>
    <w:rsid w:val="00083D99"/>
    <w:rsid w:val="00084DA6"/>
    <w:rsid w:val="00085699"/>
    <w:rsid w:val="00090160"/>
    <w:rsid w:val="00091F52"/>
    <w:rsid w:val="0009230E"/>
    <w:rsid w:val="00092970"/>
    <w:rsid w:val="00093720"/>
    <w:rsid w:val="000938E6"/>
    <w:rsid w:val="00093B3C"/>
    <w:rsid w:val="000946E3"/>
    <w:rsid w:val="0009488C"/>
    <w:rsid w:val="00095C1B"/>
    <w:rsid w:val="00096DEA"/>
    <w:rsid w:val="000A4240"/>
    <w:rsid w:val="000A469A"/>
    <w:rsid w:val="000A584A"/>
    <w:rsid w:val="000A6458"/>
    <w:rsid w:val="000B1FB3"/>
    <w:rsid w:val="000C378F"/>
    <w:rsid w:val="000C6892"/>
    <w:rsid w:val="000C6FFE"/>
    <w:rsid w:val="000C75D9"/>
    <w:rsid w:val="000C7637"/>
    <w:rsid w:val="000D0BB6"/>
    <w:rsid w:val="000D2ED2"/>
    <w:rsid w:val="000D6653"/>
    <w:rsid w:val="000E0D51"/>
    <w:rsid w:val="000E26B0"/>
    <w:rsid w:val="000E37C2"/>
    <w:rsid w:val="000E38C3"/>
    <w:rsid w:val="000F1599"/>
    <w:rsid w:val="000F1769"/>
    <w:rsid w:val="000F1A97"/>
    <w:rsid w:val="000F1C67"/>
    <w:rsid w:val="000F42AE"/>
    <w:rsid w:val="000F6196"/>
    <w:rsid w:val="000F6BC3"/>
    <w:rsid w:val="0010312C"/>
    <w:rsid w:val="0010354A"/>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439"/>
    <w:rsid w:val="001608C4"/>
    <w:rsid w:val="00164832"/>
    <w:rsid w:val="00171418"/>
    <w:rsid w:val="001772BF"/>
    <w:rsid w:val="001772DE"/>
    <w:rsid w:val="0018038C"/>
    <w:rsid w:val="0019496C"/>
    <w:rsid w:val="001961CF"/>
    <w:rsid w:val="001A59BB"/>
    <w:rsid w:val="001A607E"/>
    <w:rsid w:val="001A6A51"/>
    <w:rsid w:val="001A79C4"/>
    <w:rsid w:val="001B331A"/>
    <w:rsid w:val="001C0237"/>
    <w:rsid w:val="001C0E74"/>
    <w:rsid w:val="001C1F7C"/>
    <w:rsid w:val="001C4DB8"/>
    <w:rsid w:val="001C50B8"/>
    <w:rsid w:val="001D229F"/>
    <w:rsid w:val="001E2EB6"/>
    <w:rsid w:val="001F4552"/>
    <w:rsid w:val="002019EB"/>
    <w:rsid w:val="00204B58"/>
    <w:rsid w:val="00205051"/>
    <w:rsid w:val="00211F65"/>
    <w:rsid w:val="00214047"/>
    <w:rsid w:val="00216563"/>
    <w:rsid w:val="0021792F"/>
    <w:rsid w:val="00220D06"/>
    <w:rsid w:val="00221C31"/>
    <w:rsid w:val="002246A0"/>
    <w:rsid w:val="00230439"/>
    <w:rsid w:val="00230E9C"/>
    <w:rsid w:val="00232A09"/>
    <w:rsid w:val="00235176"/>
    <w:rsid w:val="00236061"/>
    <w:rsid w:val="0024100E"/>
    <w:rsid w:val="00241C1B"/>
    <w:rsid w:val="00242295"/>
    <w:rsid w:val="0024288B"/>
    <w:rsid w:val="00243DB0"/>
    <w:rsid w:val="00247265"/>
    <w:rsid w:val="002542D6"/>
    <w:rsid w:val="00260663"/>
    <w:rsid w:val="00263D4C"/>
    <w:rsid w:val="002657E9"/>
    <w:rsid w:val="0026665E"/>
    <w:rsid w:val="0027147E"/>
    <w:rsid w:val="00272C21"/>
    <w:rsid w:val="002735D7"/>
    <w:rsid w:val="002761F4"/>
    <w:rsid w:val="002775E1"/>
    <w:rsid w:val="00277979"/>
    <w:rsid w:val="002829C4"/>
    <w:rsid w:val="00283AC0"/>
    <w:rsid w:val="00285135"/>
    <w:rsid w:val="00291ADD"/>
    <w:rsid w:val="002920DF"/>
    <w:rsid w:val="00292F3D"/>
    <w:rsid w:val="00295CA1"/>
    <w:rsid w:val="002A0E51"/>
    <w:rsid w:val="002A1A44"/>
    <w:rsid w:val="002A291A"/>
    <w:rsid w:val="002A2C54"/>
    <w:rsid w:val="002A3E15"/>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3B6"/>
    <w:rsid w:val="002D2F29"/>
    <w:rsid w:val="002D46C0"/>
    <w:rsid w:val="002D5A92"/>
    <w:rsid w:val="002D65D2"/>
    <w:rsid w:val="002D6B31"/>
    <w:rsid w:val="002E3012"/>
    <w:rsid w:val="002E3487"/>
    <w:rsid w:val="002E6D17"/>
    <w:rsid w:val="002E7017"/>
    <w:rsid w:val="002E7F2C"/>
    <w:rsid w:val="002F1FC7"/>
    <w:rsid w:val="002F2185"/>
    <w:rsid w:val="002F4F6E"/>
    <w:rsid w:val="003015C3"/>
    <w:rsid w:val="0030437C"/>
    <w:rsid w:val="003106DB"/>
    <w:rsid w:val="003128E9"/>
    <w:rsid w:val="0031350A"/>
    <w:rsid w:val="00316815"/>
    <w:rsid w:val="003168CA"/>
    <w:rsid w:val="00321255"/>
    <w:rsid w:val="00321AFA"/>
    <w:rsid w:val="0032230D"/>
    <w:rsid w:val="00322A0B"/>
    <w:rsid w:val="00323818"/>
    <w:rsid w:val="00330881"/>
    <w:rsid w:val="00331CD2"/>
    <w:rsid w:val="00332426"/>
    <w:rsid w:val="00335C41"/>
    <w:rsid w:val="00335FC5"/>
    <w:rsid w:val="0033771E"/>
    <w:rsid w:val="00337FEF"/>
    <w:rsid w:val="0035208B"/>
    <w:rsid w:val="00354B6D"/>
    <w:rsid w:val="00355210"/>
    <w:rsid w:val="00355CFD"/>
    <w:rsid w:val="00355F7A"/>
    <w:rsid w:val="00365DF9"/>
    <w:rsid w:val="0037066E"/>
    <w:rsid w:val="00372DB4"/>
    <w:rsid w:val="00373A36"/>
    <w:rsid w:val="0037419E"/>
    <w:rsid w:val="0037423E"/>
    <w:rsid w:val="00375AF5"/>
    <w:rsid w:val="003761BD"/>
    <w:rsid w:val="00377448"/>
    <w:rsid w:val="00377884"/>
    <w:rsid w:val="003826BD"/>
    <w:rsid w:val="00385163"/>
    <w:rsid w:val="00385414"/>
    <w:rsid w:val="00390074"/>
    <w:rsid w:val="00392F73"/>
    <w:rsid w:val="00393600"/>
    <w:rsid w:val="00396EAA"/>
    <w:rsid w:val="0039762B"/>
    <w:rsid w:val="003A0C37"/>
    <w:rsid w:val="003A1B6B"/>
    <w:rsid w:val="003A3619"/>
    <w:rsid w:val="003A46C0"/>
    <w:rsid w:val="003A4743"/>
    <w:rsid w:val="003A520A"/>
    <w:rsid w:val="003A600E"/>
    <w:rsid w:val="003A6513"/>
    <w:rsid w:val="003B16C7"/>
    <w:rsid w:val="003B3115"/>
    <w:rsid w:val="003B5332"/>
    <w:rsid w:val="003C091C"/>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345"/>
    <w:rsid w:val="003F67A4"/>
    <w:rsid w:val="00400786"/>
    <w:rsid w:val="00401FDA"/>
    <w:rsid w:val="004046F0"/>
    <w:rsid w:val="0040668F"/>
    <w:rsid w:val="00411EF7"/>
    <w:rsid w:val="00412677"/>
    <w:rsid w:val="00415476"/>
    <w:rsid w:val="00425160"/>
    <w:rsid w:val="00426C81"/>
    <w:rsid w:val="00430DE3"/>
    <w:rsid w:val="004348AE"/>
    <w:rsid w:val="004376C0"/>
    <w:rsid w:val="0044223A"/>
    <w:rsid w:val="00450B67"/>
    <w:rsid w:val="00451851"/>
    <w:rsid w:val="0045189A"/>
    <w:rsid w:val="00453343"/>
    <w:rsid w:val="004538C3"/>
    <w:rsid w:val="004554CA"/>
    <w:rsid w:val="004608B9"/>
    <w:rsid w:val="00463B55"/>
    <w:rsid w:val="00465947"/>
    <w:rsid w:val="004667B1"/>
    <w:rsid w:val="00467F66"/>
    <w:rsid w:val="00470461"/>
    <w:rsid w:val="00470BB1"/>
    <w:rsid w:val="00472A38"/>
    <w:rsid w:val="00472EB6"/>
    <w:rsid w:val="00473153"/>
    <w:rsid w:val="0047350F"/>
    <w:rsid w:val="004743AF"/>
    <w:rsid w:val="00482C17"/>
    <w:rsid w:val="00484CE3"/>
    <w:rsid w:val="00486F70"/>
    <w:rsid w:val="004911B4"/>
    <w:rsid w:val="0049196A"/>
    <w:rsid w:val="004923DA"/>
    <w:rsid w:val="00492EEB"/>
    <w:rsid w:val="00493434"/>
    <w:rsid w:val="004968E2"/>
    <w:rsid w:val="004A124D"/>
    <w:rsid w:val="004A2A49"/>
    <w:rsid w:val="004A5A64"/>
    <w:rsid w:val="004A6B8E"/>
    <w:rsid w:val="004B4735"/>
    <w:rsid w:val="004B5553"/>
    <w:rsid w:val="004B600B"/>
    <w:rsid w:val="004B6822"/>
    <w:rsid w:val="004B69F6"/>
    <w:rsid w:val="004C2D3A"/>
    <w:rsid w:val="004D03C4"/>
    <w:rsid w:val="004D0BF1"/>
    <w:rsid w:val="004D0F4E"/>
    <w:rsid w:val="004D3278"/>
    <w:rsid w:val="004D35A4"/>
    <w:rsid w:val="004D445F"/>
    <w:rsid w:val="004E087B"/>
    <w:rsid w:val="004E4244"/>
    <w:rsid w:val="004E44A4"/>
    <w:rsid w:val="004E7B8B"/>
    <w:rsid w:val="004E7BDD"/>
    <w:rsid w:val="004F0ECB"/>
    <w:rsid w:val="004F1966"/>
    <w:rsid w:val="004F1E21"/>
    <w:rsid w:val="004F2542"/>
    <w:rsid w:val="004F4E33"/>
    <w:rsid w:val="004F740D"/>
    <w:rsid w:val="004F7B8F"/>
    <w:rsid w:val="004F7FF7"/>
    <w:rsid w:val="00500748"/>
    <w:rsid w:val="005011D6"/>
    <w:rsid w:val="00502A14"/>
    <w:rsid w:val="005042F1"/>
    <w:rsid w:val="0050481B"/>
    <w:rsid w:val="005113D4"/>
    <w:rsid w:val="0051287D"/>
    <w:rsid w:val="00512AB1"/>
    <w:rsid w:val="0051302B"/>
    <w:rsid w:val="00513C7D"/>
    <w:rsid w:val="00521123"/>
    <w:rsid w:val="00521221"/>
    <w:rsid w:val="0052250B"/>
    <w:rsid w:val="005305C6"/>
    <w:rsid w:val="00533475"/>
    <w:rsid w:val="00540EEC"/>
    <w:rsid w:val="005414F4"/>
    <w:rsid w:val="00546187"/>
    <w:rsid w:val="00547B11"/>
    <w:rsid w:val="0055780E"/>
    <w:rsid w:val="00557D77"/>
    <w:rsid w:val="00562EAA"/>
    <w:rsid w:val="00563B58"/>
    <w:rsid w:val="005640C4"/>
    <w:rsid w:val="0056684C"/>
    <w:rsid w:val="00574A0C"/>
    <w:rsid w:val="0057780F"/>
    <w:rsid w:val="00581E0A"/>
    <w:rsid w:val="005841E5"/>
    <w:rsid w:val="00584D45"/>
    <w:rsid w:val="00586D89"/>
    <w:rsid w:val="005877C8"/>
    <w:rsid w:val="00587923"/>
    <w:rsid w:val="00594F9F"/>
    <w:rsid w:val="005A1B4C"/>
    <w:rsid w:val="005A48B8"/>
    <w:rsid w:val="005A5452"/>
    <w:rsid w:val="005A545C"/>
    <w:rsid w:val="005B076C"/>
    <w:rsid w:val="005B271A"/>
    <w:rsid w:val="005B3A2D"/>
    <w:rsid w:val="005B73DE"/>
    <w:rsid w:val="005C1567"/>
    <w:rsid w:val="005C28D3"/>
    <w:rsid w:val="005C6CE5"/>
    <w:rsid w:val="005D1BC9"/>
    <w:rsid w:val="005D3F07"/>
    <w:rsid w:val="005D4A1E"/>
    <w:rsid w:val="005D4F72"/>
    <w:rsid w:val="005E13EA"/>
    <w:rsid w:val="005E17F1"/>
    <w:rsid w:val="005E5ACD"/>
    <w:rsid w:val="005E6A43"/>
    <w:rsid w:val="005F254B"/>
    <w:rsid w:val="005F64AA"/>
    <w:rsid w:val="005F7851"/>
    <w:rsid w:val="00606E27"/>
    <w:rsid w:val="00607837"/>
    <w:rsid w:val="006108C9"/>
    <w:rsid w:val="00614DF7"/>
    <w:rsid w:val="006179BB"/>
    <w:rsid w:val="0062158D"/>
    <w:rsid w:val="006223FD"/>
    <w:rsid w:val="00626147"/>
    <w:rsid w:val="006326D1"/>
    <w:rsid w:val="00632E0A"/>
    <w:rsid w:val="00633165"/>
    <w:rsid w:val="00641DEB"/>
    <w:rsid w:val="006447DE"/>
    <w:rsid w:val="00644889"/>
    <w:rsid w:val="0065276E"/>
    <w:rsid w:val="00654329"/>
    <w:rsid w:val="00654CEC"/>
    <w:rsid w:val="00655507"/>
    <w:rsid w:val="006579FD"/>
    <w:rsid w:val="006635E3"/>
    <w:rsid w:val="00666980"/>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187"/>
    <w:rsid w:val="006B3BE8"/>
    <w:rsid w:val="006B4496"/>
    <w:rsid w:val="006B5E67"/>
    <w:rsid w:val="006B6612"/>
    <w:rsid w:val="006C2EB5"/>
    <w:rsid w:val="006D18A3"/>
    <w:rsid w:val="006D5970"/>
    <w:rsid w:val="006E481E"/>
    <w:rsid w:val="006E531F"/>
    <w:rsid w:val="006E54AB"/>
    <w:rsid w:val="006E795F"/>
    <w:rsid w:val="006F0862"/>
    <w:rsid w:val="006F1438"/>
    <w:rsid w:val="006F2A9E"/>
    <w:rsid w:val="006F5ED3"/>
    <w:rsid w:val="00700249"/>
    <w:rsid w:val="00700404"/>
    <w:rsid w:val="007069CD"/>
    <w:rsid w:val="00706BB5"/>
    <w:rsid w:val="00707E80"/>
    <w:rsid w:val="0071231A"/>
    <w:rsid w:val="00712E90"/>
    <w:rsid w:val="00713B7E"/>
    <w:rsid w:val="0072678F"/>
    <w:rsid w:val="007276E5"/>
    <w:rsid w:val="00727C4C"/>
    <w:rsid w:val="00734809"/>
    <w:rsid w:val="0073714E"/>
    <w:rsid w:val="007374EF"/>
    <w:rsid w:val="007406E1"/>
    <w:rsid w:val="00743E40"/>
    <w:rsid w:val="00744F8E"/>
    <w:rsid w:val="00745016"/>
    <w:rsid w:val="0075031F"/>
    <w:rsid w:val="00751263"/>
    <w:rsid w:val="007544FC"/>
    <w:rsid w:val="00755427"/>
    <w:rsid w:val="00756548"/>
    <w:rsid w:val="0075673A"/>
    <w:rsid w:val="0075704F"/>
    <w:rsid w:val="00763B2D"/>
    <w:rsid w:val="00764C84"/>
    <w:rsid w:val="007710AD"/>
    <w:rsid w:val="00772924"/>
    <w:rsid w:val="0078112D"/>
    <w:rsid w:val="00781EAA"/>
    <w:rsid w:val="007851E9"/>
    <w:rsid w:val="007872F2"/>
    <w:rsid w:val="007873F9"/>
    <w:rsid w:val="007908E0"/>
    <w:rsid w:val="00793EB3"/>
    <w:rsid w:val="00794205"/>
    <w:rsid w:val="0079422A"/>
    <w:rsid w:val="007A1F6A"/>
    <w:rsid w:val="007A44F8"/>
    <w:rsid w:val="007A628F"/>
    <w:rsid w:val="007B0DE3"/>
    <w:rsid w:val="007B1BFD"/>
    <w:rsid w:val="007B4318"/>
    <w:rsid w:val="007B4A99"/>
    <w:rsid w:val="007B7191"/>
    <w:rsid w:val="007C1D94"/>
    <w:rsid w:val="007C4475"/>
    <w:rsid w:val="007C4EF8"/>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FB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19C"/>
    <w:rsid w:val="0088737B"/>
    <w:rsid w:val="008876AB"/>
    <w:rsid w:val="00891078"/>
    <w:rsid w:val="00892716"/>
    <w:rsid w:val="00893067"/>
    <w:rsid w:val="008933DE"/>
    <w:rsid w:val="00895FCE"/>
    <w:rsid w:val="00897F3E"/>
    <w:rsid w:val="008A21B4"/>
    <w:rsid w:val="008B07DE"/>
    <w:rsid w:val="008B1309"/>
    <w:rsid w:val="008B28E7"/>
    <w:rsid w:val="008B67F6"/>
    <w:rsid w:val="008C14C7"/>
    <w:rsid w:val="008C2FFB"/>
    <w:rsid w:val="008C457A"/>
    <w:rsid w:val="008C633F"/>
    <w:rsid w:val="008C6EEA"/>
    <w:rsid w:val="008C7770"/>
    <w:rsid w:val="008C79C7"/>
    <w:rsid w:val="008C7C73"/>
    <w:rsid w:val="008D03B0"/>
    <w:rsid w:val="008D2150"/>
    <w:rsid w:val="008D5813"/>
    <w:rsid w:val="008D5999"/>
    <w:rsid w:val="008D62BA"/>
    <w:rsid w:val="008D634E"/>
    <w:rsid w:val="008D778A"/>
    <w:rsid w:val="008D78C9"/>
    <w:rsid w:val="008E3195"/>
    <w:rsid w:val="008E466A"/>
    <w:rsid w:val="008E54E7"/>
    <w:rsid w:val="008E5A35"/>
    <w:rsid w:val="008F127E"/>
    <w:rsid w:val="008F32D9"/>
    <w:rsid w:val="00902A65"/>
    <w:rsid w:val="00903932"/>
    <w:rsid w:val="009079BD"/>
    <w:rsid w:val="00912BD9"/>
    <w:rsid w:val="0091663D"/>
    <w:rsid w:val="00916FB2"/>
    <w:rsid w:val="00920E5B"/>
    <w:rsid w:val="00926436"/>
    <w:rsid w:val="00926C53"/>
    <w:rsid w:val="0093018C"/>
    <w:rsid w:val="00932C16"/>
    <w:rsid w:val="0094495F"/>
    <w:rsid w:val="00946DB3"/>
    <w:rsid w:val="009472D3"/>
    <w:rsid w:val="009544C0"/>
    <w:rsid w:val="00954FA4"/>
    <w:rsid w:val="00956AE9"/>
    <w:rsid w:val="00960013"/>
    <w:rsid w:val="0096074F"/>
    <w:rsid w:val="00964CC6"/>
    <w:rsid w:val="00967BFA"/>
    <w:rsid w:val="00976E71"/>
    <w:rsid w:val="0098262C"/>
    <w:rsid w:val="0098427C"/>
    <w:rsid w:val="00986B43"/>
    <w:rsid w:val="00986C0B"/>
    <w:rsid w:val="00986D46"/>
    <w:rsid w:val="00991FDA"/>
    <w:rsid w:val="00992ACA"/>
    <w:rsid w:val="009972E6"/>
    <w:rsid w:val="009A5F3B"/>
    <w:rsid w:val="009A5F79"/>
    <w:rsid w:val="009A6F87"/>
    <w:rsid w:val="009B0B61"/>
    <w:rsid w:val="009B28C0"/>
    <w:rsid w:val="009B3178"/>
    <w:rsid w:val="009B3E46"/>
    <w:rsid w:val="009B565B"/>
    <w:rsid w:val="009B7136"/>
    <w:rsid w:val="009C337F"/>
    <w:rsid w:val="009C53E7"/>
    <w:rsid w:val="009C6092"/>
    <w:rsid w:val="009C7342"/>
    <w:rsid w:val="009D06F0"/>
    <w:rsid w:val="009D4365"/>
    <w:rsid w:val="009D477B"/>
    <w:rsid w:val="009D4E3B"/>
    <w:rsid w:val="009D59C2"/>
    <w:rsid w:val="009D7BC9"/>
    <w:rsid w:val="009E122F"/>
    <w:rsid w:val="009E1982"/>
    <w:rsid w:val="009E4D2C"/>
    <w:rsid w:val="009F0978"/>
    <w:rsid w:val="009F0CD2"/>
    <w:rsid w:val="009F3AEC"/>
    <w:rsid w:val="009F4D7E"/>
    <w:rsid w:val="009F6801"/>
    <w:rsid w:val="00A00081"/>
    <w:rsid w:val="00A02271"/>
    <w:rsid w:val="00A054F5"/>
    <w:rsid w:val="00A06422"/>
    <w:rsid w:val="00A10D56"/>
    <w:rsid w:val="00A11C82"/>
    <w:rsid w:val="00A12AAE"/>
    <w:rsid w:val="00A12F22"/>
    <w:rsid w:val="00A16DD1"/>
    <w:rsid w:val="00A22441"/>
    <w:rsid w:val="00A23F3B"/>
    <w:rsid w:val="00A24406"/>
    <w:rsid w:val="00A25F64"/>
    <w:rsid w:val="00A275F6"/>
    <w:rsid w:val="00A303B9"/>
    <w:rsid w:val="00A37416"/>
    <w:rsid w:val="00A37B74"/>
    <w:rsid w:val="00A40ED6"/>
    <w:rsid w:val="00A47621"/>
    <w:rsid w:val="00A479CD"/>
    <w:rsid w:val="00A47EE4"/>
    <w:rsid w:val="00A5098E"/>
    <w:rsid w:val="00A50CFC"/>
    <w:rsid w:val="00A54173"/>
    <w:rsid w:val="00A54D67"/>
    <w:rsid w:val="00A55A3F"/>
    <w:rsid w:val="00A5656A"/>
    <w:rsid w:val="00A60103"/>
    <w:rsid w:val="00A63265"/>
    <w:rsid w:val="00A652F6"/>
    <w:rsid w:val="00A65861"/>
    <w:rsid w:val="00A732EA"/>
    <w:rsid w:val="00A7489E"/>
    <w:rsid w:val="00A8015F"/>
    <w:rsid w:val="00A85039"/>
    <w:rsid w:val="00A906AA"/>
    <w:rsid w:val="00A94C5E"/>
    <w:rsid w:val="00AA00D5"/>
    <w:rsid w:val="00AA1676"/>
    <w:rsid w:val="00AA252C"/>
    <w:rsid w:val="00AA666E"/>
    <w:rsid w:val="00AA7960"/>
    <w:rsid w:val="00AB5518"/>
    <w:rsid w:val="00AC3A0E"/>
    <w:rsid w:val="00AC4A04"/>
    <w:rsid w:val="00AC5679"/>
    <w:rsid w:val="00AD336F"/>
    <w:rsid w:val="00AD4FE7"/>
    <w:rsid w:val="00AE134C"/>
    <w:rsid w:val="00AE1868"/>
    <w:rsid w:val="00AE2564"/>
    <w:rsid w:val="00AE3000"/>
    <w:rsid w:val="00AE301F"/>
    <w:rsid w:val="00AE3302"/>
    <w:rsid w:val="00AE5BA6"/>
    <w:rsid w:val="00AE6231"/>
    <w:rsid w:val="00AE7077"/>
    <w:rsid w:val="00AF4916"/>
    <w:rsid w:val="00AF61C2"/>
    <w:rsid w:val="00AF6CC6"/>
    <w:rsid w:val="00B0296A"/>
    <w:rsid w:val="00B0637E"/>
    <w:rsid w:val="00B07E79"/>
    <w:rsid w:val="00B10EA8"/>
    <w:rsid w:val="00B121B7"/>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CC4"/>
    <w:rsid w:val="00B45201"/>
    <w:rsid w:val="00B471FB"/>
    <w:rsid w:val="00B47734"/>
    <w:rsid w:val="00B50FBA"/>
    <w:rsid w:val="00B558EB"/>
    <w:rsid w:val="00B577D3"/>
    <w:rsid w:val="00B602CC"/>
    <w:rsid w:val="00B60466"/>
    <w:rsid w:val="00B6548F"/>
    <w:rsid w:val="00B71A32"/>
    <w:rsid w:val="00B71E42"/>
    <w:rsid w:val="00B7502A"/>
    <w:rsid w:val="00B77305"/>
    <w:rsid w:val="00B774BD"/>
    <w:rsid w:val="00B82CC2"/>
    <w:rsid w:val="00B84A89"/>
    <w:rsid w:val="00B91C5C"/>
    <w:rsid w:val="00B9256C"/>
    <w:rsid w:val="00B92BEF"/>
    <w:rsid w:val="00B94443"/>
    <w:rsid w:val="00B9689A"/>
    <w:rsid w:val="00B97056"/>
    <w:rsid w:val="00B97C8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DB6"/>
    <w:rsid w:val="00BE041C"/>
    <w:rsid w:val="00BE04F9"/>
    <w:rsid w:val="00BE0F7B"/>
    <w:rsid w:val="00BE10C2"/>
    <w:rsid w:val="00BE1B26"/>
    <w:rsid w:val="00BE294C"/>
    <w:rsid w:val="00BE50B0"/>
    <w:rsid w:val="00BE5283"/>
    <w:rsid w:val="00BF0D6C"/>
    <w:rsid w:val="00C01D14"/>
    <w:rsid w:val="00C01D97"/>
    <w:rsid w:val="00C025B4"/>
    <w:rsid w:val="00C029EC"/>
    <w:rsid w:val="00C15826"/>
    <w:rsid w:val="00C161FD"/>
    <w:rsid w:val="00C17C9F"/>
    <w:rsid w:val="00C23F17"/>
    <w:rsid w:val="00C246F2"/>
    <w:rsid w:val="00C26D0D"/>
    <w:rsid w:val="00C27C95"/>
    <w:rsid w:val="00C300D2"/>
    <w:rsid w:val="00C30FE5"/>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59D"/>
    <w:rsid w:val="00CA0894"/>
    <w:rsid w:val="00CA3593"/>
    <w:rsid w:val="00CA5726"/>
    <w:rsid w:val="00CA7E6A"/>
    <w:rsid w:val="00CB258E"/>
    <w:rsid w:val="00CB3C8F"/>
    <w:rsid w:val="00CC02F1"/>
    <w:rsid w:val="00CC1122"/>
    <w:rsid w:val="00CC11A6"/>
    <w:rsid w:val="00CC135E"/>
    <w:rsid w:val="00CC7226"/>
    <w:rsid w:val="00CD0735"/>
    <w:rsid w:val="00CD3E91"/>
    <w:rsid w:val="00CD41A1"/>
    <w:rsid w:val="00CD45E3"/>
    <w:rsid w:val="00CD4771"/>
    <w:rsid w:val="00CD5089"/>
    <w:rsid w:val="00CD5D3F"/>
    <w:rsid w:val="00CD7E1F"/>
    <w:rsid w:val="00CE4BC4"/>
    <w:rsid w:val="00CE7DA2"/>
    <w:rsid w:val="00CF0F10"/>
    <w:rsid w:val="00CF2810"/>
    <w:rsid w:val="00CF2F8A"/>
    <w:rsid w:val="00CF3DB3"/>
    <w:rsid w:val="00CF51AB"/>
    <w:rsid w:val="00CF63CB"/>
    <w:rsid w:val="00D01F5F"/>
    <w:rsid w:val="00D0274B"/>
    <w:rsid w:val="00D0503D"/>
    <w:rsid w:val="00D052BC"/>
    <w:rsid w:val="00D05A5D"/>
    <w:rsid w:val="00D07026"/>
    <w:rsid w:val="00D07E7B"/>
    <w:rsid w:val="00D146AE"/>
    <w:rsid w:val="00D22C8F"/>
    <w:rsid w:val="00D310B6"/>
    <w:rsid w:val="00D3126B"/>
    <w:rsid w:val="00D3203C"/>
    <w:rsid w:val="00D33491"/>
    <w:rsid w:val="00D3442D"/>
    <w:rsid w:val="00D36F00"/>
    <w:rsid w:val="00D44B67"/>
    <w:rsid w:val="00D44F8E"/>
    <w:rsid w:val="00D51FD5"/>
    <w:rsid w:val="00D55DE0"/>
    <w:rsid w:val="00D576BB"/>
    <w:rsid w:val="00D607EF"/>
    <w:rsid w:val="00D60F88"/>
    <w:rsid w:val="00D646BD"/>
    <w:rsid w:val="00D65558"/>
    <w:rsid w:val="00D71201"/>
    <w:rsid w:val="00D720C7"/>
    <w:rsid w:val="00D84841"/>
    <w:rsid w:val="00D876E6"/>
    <w:rsid w:val="00D90958"/>
    <w:rsid w:val="00D92A1A"/>
    <w:rsid w:val="00DA1025"/>
    <w:rsid w:val="00DA22EC"/>
    <w:rsid w:val="00DA3B0B"/>
    <w:rsid w:val="00DA5682"/>
    <w:rsid w:val="00DA5860"/>
    <w:rsid w:val="00DA5C0C"/>
    <w:rsid w:val="00DA61C4"/>
    <w:rsid w:val="00DB171E"/>
    <w:rsid w:val="00DB2767"/>
    <w:rsid w:val="00DB68CD"/>
    <w:rsid w:val="00DC1125"/>
    <w:rsid w:val="00DC1B10"/>
    <w:rsid w:val="00DC2924"/>
    <w:rsid w:val="00DC4729"/>
    <w:rsid w:val="00DD31C5"/>
    <w:rsid w:val="00DD5020"/>
    <w:rsid w:val="00DD63BE"/>
    <w:rsid w:val="00DE38B5"/>
    <w:rsid w:val="00DE4296"/>
    <w:rsid w:val="00DF2469"/>
    <w:rsid w:val="00DF335E"/>
    <w:rsid w:val="00DF7899"/>
    <w:rsid w:val="00E0524C"/>
    <w:rsid w:val="00E06080"/>
    <w:rsid w:val="00E15751"/>
    <w:rsid w:val="00E17160"/>
    <w:rsid w:val="00E17D41"/>
    <w:rsid w:val="00E22D31"/>
    <w:rsid w:val="00E231D1"/>
    <w:rsid w:val="00E3288D"/>
    <w:rsid w:val="00E35112"/>
    <w:rsid w:val="00E35BEC"/>
    <w:rsid w:val="00E41A6A"/>
    <w:rsid w:val="00E50821"/>
    <w:rsid w:val="00E51F91"/>
    <w:rsid w:val="00E5498A"/>
    <w:rsid w:val="00E559CE"/>
    <w:rsid w:val="00E60F42"/>
    <w:rsid w:val="00E629BD"/>
    <w:rsid w:val="00E6746C"/>
    <w:rsid w:val="00E7086E"/>
    <w:rsid w:val="00E71248"/>
    <w:rsid w:val="00E73C41"/>
    <w:rsid w:val="00E75911"/>
    <w:rsid w:val="00E7598F"/>
    <w:rsid w:val="00E76F60"/>
    <w:rsid w:val="00E812B5"/>
    <w:rsid w:val="00E81B1B"/>
    <w:rsid w:val="00E83D90"/>
    <w:rsid w:val="00E83F91"/>
    <w:rsid w:val="00E86299"/>
    <w:rsid w:val="00E86693"/>
    <w:rsid w:val="00E9107A"/>
    <w:rsid w:val="00E91F62"/>
    <w:rsid w:val="00E929FD"/>
    <w:rsid w:val="00E93240"/>
    <w:rsid w:val="00E9479B"/>
    <w:rsid w:val="00E94E22"/>
    <w:rsid w:val="00E95F08"/>
    <w:rsid w:val="00E97171"/>
    <w:rsid w:val="00EA15B9"/>
    <w:rsid w:val="00EA4D48"/>
    <w:rsid w:val="00EA7ADF"/>
    <w:rsid w:val="00EB0AB4"/>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F17"/>
    <w:rsid w:val="00EF328C"/>
    <w:rsid w:val="00EF68BB"/>
    <w:rsid w:val="00F01F92"/>
    <w:rsid w:val="00F030D4"/>
    <w:rsid w:val="00F03910"/>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182"/>
    <w:rsid w:val="00F741F3"/>
    <w:rsid w:val="00F81FEC"/>
    <w:rsid w:val="00F857C9"/>
    <w:rsid w:val="00F927A1"/>
    <w:rsid w:val="00F92E4D"/>
    <w:rsid w:val="00F95D08"/>
    <w:rsid w:val="00FA23BD"/>
    <w:rsid w:val="00FA3764"/>
    <w:rsid w:val="00FA41C7"/>
    <w:rsid w:val="00FA4A79"/>
    <w:rsid w:val="00FA56ED"/>
    <w:rsid w:val="00FA6433"/>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37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5">
    <w:name w:val="heading 5"/>
    <w:basedOn w:val="Normal"/>
    <w:next w:val="Normal"/>
    <w:link w:val="Heading5Char"/>
    <w:uiPriority w:val="9"/>
    <w:semiHidden/>
    <w:unhideWhenUsed/>
    <w:qFormat/>
    <w:rsid w:val="00A6326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91663D"/>
    <w:rPr>
      <w:color w:val="605E5C"/>
      <w:shd w:val="clear" w:color="auto" w:fill="E1DFDD"/>
    </w:rPr>
  </w:style>
  <w:style w:type="character" w:styleId="FollowedHyperlink">
    <w:name w:val="FollowedHyperlink"/>
    <w:basedOn w:val="DefaultParagraphFont"/>
    <w:uiPriority w:val="99"/>
    <w:semiHidden/>
    <w:unhideWhenUsed/>
    <w:rsid w:val="0091663D"/>
    <w:rPr>
      <w:color w:val="954F72" w:themeColor="followedHyperlink"/>
      <w:u w:val="single"/>
    </w:rPr>
  </w:style>
  <w:style w:type="paragraph" w:styleId="ListParagraph">
    <w:name w:val="List Paragraph"/>
    <w:basedOn w:val="Normal"/>
    <w:uiPriority w:val="34"/>
    <w:qFormat/>
    <w:rsid w:val="00C30FE5"/>
    <w:pPr>
      <w:ind w:left="720"/>
      <w:contextualSpacing/>
    </w:pPr>
  </w:style>
  <w:style w:type="character" w:styleId="Emphasis">
    <w:name w:val="Emphasis"/>
    <w:basedOn w:val="DefaultParagraphFont"/>
    <w:uiPriority w:val="20"/>
    <w:qFormat/>
    <w:rsid w:val="003128E9"/>
    <w:rPr>
      <w:i/>
      <w:iCs/>
    </w:rPr>
  </w:style>
  <w:style w:type="character" w:customStyle="1" w:styleId="Heading5Char">
    <w:name w:val="Heading 5 Char"/>
    <w:basedOn w:val="DefaultParagraphFont"/>
    <w:link w:val="Heading5"/>
    <w:uiPriority w:val="9"/>
    <w:semiHidden/>
    <w:rsid w:val="00A6326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working-definition-of-trauma-informed-practice/working-definition-of-trauma-informed-practice" TargetMode="External"/><Relationship Id="rId18" Type="http://schemas.openxmlformats.org/officeDocument/2006/relationships/hyperlink" Target="https://www.legislation.gov.uk/ukpga/2005/9/contents" TargetMode="External"/><Relationship Id="rId26" Type="http://schemas.openxmlformats.org/officeDocument/2006/relationships/hyperlink" Target="https://www.scie.org.uk/social-work/advice-best-practice/matching-interventions-and-people/" TargetMode="External"/><Relationship Id="rId39" Type="http://schemas.openxmlformats.org/officeDocument/2006/relationships/hyperlink" Target="https://www.gov.wales/sites/default/files/publications/2019-06/volume-6-handling-individual-cases-to-protect-adults-at-risk.pdf" TargetMode="External"/><Relationship Id="rId21" Type="http://schemas.openxmlformats.org/officeDocument/2006/relationships/hyperlink" Target="https://doi.org/10.1007/978-1-349-14400-6_8" TargetMode="External"/><Relationship Id="rId34" Type="http://schemas.openxmlformats.org/officeDocument/2006/relationships/hyperlink" Target="https://safeguarding.wales/en/chi-i/" TargetMode="External"/><Relationship Id="rId42" Type="http://schemas.openxmlformats.org/officeDocument/2006/relationships/hyperlink" Target="https://www.gov.wales/sites/default/files/pdf-versions/2025/2/2/1740501518/well-being-future-generations-act-essentials.pdf"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anaw/2014/4/section/126" TargetMode="External"/><Relationship Id="rId29" Type="http://schemas.openxmlformats.org/officeDocument/2006/relationships/hyperlink" Target="https://www.simplypsychology.org/bowlby.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what-so-what-now-what.html" TargetMode="External"/><Relationship Id="rId24" Type="http://schemas.openxmlformats.org/officeDocument/2006/relationships/hyperlink" Target="https://www.adruk.org/fileadmin/uploads/adruk/Documents/Care_experience_Research_insights_from_administrative_data.pdf" TargetMode="External"/><Relationship Id="rId32" Type="http://schemas.openxmlformats.org/officeDocument/2006/relationships/hyperlink" Target="https://safeguarding.wales/en/adu-i/" TargetMode="External"/><Relationship Id="rId37" Type="http://schemas.openxmlformats.org/officeDocument/2006/relationships/hyperlink" Target="https://www.unicef.org.uk/wp-content/uploads/2016/08/unicef-convention-rights-child-uncrc.pdf" TargetMode="External"/><Relationship Id="rId40" Type="http://schemas.openxmlformats.org/officeDocument/2006/relationships/hyperlink" Target="https://www.gov.wales/sites/default/files/publications/2022-07/more-than-just-words-action-plan-2022-2027.pdf" TargetMode="External"/><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hmicfrs.justiceinspectorates.gov.uk/glossary/child-abduction-warning-notice/" TargetMode="External"/><Relationship Id="rId23" Type="http://schemas.openxmlformats.org/officeDocument/2006/relationships/hyperlink" Target="https://doi.org/10.1093/bjsw/bct210" TargetMode="External"/><Relationship Id="rId28" Type="http://schemas.openxmlformats.org/officeDocument/2006/relationships/hyperlink" Target="https://www.simplypsychology.org/what-so-what-now-what.html" TargetMode="External"/><Relationship Id="rId36" Type="http://schemas.openxmlformats.org/officeDocument/2006/relationships/hyperlink" Target="https://teachback.org/wp-content/uploads/2022/02/Teach-Back_Quick_Guide.pdf" TargetMode="External"/><Relationship Id="rId10" Type="http://schemas.openxmlformats.org/officeDocument/2006/relationships/image" Target="media/image1.png"/><Relationship Id="rId19" Type="http://schemas.openxmlformats.org/officeDocument/2006/relationships/hyperlink" Target="https://www.legislation.gov.uk/ukpga/1998/42/contents" TargetMode="External"/><Relationship Id="rId31" Type="http://schemas.openxmlformats.org/officeDocument/2006/relationships/hyperlink" Target="https://safeguarding.wales/en/chi-i/chi-i-c3pt2/c3pt2-p12/" TargetMode="External"/><Relationship Id="rId44" Type="http://schemas.openxmlformats.org/officeDocument/2006/relationships/image" Target="cid:5a92b7c1-773e-4f99-a355-6d97e49253b0@GBRP265.PROD.OUTLOOK.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2" Type="http://schemas.openxmlformats.org/officeDocument/2006/relationships/hyperlink" Target="https://popdatasci.swan.ac.uk/educational-pathways-and-outcomes-for-care-experienced-children-end-of-project-report/" TargetMode="External"/><Relationship Id="rId27" Type="http://schemas.openxmlformats.org/officeDocument/2006/relationships/hyperlink" Target="https://www.signsofsafety.net/what-is-sofs/" TargetMode="External"/><Relationship Id="rId30" Type="http://schemas.openxmlformats.org/officeDocument/2006/relationships/hyperlink" Target="https://socialcare.wales/cms_assets/file-uploads/Code-of-Professional-Practice-for-Social-Care-web-version.pdf" TargetMode="External"/><Relationship Id="rId35" Type="http://schemas.openxmlformats.org/officeDocument/2006/relationships/hyperlink" Target="https://www.mysocialworknews.com/article/5-things-you-need-to-know-about-shadowing-in-social-work" TargetMode="External"/><Relationship Id="rId43" Type="http://schemas.openxmlformats.org/officeDocument/2006/relationships/image" Target="media/image2.jpe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eeas.europa.eu/sites/default/files/convention_eng.pdf"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s://doi.org/10.1093/bjsw/bcw051" TargetMode="External"/><Relationship Id="rId33" Type="http://schemas.openxmlformats.org/officeDocument/2006/relationships/hyperlink" Target="https://safeguarding.wales/en/" TargetMode="External"/><Relationship Id="rId38" Type="http://schemas.openxmlformats.org/officeDocument/2006/relationships/hyperlink" Target="https://gov.wales/sites/default/files/publications/2019-04/delivering-the-active-offer-information-pack-social-services-and-social-care.pdf" TargetMode="External"/><Relationship Id="rId46" Type="http://schemas.openxmlformats.org/officeDocument/2006/relationships/footer" Target="footer1.xml"/><Relationship Id="rId20" Type="http://schemas.openxmlformats.org/officeDocument/2006/relationships/hyperlink" Target="https://www.legislation.gov.uk/ukpga/2010/15" TargetMode="External"/><Relationship Id="rId41" Type="http://schemas.openxmlformats.org/officeDocument/2006/relationships/hyperlink" Target="https://www.gov.wales/sites/default/files/publications/2022-01/working-together-to-safeguard-people--code-of-safeguarding-practic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76</TotalTime>
  <Pages>16</Pages>
  <Words>4305</Words>
  <Characters>24846</Characters>
  <Application>Microsoft Office Word</Application>
  <DocSecurity>0</DocSecurity>
  <Lines>730</Lines>
  <Paragraphs>280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Aaron Fowler-Parkes</cp:lastModifiedBy>
  <cp:revision>73</cp:revision>
  <cp:lastPrinted>2020-02-11T19:20:00Z</cp:lastPrinted>
  <dcterms:created xsi:type="dcterms:W3CDTF">2026-02-23T13:34:00Z</dcterms:created>
  <dcterms:modified xsi:type="dcterms:W3CDTF">2026-02-25T05:20:00Z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