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43C58" w14:textId="75E04EA3" w:rsidR="008054DA" w:rsidRDefault="008054DA" w:rsidP="008054DA">
      <w:pPr>
        <w:pStyle w:val="Heading3"/>
        <w:spacing w:after="240"/>
        <w:jc w:val="center"/>
        <w:rPr>
          <w:rFonts w:asciiTheme="minorBidi" w:hAnsiTheme="minorBidi" w:cstheme="minorBidi"/>
          <w:sz w:val="28"/>
          <w:szCs w:val="28"/>
          <w:lang w:val="en-GB"/>
        </w:rPr>
      </w:pPr>
      <w:r w:rsidRPr="008054DA">
        <w:rPr>
          <w:rFonts w:asciiTheme="minorBidi" w:hAnsiTheme="minorBidi" w:cstheme="minorBidi"/>
          <w:sz w:val="28"/>
          <w:szCs w:val="28"/>
          <w:lang w:val="en-GB"/>
        </w:rPr>
        <w:t xml:space="preserve">Week </w:t>
      </w:r>
      <w:r w:rsidR="00E133FA">
        <w:rPr>
          <w:rFonts w:asciiTheme="minorBidi" w:hAnsiTheme="minorBidi" w:cstheme="minorBidi"/>
          <w:sz w:val="28"/>
          <w:szCs w:val="28"/>
          <w:lang w:val="en-GB"/>
        </w:rPr>
        <w:t>9</w:t>
      </w:r>
      <w:r w:rsidRPr="008054DA">
        <w:rPr>
          <w:rFonts w:asciiTheme="minorBidi" w:hAnsiTheme="minorBidi" w:cstheme="minorBidi"/>
          <w:sz w:val="28"/>
          <w:szCs w:val="28"/>
          <w:lang w:val="en-GB"/>
        </w:rPr>
        <w:t xml:space="preserve"> </w:t>
      </w:r>
      <w:r w:rsidR="00657CAE">
        <w:rPr>
          <w:rFonts w:asciiTheme="minorBidi" w:hAnsiTheme="minorBidi" w:cstheme="minorBidi"/>
          <w:sz w:val="28"/>
          <w:szCs w:val="28"/>
          <w:lang w:val="en-GB"/>
        </w:rPr>
        <w:t>Workshop</w:t>
      </w:r>
    </w:p>
    <w:p w14:paraId="4079F5FC" w14:textId="45CB6BDC" w:rsidR="00326F80" w:rsidRPr="000273C5" w:rsidRDefault="00657CAE" w:rsidP="000273C5">
      <w:pPr>
        <w:rPr>
          <w:rFonts w:ascii="Arial" w:hAnsi="Arial" w:cs="Arial"/>
          <w:sz w:val="28"/>
          <w:szCs w:val="28"/>
          <w:lang w:val="en-GB"/>
        </w:rPr>
      </w:pPr>
      <w:r w:rsidRPr="000273C5">
        <w:rPr>
          <w:rFonts w:ascii="Arial" w:hAnsi="Arial" w:cs="Arial"/>
          <w:sz w:val="28"/>
          <w:szCs w:val="28"/>
          <w:lang w:val="en-GB"/>
        </w:rPr>
        <w:t>Practical Exercise</w:t>
      </w:r>
      <w:r w:rsidR="00326F80" w:rsidRPr="000273C5">
        <w:rPr>
          <w:rFonts w:ascii="Arial" w:hAnsi="Arial" w:cs="Arial"/>
          <w:sz w:val="28"/>
          <w:szCs w:val="28"/>
          <w:lang w:val="en-GB"/>
        </w:rPr>
        <w:t>:</w:t>
      </w:r>
    </w:p>
    <w:p w14:paraId="27F5A97F" w14:textId="77777777" w:rsidR="000273C5" w:rsidRPr="000273C5" w:rsidRDefault="000273C5" w:rsidP="000273C5">
      <w:pPr>
        <w:rPr>
          <w:rFonts w:ascii="Arial" w:hAnsi="Arial" w:cs="Arial"/>
          <w:sz w:val="28"/>
          <w:szCs w:val="28"/>
          <w:lang w:val="en-GB"/>
        </w:rPr>
      </w:pPr>
    </w:p>
    <w:p w14:paraId="7ED6D6A7" w14:textId="6E26A016" w:rsidR="00657CAE" w:rsidRPr="000273C5" w:rsidRDefault="00DB3F55" w:rsidP="000273C5">
      <w:pPr>
        <w:rPr>
          <w:rFonts w:ascii="Arial" w:hAnsi="Arial" w:cs="Arial"/>
          <w:sz w:val="24"/>
          <w:szCs w:val="24"/>
        </w:rPr>
      </w:pPr>
      <w:r w:rsidRPr="000273C5">
        <w:rPr>
          <w:rFonts w:ascii="Arial" w:hAnsi="Arial" w:cs="Arial"/>
          <w:sz w:val="24"/>
          <w:szCs w:val="24"/>
        </w:rPr>
        <w:t xml:space="preserve">E-mail Forensics with </w:t>
      </w:r>
      <w:proofErr w:type="spellStart"/>
      <w:r w:rsidRPr="000273C5">
        <w:rPr>
          <w:rFonts w:ascii="Arial" w:hAnsi="Arial" w:cs="Arial"/>
          <w:sz w:val="24"/>
          <w:szCs w:val="24"/>
        </w:rPr>
        <w:t>Systool</w:t>
      </w:r>
      <w:proofErr w:type="spellEnd"/>
      <w:r w:rsidR="00D7112B">
        <w:rPr>
          <w:rFonts w:ascii="Arial" w:hAnsi="Arial" w:cs="Arial"/>
          <w:sz w:val="24"/>
          <w:szCs w:val="24"/>
        </w:rPr>
        <w:t>/ FTK</w:t>
      </w:r>
    </w:p>
    <w:p w14:paraId="18EE73FA" w14:textId="77777777" w:rsidR="000273C5" w:rsidRPr="000273C5" w:rsidRDefault="000273C5" w:rsidP="000273C5">
      <w:pPr>
        <w:rPr>
          <w:rFonts w:ascii="Arial" w:hAnsi="Arial" w:cs="Arial"/>
          <w:b/>
          <w:sz w:val="28"/>
          <w:szCs w:val="28"/>
        </w:rPr>
      </w:pPr>
    </w:p>
    <w:p w14:paraId="3CCF60DF" w14:textId="1674270F" w:rsidR="00DB3F55" w:rsidRPr="000273C5" w:rsidRDefault="00DB3F55" w:rsidP="000273C5">
      <w:pPr>
        <w:rPr>
          <w:rFonts w:ascii="Arial" w:hAnsi="Arial" w:cs="Arial"/>
          <w:sz w:val="28"/>
          <w:szCs w:val="28"/>
        </w:rPr>
      </w:pPr>
      <w:r w:rsidRPr="000273C5">
        <w:rPr>
          <w:rFonts w:ascii="Arial" w:hAnsi="Arial" w:cs="Arial"/>
          <w:sz w:val="28"/>
          <w:szCs w:val="28"/>
        </w:rPr>
        <w:t>Tools:</w:t>
      </w:r>
    </w:p>
    <w:p w14:paraId="010B2D97" w14:textId="4B6A4332" w:rsidR="000273C5" w:rsidRPr="00D7112B" w:rsidRDefault="00D7112B" w:rsidP="000273C5">
      <w:pPr>
        <w:rPr>
          <w:rFonts w:ascii="Arial" w:hAnsi="Arial" w:cs="Arial"/>
          <w:sz w:val="24"/>
          <w:szCs w:val="24"/>
        </w:rPr>
      </w:pPr>
      <w:r w:rsidRPr="00D7112B">
        <w:rPr>
          <w:rFonts w:ascii="Arial" w:hAnsi="Arial" w:cs="Arial"/>
          <w:sz w:val="24"/>
          <w:szCs w:val="24"/>
        </w:rPr>
        <w:t>FTK 8.0</w:t>
      </w:r>
    </w:p>
    <w:p w14:paraId="1B771BC2" w14:textId="77777777" w:rsidR="00DB3F55" w:rsidRPr="000273C5" w:rsidRDefault="00DB3F55" w:rsidP="000273C5">
      <w:pPr>
        <w:rPr>
          <w:rFonts w:ascii="Arial" w:hAnsi="Arial" w:cs="Arial"/>
          <w:sz w:val="24"/>
          <w:szCs w:val="24"/>
        </w:rPr>
      </w:pPr>
      <w:proofErr w:type="spellStart"/>
      <w:r w:rsidRPr="000273C5">
        <w:rPr>
          <w:rFonts w:ascii="Arial" w:hAnsi="Arial" w:cs="Arial"/>
          <w:sz w:val="24"/>
          <w:szCs w:val="24"/>
        </w:rPr>
        <w:t>Systool</w:t>
      </w:r>
      <w:proofErr w:type="spellEnd"/>
      <w:r w:rsidRPr="000273C5">
        <w:rPr>
          <w:rFonts w:ascii="Arial" w:hAnsi="Arial" w:cs="Arial"/>
          <w:sz w:val="24"/>
          <w:szCs w:val="24"/>
        </w:rPr>
        <w:t xml:space="preserve"> PST Viewer: </w:t>
      </w:r>
      <w:hyperlink r:id="rId5" w:history="1">
        <w:r w:rsidRPr="000273C5">
          <w:rPr>
            <w:rStyle w:val="Hyperlink"/>
            <w:rFonts w:ascii="Arial" w:hAnsi="Arial" w:cs="Arial"/>
            <w:sz w:val="24"/>
            <w:szCs w:val="24"/>
          </w:rPr>
          <w:t>https://www.systoolsgroup.com/pst-viewer.html</w:t>
        </w:r>
      </w:hyperlink>
      <w:r w:rsidRPr="000273C5">
        <w:rPr>
          <w:rFonts w:ascii="Arial" w:hAnsi="Arial" w:cs="Arial"/>
          <w:sz w:val="24"/>
          <w:szCs w:val="24"/>
        </w:rPr>
        <w:t xml:space="preserve"> </w:t>
      </w:r>
    </w:p>
    <w:p w14:paraId="01A15616" w14:textId="58F6781B" w:rsidR="00DB3F55" w:rsidRPr="000273C5" w:rsidRDefault="00DB3F55" w:rsidP="000273C5">
      <w:pPr>
        <w:rPr>
          <w:rStyle w:val="Hyperlink"/>
          <w:rFonts w:ascii="Arial" w:hAnsi="Arial" w:cs="Arial"/>
          <w:sz w:val="24"/>
          <w:szCs w:val="24"/>
        </w:rPr>
      </w:pPr>
      <w:r w:rsidRPr="000273C5">
        <w:rPr>
          <w:rFonts w:ascii="Arial" w:hAnsi="Arial" w:cs="Arial"/>
          <w:sz w:val="24"/>
          <w:szCs w:val="24"/>
        </w:rPr>
        <w:t xml:space="preserve">Digital Corpora </w:t>
      </w:r>
      <w:proofErr w:type="gramStart"/>
      <w:r w:rsidRPr="000273C5">
        <w:rPr>
          <w:rFonts w:ascii="Arial" w:hAnsi="Arial" w:cs="Arial"/>
          <w:sz w:val="24"/>
          <w:szCs w:val="24"/>
        </w:rPr>
        <w:t>forensics</w:t>
      </w:r>
      <w:proofErr w:type="gramEnd"/>
      <w:r w:rsidRPr="000273C5">
        <w:rPr>
          <w:rFonts w:ascii="Arial" w:hAnsi="Arial" w:cs="Arial"/>
          <w:sz w:val="24"/>
          <w:szCs w:val="24"/>
        </w:rPr>
        <w:t xml:space="preserve"> images: </w:t>
      </w:r>
      <w:hyperlink r:id="rId6" w:history="1">
        <w:r w:rsidRPr="000273C5">
          <w:rPr>
            <w:rStyle w:val="Hyperlink"/>
            <w:rFonts w:ascii="Arial" w:hAnsi="Arial" w:cs="Arial"/>
            <w:sz w:val="24"/>
            <w:szCs w:val="24"/>
          </w:rPr>
          <w:t>http://digitalcorpora.org/</w:t>
        </w:r>
      </w:hyperlink>
    </w:p>
    <w:p w14:paraId="026A7F1D" w14:textId="4A9B287E" w:rsidR="000273C5" w:rsidRPr="000273C5" w:rsidRDefault="000273C5" w:rsidP="000273C5">
      <w:pPr>
        <w:rPr>
          <w:rStyle w:val="Hyperlink"/>
          <w:rFonts w:ascii="Arial" w:hAnsi="Arial" w:cs="Arial"/>
          <w:sz w:val="28"/>
          <w:szCs w:val="28"/>
        </w:rPr>
      </w:pPr>
    </w:p>
    <w:p w14:paraId="3D6D4304" w14:textId="5B0F9419" w:rsidR="000273C5" w:rsidRDefault="000273C5" w:rsidP="000273C5">
      <w:pPr>
        <w:rPr>
          <w:rStyle w:val="Hyperlink"/>
          <w:rFonts w:ascii="Arial" w:hAnsi="Arial" w:cs="Arial"/>
          <w:color w:val="auto"/>
          <w:sz w:val="28"/>
          <w:szCs w:val="28"/>
          <w:u w:val="none"/>
        </w:rPr>
      </w:pPr>
      <w:r w:rsidRPr="000273C5">
        <w:rPr>
          <w:rStyle w:val="Hyperlink"/>
          <w:rFonts w:ascii="Arial" w:hAnsi="Arial" w:cs="Arial"/>
          <w:color w:val="auto"/>
          <w:sz w:val="28"/>
          <w:szCs w:val="28"/>
          <w:u w:val="none"/>
        </w:rPr>
        <w:t>Steps:</w:t>
      </w:r>
    </w:p>
    <w:p w14:paraId="7FB15EF1" w14:textId="529437EA" w:rsidR="000273C5" w:rsidRDefault="000273C5" w:rsidP="000273C5">
      <w:pPr>
        <w:rPr>
          <w:rStyle w:val="Hyperlink"/>
          <w:rFonts w:ascii="Arial" w:hAnsi="Arial" w:cs="Arial"/>
          <w:color w:val="auto"/>
          <w:sz w:val="28"/>
          <w:szCs w:val="28"/>
          <w:u w:val="none"/>
        </w:rPr>
      </w:pPr>
    </w:p>
    <w:p w14:paraId="1B31E94C" w14:textId="7E1F4C51" w:rsidR="000273C5" w:rsidRDefault="000273C5" w:rsidP="000273C5">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While we </w:t>
      </w:r>
      <w:proofErr w:type="gramStart"/>
      <w:r>
        <w:rPr>
          <w:rStyle w:val="Hyperlink"/>
          <w:rFonts w:ascii="Arial" w:hAnsi="Arial" w:cs="Arial"/>
          <w:color w:val="auto"/>
          <w:sz w:val="24"/>
          <w:szCs w:val="24"/>
          <w:u w:val="none"/>
        </w:rPr>
        <w:t>are able to</w:t>
      </w:r>
      <w:proofErr w:type="gramEnd"/>
      <w:r>
        <w:rPr>
          <w:rStyle w:val="Hyperlink"/>
          <w:rFonts w:ascii="Arial" w:hAnsi="Arial" w:cs="Arial"/>
          <w:color w:val="auto"/>
          <w:sz w:val="24"/>
          <w:szCs w:val="24"/>
          <w:u w:val="none"/>
        </w:rPr>
        <w:t xml:space="preserve"> view emails and their details using tools such as Autopsy, specialized tools which specifically target emails can provide further information. One of the most common formats that emails will be stored in are Outlook PST files (essentially a container which holds </w:t>
      </w:r>
      <w:proofErr w:type="gramStart"/>
      <w:r>
        <w:rPr>
          <w:rStyle w:val="Hyperlink"/>
          <w:rFonts w:ascii="Arial" w:hAnsi="Arial" w:cs="Arial"/>
          <w:color w:val="auto"/>
          <w:sz w:val="24"/>
          <w:szCs w:val="24"/>
          <w:u w:val="none"/>
        </w:rPr>
        <w:t>all of</w:t>
      </w:r>
      <w:proofErr w:type="gramEnd"/>
      <w:r>
        <w:rPr>
          <w:rStyle w:val="Hyperlink"/>
          <w:rFonts w:ascii="Arial" w:hAnsi="Arial" w:cs="Arial"/>
          <w:color w:val="auto"/>
          <w:sz w:val="24"/>
          <w:szCs w:val="24"/>
          <w:u w:val="none"/>
        </w:rPr>
        <w:t xml:space="preserve"> the emails stored on an Outlook client), and the application </w:t>
      </w:r>
      <w:proofErr w:type="spellStart"/>
      <w:r>
        <w:rPr>
          <w:rStyle w:val="Hyperlink"/>
          <w:rFonts w:ascii="Arial" w:hAnsi="Arial" w:cs="Arial"/>
          <w:color w:val="auto"/>
          <w:sz w:val="24"/>
          <w:szCs w:val="24"/>
          <w:u w:val="none"/>
        </w:rPr>
        <w:t>SysTools</w:t>
      </w:r>
      <w:proofErr w:type="spellEnd"/>
      <w:r>
        <w:rPr>
          <w:rStyle w:val="Hyperlink"/>
          <w:rFonts w:ascii="Arial" w:hAnsi="Arial" w:cs="Arial"/>
          <w:color w:val="auto"/>
          <w:sz w:val="24"/>
          <w:szCs w:val="24"/>
          <w:u w:val="none"/>
        </w:rPr>
        <w:t xml:space="preserve"> Outlook PST Viewer allows us to view all the details of the emails stored within a PST file. </w:t>
      </w:r>
    </w:p>
    <w:p w14:paraId="30E52ED9" w14:textId="38F9F96C" w:rsidR="000273C5" w:rsidRDefault="000273C5" w:rsidP="000273C5">
      <w:pPr>
        <w:rPr>
          <w:rStyle w:val="Hyperlink"/>
          <w:rFonts w:ascii="Arial" w:hAnsi="Arial" w:cs="Arial"/>
          <w:color w:val="auto"/>
          <w:sz w:val="24"/>
          <w:szCs w:val="24"/>
          <w:u w:val="none"/>
        </w:rPr>
      </w:pPr>
      <w:r>
        <w:rPr>
          <w:rStyle w:val="Hyperlink"/>
          <w:rFonts w:ascii="Arial" w:hAnsi="Arial" w:cs="Arial"/>
          <w:color w:val="auto"/>
          <w:sz w:val="24"/>
          <w:szCs w:val="24"/>
          <w:u w:val="none"/>
        </w:rPr>
        <w:br/>
        <w:t xml:space="preserve">The application itself provides a free personal trial version which you can </w:t>
      </w:r>
      <w:proofErr w:type="gramStart"/>
      <w:r>
        <w:rPr>
          <w:rStyle w:val="Hyperlink"/>
          <w:rFonts w:ascii="Arial" w:hAnsi="Arial" w:cs="Arial"/>
          <w:color w:val="auto"/>
          <w:sz w:val="24"/>
          <w:szCs w:val="24"/>
          <w:u w:val="none"/>
        </w:rPr>
        <w:t>use, and</w:t>
      </w:r>
      <w:proofErr w:type="gramEnd"/>
      <w:r>
        <w:rPr>
          <w:rStyle w:val="Hyperlink"/>
          <w:rFonts w:ascii="Arial" w:hAnsi="Arial" w:cs="Arial"/>
          <w:color w:val="auto"/>
          <w:sz w:val="24"/>
          <w:szCs w:val="24"/>
          <w:u w:val="none"/>
        </w:rPr>
        <w:t xml:space="preserve"> will allow us to view the information we wish to view. The download can be found in the tools section above, and the installation is quick and simple.</w:t>
      </w:r>
      <w:r w:rsidR="00D10876">
        <w:rPr>
          <w:rStyle w:val="Hyperlink"/>
          <w:rFonts w:ascii="Arial" w:hAnsi="Arial" w:cs="Arial"/>
          <w:color w:val="auto"/>
          <w:sz w:val="24"/>
          <w:szCs w:val="24"/>
          <w:u w:val="none"/>
        </w:rPr>
        <w:t xml:space="preserve"> </w:t>
      </w:r>
      <w:proofErr w:type="gramStart"/>
      <w:r w:rsidR="00D10876">
        <w:rPr>
          <w:rStyle w:val="Hyperlink"/>
          <w:rFonts w:ascii="Arial" w:hAnsi="Arial" w:cs="Arial"/>
          <w:color w:val="auto"/>
          <w:sz w:val="24"/>
          <w:szCs w:val="24"/>
          <w:u w:val="none"/>
        </w:rPr>
        <w:t>Upon  opening</w:t>
      </w:r>
      <w:proofErr w:type="gramEnd"/>
      <w:r w:rsidR="00D10876">
        <w:rPr>
          <w:rStyle w:val="Hyperlink"/>
          <w:rFonts w:ascii="Arial" w:hAnsi="Arial" w:cs="Arial"/>
          <w:color w:val="auto"/>
          <w:sz w:val="24"/>
          <w:szCs w:val="24"/>
          <w:u w:val="none"/>
        </w:rPr>
        <w:t xml:space="preserve">, you should see an interface like the following: </w:t>
      </w:r>
    </w:p>
    <w:p w14:paraId="68E27B4D" w14:textId="50DFBCB1" w:rsidR="00D10876" w:rsidRDefault="00D10876" w:rsidP="000273C5">
      <w:pPr>
        <w:rPr>
          <w:rFonts w:ascii="Arial" w:hAnsi="Arial" w:cs="Arial"/>
          <w:sz w:val="24"/>
          <w:szCs w:val="24"/>
        </w:rPr>
      </w:pPr>
      <w:r w:rsidRPr="00D10876">
        <w:rPr>
          <w:rFonts w:ascii="Arial" w:hAnsi="Arial" w:cs="Arial"/>
          <w:noProof/>
          <w:sz w:val="24"/>
          <w:szCs w:val="24"/>
        </w:rPr>
        <w:drawing>
          <wp:inline distT="0" distB="0" distL="0" distR="0" wp14:anchorId="4CF2E7A2" wp14:editId="3F2D88A3">
            <wp:extent cx="5486400" cy="277050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7"/>
                    <a:stretch>
                      <a:fillRect/>
                    </a:stretch>
                  </pic:blipFill>
                  <pic:spPr>
                    <a:xfrm>
                      <a:off x="0" y="0"/>
                      <a:ext cx="5486400" cy="2770505"/>
                    </a:xfrm>
                    <a:prstGeom prst="rect">
                      <a:avLst/>
                    </a:prstGeom>
                  </pic:spPr>
                </pic:pic>
              </a:graphicData>
            </a:graphic>
          </wp:inline>
        </w:drawing>
      </w:r>
    </w:p>
    <w:p w14:paraId="3256A639" w14:textId="2AA7ED6A" w:rsidR="00D10876" w:rsidRDefault="00D10876" w:rsidP="000273C5">
      <w:pPr>
        <w:rPr>
          <w:rFonts w:ascii="Arial" w:hAnsi="Arial" w:cs="Arial"/>
          <w:sz w:val="24"/>
          <w:szCs w:val="24"/>
        </w:rPr>
      </w:pPr>
      <w:r>
        <w:rPr>
          <w:rFonts w:ascii="Arial" w:hAnsi="Arial" w:cs="Arial"/>
          <w:sz w:val="24"/>
          <w:szCs w:val="24"/>
        </w:rPr>
        <w:lastRenderedPageBreak/>
        <w:t>We now need to import a PST file. To obtain one, we can export one from one of our forensic scenarios we have processed previously in Autopsy.</w:t>
      </w:r>
      <w:r w:rsidR="005E1275">
        <w:rPr>
          <w:rFonts w:ascii="Arial" w:hAnsi="Arial" w:cs="Arial"/>
          <w:sz w:val="24"/>
          <w:szCs w:val="24"/>
        </w:rPr>
        <w:t xml:space="preserve"> Here is an example:</w:t>
      </w:r>
    </w:p>
    <w:p w14:paraId="074BB6EE" w14:textId="5F922987" w:rsidR="005E1275" w:rsidRDefault="004D44CF" w:rsidP="000273C5">
      <w:pPr>
        <w:rPr>
          <w:rFonts w:ascii="Arial" w:hAnsi="Arial" w:cs="Arial"/>
          <w:sz w:val="24"/>
          <w:szCs w:val="24"/>
        </w:rPr>
      </w:pPr>
      <w:r w:rsidRPr="004D44CF">
        <w:rPr>
          <w:rFonts w:ascii="Arial" w:hAnsi="Arial" w:cs="Arial"/>
          <w:noProof/>
          <w:sz w:val="24"/>
          <w:szCs w:val="24"/>
        </w:rPr>
        <w:drawing>
          <wp:inline distT="0" distB="0" distL="0" distR="0" wp14:anchorId="055008DF" wp14:editId="2F118002">
            <wp:extent cx="5486400" cy="2968625"/>
            <wp:effectExtent l="0" t="0" r="0" b="317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stretch>
                      <a:fillRect/>
                    </a:stretch>
                  </pic:blipFill>
                  <pic:spPr>
                    <a:xfrm>
                      <a:off x="0" y="0"/>
                      <a:ext cx="5486400" cy="2968625"/>
                    </a:xfrm>
                    <a:prstGeom prst="rect">
                      <a:avLst/>
                    </a:prstGeom>
                  </pic:spPr>
                </pic:pic>
              </a:graphicData>
            </a:graphic>
          </wp:inline>
        </w:drawing>
      </w:r>
    </w:p>
    <w:p w14:paraId="5592D20E" w14:textId="7C913893" w:rsidR="005E1275" w:rsidRDefault="005E1275" w:rsidP="000273C5">
      <w:pPr>
        <w:rPr>
          <w:rFonts w:ascii="Arial" w:hAnsi="Arial" w:cs="Arial"/>
          <w:sz w:val="24"/>
          <w:szCs w:val="24"/>
        </w:rPr>
      </w:pPr>
    </w:p>
    <w:p w14:paraId="0CB3A7A0" w14:textId="01B7D062" w:rsidR="005E1275" w:rsidRDefault="005E1275" w:rsidP="000273C5">
      <w:pPr>
        <w:rPr>
          <w:rFonts w:ascii="Arial" w:hAnsi="Arial" w:cs="Arial"/>
          <w:sz w:val="24"/>
          <w:szCs w:val="24"/>
        </w:rPr>
      </w:pPr>
      <w:r>
        <w:rPr>
          <w:rFonts w:ascii="Arial" w:hAnsi="Arial" w:cs="Arial"/>
          <w:sz w:val="24"/>
          <w:szCs w:val="24"/>
        </w:rPr>
        <w:t xml:space="preserve">Now, we just need to open this in </w:t>
      </w:r>
      <w:proofErr w:type="spellStart"/>
      <w:r>
        <w:rPr>
          <w:rFonts w:ascii="Arial" w:hAnsi="Arial" w:cs="Arial"/>
          <w:sz w:val="24"/>
          <w:szCs w:val="24"/>
        </w:rPr>
        <w:t>SysTools</w:t>
      </w:r>
      <w:proofErr w:type="spellEnd"/>
      <w:r>
        <w:rPr>
          <w:rFonts w:ascii="Arial" w:hAnsi="Arial" w:cs="Arial"/>
          <w:sz w:val="24"/>
          <w:szCs w:val="24"/>
        </w:rPr>
        <w:t>, setting the path to where we extracted the PST file to previously:</w:t>
      </w:r>
    </w:p>
    <w:p w14:paraId="03C1E871" w14:textId="0A86B189" w:rsidR="005E1275" w:rsidRDefault="005E1275" w:rsidP="000273C5">
      <w:pPr>
        <w:rPr>
          <w:rFonts w:ascii="Arial" w:hAnsi="Arial" w:cs="Arial"/>
          <w:sz w:val="24"/>
          <w:szCs w:val="24"/>
        </w:rPr>
      </w:pPr>
      <w:r w:rsidRPr="005E1275">
        <w:rPr>
          <w:rFonts w:ascii="Arial" w:hAnsi="Arial" w:cs="Arial"/>
          <w:noProof/>
          <w:sz w:val="24"/>
          <w:szCs w:val="24"/>
        </w:rPr>
        <w:drawing>
          <wp:inline distT="0" distB="0" distL="0" distR="0" wp14:anchorId="29E38B06" wp14:editId="19591BA8">
            <wp:extent cx="5287113" cy="1695687"/>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9"/>
                    <a:stretch>
                      <a:fillRect/>
                    </a:stretch>
                  </pic:blipFill>
                  <pic:spPr>
                    <a:xfrm>
                      <a:off x="0" y="0"/>
                      <a:ext cx="5287113" cy="1695687"/>
                    </a:xfrm>
                    <a:prstGeom prst="rect">
                      <a:avLst/>
                    </a:prstGeom>
                  </pic:spPr>
                </pic:pic>
              </a:graphicData>
            </a:graphic>
          </wp:inline>
        </w:drawing>
      </w:r>
    </w:p>
    <w:p w14:paraId="6C557C67" w14:textId="77777777" w:rsidR="005E1275" w:rsidRPr="000273C5" w:rsidRDefault="005E1275" w:rsidP="000273C5">
      <w:pPr>
        <w:rPr>
          <w:rFonts w:ascii="Arial" w:hAnsi="Arial" w:cs="Arial"/>
          <w:sz w:val="24"/>
          <w:szCs w:val="24"/>
        </w:rPr>
      </w:pPr>
    </w:p>
    <w:p w14:paraId="2BE17895" w14:textId="1A33A0D1" w:rsidR="00317347" w:rsidRDefault="004D44CF"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After this has </w:t>
      </w:r>
      <w:proofErr w:type="gramStart"/>
      <w:r>
        <w:rPr>
          <w:rFonts w:ascii="Arial" w:eastAsia="Times New Roman" w:hAnsi="Arial" w:cs="Arial"/>
          <w:sz w:val="24"/>
          <w:szCs w:val="24"/>
        </w:rPr>
        <w:t>processed</w:t>
      </w:r>
      <w:proofErr w:type="gramEnd"/>
      <w:r>
        <w:rPr>
          <w:rFonts w:ascii="Arial" w:eastAsia="Times New Roman" w:hAnsi="Arial" w:cs="Arial"/>
          <w:sz w:val="24"/>
          <w:szCs w:val="24"/>
        </w:rPr>
        <w:t xml:space="preserve"> </w:t>
      </w:r>
      <w:proofErr w:type="gramStart"/>
      <w:r>
        <w:rPr>
          <w:rFonts w:ascii="Arial" w:eastAsia="Times New Roman" w:hAnsi="Arial" w:cs="Arial"/>
          <w:sz w:val="24"/>
          <w:szCs w:val="24"/>
        </w:rPr>
        <w:t>an</w:t>
      </w:r>
      <w:proofErr w:type="gramEnd"/>
      <w:r>
        <w:rPr>
          <w:rFonts w:ascii="Arial" w:eastAsia="Times New Roman" w:hAnsi="Arial" w:cs="Arial"/>
          <w:sz w:val="24"/>
          <w:szCs w:val="24"/>
        </w:rPr>
        <w:t xml:space="preserve"> opened, you will now be able to view the PST file as though you had imported it into Outlook, except you will have additional items you can view. Here is a view of the inbox:</w:t>
      </w:r>
    </w:p>
    <w:p w14:paraId="49AD295F" w14:textId="70C323F2" w:rsidR="004D44CF" w:rsidRDefault="004D44CF" w:rsidP="00326F80">
      <w:pPr>
        <w:spacing w:before="100" w:beforeAutospacing="1" w:after="100" w:afterAutospacing="1"/>
        <w:rPr>
          <w:rFonts w:ascii="Arial" w:eastAsia="Times New Roman" w:hAnsi="Arial" w:cs="Arial"/>
          <w:sz w:val="24"/>
          <w:szCs w:val="24"/>
        </w:rPr>
      </w:pPr>
      <w:r w:rsidRPr="004D44CF">
        <w:rPr>
          <w:rFonts w:ascii="Arial" w:eastAsia="Times New Roman" w:hAnsi="Arial" w:cs="Arial"/>
          <w:noProof/>
          <w:sz w:val="24"/>
          <w:szCs w:val="24"/>
        </w:rPr>
        <w:lastRenderedPageBreak/>
        <w:drawing>
          <wp:inline distT="0" distB="0" distL="0" distR="0" wp14:anchorId="62F1D468" wp14:editId="4EAA27BC">
            <wp:extent cx="5486400" cy="2665730"/>
            <wp:effectExtent l="0" t="0" r="0" b="127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stretch>
                      <a:fillRect/>
                    </a:stretch>
                  </pic:blipFill>
                  <pic:spPr>
                    <a:xfrm>
                      <a:off x="0" y="0"/>
                      <a:ext cx="5486400" cy="2665730"/>
                    </a:xfrm>
                    <a:prstGeom prst="rect">
                      <a:avLst/>
                    </a:prstGeom>
                  </pic:spPr>
                </pic:pic>
              </a:graphicData>
            </a:graphic>
          </wp:inline>
        </w:drawing>
      </w:r>
    </w:p>
    <w:p w14:paraId="0946F427" w14:textId="2B3270E8" w:rsidR="004D44CF" w:rsidRDefault="006E3713"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Many options are available to view for the messages, including its message properties which can provide advanced details:</w:t>
      </w:r>
    </w:p>
    <w:p w14:paraId="49223E29" w14:textId="0C58D1F8" w:rsidR="006E3713" w:rsidRDefault="006E3713" w:rsidP="00326F80">
      <w:pPr>
        <w:spacing w:before="100" w:beforeAutospacing="1" w:after="100" w:afterAutospacing="1"/>
        <w:rPr>
          <w:rFonts w:ascii="Arial" w:eastAsia="Times New Roman" w:hAnsi="Arial" w:cs="Arial"/>
          <w:sz w:val="24"/>
          <w:szCs w:val="24"/>
        </w:rPr>
      </w:pPr>
      <w:r w:rsidRPr="006E3713">
        <w:rPr>
          <w:rFonts w:ascii="Arial" w:eastAsia="Times New Roman" w:hAnsi="Arial" w:cs="Arial"/>
          <w:noProof/>
          <w:sz w:val="24"/>
          <w:szCs w:val="24"/>
        </w:rPr>
        <w:drawing>
          <wp:inline distT="0" distB="0" distL="0" distR="0" wp14:anchorId="45F4C08D" wp14:editId="79BE15D7">
            <wp:extent cx="5486400" cy="176022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5486400" cy="1760220"/>
                    </a:xfrm>
                    <a:prstGeom prst="rect">
                      <a:avLst/>
                    </a:prstGeom>
                  </pic:spPr>
                </pic:pic>
              </a:graphicData>
            </a:graphic>
          </wp:inline>
        </w:drawing>
      </w:r>
    </w:p>
    <w:p w14:paraId="467BCA1F" w14:textId="6093110D" w:rsidR="006E3713" w:rsidRDefault="006E3713"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And highly important, you can view the message header which as mentioned in the lecture provides highly important information which can provide proof of cases such as spoofing. The message header will provide information such as the following:</w:t>
      </w:r>
    </w:p>
    <w:p w14:paraId="05020B5C" w14:textId="2BFD2E35" w:rsidR="006E3713" w:rsidRDefault="00604953" w:rsidP="00326F80">
      <w:pPr>
        <w:spacing w:before="100" w:beforeAutospacing="1" w:after="100" w:afterAutospacing="1"/>
        <w:rPr>
          <w:rFonts w:ascii="Arial" w:eastAsia="Times New Roman" w:hAnsi="Arial" w:cs="Arial"/>
          <w:sz w:val="24"/>
          <w:szCs w:val="24"/>
        </w:rPr>
      </w:pPr>
      <w:r w:rsidRPr="00604953">
        <w:rPr>
          <w:rFonts w:ascii="Arial" w:eastAsia="Times New Roman" w:hAnsi="Arial" w:cs="Arial"/>
          <w:noProof/>
          <w:sz w:val="24"/>
          <w:szCs w:val="24"/>
        </w:rPr>
        <w:lastRenderedPageBreak/>
        <w:drawing>
          <wp:inline distT="0" distB="0" distL="0" distR="0" wp14:anchorId="34CFF994" wp14:editId="01FB97DA">
            <wp:extent cx="5486400" cy="2303145"/>
            <wp:effectExtent l="0" t="0" r="0" b="190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stretch>
                      <a:fillRect/>
                    </a:stretch>
                  </pic:blipFill>
                  <pic:spPr>
                    <a:xfrm>
                      <a:off x="0" y="0"/>
                      <a:ext cx="5486400" cy="2303145"/>
                    </a:xfrm>
                    <a:prstGeom prst="rect">
                      <a:avLst/>
                    </a:prstGeom>
                  </pic:spPr>
                </pic:pic>
              </a:graphicData>
            </a:graphic>
          </wp:inline>
        </w:drawing>
      </w:r>
    </w:p>
    <w:p w14:paraId="2AE280F2" w14:textId="0D43A754" w:rsidR="00604953" w:rsidRPr="00326F80" w:rsidRDefault="00604953"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To test this information, try to extract the PST file from the Jean case yourself from Autopsy and then load this into </w:t>
      </w:r>
      <w:proofErr w:type="spellStart"/>
      <w:r>
        <w:rPr>
          <w:rFonts w:ascii="Arial" w:eastAsia="Times New Roman" w:hAnsi="Arial" w:cs="Arial"/>
          <w:sz w:val="24"/>
          <w:szCs w:val="24"/>
        </w:rPr>
        <w:t>SysTools</w:t>
      </w:r>
      <w:proofErr w:type="spellEnd"/>
      <w:r>
        <w:rPr>
          <w:rFonts w:ascii="Arial" w:eastAsia="Times New Roman" w:hAnsi="Arial" w:cs="Arial"/>
          <w:sz w:val="24"/>
          <w:szCs w:val="24"/>
        </w:rPr>
        <w:t xml:space="preserve">. Then find the specific email sent from Jean to the spoofed address of Alison. </w:t>
      </w:r>
    </w:p>
    <w:sectPr w:rsidR="00604953" w:rsidRPr="00326F80" w:rsidSect="00AF59A2">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75233"/>
    <w:multiLevelType w:val="hybridMultilevel"/>
    <w:tmpl w:val="610CA2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5651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F5"/>
    <w:rsid w:val="000273C5"/>
    <w:rsid w:val="001D5379"/>
    <w:rsid w:val="001F360E"/>
    <w:rsid w:val="0020226B"/>
    <w:rsid w:val="002C4D2D"/>
    <w:rsid w:val="00317347"/>
    <w:rsid w:val="00326F80"/>
    <w:rsid w:val="00370009"/>
    <w:rsid w:val="00395189"/>
    <w:rsid w:val="004D44CF"/>
    <w:rsid w:val="00513129"/>
    <w:rsid w:val="00543EF5"/>
    <w:rsid w:val="005E1275"/>
    <w:rsid w:val="00604953"/>
    <w:rsid w:val="00657CAE"/>
    <w:rsid w:val="0066502C"/>
    <w:rsid w:val="006E3713"/>
    <w:rsid w:val="00700F3B"/>
    <w:rsid w:val="00723853"/>
    <w:rsid w:val="007F0A23"/>
    <w:rsid w:val="008054DA"/>
    <w:rsid w:val="008E35D7"/>
    <w:rsid w:val="00AF59A2"/>
    <w:rsid w:val="00B3106C"/>
    <w:rsid w:val="00CC4C64"/>
    <w:rsid w:val="00CE4F45"/>
    <w:rsid w:val="00D10876"/>
    <w:rsid w:val="00D63848"/>
    <w:rsid w:val="00D7112B"/>
    <w:rsid w:val="00DB3F55"/>
    <w:rsid w:val="00E133FA"/>
    <w:rsid w:val="00FB063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951AF"/>
  <w15:docId w15:val="{B0E2882E-17E4-4084-922E-1CE040325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before="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9A2"/>
  </w:style>
  <w:style w:type="paragraph" w:styleId="Heading3">
    <w:name w:val="heading 3"/>
    <w:basedOn w:val="Normal"/>
    <w:link w:val="Heading3Char"/>
    <w:uiPriority w:val="9"/>
    <w:qFormat/>
    <w:rsid w:val="00543EF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43EF5"/>
    <w:rPr>
      <w:rFonts w:ascii="Times New Roman" w:eastAsia="Times New Roman" w:hAnsi="Times New Roman" w:cs="Times New Roman"/>
      <w:b/>
      <w:bCs/>
      <w:sz w:val="27"/>
      <w:szCs w:val="27"/>
    </w:rPr>
  </w:style>
  <w:style w:type="character" w:styleId="Strong">
    <w:name w:val="Strong"/>
    <w:basedOn w:val="DefaultParagraphFont"/>
    <w:uiPriority w:val="22"/>
    <w:qFormat/>
    <w:rsid w:val="00543EF5"/>
    <w:rPr>
      <w:b/>
      <w:bCs/>
    </w:rPr>
  </w:style>
  <w:style w:type="paragraph" w:styleId="NormalWeb">
    <w:name w:val="Normal (Web)"/>
    <w:basedOn w:val="Normal"/>
    <w:uiPriority w:val="99"/>
    <w:semiHidden/>
    <w:unhideWhenUsed/>
    <w:rsid w:val="00543EF5"/>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8054DA"/>
    <w:pPr>
      <w:spacing w:before="0"/>
    </w:pPr>
  </w:style>
  <w:style w:type="paragraph" w:styleId="ListParagraph">
    <w:name w:val="List Paragraph"/>
    <w:basedOn w:val="Normal"/>
    <w:uiPriority w:val="34"/>
    <w:qFormat/>
    <w:rsid w:val="00326F80"/>
    <w:pPr>
      <w:spacing w:before="0"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326F80"/>
    <w:rPr>
      <w:color w:val="0000FF"/>
      <w:u w:val="single"/>
    </w:rPr>
  </w:style>
  <w:style w:type="character" w:styleId="FollowedHyperlink">
    <w:name w:val="FollowedHyperlink"/>
    <w:basedOn w:val="DefaultParagraphFont"/>
    <w:uiPriority w:val="99"/>
    <w:semiHidden/>
    <w:unhideWhenUsed/>
    <w:rsid w:val="00326F8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igitalcorpora.org/" TargetMode="External"/><Relationship Id="rId11" Type="http://schemas.openxmlformats.org/officeDocument/2006/relationships/image" Target="media/image5.png"/><Relationship Id="rId5" Type="http://schemas.openxmlformats.org/officeDocument/2006/relationships/hyperlink" Target="https://www.systoolsgroup.com/pst-viewer.htm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4</Pages>
  <Words>303</Words>
  <Characters>1846</Characters>
  <Application>Microsoft Office Word</Application>
  <DocSecurity>0</DocSecurity>
  <Lines>57</Lines>
  <Paragraphs>24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Jianming Cai</dc:creator>
  <cp:keywords/>
  <dc:description/>
  <cp:lastModifiedBy>Mohamed Ghanem</cp:lastModifiedBy>
  <cp:revision>10</cp:revision>
  <dcterms:created xsi:type="dcterms:W3CDTF">2022-06-28T07:46:00Z</dcterms:created>
  <dcterms:modified xsi:type="dcterms:W3CDTF">2025-08-06T13:10:00Z</dcterms:modified>
</cp:coreProperties>
</file>