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22E76F0F"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r w:rsidR="002F1817">
        <w:rPr>
          <w:rFonts w:ascii="Calibri" w:hAnsi="Calibri"/>
          <w:sz w:val="32"/>
          <w:szCs w:val="32"/>
        </w:rPr>
        <w:t xml:space="preserve"> Managing Organizations </w:t>
      </w:r>
    </w:p>
    <w:p w14:paraId="2DFB4089" w14:textId="77777777" w:rsidR="00BF4C15" w:rsidRDefault="00BF4C15" w:rsidP="00BF4C15">
      <w:pPr>
        <w:rPr>
          <w:rFonts w:ascii="Calibri" w:hAnsi="Calibri"/>
        </w:rPr>
      </w:pPr>
    </w:p>
    <w:p w14:paraId="2DFB408A" w14:textId="34C5DC9A" w:rsidR="00BF4C15" w:rsidRDefault="004002F3" w:rsidP="00BF4C15">
      <w:pPr>
        <w:rPr>
          <w:rFonts w:ascii="Calibri" w:hAnsi="Calibri"/>
        </w:rPr>
      </w:pPr>
      <w:r>
        <w:rPr>
          <w:rFonts w:ascii="Calibri" w:hAnsi="Calibri"/>
        </w:rPr>
        <w:t>Title</w:t>
      </w:r>
      <w:r w:rsidR="00BF4C15">
        <w:rPr>
          <w:rFonts w:ascii="Calibri" w:hAnsi="Calibri"/>
        </w:rPr>
        <w:t>:</w:t>
      </w:r>
      <w:r w:rsidR="006D42E6">
        <w:rPr>
          <w:rFonts w:ascii="Calibri" w:hAnsi="Calibri"/>
        </w:rPr>
        <w:t xml:space="preserve"> Risk assessment on </w:t>
      </w:r>
      <w:r w:rsidR="00A721B9">
        <w:rPr>
          <w:rFonts w:ascii="Calibri" w:hAnsi="Calibri"/>
        </w:rPr>
        <w:t>Brangwyn Hall Swansea</w:t>
      </w:r>
    </w:p>
    <w:p w14:paraId="2DFB408B" w14:textId="327EAEAE" w:rsidR="00BF4C15" w:rsidRDefault="004002F3" w:rsidP="00BF4C15">
      <w:pPr>
        <w:rPr>
          <w:rFonts w:ascii="Calibri" w:hAnsi="Calibri"/>
        </w:rPr>
      </w:pPr>
      <w:r>
        <w:rPr>
          <w:rFonts w:ascii="Calibri" w:hAnsi="Calibri"/>
        </w:rPr>
        <w:t>Date:</w:t>
      </w:r>
      <w:r w:rsidR="006D42E6">
        <w:rPr>
          <w:rFonts w:ascii="Calibri" w:hAnsi="Calibri"/>
        </w:rPr>
        <w:t xml:space="preserve"> 01.12.19</w:t>
      </w:r>
    </w:p>
    <w:p w14:paraId="4F8418D4" w14:textId="48BA18F9" w:rsidR="004002F3" w:rsidRPr="00367A62" w:rsidRDefault="00367A62" w:rsidP="00BF4C15">
      <w:pPr>
        <w:rPr>
          <w:rFonts w:ascii="Calibri" w:hAnsi="Calibri"/>
          <w:i/>
          <w:iCs/>
        </w:rPr>
      </w:pPr>
      <w:r w:rsidRPr="00367A62">
        <w:rPr>
          <w:rFonts w:ascii="Calibri" w:hAnsi="Calibri"/>
          <w:i/>
          <w:iCs/>
        </w:rPr>
        <w:t>Only complete the following where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3D3208">
        <w:tc>
          <w:tcPr>
            <w:tcW w:w="2660" w:type="dxa"/>
            <w:shd w:val="clear" w:color="auto" w:fill="auto"/>
          </w:tcPr>
          <w:p w14:paraId="2DFB408C" w14:textId="139F996F" w:rsidR="00BF4C15" w:rsidRPr="0011458E" w:rsidRDefault="00BF4C15" w:rsidP="003D3208">
            <w:pPr>
              <w:rPr>
                <w:rFonts w:cs="Arial"/>
              </w:rPr>
            </w:pPr>
            <w:r w:rsidRPr="0011458E">
              <w:rPr>
                <w:rFonts w:cs="Arial"/>
              </w:rPr>
              <w:t>Event Description</w:t>
            </w:r>
          </w:p>
        </w:tc>
        <w:tc>
          <w:tcPr>
            <w:tcW w:w="5862" w:type="dxa"/>
            <w:shd w:val="clear" w:color="auto" w:fill="auto"/>
          </w:tcPr>
          <w:p w14:paraId="2DFB408D" w14:textId="0F6661DC" w:rsidR="00BF4C15" w:rsidRPr="0011458E" w:rsidRDefault="003958A0" w:rsidP="003D3208">
            <w:pPr>
              <w:rPr>
                <w:rFonts w:cs="Arial"/>
              </w:rPr>
            </w:pPr>
            <w:r>
              <w:rPr>
                <w:rFonts w:cs="Arial"/>
              </w:rPr>
              <w:t>A healthier Wales Event</w:t>
            </w:r>
          </w:p>
        </w:tc>
      </w:tr>
      <w:tr w:rsidR="00BF4C15" w:rsidRPr="009A70EC" w14:paraId="2DFB4091" w14:textId="77777777" w:rsidTr="003D3208">
        <w:tc>
          <w:tcPr>
            <w:tcW w:w="2660" w:type="dxa"/>
            <w:shd w:val="clear" w:color="auto" w:fill="auto"/>
          </w:tcPr>
          <w:p w14:paraId="2DFB408F" w14:textId="77777777" w:rsidR="00BF4C15" w:rsidRPr="0011458E" w:rsidRDefault="00BF4C15" w:rsidP="003D3208">
            <w:pPr>
              <w:rPr>
                <w:rFonts w:cs="Arial"/>
              </w:rPr>
            </w:pPr>
            <w:r w:rsidRPr="0011458E">
              <w:rPr>
                <w:rFonts w:cs="Arial"/>
              </w:rPr>
              <w:t>Department:</w:t>
            </w:r>
          </w:p>
        </w:tc>
        <w:tc>
          <w:tcPr>
            <w:tcW w:w="5862" w:type="dxa"/>
            <w:shd w:val="clear" w:color="auto" w:fill="auto"/>
          </w:tcPr>
          <w:p w14:paraId="2DFB4090" w14:textId="1ECF061E" w:rsidR="00BF4C15" w:rsidRPr="0011458E" w:rsidRDefault="00BF4C15" w:rsidP="003D3208">
            <w:pPr>
              <w:rPr>
                <w:rFonts w:cs="Arial"/>
              </w:rPr>
            </w:pPr>
          </w:p>
        </w:tc>
      </w:tr>
      <w:tr w:rsidR="00BF4C15" w:rsidRPr="009A70EC" w14:paraId="2DFB4094" w14:textId="77777777" w:rsidTr="003D3208">
        <w:tc>
          <w:tcPr>
            <w:tcW w:w="2660" w:type="dxa"/>
            <w:shd w:val="clear" w:color="auto" w:fill="auto"/>
          </w:tcPr>
          <w:p w14:paraId="2DFB4092" w14:textId="77777777" w:rsidR="00BF4C15" w:rsidRPr="0011458E" w:rsidRDefault="00BF4C15" w:rsidP="003D3208">
            <w:pPr>
              <w:rPr>
                <w:rFonts w:cs="Arial"/>
              </w:rPr>
            </w:pPr>
            <w:r w:rsidRPr="0011458E">
              <w:rPr>
                <w:rFonts w:cs="Arial"/>
              </w:rPr>
              <w:t>Event Location:</w:t>
            </w:r>
          </w:p>
        </w:tc>
        <w:tc>
          <w:tcPr>
            <w:tcW w:w="5862" w:type="dxa"/>
            <w:shd w:val="clear" w:color="auto" w:fill="auto"/>
          </w:tcPr>
          <w:p w14:paraId="2DFB4093" w14:textId="0BB08B2F" w:rsidR="00BF4C15" w:rsidRPr="0011458E" w:rsidRDefault="003958A0" w:rsidP="003D3208">
            <w:pPr>
              <w:rPr>
                <w:rFonts w:cs="Arial"/>
              </w:rPr>
            </w:pPr>
            <w:r>
              <w:rPr>
                <w:rFonts w:cs="Arial"/>
              </w:rPr>
              <w:t>Bran</w:t>
            </w:r>
            <w:r w:rsidR="00A721B9">
              <w:rPr>
                <w:rFonts w:cs="Arial"/>
              </w:rPr>
              <w:t>g</w:t>
            </w:r>
            <w:r>
              <w:rPr>
                <w:rFonts w:cs="Arial"/>
              </w:rPr>
              <w:t>wyn Hall</w:t>
            </w:r>
            <w:r w:rsidR="00A721B9">
              <w:rPr>
                <w:rFonts w:cs="Arial"/>
              </w:rPr>
              <w:t xml:space="preserve"> Swansea </w:t>
            </w:r>
            <w:bookmarkStart w:id="0" w:name="_GoBack"/>
            <w:bookmarkEnd w:id="0"/>
          </w:p>
        </w:tc>
      </w:tr>
      <w:tr w:rsidR="00BF4C15" w:rsidRPr="009A70EC" w14:paraId="2DFB4097" w14:textId="77777777" w:rsidTr="003D3208">
        <w:tc>
          <w:tcPr>
            <w:tcW w:w="2660" w:type="dxa"/>
            <w:shd w:val="clear" w:color="auto" w:fill="auto"/>
          </w:tcPr>
          <w:p w14:paraId="2DFB4095" w14:textId="7B9C3FB6" w:rsidR="00BF4C15" w:rsidRPr="0011458E" w:rsidRDefault="00BF4C15" w:rsidP="003D3208">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18AAA2CA" w:rsidR="00BF4C15" w:rsidRPr="0011458E" w:rsidRDefault="003958A0" w:rsidP="003D3208">
            <w:pPr>
              <w:rPr>
                <w:rFonts w:cs="Arial"/>
              </w:rPr>
            </w:pPr>
            <w:r>
              <w:rPr>
                <w:rFonts w:cs="Arial"/>
              </w:rPr>
              <w:t>Welsh government</w:t>
            </w:r>
          </w:p>
        </w:tc>
      </w:tr>
      <w:tr w:rsidR="00FB6D7F" w:rsidRPr="009A70EC" w14:paraId="679ACD37" w14:textId="77777777" w:rsidTr="003D3208">
        <w:tc>
          <w:tcPr>
            <w:tcW w:w="2660" w:type="dxa"/>
            <w:shd w:val="clear" w:color="auto" w:fill="auto"/>
          </w:tcPr>
          <w:p w14:paraId="4ABD0452" w14:textId="3ADE249F" w:rsidR="00FB6D7F" w:rsidRPr="0011458E" w:rsidRDefault="00FB6D7F" w:rsidP="003D3208">
            <w:pPr>
              <w:rPr>
                <w:rFonts w:cs="Arial"/>
              </w:rPr>
            </w:pPr>
            <w:r>
              <w:rPr>
                <w:rFonts w:cs="Arial"/>
              </w:rPr>
              <w:t xml:space="preserve">Student Event Manager </w:t>
            </w:r>
          </w:p>
        </w:tc>
        <w:tc>
          <w:tcPr>
            <w:tcW w:w="5862" w:type="dxa"/>
            <w:shd w:val="clear" w:color="auto" w:fill="auto"/>
          </w:tcPr>
          <w:p w14:paraId="505BAA22" w14:textId="12226301" w:rsidR="00FB6D7F" w:rsidRPr="0011458E" w:rsidRDefault="003958A0" w:rsidP="003D3208">
            <w:pPr>
              <w:rPr>
                <w:rFonts w:cs="Arial"/>
              </w:rPr>
            </w:pPr>
            <w:r>
              <w:rPr>
                <w:rFonts w:cs="Arial"/>
              </w:rPr>
              <w:t>Kath Baker</w:t>
            </w:r>
          </w:p>
        </w:tc>
      </w:tr>
      <w:tr w:rsidR="00FB6D7F" w:rsidRPr="009A70EC" w14:paraId="43A20D1F" w14:textId="77777777" w:rsidTr="003D3208">
        <w:tc>
          <w:tcPr>
            <w:tcW w:w="2660" w:type="dxa"/>
            <w:shd w:val="clear" w:color="auto" w:fill="auto"/>
          </w:tcPr>
          <w:p w14:paraId="56ECAC48" w14:textId="772FB0BD" w:rsidR="00FB6D7F" w:rsidRPr="0011458E" w:rsidRDefault="00FB6D7F" w:rsidP="003D3208">
            <w:pPr>
              <w:rPr>
                <w:rFonts w:cs="Arial"/>
              </w:rPr>
            </w:pPr>
            <w:r>
              <w:rPr>
                <w:rFonts w:cs="Arial"/>
              </w:rPr>
              <w:t>Student Treasurer</w:t>
            </w:r>
          </w:p>
        </w:tc>
        <w:tc>
          <w:tcPr>
            <w:tcW w:w="5862" w:type="dxa"/>
            <w:shd w:val="clear" w:color="auto" w:fill="auto"/>
          </w:tcPr>
          <w:p w14:paraId="509A1EF2" w14:textId="77777777" w:rsidR="00FB6D7F" w:rsidRPr="0011458E" w:rsidRDefault="00FB6D7F" w:rsidP="003D3208">
            <w:pPr>
              <w:rPr>
                <w:rFonts w:cs="Arial"/>
              </w:rPr>
            </w:pPr>
          </w:p>
        </w:tc>
      </w:tr>
      <w:tr w:rsidR="00BF4C15" w:rsidRPr="009A70EC" w14:paraId="2DFB409A" w14:textId="77777777" w:rsidTr="003D3208">
        <w:tc>
          <w:tcPr>
            <w:tcW w:w="2660" w:type="dxa"/>
            <w:shd w:val="clear" w:color="auto" w:fill="auto"/>
          </w:tcPr>
          <w:p w14:paraId="2DFB4098" w14:textId="77777777" w:rsidR="00BF4C15" w:rsidRPr="0011458E" w:rsidRDefault="00BF4C15" w:rsidP="003D3208">
            <w:pPr>
              <w:rPr>
                <w:rFonts w:cs="Arial"/>
              </w:rPr>
            </w:pPr>
            <w:r>
              <w:rPr>
                <w:rFonts w:cs="Arial"/>
              </w:rPr>
              <w:t>Numbers of students attending</w:t>
            </w:r>
          </w:p>
        </w:tc>
        <w:tc>
          <w:tcPr>
            <w:tcW w:w="5862" w:type="dxa"/>
            <w:shd w:val="clear" w:color="auto" w:fill="auto"/>
          </w:tcPr>
          <w:p w14:paraId="2DFB4099" w14:textId="4C3CC9B8" w:rsidR="00BF4C15" w:rsidRPr="0011458E" w:rsidRDefault="003958A0" w:rsidP="003D3208">
            <w:pPr>
              <w:rPr>
                <w:rFonts w:cs="Arial"/>
              </w:rPr>
            </w:pPr>
            <w:r>
              <w:rPr>
                <w:rFonts w:cs="Arial"/>
              </w:rPr>
              <w:t>8</w:t>
            </w:r>
          </w:p>
        </w:tc>
      </w:tr>
      <w:tr w:rsidR="00BF4C15" w:rsidRPr="009A70EC" w14:paraId="2DFB409D" w14:textId="77777777" w:rsidTr="003D3208">
        <w:tc>
          <w:tcPr>
            <w:tcW w:w="2660" w:type="dxa"/>
            <w:shd w:val="clear" w:color="auto" w:fill="auto"/>
          </w:tcPr>
          <w:p w14:paraId="2DFB409B" w14:textId="77777777" w:rsidR="00BF4C15" w:rsidRPr="0011458E" w:rsidRDefault="00BF4C15" w:rsidP="003D3208">
            <w:pPr>
              <w:rPr>
                <w:rFonts w:cs="Arial"/>
              </w:rPr>
            </w:pPr>
            <w:r>
              <w:rPr>
                <w:rFonts w:cs="Arial"/>
              </w:rPr>
              <w:t>Students with additional needs (please describe)</w:t>
            </w:r>
          </w:p>
        </w:tc>
        <w:tc>
          <w:tcPr>
            <w:tcW w:w="5862" w:type="dxa"/>
            <w:shd w:val="clear" w:color="auto" w:fill="auto"/>
          </w:tcPr>
          <w:p w14:paraId="2DFB409C" w14:textId="588BD989" w:rsidR="00BF4C15" w:rsidRPr="0011458E" w:rsidRDefault="0003333F" w:rsidP="003D3208">
            <w:pPr>
              <w:rPr>
                <w:rFonts w:cs="Arial"/>
              </w:rPr>
            </w:pPr>
            <w:r>
              <w:rPr>
                <w:rFonts w:cs="Arial"/>
              </w:rPr>
              <w:t>N/A</w:t>
            </w:r>
          </w:p>
        </w:tc>
      </w:tr>
      <w:tr w:rsidR="00BF4C15" w:rsidRPr="009A70EC" w14:paraId="2DFB40A0" w14:textId="77777777" w:rsidTr="003D3208">
        <w:tc>
          <w:tcPr>
            <w:tcW w:w="2660" w:type="dxa"/>
            <w:shd w:val="clear" w:color="auto" w:fill="auto"/>
          </w:tcPr>
          <w:p w14:paraId="2DFB409E" w14:textId="77777777" w:rsidR="00BF4C15" w:rsidRDefault="00BF4C15" w:rsidP="003D3208">
            <w:pPr>
              <w:rPr>
                <w:rFonts w:cs="Arial"/>
              </w:rPr>
            </w:pPr>
            <w:r>
              <w:rPr>
                <w:rFonts w:cs="Arial"/>
              </w:rPr>
              <w:t>Numbers of staff attending</w:t>
            </w:r>
          </w:p>
        </w:tc>
        <w:tc>
          <w:tcPr>
            <w:tcW w:w="5862" w:type="dxa"/>
            <w:shd w:val="clear" w:color="auto" w:fill="auto"/>
          </w:tcPr>
          <w:p w14:paraId="2DFB409F" w14:textId="6242FD05" w:rsidR="00BF4C15" w:rsidRPr="0011458E" w:rsidRDefault="00A721B9" w:rsidP="003D3208">
            <w:pPr>
              <w:rPr>
                <w:rFonts w:cs="Arial"/>
              </w:rPr>
            </w:pPr>
            <w:r>
              <w:rPr>
                <w:rFonts w:cs="Arial"/>
              </w:rPr>
              <w:t>0</w:t>
            </w:r>
          </w:p>
        </w:tc>
      </w:tr>
      <w:tr w:rsidR="00BF4C15" w:rsidRPr="009A70EC" w14:paraId="2DFB40A3" w14:textId="77777777" w:rsidTr="003D3208">
        <w:tc>
          <w:tcPr>
            <w:tcW w:w="2660" w:type="dxa"/>
            <w:shd w:val="clear" w:color="auto" w:fill="auto"/>
          </w:tcPr>
          <w:p w14:paraId="2DFB40A1" w14:textId="77777777" w:rsidR="00BF4C15" w:rsidRDefault="00BF4C15" w:rsidP="003D3208">
            <w:pPr>
              <w:rPr>
                <w:rFonts w:cs="Arial"/>
              </w:rPr>
            </w:pPr>
            <w:r>
              <w:rPr>
                <w:rFonts w:cs="Arial"/>
              </w:rPr>
              <w:t>Number of first aiders attending</w:t>
            </w:r>
          </w:p>
        </w:tc>
        <w:tc>
          <w:tcPr>
            <w:tcW w:w="5862" w:type="dxa"/>
            <w:shd w:val="clear" w:color="auto" w:fill="auto"/>
          </w:tcPr>
          <w:p w14:paraId="2DFB40A2" w14:textId="23FC9A49" w:rsidR="00BF4C15" w:rsidRPr="0011458E" w:rsidRDefault="003958A0" w:rsidP="003D3208">
            <w:pPr>
              <w:rPr>
                <w:rFonts w:cs="Arial"/>
              </w:rPr>
            </w:pPr>
            <w:r>
              <w:rPr>
                <w:rFonts w:cs="Arial"/>
              </w:rPr>
              <w:t>Donna Evans</w:t>
            </w:r>
          </w:p>
        </w:tc>
      </w:tr>
      <w:tr w:rsidR="00BF4C15" w:rsidRPr="009A70EC" w14:paraId="2DFB40A6" w14:textId="77777777" w:rsidTr="003D3208">
        <w:tc>
          <w:tcPr>
            <w:tcW w:w="2660" w:type="dxa"/>
            <w:shd w:val="clear" w:color="auto" w:fill="auto"/>
          </w:tcPr>
          <w:p w14:paraId="2DFB40A4" w14:textId="77777777" w:rsidR="00BF4C15" w:rsidRPr="0011458E" w:rsidRDefault="00BF4C15" w:rsidP="003D3208">
            <w:pPr>
              <w:rPr>
                <w:rFonts w:cs="Arial"/>
              </w:rPr>
            </w:pPr>
            <w:r w:rsidRPr="0011458E">
              <w:rPr>
                <w:rFonts w:cs="Arial"/>
              </w:rPr>
              <w:t>Start Date:</w:t>
            </w:r>
          </w:p>
        </w:tc>
        <w:tc>
          <w:tcPr>
            <w:tcW w:w="5862" w:type="dxa"/>
            <w:shd w:val="clear" w:color="auto" w:fill="auto"/>
          </w:tcPr>
          <w:p w14:paraId="2DFB40A5" w14:textId="63EB61D4" w:rsidR="00BF4C15" w:rsidRPr="0011458E" w:rsidRDefault="006D42E6" w:rsidP="003D3208">
            <w:pPr>
              <w:rPr>
                <w:rFonts w:cs="Arial"/>
              </w:rPr>
            </w:pPr>
            <w:r>
              <w:rPr>
                <w:rStyle w:val="PlaceholderText"/>
              </w:rPr>
              <w:t>24.10.19</w:t>
            </w:r>
          </w:p>
        </w:tc>
      </w:tr>
      <w:tr w:rsidR="00BF4C15" w:rsidRPr="009A70EC" w14:paraId="2DFB40A9" w14:textId="77777777" w:rsidTr="003D3208">
        <w:tc>
          <w:tcPr>
            <w:tcW w:w="2660" w:type="dxa"/>
            <w:shd w:val="clear" w:color="auto" w:fill="auto"/>
          </w:tcPr>
          <w:p w14:paraId="2DFB40A7" w14:textId="77777777" w:rsidR="00BF4C15" w:rsidRPr="0011458E" w:rsidRDefault="00BF4C15" w:rsidP="003D3208">
            <w:pPr>
              <w:rPr>
                <w:rFonts w:cs="Arial"/>
              </w:rPr>
            </w:pPr>
            <w:r w:rsidRPr="0011458E">
              <w:rPr>
                <w:rFonts w:cs="Arial"/>
              </w:rPr>
              <w:t>Return Date:</w:t>
            </w:r>
          </w:p>
        </w:tc>
        <w:tc>
          <w:tcPr>
            <w:tcW w:w="5862" w:type="dxa"/>
            <w:shd w:val="clear" w:color="auto" w:fill="auto"/>
          </w:tcPr>
          <w:p w14:paraId="2DFB40A8" w14:textId="5814FD1F" w:rsidR="00BF4C15" w:rsidRPr="0011458E" w:rsidRDefault="00BF4C15" w:rsidP="003D3208">
            <w:pPr>
              <w:rPr>
                <w:rFonts w:cs="Arial"/>
              </w:rPr>
            </w:pPr>
          </w:p>
        </w:tc>
      </w:tr>
      <w:tr w:rsidR="00BF4C15" w:rsidRPr="009A70EC" w14:paraId="2DFB40AC" w14:textId="77777777" w:rsidTr="003D3208">
        <w:tc>
          <w:tcPr>
            <w:tcW w:w="2660" w:type="dxa"/>
            <w:shd w:val="clear" w:color="auto" w:fill="auto"/>
          </w:tcPr>
          <w:p w14:paraId="2DFB40AA" w14:textId="6ECA414A" w:rsidR="00BF4C15" w:rsidRPr="0011458E" w:rsidRDefault="004002F3" w:rsidP="003D3208">
            <w:pPr>
              <w:rPr>
                <w:rFonts w:cs="Arial"/>
              </w:rPr>
            </w:pPr>
            <w:r>
              <w:rPr>
                <w:rFonts w:cs="Arial"/>
              </w:rPr>
              <w:t>Event Details:</w:t>
            </w:r>
          </w:p>
        </w:tc>
        <w:tc>
          <w:tcPr>
            <w:tcW w:w="5862" w:type="dxa"/>
            <w:shd w:val="clear" w:color="auto" w:fill="auto"/>
          </w:tcPr>
          <w:p w14:paraId="2DFB40AB" w14:textId="259B85F0" w:rsidR="00BF4C15" w:rsidRPr="0011458E" w:rsidRDefault="006D42E6" w:rsidP="00FB6D7F">
            <w:pPr>
              <w:rPr>
                <w:rFonts w:cs="Arial"/>
              </w:rPr>
            </w:pPr>
            <w:r>
              <w:rPr>
                <w:rFonts w:cs="Arial"/>
              </w:rPr>
              <w:t xml:space="preserve">A healthier </w:t>
            </w:r>
            <w:r w:rsidR="00A415F0">
              <w:rPr>
                <w:rFonts w:cs="Arial"/>
              </w:rPr>
              <w:t>wales event</w:t>
            </w:r>
            <w:r>
              <w:rPr>
                <w:rFonts w:cs="Arial"/>
              </w:rPr>
              <w:t xml:space="preserve"> run by the government to improve health and social care in wales.</w:t>
            </w: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3D3208">
        <w:tc>
          <w:tcPr>
            <w:tcW w:w="8522" w:type="dxa"/>
            <w:shd w:val="clear" w:color="auto" w:fill="auto"/>
          </w:tcPr>
          <w:p w14:paraId="56FA5435" w14:textId="77777777" w:rsidR="00FE350B" w:rsidRDefault="00FE350B" w:rsidP="003D3208">
            <w:pPr>
              <w:rPr>
                <w:rFonts w:cs="Arial"/>
              </w:rPr>
            </w:pPr>
          </w:p>
          <w:p w14:paraId="0E19CBC7" w14:textId="77777777" w:rsidR="00FE350B" w:rsidRDefault="00FE350B" w:rsidP="003D3208">
            <w:pPr>
              <w:rPr>
                <w:rFonts w:cs="Arial"/>
              </w:rPr>
            </w:pPr>
          </w:p>
          <w:p w14:paraId="0EAB5C99" w14:textId="3EF1934A" w:rsidR="00FE350B" w:rsidRPr="00A721B9" w:rsidRDefault="002F1817" w:rsidP="003D3208">
            <w:r>
              <w:t>A Health and safety risk assessment was carried out on 24/10/19 at the Bran</w:t>
            </w:r>
            <w:r w:rsidR="00EC580B">
              <w:t>g</w:t>
            </w:r>
            <w:r>
              <w:t xml:space="preserve">wyn hall Swansea, This event was hosted by the Welsh </w:t>
            </w:r>
            <w:r w:rsidR="00EC580B">
              <w:t>government, Organisations</w:t>
            </w:r>
            <w:r>
              <w:t xml:space="preserve"> must  achieve</w:t>
            </w:r>
            <w:r w:rsidR="00632401">
              <w:t xml:space="preserve"> </w:t>
            </w:r>
            <w:r>
              <w:t>high standard</w:t>
            </w:r>
            <w:r w:rsidR="00632401">
              <w:t>s</w:t>
            </w:r>
            <w:r>
              <w:t xml:space="preserve"> and create a safe place to keep a ‘’ safety culture’’ which enables a safety policy to be effective, </w:t>
            </w:r>
            <w:r w:rsidR="00632401">
              <w:t xml:space="preserve">A safety policy </w:t>
            </w:r>
            <w:r>
              <w:t xml:space="preserve"> was developed due to dangerous conditions in factories and mines at that time</w:t>
            </w:r>
            <w:r w:rsidR="00632401">
              <w:t xml:space="preserve"> (1974) </w:t>
            </w:r>
            <w:r>
              <w:t xml:space="preserve"> the UK had no laws and legislations put in place that did not provide any legal protection</w:t>
            </w:r>
            <w:r w:rsidRPr="00D92FD4">
              <w:t xml:space="preserve"> </w:t>
            </w:r>
            <w:r>
              <w:t>which explains  on (www.</w:t>
            </w:r>
            <w:r w:rsidRPr="00D92FD4">
              <w:t>elliswhittam.com</w:t>
            </w:r>
            <w:r>
              <w:t>)</w:t>
            </w:r>
            <w:r w:rsidR="00632401">
              <w:br/>
            </w:r>
            <w:r>
              <w:t xml:space="preserve"> The Health and safety at work  act 1974 was brought from Parliament to a maintain a safety and welfare of all employers</w:t>
            </w:r>
            <w:r w:rsidR="007E3251">
              <w:t xml:space="preserve">. </w:t>
            </w:r>
            <w:r w:rsidRPr="0057559B">
              <w:t>Kilimnik</w:t>
            </w:r>
            <w:r w:rsidR="00632401">
              <w:t>,</w:t>
            </w:r>
            <w:r w:rsidRPr="0057559B">
              <w:t>K</w:t>
            </w:r>
            <w:r>
              <w:t>.</w:t>
            </w:r>
            <w:r w:rsidR="007E3251">
              <w:t>(</w:t>
            </w:r>
            <w:r w:rsidRPr="0057559B">
              <w:t>1995</w:t>
            </w:r>
            <w:r>
              <w:t xml:space="preserve">) </w:t>
            </w:r>
            <w:r w:rsidR="007E3251">
              <w:t xml:space="preserve"> suggests that </w:t>
            </w:r>
            <w:r>
              <w:t>risk assessment</w:t>
            </w:r>
            <w:r w:rsidR="00632401">
              <w:t>s</w:t>
            </w:r>
            <w:r>
              <w:t xml:space="preserve"> </w:t>
            </w:r>
            <w:r w:rsidR="00632401">
              <w:t>must take</w:t>
            </w:r>
            <w:r>
              <w:t xml:space="preserve"> place </w:t>
            </w:r>
            <w:r w:rsidR="00632401">
              <w:t xml:space="preserve">to stop </w:t>
            </w:r>
            <w:r>
              <w:t>Hazard</w:t>
            </w:r>
            <w:r w:rsidR="00632401">
              <w:t>s</w:t>
            </w:r>
            <w:r>
              <w:t xml:space="preserve"> that can cause potential harm, </w:t>
            </w:r>
            <w:hyperlink r:id="rId10" w:history="1">
              <w:r w:rsidRPr="00497609">
                <w:rPr>
                  <w:rStyle w:val="Hyperlink"/>
                </w:rPr>
                <w:t>hse.gov</w:t>
              </w:r>
              <w:r w:rsidR="00873C6E">
                <w:rPr>
                  <w:rStyle w:val="Hyperlink"/>
                </w:rPr>
                <w:t>(</w:t>
              </w:r>
              <w:r w:rsidRPr="00497609">
                <w:rPr>
                  <w:rStyle w:val="Hyperlink"/>
                </w:rPr>
                <w:t>2019</w:t>
              </w:r>
            </w:hyperlink>
            <w:r>
              <w:t xml:space="preserve">) explains that to identify some hazards always check manufactures instructions, always look back at records, always take account of non-routine operations and also  think about long term hazards like noise pollution information is stated on hse.gov.uk website which contains  practical advice and regulations. </w:t>
            </w:r>
            <w:r w:rsidR="00873C6E">
              <w:t xml:space="preserve">Swansea.gov.uk </w:t>
            </w:r>
            <w:r w:rsidR="006664F5">
              <w:t>suggests that you must identify the hazard, record your findings and implement them, decide who may be harmed, evaluate the risks and decide on precaution and last of all Review your assessment and update if necessary.</w:t>
            </w:r>
            <w:r>
              <w:br/>
              <w:t xml:space="preserve">The management of Health and safety work Regulations 1999 which also is known as ‘’ Managements Reg’’ came into effect in 1993, The duties include identifying risks and to act upon these, have an appointee to oversee workplace health and safety, providing employees with relevant training and safety and operating a written health and safety policy which states on </w:t>
            </w:r>
            <w:hyperlink r:id="rId11" w:history="1">
              <w:r w:rsidR="00873C6E" w:rsidRPr="00855141">
                <w:rPr>
                  <w:rStyle w:val="Hyperlink"/>
                </w:rPr>
                <w:t>worksmart.org.uk</w:t>
              </w:r>
            </w:hyperlink>
            <w:r>
              <w:t xml:space="preserve"> with the most recent revision which was 1999.</w:t>
            </w:r>
            <w:r>
              <w:br/>
              <w:t xml:space="preserve"> The health and safety executive is responsible for the legislation of health and safety in the UK</w:t>
            </w:r>
            <w:r w:rsidR="00632401">
              <w:t xml:space="preserve">. According to </w:t>
            </w:r>
            <w:r>
              <w:t xml:space="preserve">( </w:t>
            </w:r>
            <w:hyperlink r:id="rId12" w:history="1">
              <w:r w:rsidRPr="002900E3">
                <w:rPr>
                  <w:rStyle w:val="Hyperlink"/>
                </w:rPr>
                <w:t>www.britsafety.org</w:t>
              </w:r>
            </w:hyperlink>
            <w:r>
              <w:t xml:space="preserve">)  Having a health and safety policy is a legal requirement, it must promote a cultural uptake on employees and it gives evidence that you care for their wellbeing when an employer  has five or more employees  it is a legal requirement to have a healthy and safety policy, Their aim was to reduce any risks and hazards in a workplace, Failing to do so </w:t>
            </w:r>
            <w:r w:rsidRPr="00163B68">
              <w:t>could lead to the application of sanctions or penalties under the Health and Safety at Work Act, 1974</w:t>
            </w:r>
            <w:r>
              <w:t xml:space="preserve">, If you do not have the correct policies then you could face a 20,000 fine and an unlimited fine in the crown court is stated on </w:t>
            </w:r>
            <w:hyperlink r:id="rId13" w:history="1">
              <w:r w:rsidRPr="00B374DB">
                <w:rPr>
                  <w:rStyle w:val="Hyperlink"/>
                </w:rPr>
                <w:t>www.citation.co.uk/health-and-safety</w:t>
              </w:r>
            </w:hyperlink>
            <w:r>
              <w:t xml:space="preserve">, Another important hazard unexplained </w:t>
            </w:r>
            <w:r>
              <w:br/>
              <w:t>During the assessment was fire hazards, Fire exits were blocked there was temporarily screens covering the fire exit</w:t>
            </w:r>
            <w:r w:rsidR="005F3604">
              <w:t>,</w:t>
            </w:r>
            <w:r>
              <w:t xml:space="preserve">. In 2006  The regulatory reform fire safety order 2005 replaced over 70 pieces of the fire safety law, The order was to enable a person to carry out a fire risk assessment  and maintain a fire management plan </w:t>
            </w:r>
            <w:hyperlink r:id="rId14" w:history="1">
              <w:r w:rsidRPr="002900E3">
                <w:rPr>
                  <w:rStyle w:val="Hyperlink"/>
                </w:rPr>
                <w:t>www.mawwfire.gov.uk</w:t>
              </w:r>
            </w:hyperlink>
            <w:r>
              <w:t xml:space="preserve">  The order had three main objectives which was to simplify and consolidate the existing fire </w:t>
            </w:r>
            <w:r>
              <w:lastRenderedPageBreak/>
              <w:t>safety legislation onto one set of regulations this was reduce any overlapping of enforcing authorities and  Align fire safety legislating with health and safety law to reduce requirements like abolishing fire certificates and put the onus for fire safety for people on the owner landlord or any responsible person. The regulatory Reform (fire safety) 2005</w:t>
            </w:r>
            <w:r w:rsidR="00EC580B">
              <w:t xml:space="preserve"> was put in place in 2005,</w:t>
            </w:r>
            <w:r>
              <w:t xml:space="preserve"> Fire precautions regulations (1997) but was amended in 1999 and the health and safety work act 1974 as it stated on </w:t>
            </w:r>
            <w:hyperlink r:id="rId15" w:history="1">
              <w:r w:rsidRPr="00497609">
                <w:rPr>
                  <w:rStyle w:val="Hyperlink"/>
                </w:rPr>
                <w:t>www.course-cpla-learning.co.uk</w:t>
              </w:r>
            </w:hyperlink>
            <w:r>
              <w:t xml:space="preserve"> .When a risk assessment is carried out on an event possible risks and hazards must be identified, control measures must be formulated. </w:t>
            </w:r>
            <w:hyperlink r:id="rId16" w:history="1">
              <w:r w:rsidRPr="005C08D6">
                <w:rPr>
                  <w:rStyle w:val="Hyperlink"/>
                </w:rPr>
                <w:t>gov.uk</w:t>
              </w:r>
            </w:hyperlink>
            <w:r>
              <w:t xml:space="preserve"> explains that (HSE) Health and safety Exclusive is Britain’s national regulator, HSE is a sponsored non-departmental public body sponsored by the department of work and pensions. You must have appropriate fire equipment which would typically mean fire extinguishers, Fire safety signs, a Fire alarm system, emergency training, and emergency lightening for escape routines in case a fire.</w:t>
            </w:r>
            <w:r w:rsidR="00EC580B">
              <w:t xml:space="preserve"> During this event no sign in book was visible, </w:t>
            </w:r>
            <w:r w:rsidR="00873C6E">
              <w:t>this</w:t>
            </w:r>
            <w:r w:rsidR="00EC580B">
              <w:t xml:space="preserve"> is putting all people present at risk, however there is a legal requirement, the most important reason is in case of emergency it can be notified how many people are in the </w:t>
            </w:r>
            <w:r w:rsidR="00873C6E">
              <w:t>building. A</w:t>
            </w:r>
            <w:r w:rsidR="00DC5DC0">
              <w:t xml:space="preserve"> potential dangerous hazard that was noticed was there was wet</w:t>
            </w:r>
            <w:r w:rsidR="004A7C5D">
              <w:t xml:space="preserve"> floors</w:t>
            </w:r>
            <w:r w:rsidR="00DC5DC0">
              <w:t xml:space="preserve"> due to bad weather around the floors but no slip/trip signs </w:t>
            </w:r>
            <w:r w:rsidR="004A7C5D">
              <w:t>visible</w:t>
            </w:r>
            <w:r w:rsidR="00DC5DC0">
              <w:t>,</w:t>
            </w:r>
            <w:r w:rsidR="004A7C5D" w:rsidRPr="004A7C5D">
              <w:t xml:space="preserve"> </w:t>
            </w:r>
            <w:hyperlink r:id="rId17" w:history="1">
              <w:r w:rsidR="004A7C5D" w:rsidRPr="00BE2DA1">
                <w:rPr>
                  <w:rStyle w:val="Hyperlink"/>
                </w:rPr>
                <w:t>www.hse.gov.uk</w:t>
              </w:r>
            </w:hyperlink>
            <w:r w:rsidR="004A7C5D">
              <w:t xml:space="preserve"> states that slip and trips are the most common cause in a workplace. </w:t>
            </w:r>
            <w:r w:rsidR="008B4329">
              <w:t xml:space="preserve"> Risks and slips must be assessed so the correct precautions can be put in place , During a cleaning process trips and falls can be created however when a good management system is put in place and guidelines are followed and check lists are applied then it reduces hazard, a pedestrian may slip on a floor that could be left wet after cleaning so stopping access to that area will prevent falls or cleaning the area as soon as the hazard is spotted</w:t>
            </w:r>
            <w:r w:rsidR="00EC580B">
              <w:t>.</w:t>
            </w:r>
            <w:r w:rsidR="00465911">
              <w:t xml:space="preserve"> </w:t>
            </w:r>
            <w:hyperlink r:id="rId18" w:history="1">
              <w:r w:rsidR="00465911" w:rsidRPr="00C77B78">
                <w:rPr>
                  <w:rStyle w:val="Hyperlink"/>
                </w:rPr>
                <w:t>https://www.hse.gov.uk/</w:t>
              </w:r>
            </w:hyperlink>
            <w:r w:rsidR="00465911">
              <w:t xml:space="preserve"> explains that RIDDOR was put in </w:t>
            </w:r>
            <w:r w:rsidR="00873C6E">
              <w:t xml:space="preserve">place for </w:t>
            </w:r>
            <w:r w:rsidR="00465911">
              <w:t>reporting of injuries diseases and Dangerous occurrences regulations 2013</w:t>
            </w:r>
            <w:r w:rsidR="0098073B">
              <w:t xml:space="preserve">, This act was put on place to report deaths, injuries or dangerous occurrences. </w:t>
            </w:r>
            <w:r w:rsidR="005F3604">
              <w:t>The disability act was passed in 1995, but it started to get applied in different stages According to pin sent masions (2019) ‘’ The law requires reasonable adjustment by  businesses – such as adapting premises, removing physical barriers or providing the service another way.</w:t>
            </w:r>
            <w:r w:rsidR="005F3604">
              <w:rPr>
                <w:rFonts w:ascii="Arial" w:hAnsi="Arial" w:cs="Arial"/>
                <w:color w:val="424F55"/>
                <w:sz w:val="20"/>
                <w:szCs w:val="20"/>
                <w:shd w:val="clear" w:color="auto" w:fill="FFFFFF"/>
              </w:rPr>
              <w:br/>
            </w:r>
            <w:r w:rsidR="004A7C5D">
              <w:br/>
            </w:r>
            <w:r w:rsidR="008E07BA">
              <w:br/>
              <w:t xml:space="preserve"> </w:t>
            </w:r>
            <w:r w:rsidR="005D5FBF">
              <w:t>Citation (</w:t>
            </w:r>
            <w:r w:rsidR="008E07BA">
              <w:t xml:space="preserve">2019) Health and safety resources. Available at </w:t>
            </w:r>
            <w:hyperlink r:id="rId19" w:history="1">
              <w:r w:rsidR="008E07BA" w:rsidRPr="00A721B9">
                <w:rPr>
                  <w:rStyle w:val="Hyperlink"/>
                  <w:i/>
                  <w:iCs/>
                </w:rPr>
                <w:t>https://www.citation.co.uk/resources/health-and-safety/</w:t>
              </w:r>
            </w:hyperlink>
            <w:r w:rsidR="008E07BA">
              <w:t xml:space="preserve"> accessed on 01.12.19</w:t>
            </w:r>
            <w:r w:rsidR="005D5FBF">
              <w:br/>
            </w:r>
            <w:r w:rsidR="005D5FBF">
              <w:br/>
              <w:t>E</w:t>
            </w:r>
            <w:r w:rsidR="005D5FBF">
              <w:t>quality human rights (2019)</w:t>
            </w:r>
            <w:r w:rsidR="005D5FBF" w:rsidRPr="00A721B9">
              <w:rPr>
                <w:i/>
                <w:iCs/>
              </w:rPr>
              <w:t xml:space="preserve"> </w:t>
            </w:r>
            <w:hyperlink r:id="rId20" w:history="1">
              <w:r w:rsidR="00A415F0" w:rsidRPr="00A721B9">
                <w:rPr>
                  <w:rStyle w:val="Hyperlink"/>
                  <w:i/>
                  <w:iCs/>
                </w:rPr>
                <w:t>https://www.equalityhumanrights.com/en/publication-download/invisible-workforce-employment-practices-cleaning-sector-executive-summary accessed on 09.12.19</w:t>
              </w:r>
            </w:hyperlink>
            <w:r w:rsidR="00A415F0">
              <w:rPr>
                <w:rStyle w:val="Hyperlink"/>
              </w:rPr>
              <w:br/>
            </w:r>
            <w:r w:rsidR="008E07BA">
              <w:br/>
            </w:r>
            <w:r w:rsidR="00A415F0">
              <w:t xml:space="preserve"> Health and safety consultants (2019) available at </w:t>
            </w:r>
            <w:hyperlink r:id="rId21" w:history="1">
              <w:r w:rsidR="00A415F0" w:rsidRPr="00A721B9">
                <w:rPr>
                  <w:rStyle w:val="Hyperlink"/>
                  <w:i/>
                  <w:iCs/>
                </w:rPr>
                <w:t>https://elliswhittam.com/health-and-safety/</w:t>
              </w:r>
            </w:hyperlink>
            <w:r w:rsidR="00A415F0">
              <w:t xml:space="preserve"> accessed on 01.12.19</w:t>
            </w:r>
            <w:r w:rsidR="005D5FBF">
              <w:br/>
            </w:r>
            <w:r w:rsidR="008E07BA">
              <w:t>Fire law and guidance for Business (2019) Available at</w:t>
            </w:r>
            <w:r w:rsidR="005D5FBF">
              <w:t xml:space="preserve"> </w:t>
            </w:r>
            <w:hyperlink r:id="rId22" w:history="1">
              <w:r w:rsidR="005D5FBF" w:rsidRPr="00A721B9">
                <w:rPr>
                  <w:rStyle w:val="Hyperlink"/>
                  <w:i/>
                  <w:iCs/>
                </w:rPr>
                <w:t>http://www.mawwfire.gov.uk/English/Safety/Business-Fire-Safety/Pages/Fire-Safety-Law-</w:t>
              </w:r>
              <w:r w:rsidR="005D5FBF" w:rsidRPr="00A721B9">
                <w:rPr>
                  <w:rStyle w:val="Hyperlink"/>
                  <w:i/>
                  <w:iCs/>
                </w:rPr>
                <w:lastRenderedPageBreak/>
                <w:t>and-Guidance-for-Business.aspx</w:t>
              </w:r>
            </w:hyperlink>
            <w:r w:rsidR="005D5FBF">
              <w:br/>
            </w:r>
            <w:r w:rsidR="008E07BA">
              <w:t xml:space="preserve"> </w:t>
            </w:r>
            <w:r w:rsidR="005D5FBF">
              <w:br/>
            </w:r>
            <w:r w:rsidR="005D5FBF">
              <w:t xml:space="preserve">Fire safety  E- learning (2019) available at </w:t>
            </w:r>
            <w:hyperlink r:id="rId23" w:history="1">
              <w:r w:rsidR="005D5FBF" w:rsidRPr="00A721B9">
                <w:rPr>
                  <w:i/>
                  <w:iCs/>
                </w:rPr>
                <w:t>www.course-cpla-learning.co.uk</w:t>
              </w:r>
            </w:hyperlink>
            <w:r w:rsidR="005D5FBF">
              <w:t xml:space="preserve"> accessed 26.11.19</w:t>
            </w:r>
            <w:r w:rsidR="008E07BA">
              <w:br/>
            </w:r>
            <w:r w:rsidR="008E07BA">
              <w:br/>
            </w:r>
            <w:hyperlink r:id="rId24" w:history="1">
              <w:r w:rsidR="008E07BA" w:rsidRPr="005D7E5E">
                <w:rPr>
                  <w:rStyle w:val="Hyperlink"/>
                </w:rPr>
                <w:t>gov.uk</w:t>
              </w:r>
            </w:hyperlink>
            <w:r w:rsidR="008E07BA">
              <w:rPr>
                <w:rStyle w:val="Hyperlink"/>
              </w:rPr>
              <w:t xml:space="preserve"> (2019) available  on  </w:t>
            </w:r>
            <w:hyperlink r:id="rId25" w:history="1">
              <w:r w:rsidR="008E07BA" w:rsidRPr="00A721B9">
                <w:rPr>
                  <w:rStyle w:val="Hyperlink"/>
                  <w:i/>
                  <w:iCs/>
                </w:rPr>
                <w:t>https://www.hse.gov.uk/</w:t>
              </w:r>
            </w:hyperlink>
            <w:r w:rsidR="008E07BA">
              <w:rPr>
                <w:rStyle w:val="Hyperlink"/>
              </w:rPr>
              <w:t xml:space="preserve"> accessed on 21.11.19</w:t>
            </w:r>
            <w:r w:rsidR="008E07BA">
              <w:br/>
            </w:r>
            <w:r w:rsidR="008E07BA">
              <w:br/>
            </w:r>
            <w:r w:rsidR="00B85AB4">
              <w:t>health and safety executive(</w:t>
            </w:r>
            <w:r w:rsidR="00873C6E">
              <w:t>2019</w:t>
            </w:r>
            <w:r w:rsidR="00B85AB4">
              <w:t xml:space="preserve">) </w:t>
            </w:r>
            <w:hyperlink r:id="rId26" w:history="1">
              <w:r w:rsidR="00B85AB4" w:rsidRPr="00A721B9">
                <w:rPr>
                  <w:rStyle w:val="Hyperlink"/>
                  <w:i/>
                  <w:iCs/>
                </w:rPr>
                <w:t>https://www.hse.gov.uk/toolbox/managing/managingtherisks.htm</w:t>
              </w:r>
            </w:hyperlink>
            <w:r w:rsidR="00B85AB4">
              <w:rPr>
                <w:i/>
                <w:iCs/>
              </w:rPr>
              <w:t xml:space="preserve"> accessed 25.11.19</w:t>
            </w:r>
            <w:r w:rsidR="00873C6E">
              <w:br/>
            </w:r>
            <w:r w:rsidR="008B4329">
              <w:br/>
            </w:r>
            <w:r w:rsidR="000D6871">
              <w:t xml:space="preserve"> </w:t>
            </w:r>
            <w:r w:rsidR="004A7C5D">
              <w:br/>
            </w:r>
            <w:r w:rsidR="008E07BA">
              <w:t xml:space="preserve"> health and safety handbook (2019) Risk management .available at: </w:t>
            </w:r>
            <w:hyperlink r:id="rId27" w:history="1">
              <w:r w:rsidR="008E07BA" w:rsidRPr="00A721B9">
                <w:rPr>
                  <w:rStyle w:val="Hyperlink"/>
                  <w:i/>
                  <w:iCs/>
                </w:rPr>
                <w:t>https://www.healthandsafetyhandbook.com.au/question-answered-visitors-workplace-sign/</w:t>
              </w:r>
            </w:hyperlink>
            <w:r w:rsidR="008E07BA">
              <w:t xml:space="preserve"> accessed on 22.11.19</w:t>
            </w:r>
            <w:r w:rsidR="00873C6E">
              <w:br/>
            </w:r>
            <w:r w:rsidR="005D5FBF">
              <w:br/>
              <w:t xml:space="preserve"> </w:t>
            </w:r>
            <w:r w:rsidR="005D5FBF">
              <w:br/>
            </w:r>
            <w:r w:rsidR="008E07BA">
              <w:t xml:space="preserve">safety training and certification (2019) available at </w:t>
            </w:r>
            <w:hyperlink r:id="rId28" w:history="1">
              <w:r w:rsidR="008E07BA" w:rsidRPr="00A721B9">
                <w:rPr>
                  <w:rStyle w:val="Hyperlink"/>
                  <w:i/>
                  <w:iCs/>
                </w:rPr>
                <w:t>www.britsafety.org</w:t>
              </w:r>
            </w:hyperlink>
            <w:r w:rsidR="008E07BA">
              <w:t xml:space="preserve"> accessed on 05.12.19</w:t>
            </w:r>
            <w:r w:rsidR="008E07BA">
              <w:br/>
            </w:r>
            <w:r w:rsidR="00A721B9">
              <w:br/>
            </w:r>
            <w:hyperlink r:id="rId29" w:history="1">
              <w:r w:rsidR="00A721B9" w:rsidRPr="005D7E5E">
                <w:rPr>
                  <w:rStyle w:val="Hyperlink"/>
                </w:rPr>
                <w:t>worksmart.org.uk</w:t>
              </w:r>
            </w:hyperlink>
            <w:r w:rsidR="00B85AB4">
              <w:t xml:space="preserve">(2019) available at  </w:t>
            </w:r>
            <w:r w:rsidR="00B85AB4" w:rsidRPr="00B85AB4">
              <w:rPr>
                <w:i/>
                <w:iCs/>
              </w:rPr>
              <w:t>https://worksmart.org.uk/health-advice/health-and-safety/employer-duties/what-are-main-health-and-safety-regulations</w:t>
            </w:r>
            <w:r w:rsidR="00873C6E">
              <w:br/>
            </w:r>
            <w:r w:rsidR="008E07BA">
              <w:t xml:space="preserve"> </w:t>
            </w:r>
            <w:r w:rsidR="008E07BA">
              <w:br/>
            </w:r>
            <w:r w:rsidR="004A7C5D">
              <w:br/>
            </w:r>
            <w:r w:rsidR="004A7C5D">
              <w:br/>
            </w:r>
            <w:r w:rsidR="004A7C5D">
              <w:br/>
            </w:r>
            <w:r w:rsidR="004A7C5D">
              <w:br/>
            </w:r>
            <w:r w:rsidR="004A7C5D">
              <w:br/>
              <w:t xml:space="preserve"> </w:t>
            </w:r>
            <w:r>
              <w:br/>
            </w:r>
          </w:p>
          <w:p w14:paraId="5F0C221C" w14:textId="77777777" w:rsidR="00FE350B" w:rsidRDefault="00FE350B" w:rsidP="003D3208">
            <w:pPr>
              <w:rPr>
                <w:rFonts w:cs="Arial"/>
              </w:rPr>
            </w:pPr>
          </w:p>
          <w:p w14:paraId="6F8585C7" w14:textId="77777777" w:rsidR="00FE350B" w:rsidRDefault="00FE350B" w:rsidP="003D3208">
            <w:pPr>
              <w:rPr>
                <w:rFonts w:cs="Arial"/>
              </w:rPr>
            </w:pPr>
          </w:p>
          <w:p w14:paraId="706A1BED" w14:textId="77777777" w:rsidR="00FE350B" w:rsidRDefault="00FE350B" w:rsidP="003D3208">
            <w:pPr>
              <w:rPr>
                <w:rFonts w:cs="Arial"/>
              </w:rPr>
            </w:pPr>
          </w:p>
          <w:p w14:paraId="31BE3DDF" w14:textId="77777777" w:rsidR="00FE350B" w:rsidRDefault="00FE350B" w:rsidP="003D3208">
            <w:pPr>
              <w:rPr>
                <w:rFonts w:cs="Arial"/>
              </w:rPr>
            </w:pPr>
          </w:p>
          <w:p w14:paraId="5C7D5709" w14:textId="77777777" w:rsidR="00FE350B" w:rsidRDefault="00FE350B" w:rsidP="003D3208">
            <w:pPr>
              <w:rPr>
                <w:rFonts w:cs="Arial"/>
              </w:rPr>
            </w:pPr>
          </w:p>
          <w:p w14:paraId="4F80CFAE" w14:textId="77777777" w:rsidR="00FE350B" w:rsidRDefault="00FE350B" w:rsidP="003D3208">
            <w:pPr>
              <w:rPr>
                <w:rFonts w:cs="Arial"/>
              </w:rPr>
            </w:pPr>
          </w:p>
          <w:p w14:paraId="1BAC3721" w14:textId="77777777" w:rsidR="00FE350B" w:rsidRDefault="00FE350B" w:rsidP="003D3208">
            <w:pPr>
              <w:rPr>
                <w:rFonts w:cs="Arial"/>
              </w:rPr>
            </w:pPr>
          </w:p>
          <w:p w14:paraId="38CBBC90" w14:textId="77777777" w:rsidR="00FE350B" w:rsidRDefault="00FE350B" w:rsidP="003D3208">
            <w:pPr>
              <w:rPr>
                <w:rFonts w:cs="Arial"/>
              </w:rPr>
            </w:pPr>
          </w:p>
          <w:p w14:paraId="7B0DB667" w14:textId="77777777" w:rsidR="00FE350B" w:rsidRDefault="00FE350B" w:rsidP="003D3208">
            <w:pPr>
              <w:rPr>
                <w:rFonts w:cs="Arial"/>
              </w:rPr>
            </w:pPr>
          </w:p>
          <w:p w14:paraId="581B824E" w14:textId="77777777" w:rsidR="00FE350B" w:rsidRDefault="00FE350B" w:rsidP="003D3208">
            <w:pPr>
              <w:rPr>
                <w:rFonts w:cs="Arial"/>
              </w:rPr>
            </w:pPr>
          </w:p>
          <w:p w14:paraId="3262D1F7" w14:textId="77777777" w:rsidR="00FE350B" w:rsidRDefault="00FE350B" w:rsidP="003D3208">
            <w:pPr>
              <w:rPr>
                <w:rFonts w:cs="Arial"/>
              </w:rPr>
            </w:pPr>
          </w:p>
          <w:p w14:paraId="141DAC3A" w14:textId="77777777" w:rsidR="00FE350B" w:rsidRDefault="00FE350B" w:rsidP="003D3208">
            <w:pPr>
              <w:rPr>
                <w:rFonts w:cs="Arial"/>
              </w:rPr>
            </w:pPr>
          </w:p>
          <w:p w14:paraId="5164E916" w14:textId="77777777" w:rsidR="00FE350B" w:rsidRPr="0011458E" w:rsidRDefault="00FE350B" w:rsidP="003D320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3D3208">
          <w:headerReference w:type="default" r:id="rId30"/>
          <w:footerReference w:type="default" r:id="rId31"/>
          <w:headerReference w:type="first" r:id="rId3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3D3208">
        <w:trPr>
          <w:trHeight w:val="322"/>
        </w:trPr>
        <w:tc>
          <w:tcPr>
            <w:tcW w:w="534" w:type="dxa"/>
            <w:shd w:val="clear" w:color="auto" w:fill="C0C0C0"/>
          </w:tcPr>
          <w:p w14:paraId="2DFB40B6" w14:textId="77777777" w:rsidR="00BF4C15" w:rsidRPr="009374D3" w:rsidRDefault="00BF4C15" w:rsidP="003D3208">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3D3208">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3D3208">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3D3208">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3D3208">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3D3208">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3D3208">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3D3208">
            <w:pPr>
              <w:rPr>
                <w:rFonts w:ascii="Calibri" w:hAnsi="Calibri"/>
              </w:rPr>
            </w:pPr>
            <w:r>
              <w:rPr>
                <w:rFonts w:ascii="Calibri" w:hAnsi="Calibri"/>
              </w:rPr>
              <w:t>Action By When</w:t>
            </w:r>
          </w:p>
        </w:tc>
      </w:tr>
      <w:tr w:rsidR="00BF4C15" w:rsidRPr="009374D3" w14:paraId="2DFB40C7" w14:textId="77777777" w:rsidTr="003D3208">
        <w:trPr>
          <w:trHeight w:val="659"/>
        </w:trPr>
        <w:tc>
          <w:tcPr>
            <w:tcW w:w="534" w:type="dxa"/>
            <w:shd w:val="clear" w:color="auto" w:fill="auto"/>
          </w:tcPr>
          <w:p w14:paraId="2DFB40BF" w14:textId="77777777" w:rsidR="00BF4C15" w:rsidRPr="009374D3" w:rsidRDefault="00BF4C15" w:rsidP="003D3208">
            <w:pPr>
              <w:rPr>
                <w:rFonts w:ascii="Calibri" w:hAnsi="Calibri"/>
              </w:rPr>
            </w:pPr>
          </w:p>
          <w:p w14:paraId="2DFB40C0" w14:textId="77777777" w:rsidR="00BF4C15" w:rsidRPr="009374D3" w:rsidRDefault="00BF4C15" w:rsidP="003D3208">
            <w:pPr>
              <w:rPr>
                <w:rFonts w:ascii="Calibri" w:hAnsi="Calibri"/>
              </w:rPr>
            </w:pPr>
            <w:r w:rsidRPr="009374D3">
              <w:rPr>
                <w:rFonts w:ascii="Calibri" w:hAnsi="Calibri"/>
              </w:rPr>
              <w:t>1</w:t>
            </w:r>
          </w:p>
        </w:tc>
        <w:tc>
          <w:tcPr>
            <w:tcW w:w="3260" w:type="dxa"/>
            <w:shd w:val="clear" w:color="auto" w:fill="auto"/>
          </w:tcPr>
          <w:p w14:paraId="2DFB40C1" w14:textId="403453A0" w:rsidR="00BF4C15" w:rsidRPr="009374D3" w:rsidRDefault="003958A0" w:rsidP="003D3208">
            <w:pPr>
              <w:rPr>
                <w:rFonts w:ascii="Calibri" w:hAnsi="Calibri"/>
              </w:rPr>
            </w:pPr>
            <w:r>
              <w:rPr>
                <w:rFonts w:ascii="Calibri" w:hAnsi="Calibri"/>
              </w:rPr>
              <w:t xml:space="preserve">Fire Doors blocked </w:t>
            </w:r>
          </w:p>
        </w:tc>
        <w:tc>
          <w:tcPr>
            <w:tcW w:w="2126" w:type="dxa"/>
            <w:shd w:val="clear" w:color="auto" w:fill="auto"/>
          </w:tcPr>
          <w:p w14:paraId="2DFB40C2" w14:textId="59765C69" w:rsidR="00BF4C15" w:rsidRPr="009374D3" w:rsidRDefault="003958A0" w:rsidP="003D3208">
            <w:pPr>
              <w:rPr>
                <w:rFonts w:ascii="Calibri" w:hAnsi="Calibri"/>
              </w:rPr>
            </w:pPr>
            <w:r>
              <w:rPr>
                <w:rFonts w:ascii="Calibri" w:hAnsi="Calibri"/>
              </w:rPr>
              <w:t>Everyone</w:t>
            </w:r>
          </w:p>
        </w:tc>
        <w:tc>
          <w:tcPr>
            <w:tcW w:w="3119" w:type="dxa"/>
            <w:shd w:val="clear" w:color="auto" w:fill="auto"/>
          </w:tcPr>
          <w:p w14:paraId="2DFB40C3" w14:textId="2BB07654" w:rsidR="00BF4C15" w:rsidRPr="009374D3" w:rsidRDefault="0098073B" w:rsidP="003D3208">
            <w:pPr>
              <w:rPr>
                <w:rFonts w:ascii="Calibri" w:hAnsi="Calibri"/>
              </w:rPr>
            </w:pPr>
            <w:r>
              <w:rPr>
                <w:rFonts w:ascii="Calibri" w:hAnsi="Calibri"/>
              </w:rPr>
              <w:t>none</w:t>
            </w:r>
          </w:p>
        </w:tc>
        <w:tc>
          <w:tcPr>
            <w:tcW w:w="2693" w:type="dxa"/>
            <w:shd w:val="clear" w:color="auto" w:fill="auto"/>
          </w:tcPr>
          <w:p w14:paraId="2DFB40C4" w14:textId="7865513B" w:rsidR="00BF4C15" w:rsidRPr="009374D3" w:rsidRDefault="0098073B" w:rsidP="003D3208">
            <w:pPr>
              <w:rPr>
                <w:rFonts w:ascii="Calibri" w:hAnsi="Calibri"/>
              </w:rPr>
            </w:pPr>
            <w:r>
              <w:rPr>
                <w:rFonts w:ascii="Calibri" w:hAnsi="Calibri"/>
              </w:rPr>
              <w:t>Always make sure emergency exits are never blocked</w:t>
            </w:r>
          </w:p>
        </w:tc>
        <w:tc>
          <w:tcPr>
            <w:tcW w:w="1134" w:type="dxa"/>
            <w:shd w:val="clear" w:color="auto" w:fill="auto"/>
          </w:tcPr>
          <w:p w14:paraId="2DFB40C5" w14:textId="1CD9A0B6" w:rsidR="00BF4C15" w:rsidRPr="0095077A" w:rsidRDefault="0056029D" w:rsidP="003D3208">
            <w:pPr>
              <w:rPr>
                <w:rFonts w:ascii="Calibri" w:hAnsi="Calibri"/>
                <w:b/>
              </w:rPr>
            </w:pPr>
            <w:r>
              <w:rPr>
                <w:rFonts w:ascii="Calibri" w:hAnsi="Calibri"/>
                <w:b/>
              </w:rPr>
              <w:t>staff</w:t>
            </w:r>
          </w:p>
        </w:tc>
        <w:tc>
          <w:tcPr>
            <w:tcW w:w="1134" w:type="dxa"/>
            <w:shd w:val="clear" w:color="auto" w:fill="auto"/>
          </w:tcPr>
          <w:p w14:paraId="2DFB40C6" w14:textId="7BFAB94D" w:rsidR="00BF4C15" w:rsidRPr="009374D3" w:rsidRDefault="0056029D" w:rsidP="003D3208">
            <w:pPr>
              <w:rPr>
                <w:rFonts w:ascii="Calibri" w:hAnsi="Calibri"/>
              </w:rPr>
            </w:pPr>
            <w:r>
              <w:rPr>
                <w:rFonts w:ascii="Calibri" w:hAnsi="Calibri"/>
              </w:rPr>
              <w:t>Asap</w:t>
            </w:r>
          </w:p>
        </w:tc>
      </w:tr>
      <w:tr w:rsidR="00BF4C15" w:rsidRPr="009374D3" w14:paraId="2DFB40D0" w14:textId="77777777" w:rsidTr="003D3208">
        <w:trPr>
          <w:trHeight w:val="642"/>
        </w:trPr>
        <w:tc>
          <w:tcPr>
            <w:tcW w:w="534" w:type="dxa"/>
            <w:shd w:val="clear" w:color="auto" w:fill="auto"/>
          </w:tcPr>
          <w:p w14:paraId="2DFB40C8" w14:textId="77777777" w:rsidR="00BF4C15" w:rsidRPr="009374D3" w:rsidRDefault="00BF4C15" w:rsidP="003D3208">
            <w:pPr>
              <w:rPr>
                <w:rFonts w:ascii="Calibri" w:hAnsi="Calibri"/>
              </w:rPr>
            </w:pPr>
          </w:p>
          <w:p w14:paraId="2DFB40C9" w14:textId="77777777" w:rsidR="00BF4C15" w:rsidRPr="009374D3" w:rsidRDefault="00BF4C15" w:rsidP="003D3208">
            <w:pPr>
              <w:rPr>
                <w:rFonts w:ascii="Calibri" w:hAnsi="Calibri"/>
              </w:rPr>
            </w:pPr>
            <w:r w:rsidRPr="009374D3">
              <w:rPr>
                <w:rFonts w:ascii="Calibri" w:hAnsi="Calibri"/>
              </w:rPr>
              <w:t>2</w:t>
            </w:r>
          </w:p>
        </w:tc>
        <w:tc>
          <w:tcPr>
            <w:tcW w:w="3260" w:type="dxa"/>
            <w:shd w:val="clear" w:color="auto" w:fill="auto"/>
          </w:tcPr>
          <w:p w14:paraId="2DFB40CA" w14:textId="1A7376D7" w:rsidR="00BF4C15" w:rsidRPr="009374D3" w:rsidRDefault="003958A0" w:rsidP="003D3208">
            <w:pPr>
              <w:rPr>
                <w:rFonts w:ascii="Calibri" w:hAnsi="Calibri"/>
              </w:rPr>
            </w:pPr>
            <w:r>
              <w:rPr>
                <w:rFonts w:ascii="Calibri" w:hAnsi="Calibri"/>
              </w:rPr>
              <w:t>No sign in book</w:t>
            </w:r>
          </w:p>
        </w:tc>
        <w:tc>
          <w:tcPr>
            <w:tcW w:w="2126" w:type="dxa"/>
            <w:shd w:val="clear" w:color="auto" w:fill="auto"/>
          </w:tcPr>
          <w:p w14:paraId="2DFB40CB" w14:textId="4B0CFADC" w:rsidR="00BF4C15" w:rsidRPr="009374D3" w:rsidRDefault="0003333F" w:rsidP="003D3208">
            <w:pPr>
              <w:rPr>
                <w:rFonts w:ascii="Calibri" w:hAnsi="Calibri"/>
              </w:rPr>
            </w:pPr>
            <w:r>
              <w:rPr>
                <w:rFonts w:ascii="Calibri" w:hAnsi="Calibri"/>
              </w:rPr>
              <w:t>All in the building</w:t>
            </w:r>
          </w:p>
        </w:tc>
        <w:tc>
          <w:tcPr>
            <w:tcW w:w="3119" w:type="dxa"/>
            <w:shd w:val="clear" w:color="auto" w:fill="auto"/>
          </w:tcPr>
          <w:p w14:paraId="2DFB40CC" w14:textId="2990DE8D" w:rsidR="00BF4C15" w:rsidRPr="009374D3" w:rsidRDefault="0098073B" w:rsidP="003D3208">
            <w:pPr>
              <w:rPr>
                <w:rFonts w:ascii="Calibri" w:hAnsi="Calibri"/>
              </w:rPr>
            </w:pPr>
            <w:r>
              <w:rPr>
                <w:rFonts w:ascii="Calibri" w:hAnsi="Calibri"/>
              </w:rPr>
              <w:t>none</w:t>
            </w:r>
          </w:p>
        </w:tc>
        <w:tc>
          <w:tcPr>
            <w:tcW w:w="2693" w:type="dxa"/>
            <w:shd w:val="clear" w:color="auto" w:fill="auto"/>
          </w:tcPr>
          <w:p w14:paraId="2DFB40CD" w14:textId="3A1B8680" w:rsidR="00BF4C15" w:rsidRPr="009374D3" w:rsidRDefault="0098073B" w:rsidP="003D3208">
            <w:pPr>
              <w:rPr>
                <w:rFonts w:ascii="Calibri" w:hAnsi="Calibri"/>
              </w:rPr>
            </w:pPr>
            <w:r>
              <w:rPr>
                <w:rFonts w:ascii="Calibri" w:hAnsi="Calibri"/>
              </w:rPr>
              <w:t>Have one visible</w:t>
            </w:r>
          </w:p>
        </w:tc>
        <w:tc>
          <w:tcPr>
            <w:tcW w:w="1134" w:type="dxa"/>
            <w:shd w:val="clear" w:color="auto" w:fill="auto"/>
          </w:tcPr>
          <w:p w14:paraId="2DFB40CE" w14:textId="1AE7D32E" w:rsidR="00BF4C15" w:rsidRPr="0095077A" w:rsidRDefault="0056029D" w:rsidP="003D3208">
            <w:pPr>
              <w:rPr>
                <w:rFonts w:ascii="Calibri" w:hAnsi="Calibri"/>
                <w:b/>
              </w:rPr>
            </w:pPr>
            <w:r>
              <w:rPr>
                <w:rFonts w:ascii="Calibri" w:hAnsi="Calibri"/>
                <w:b/>
              </w:rPr>
              <w:t>staff</w:t>
            </w:r>
          </w:p>
        </w:tc>
        <w:tc>
          <w:tcPr>
            <w:tcW w:w="1134" w:type="dxa"/>
            <w:shd w:val="clear" w:color="auto" w:fill="auto"/>
          </w:tcPr>
          <w:p w14:paraId="2DFB40CF" w14:textId="29C058C8" w:rsidR="00BF4C15" w:rsidRPr="009374D3" w:rsidRDefault="0056029D" w:rsidP="003D3208">
            <w:pPr>
              <w:rPr>
                <w:rFonts w:ascii="Calibri" w:hAnsi="Calibri"/>
              </w:rPr>
            </w:pPr>
            <w:r>
              <w:rPr>
                <w:rFonts w:ascii="Calibri" w:hAnsi="Calibri"/>
              </w:rPr>
              <w:t>Asap</w:t>
            </w:r>
          </w:p>
        </w:tc>
      </w:tr>
      <w:tr w:rsidR="00BF4C15" w:rsidRPr="009374D3" w14:paraId="2DFB40D9" w14:textId="77777777" w:rsidTr="003D3208">
        <w:trPr>
          <w:trHeight w:val="659"/>
        </w:trPr>
        <w:tc>
          <w:tcPr>
            <w:tcW w:w="534" w:type="dxa"/>
            <w:shd w:val="clear" w:color="auto" w:fill="auto"/>
          </w:tcPr>
          <w:p w14:paraId="2DFB40D1" w14:textId="77777777" w:rsidR="00BF4C15" w:rsidRPr="009374D3" w:rsidRDefault="00BF4C15" w:rsidP="003D3208">
            <w:pPr>
              <w:rPr>
                <w:rFonts w:ascii="Calibri" w:hAnsi="Calibri"/>
              </w:rPr>
            </w:pPr>
          </w:p>
          <w:p w14:paraId="2DFB40D2" w14:textId="77777777" w:rsidR="00BF4C15" w:rsidRPr="009374D3" w:rsidRDefault="00BF4C15" w:rsidP="003D3208">
            <w:pPr>
              <w:rPr>
                <w:rFonts w:ascii="Calibri" w:hAnsi="Calibri"/>
              </w:rPr>
            </w:pPr>
            <w:r w:rsidRPr="009374D3">
              <w:rPr>
                <w:rFonts w:ascii="Calibri" w:hAnsi="Calibri"/>
              </w:rPr>
              <w:t>3</w:t>
            </w:r>
          </w:p>
        </w:tc>
        <w:tc>
          <w:tcPr>
            <w:tcW w:w="3260" w:type="dxa"/>
            <w:shd w:val="clear" w:color="auto" w:fill="auto"/>
          </w:tcPr>
          <w:p w14:paraId="2DFB40D3" w14:textId="656BFA28" w:rsidR="00BF4C15" w:rsidRPr="009374D3" w:rsidRDefault="003958A0" w:rsidP="003D3208">
            <w:pPr>
              <w:rPr>
                <w:rFonts w:ascii="Calibri" w:hAnsi="Calibri"/>
              </w:rPr>
            </w:pPr>
            <w:r>
              <w:rPr>
                <w:rFonts w:ascii="Calibri" w:hAnsi="Calibri"/>
              </w:rPr>
              <w:t>No slip/trip wet floor signs</w:t>
            </w:r>
          </w:p>
        </w:tc>
        <w:tc>
          <w:tcPr>
            <w:tcW w:w="2126" w:type="dxa"/>
            <w:shd w:val="clear" w:color="auto" w:fill="auto"/>
          </w:tcPr>
          <w:p w14:paraId="2DFB40D4" w14:textId="09F55527" w:rsidR="00BF4C15" w:rsidRPr="009374D3" w:rsidRDefault="0003333F" w:rsidP="003D3208">
            <w:pPr>
              <w:rPr>
                <w:rFonts w:ascii="Calibri" w:hAnsi="Calibri"/>
              </w:rPr>
            </w:pPr>
            <w:r>
              <w:rPr>
                <w:rFonts w:ascii="Calibri" w:hAnsi="Calibri"/>
              </w:rPr>
              <w:t xml:space="preserve">Everyone </w:t>
            </w:r>
          </w:p>
        </w:tc>
        <w:tc>
          <w:tcPr>
            <w:tcW w:w="3119" w:type="dxa"/>
            <w:shd w:val="clear" w:color="auto" w:fill="auto"/>
          </w:tcPr>
          <w:p w14:paraId="2DFB40D5" w14:textId="1A5E0AF1" w:rsidR="00BF4C15" w:rsidRPr="009374D3" w:rsidRDefault="0098073B" w:rsidP="003D3208">
            <w:pPr>
              <w:rPr>
                <w:rFonts w:ascii="Calibri" w:hAnsi="Calibri"/>
              </w:rPr>
            </w:pPr>
            <w:r>
              <w:rPr>
                <w:rFonts w:ascii="Calibri" w:hAnsi="Calibri"/>
              </w:rPr>
              <w:t>none</w:t>
            </w:r>
          </w:p>
        </w:tc>
        <w:tc>
          <w:tcPr>
            <w:tcW w:w="2693" w:type="dxa"/>
            <w:shd w:val="clear" w:color="auto" w:fill="auto"/>
          </w:tcPr>
          <w:p w14:paraId="2DFB40D6" w14:textId="39BB74B2" w:rsidR="00BF4C15" w:rsidRPr="009374D3" w:rsidRDefault="0056029D" w:rsidP="003D3208">
            <w:pPr>
              <w:rPr>
                <w:rFonts w:ascii="Calibri" w:hAnsi="Calibri"/>
              </w:rPr>
            </w:pPr>
            <w:r>
              <w:rPr>
                <w:rFonts w:ascii="Calibri" w:hAnsi="Calibri"/>
              </w:rPr>
              <w:t>Have the relevant signs in a safe place ready for when needed.</w:t>
            </w:r>
          </w:p>
        </w:tc>
        <w:tc>
          <w:tcPr>
            <w:tcW w:w="1134" w:type="dxa"/>
            <w:shd w:val="clear" w:color="auto" w:fill="auto"/>
          </w:tcPr>
          <w:p w14:paraId="2DFB40D7" w14:textId="08C8C749" w:rsidR="00BF4C15" w:rsidRPr="0095077A" w:rsidRDefault="0056029D" w:rsidP="003D3208">
            <w:pPr>
              <w:rPr>
                <w:rFonts w:ascii="Calibri" w:hAnsi="Calibri"/>
                <w:b/>
              </w:rPr>
            </w:pPr>
            <w:r>
              <w:rPr>
                <w:rFonts w:ascii="Calibri" w:hAnsi="Calibri"/>
                <w:b/>
              </w:rPr>
              <w:t>staff</w:t>
            </w:r>
          </w:p>
        </w:tc>
        <w:tc>
          <w:tcPr>
            <w:tcW w:w="1134" w:type="dxa"/>
            <w:shd w:val="clear" w:color="auto" w:fill="auto"/>
          </w:tcPr>
          <w:p w14:paraId="2DFB40D8" w14:textId="0A99D569" w:rsidR="00BF4C15" w:rsidRPr="009374D3" w:rsidRDefault="0056029D" w:rsidP="003D3208">
            <w:pPr>
              <w:rPr>
                <w:rFonts w:ascii="Calibri" w:hAnsi="Calibri"/>
              </w:rPr>
            </w:pPr>
            <w:r>
              <w:rPr>
                <w:rFonts w:ascii="Calibri" w:hAnsi="Calibri"/>
              </w:rPr>
              <w:t>Asap</w:t>
            </w:r>
          </w:p>
        </w:tc>
      </w:tr>
      <w:tr w:rsidR="00BF4C15" w:rsidRPr="009374D3" w14:paraId="2DFB40E2" w14:textId="77777777" w:rsidTr="003D3208">
        <w:trPr>
          <w:trHeight w:val="659"/>
        </w:trPr>
        <w:tc>
          <w:tcPr>
            <w:tcW w:w="534" w:type="dxa"/>
            <w:shd w:val="clear" w:color="auto" w:fill="auto"/>
          </w:tcPr>
          <w:p w14:paraId="2DFB40DA" w14:textId="77777777" w:rsidR="00BF4C15" w:rsidRPr="009374D3" w:rsidRDefault="00BF4C15" w:rsidP="003D3208">
            <w:pPr>
              <w:rPr>
                <w:rFonts w:ascii="Calibri" w:hAnsi="Calibri"/>
              </w:rPr>
            </w:pPr>
          </w:p>
          <w:p w14:paraId="2DFB40DB" w14:textId="77777777" w:rsidR="00BF4C15" w:rsidRPr="009374D3" w:rsidRDefault="00BF4C15" w:rsidP="003D3208">
            <w:pPr>
              <w:rPr>
                <w:rFonts w:ascii="Calibri" w:hAnsi="Calibri"/>
              </w:rPr>
            </w:pPr>
            <w:r w:rsidRPr="009374D3">
              <w:rPr>
                <w:rFonts w:ascii="Calibri" w:hAnsi="Calibri"/>
              </w:rPr>
              <w:t>4</w:t>
            </w:r>
          </w:p>
        </w:tc>
        <w:tc>
          <w:tcPr>
            <w:tcW w:w="3260" w:type="dxa"/>
            <w:shd w:val="clear" w:color="auto" w:fill="auto"/>
          </w:tcPr>
          <w:p w14:paraId="2DFB40DC" w14:textId="14DBB142" w:rsidR="00BF4C15" w:rsidRPr="009374D3" w:rsidRDefault="0056029D" w:rsidP="003D3208">
            <w:pPr>
              <w:rPr>
                <w:rFonts w:ascii="Calibri" w:hAnsi="Calibri"/>
              </w:rPr>
            </w:pPr>
            <w:r>
              <w:rPr>
                <w:rFonts w:ascii="Calibri" w:hAnsi="Calibri"/>
              </w:rPr>
              <w:t xml:space="preserve">Papers on the stages on stairs </w:t>
            </w:r>
          </w:p>
        </w:tc>
        <w:tc>
          <w:tcPr>
            <w:tcW w:w="2126" w:type="dxa"/>
            <w:shd w:val="clear" w:color="auto" w:fill="auto"/>
          </w:tcPr>
          <w:p w14:paraId="2DFB40DD" w14:textId="281FB175" w:rsidR="00BF4C15" w:rsidRPr="009374D3" w:rsidRDefault="0003333F" w:rsidP="003D3208">
            <w:pPr>
              <w:rPr>
                <w:rFonts w:ascii="Calibri" w:hAnsi="Calibri"/>
              </w:rPr>
            </w:pPr>
            <w:r>
              <w:rPr>
                <w:rFonts w:ascii="Calibri" w:hAnsi="Calibri"/>
              </w:rPr>
              <w:t>The organisers of the event</w:t>
            </w:r>
          </w:p>
        </w:tc>
        <w:tc>
          <w:tcPr>
            <w:tcW w:w="3119" w:type="dxa"/>
            <w:shd w:val="clear" w:color="auto" w:fill="auto"/>
          </w:tcPr>
          <w:p w14:paraId="2DFB40DE" w14:textId="63A8EC52" w:rsidR="00BF4C15" w:rsidRPr="009374D3" w:rsidRDefault="0098073B" w:rsidP="003D3208">
            <w:pPr>
              <w:rPr>
                <w:rFonts w:ascii="Calibri" w:hAnsi="Calibri"/>
              </w:rPr>
            </w:pPr>
            <w:r>
              <w:rPr>
                <w:rFonts w:ascii="Calibri" w:hAnsi="Calibri"/>
              </w:rPr>
              <w:t>none</w:t>
            </w:r>
          </w:p>
        </w:tc>
        <w:tc>
          <w:tcPr>
            <w:tcW w:w="2693" w:type="dxa"/>
            <w:shd w:val="clear" w:color="auto" w:fill="auto"/>
          </w:tcPr>
          <w:p w14:paraId="2DFB40DF" w14:textId="243C24C6" w:rsidR="00BF4C15" w:rsidRPr="009374D3" w:rsidRDefault="0056029D" w:rsidP="003D3208">
            <w:pPr>
              <w:rPr>
                <w:rFonts w:ascii="Calibri" w:hAnsi="Calibri"/>
              </w:rPr>
            </w:pPr>
            <w:r>
              <w:rPr>
                <w:rFonts w:ascii="Calibri" w:hAnsi="Calibri"/>
              </w:rPr>
              <w:t xml:space="preserve">Keep paper and documents in a safe place </w:t>
            </w:r>
          </w:p>
        </w:tc>
        <w:tc>
          <w:tcPr>
            <w:tcW w:w="1134" w:type="dxa"/>
            <w:shd w:val="clear" w:color="auto" w:fill="auto"/>
          </w:tcPr>
          <w:p w14:paraId="2DFB40E0" w14:textId="57A46792" w:rsidR="00BF4C15" w:rsidRPr="0095077A" w:rsidRDefault="0056029D" w:rsidP="003D3208">
            <w:pPr>
              <w:rPr>
                <w:rFonts w:ascii="Calibri" w:hAnsi="Calibri"/>
                <w:b/>
              </w:rPr>
            </w:pPr>
            <w:r>
              <w:rPr>
                <w:rFonts w:ascii="Calibri" w:hAnsi="Calibri"/>
                <w:b/>
              </w:rPr>
              <w:t>Hosts of event</w:t>
            </w:r>
          </w:p>
        </w:tc>
        <w:tc>
          <w:tcPr>
            <w:tcW w:w="1134" w:type="dxa"/>
            <w:shd w:val="clear" w:color="auto" w:fill="auto"/>
          </w:tcPr>
          <w:p w14:paraId="2DFB40E1" w14:textId="62A7791F" w:rsidR="00BF4C15" w:rsidRPr="009374D3" w:rsidRDefault="0056029D" w:rsidP="003D3208">
            <w:pPr>
              <w:rPr>
                <w:rFonts w:ascii="Calibri" w:hAnsi="Calibri"/>
              </w:rPr>
            </w:pPr>
            <w:r>
              <w:rPr>
                <w:rFonts w:ascii="Calibri" w:hAnsi="Calibri"/>
              </w:rPr>
              <w:t>Asap</w:t>
            </w:r>
          </w:p>
        </w:tc>
      </w:tr>
      <w:tr w:rsidR="00BF4C15" w:rsidRPr="009374D3" w14:paraId="2DFB40EB" w14:textId="77777777" w:rsidTr="003D3208">
        <w:trPr>
          <w:trHeight w:val="642"/>
        </w:trPr>
        <w:tc>
          <w:tcPr>
            <w:tcW w:w="534" w:type="dxa"/>
            <w:shd w:val="clear" w:color="auto" w:fill="auto"/>
          </w:tcPr>
          <w:p w14:paraId="2DFB40E3" w14:textId="77777777" w:rsidR="00BF4C15" w:rsidRPr="009374D3" w:rsidRDefault="00BF4C15" w:rsidP="003D3208">
            <w:pPr>
              <w:rPr>
                <w:rFonts w:ascii="Calibri" w:hAnsi="Calibri"/>
              </w:rPr>
            </w:pPr>
          </w:p>
          <w:p w14:paraId="2DFB40E4" w14:textId="77777777" w:rsidR="00BF4C15" w:rsidRPr="009374D3" w:rsidRDefault="00BF4C15" w:rsidP="003D3208">
            <w:pPr>
              <w:rPr>
                <w:rFonts w:ascii="Calibri" w:hAnsi="Calibri"/>
              </w:rPr>
            </w:pPr>
            <w:r w:rsidRPr="009374D3">
              <w:rPr>
                <w:rFonts w:ascii="Calibri" w:hAnsi="Calibri"/>
              </w:rPr>
              <w:t>5</w:t>
            </w:r>
          </w:p>
        </w:tc>
        <w:tc>
          <w:tcPr>
            <w:tcW w:w="3260" w:type="dxa"/>
            <w:shd w:val="clear" w:color="auto" w:fill="auto"/>
          </w:tcPr>
          <w:p w14:paraId="2DFB40E5" w14:textId="3B910FEB" w:rsidR="00BF4C15" w:rsidRPr="009374D3" w:rsidRDefault="003958A0" w:rsidP="003D3208">
            <w:pPr>
              <w:rPr>
                <w:rFonts w:ascii="Calibri" w:hAnsi="Calibri"/>
              </w:rPr>
            </w:pPr>
            <w:r>
              <w:rPr>
                <w:rFonts w:ascii="Calibri" w:hAnsi="Calibri"/>
              </w:rPr>
              <w:t xml:space="preserve">No disabled access </w:t>
            </w:r>
          </w:p>
        </w:tc>
        <w:tc>
          <w:tcPr>
            <w:tcW w:w="2126" w:type="dxa"/>
            <w:shd w:val="clear" w:color="auto" w:fill="auto"/>
          </w:tcPr>
          <w:p w14:paraId="2DFB40E6" w14:textId="4B1CBA26" w:rsidR="00BF4C15" w:rsidRPr="009374D3" w:rsidRDefault="006D42E6" w:rsidP="003D3208">
            <w:pPr>
              <w:rPr>
                <w:rFonts w:ascii="Calibri" w:hAnsi="Calibri"/>
              </w:rPr>
            </w:pPr>
            <w:r>
              <w:rPr>
                <w:rFonts w:ascii="Calibri" w:hAnsi="Calibri"/>
              </w:rPr>
              <w:t>Anyone</w:t>
            </w:r>
            <w:r w:rsidR="0003333F">
              <w:rPr>
                <w:rFonts w:ascii="Calibri" w:hAnsi="Calibri"/>
              </w:rPr>
              <w:t xml:space="preserve"> that require disabled access </w:t>
            </w:r>
          </w:p>
        </w:tc>
        <w:tc>
          <w:tcPr>
            <w:tcW w:w="3119" w:type="dxa"/>
            <w:shd w:val="clear" w:color="auto" w:fill="auto"/>
          </w:tcPr>
          <w:p w14:paraId="2DFB40E7" w14:textId="266AFE94" w:rsidR="00BF4C15" w:rsidRPr="009374D3" w:rsidRDefault="0098073B" w:rsidP="003D3208">
            <w:pPr>
              <w:rPr>
                <w:rFonts w:ascii="Calibri" w:hAnsi="Calibri"/>
              </w:rPr>
            </w:pPr>
            <w:r>
              <w:rPr>
                <w:rFonts w:ascii="Calibri" w:hAnsi="Calibri"/>
              </w:rPr>
              <w:t>none</w:t>
            </w:r>
          </w:p>
        </w:tc>
        <w:tc>
          <w:tcPr>
            <w:tcW w:w="2693" w:type="dxa"/>
            <w:shd w:val="clear" w:color="auto" w:fill="auto"/>
          </w:tcPr>
          <w:p w14:paraId="2DFB40E8" w14:textId="7A562D03" w:rsidR="00BF4C15" w:rsidRPr="009374D3" w:rsidRDefault="0056029D" w:rsidP="003D3208">
            <w:pPr>
              <w:rPr>
                <w:rFonts w:ascii="Calibri" w:hAnsi="Calibri"/>
              </w:rPr>
            </w:pPr>
            <w:r>
              <w:rPr>
                <w:rFonts w:ascii="Calibri" w:hAnsi="Calibri"/>
              </w:rPr>
              <w:t xml:space="preserve">Make sure there is accessibility at the front </w:t>
            </w:r>
          </w:p>
        </w:tc>
        <w:tc>
          <w:tcPr>
            <w:tcW w:w="1134" w:type="dxa"/>
            <w:shd w:val="clear" w:color="auto" w:fill="auto"/>
          </w:tcPr>
          <w:p w14:paraId="2DFB40E9" w14:textId="35E6A1F1" w:rsidR="00BF4C15" w:rsidRPr="0095077A" w:rsidRDefault="0056029D" w:rsidP="003D3208">
            <w:pPr>
              <w:rPr>
                <w:rFonts w:ascii="Calibri" w:hAnsi="Calibri"/>
                <w:b/>
              </w:rPr>
            </w:pPr>
            <w:r>
              <w:rPr>
                <w:rFonts w:ascii="Calibri" w:hAnsi="Calibri"/>
                <w:b/>
              </w:rPr>
              <w:t>Council</w:t>
            </w:r>
          </w:p>
        </w:tc>
        <w:tc>
          <w:tcPr>
            <w:tcW w:w="1134" w:type="dxa"/>
            <w:shd w:val="clear" w:color="auto" w:fill="auto"/>
          </w:tcPr>
          <w:p w14:paraId="2DFB40EA" w14:textId="3E493231" w:rsidR="00BF4C15" w:rsidRPr="009374D3" w:rsidRDefault="0056029D" w:rsidP="003D3208">
            <w:pPr>
              <w:rPr>
                <w:rFonts w:ascii="Calibri" w:hAnsi="Calibri"/>
              </w:rPr>
            </w:pPr>
            <w:r>
              <w:rPr>
                <w:rFonts w:ascii="Calibri" w:hAnsi="Calibri"/>
              </w:rPr>
              <w:t>Asap</w:t>
            </w:r>
          </w:p>
        </w:tc>
      </w:tr>
    </w:tbl>
    <w:p w14:paraId="2DFB40EC" w14:textId="77777777" w:rsidR="00BF4C15" w:rsidRPr="009374D3" w:rsidRDefault="00BF4C15" w:rsidP="00BF4C15">
      <w:pPr>
        <w:rPr>
          <w:rFonts w:ascii="Calibri" w:hAnsi="Calibri"/>
          <w:sz w:val="18"/>
          <w:szCs w:val="18"/>
        </w:rPr>
      </w:pPr>
    </w:p>
    <w:p w14:paraId="2DFB40ED" w14:textId="77777777" w:rsidR="003D3208" w:rsidRDefault="003D3208" w:rsidP="00BF4C15"/>
    <w:p w14:paraId="2DFB40EE" w14:textId="77777777" w:rsidR="00BF4C15" w:rsidRDefault="00BF4C15" w:rsidP="00BF4C15">
      <w:pPr>
        <w:sectPr w:rsidR="00BF4C15" w:rsidSect="00672C2C">
          <w:headerReference w:type="default" r:id="rId33"/>
          <w:footerReference w:type="default" r:id="rId34"/>
          <w:headerReference w:type="first" r:id="rId3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3D3208">
        <w:tc>
          <w:tcPr>
            <w:tcW w:w="1818" w:type="dxa"/>
            <w:shd w:val="clear" w:color="auto" w:fill="auto"/>
          </w:tcPr>
          <w:p w14:paraId="2DFB4109" w14:textId="77777777" w:rsidR="00BF4C15" w:rsidRPr="0011458E" w:rsidRDefault="00BF4C15" w:rsidP="003D3208">
            <w:pPr>
              <w:rPr>
                <w:rFonts w:cs="Arial"/>
              </w:rPr>
            </w:pPr>
            <w:r w:rsidRPr="0011458E">
              <w:rPr>
                <w:rFonts w:cs="Arial"/>
              </w:rPr>
              <w:t>Review Date:</w:t>
            </w:r>
          </w:p>
        </w:tc>
        <w:tc>
          <w:tcPr>
            <w:tcW w:w="6704" w:type="dxa"/>
            <w:shd w:val="clear" w:color="auto" w:fill="auto"/>
          </w:tcPr>
          <w:p w14:paraId="2DFB410A" w14:textId="51D4D711" w:rsidR="00BF4C15" w:rsidRPr="0011458E" w:rsidRDefault="009B1880" w:rsidP="003D3208">
            <w:pPr>
              <w:rPr>
                <w:rFonts w:cs="Arial"/>
              </w:rPr>
            </w:pPr>
            <w:r>
              <w:rPr>
                <w:rStyle w:val="PlaceholderText"/>
              </w:rPr>
              <w:t>24.10.19</w:t>
            </w:r>
          </w:p>
        </w:tc>
      </w:tr>
      <w:tr w:rsidR="00FB6D7F" w:rsidRPr="009A70EC" w14:paraId="2DFB4111" w14:textId="77777777" w:rsidTr="003D3208">
        <w:tc>
          <w:tcPr>
            <w:tcW w:w="8522" w:type="dxa"/>
            <w:gridSpan w:val="2"/>
            <w:shd w:val="clear" w:color="auto" w:fill="auto"/>
          </w:tcPr>
          <w:p w14:paraId="0AD048C2" w14:textId="0B8DCFE8" w:rsidR="00FB6D7F" w:rsidRPr="005F3604" w:rsidRDefault="006D42E6" w:rsidP="003D3208">
            <w:pPr>
              <w:rPr>
                <w:rFonts w:cstheme="minorHAnsi"/>
              </w:rPr>
            </w:pPr>
            <w:r w:rsidRPr="005F3604">
              <w:rPr>
                <w:rFonts w:cstheme="minorHAnsi"/>
              </w:rPr>
              <w:t xml:space="preserve">A </w:t>
            </w:r>
            <w:r w:rsidR="00EC580B" w:rsidRPr="005F3604">
              <w:rPr>
                <w:rFonts w:cstheme="minorHAnsi"/>
              </w:rPr>
              <w:t xml:space="preserve">health </w:t>
            </w:r>
            <w:r w:rsidR="005F3604" w:rsidRPr="005F3604">
              <w:rPr>
                <w:rFonts w:cstheme="minorHAnsi"/>
              </w:rPr>
              <w:t>and</w:t>
            </w:r>
            <w:r w:rsidR="00EC580B" w:rsidRPr="005F3604">
              <w:rPr>
                <w:rFonts w:cstheme="minorHAnsi"/>
              </w:rPr>
              <w:t xml:space="preserve"> safety risk </w:t>
            </w:r>
            <w:r w:rsidR="005F3604" w:rsidRPr="005F3604">
              <w:rPr>
                <w:rFonts w:cstheme="minorHAnsi"/>
              </w:rPr>
              <w:t>assessment took</w:t>
            </w:r>
            <w:r w:rsidRPr="005F3604">
              <w:rPr>
                <w:rFonts w:cstheme="minorHAnsi"/>
              </w:rPr>
              <w:t xml:space="preserve"> place at the </w:t>
            </w:r>
            <w:r w:rsidR="009B1880" w:rsidRPr="005F3604">
              <w:rPr>
                <w:rFonts w:cstheme="minorHAnsi"/>
              </w:rPr>
              <w:t>Bran</w:t>
            </w:r>
            <w:r w:rsidR="00EC580B" w:rsidRPr="005F3604">
              <w:rPr>
                <w:rFonts w:cstheme="minorHAnsi"/>
              </w:rPr>
              <w:t>g</w:t>
            </w:r>
            <w:r w:rsidR="009B1880" w:rsidRPr="005F3604">
              <w:rPr>
                <w:rFonts w:cstheme="minorHAnsi"/>
              </w:rPr>
              <w:t xml:space="preserve">wyn hall in Swansea, Hazards were identified which </w:t>
            </w:r>
            <w:r w:rsidR="005F3604" w:rsidRPr="005F3604">
              <w:rPr>
                <w:rFonts w:cstheme="minorHAnsi"/>
              </w:rPr>
              <w:t>included Fire</w:t>
            </w:r>
            <w:r w:rsidR="00A415F0" w:rsidRPr="005F3604">
              <w:rPr>
                <w:rFonts w:cstheme="minorHAnsi"/>
              </w:rPr>
              <w:t xml:space="preserve"> exits were blocked there was temporarily screens covering the fire exits, which would lead to visitors not knowing where any fire exits were.</w:t>
            </w:r>
            <w:r w:rsidR="009B1880" w:rsidRPr="005F3604">
              <w:rPr>
                <w:rFonts w:cstheme="minorHAnsi"/>
              </w:rPr>
              <w:t xml:space="preserve"> No sign in book which in case of a fire no control measures were put in place to find out how many people were in that building,</w:t>
            </w:r>
            <w:r w:rsidR="005F3604" w:rsidRPr="005F3604">
              <w:rPr>
                <w:rFonts w:cstheme="minorHAnsi"/>
              </w:rPr>
              <w:t xml:space="preserve"> there were</w:t>
            </w:r>
            <w:r w:rsidR="009B1880" w:rsidRPr="005F3604">
              <w:rPr>
                <w:rFonts w:cstheme="minorHAnsi"/>
              </w:rPr>
              <w:t xml:space="preserve"> </w:t>
            </w:r>
            <w:r w:rsidR="005F3604" w:rsidRPr="005F3604">
              <w:rPr>
                <w:rFonts w:cstheme="minorHAnsi"/>
              </w:rPr>
              <w:t>no</w:t>
            </w:r>
            <w:r w:rsidR="009B1880" w:rsidRPr="005F3604">
              <w:rPr>
                <w:rFonts w:cstheme="minorHAnsi"/>
              </w:rPr>
              <w:t xml:space="preserve"> wet floor signs to prevent slippage </w:t>
            </w:r>
            <w:r w:rsidR="005F3604" w:rsidRPr="005F3604">
              <w:rPr>
                <w:rFonts w:cstheme="minorHAnsi"/>
              </w:rPr>
              <w:t>as there</w:t>
            </w:r>
            <w:r w:rsidR="009B1880" w:rsidRPr="005F3604">
              <w:rPr>
                <w:rFonts w:cstheme="minorHAnsi"/>
              </w:rPr>
              <w:t xml:space="preserve"> was bad weather which caused wet floors.</w:t>
            </w:r>
            <w:r w:rsidRPr="005F3604">
              <w:rPr>
                <w:rFonts w:cstheme="minorHAnsi"/>
              </w:rPr>
              <w:t xml:space="preserve"> </w:t>
            </w:r>
            <w:r w:rsidR="009B1880" w:rsidRPr="005F3604">
              <w:rPr>
                <w:rFonts w:cstheme="minorHAnsi"/>
              </w:rPr>
              <w:t xml:space="preserve">There </w:t>
            </w:r>
            <w:r w:rsidR="00C22047" w:rsidRPr="005F3604">
              <w:rPr>
                <w:rFonts w:cstheme="minorHAnsi"/>
              </w:rPr>
              <w:t>were</w:t>
            </w:r>
            <w:r w:rsidR="009B1880" w:rsidRPr="005F3604">
              <w:rPr>
                <w:rFonts w:cstheme="minorHAnsi"/>
              </w:rPr>
              <w:t xml:space="preserve"> also </w:t>
            </w:r>
            <w:r w:rsidR="00282991" w:rsidRPr="005F3604">
              <w:rPr>
                <w:rFonts w:cstheme="minorHAnsi"/>
              </w:rPr>
              <w:t xml:space="preserve">boxes of paper </w:t>
            </w:r>
            <w:r w:rsidR="009B1880" w:rsidRPr="005F3604">
              <w:rPr>
                <w:rFonts w:cstheme="minorHAnsi"/>
              </w:rPr>
              <w:t xml:space="preserve">on the </w:t>
            </w:r>
            <w:r w:rsidR="00282991" w:rsidRPr="005F3604">
              <w:rPr>
                <w:rFonts w:cstheme="minorHAnsi"/>
              </w:rPr>
              <w:t xml:space="preserve">stairs, stairways corridors and areas near the fire exits should be clear from </w:t>
            </w:r>
            <w:r w:rsidR="005F3604" w:rsidRPr="005F3604">
              <w:rPr>
                <w:rFonts w:cstheme="minorHAnsi"/>
              </w:rPr>
              <w:t xml:space="preserve">obstruction, There was </w:t>
            </w:r>
            <w:r w:rsidR="009B1880" w:rsidRPr="005F3604">
              <w:rPr>
                <w:rFonts w:cstheme="minorHAnsi"/>
              </w:rPr>
              <w:t>nothing put in place for safety and no disabled access Via the front entrance</w:t>
            </w:r>
            <w:r w:rsidR="004F2138" w:rsidRPr="005F3604">
              <w:rPr>
                <w:rFonts w:cstheme="minorHAnsi"/>
              </w:rPr>
              <w:t>,</w:t>
            </w:r>
            <w:r w:rsidR="005F3604" w:rsidRPr="005F3604">
              <w:rPr>
                <w:rFonts w:cstheme="minorHAnsi"/>
              </w:rPr>
              <w:t xml:space="preserve"> In Conclusion to this risk Assessment every point that has been  submitted needs to be re-assessed and followed by all guidelines laws and regulations. </w:t>
            </w:r>
          </w:p>
          <w:p w14:paraId="7383EEA0" w14:textId="77777777" w:rsidR="00FB6D7F" w:rsidRDefault="00FB6D7F" w:rsidP="003D3208">
            <w:pPr>
              <w:rPr>
                <w:rFonts w:cs="Arial"/>
              </w:rPr>
            </w:pPr>
          </w:p>
          <w:p w14:paraId="27665A26" w14:textId="77777777" w:rsidR="00FB6D7F" w:rsidRDefault="00FB6D7F" w:rsidP="003D3208">
            <w:pPr>
              <w:rPr>
                <w:rFonts w:cs="Arial"/>
              </w:rPr>
            </w:pPr>
          </w:p>
          <w:p w14:paraId="1C9D3E8C" w14:textId="77777777" w:rsidR="00FB6D7F" w:rsidRDefault="00FB6D7F" w:rsidP="003D3208">
            <w:pPr>
              <w:rPr>
                <w:rFonts w:cs="Arial"/>
              </w:rPr>
            </w:pPr>
          </w:p>
          <w:p w14:paraId="5775330F" w14:textId="77777777" w:rsidR="00FB6D7F" w:rsidRDefault="00FB6D7F" w:rsidP="003D3208">
            <w:pPr>
              <w:rPr>
                <w:rFonts w:cs="Arial"/>
              </w:rPr>
            </w:pPr>
          </w:p>
          <w:p w14:paraId="4634BB1D" w14:textId="77777777" w:rsidR="00FB6D7F" w:rsidRDefault="00FB6D7F" w:rsidP="003D3208">
            <w:pPr>
              <w:rPr>
                <w:rFonts w:cs="Arial"/>
              </w:rPr>
            </w:pPr>
          </w:p>
          <w:p w14:paraId="6FFB1A41" w14:textId="77777777" w:rsidR="00FB6D7F" w:rsidRDefault="00FB6D7F" w:rsidP="003D3208">
            <w:pPr>
              <w:rPr>
                <w:rFonts w:cs="Arial"/>
              </w:rPr>
            </w:pPr>
          </w:p>
          <w:p w14:paraId="0F2B1DD6" w14:textId="77777777" w:rsidR="00FB6D7F" w:rsidRDefault="00FB6D7F" w:rsidP="003D3208">
            <w:pPr>
              <w:rPr>
                <w:rFonts w:cs="Arial"/>
              </w:rPr>
            </w:pPr>
          </w:p>
          <w:p w14:paraId="042455B7" w14:textId="77777777" w:rsidR="00FB6D7F" w:rsidRDefault="00FB6D7F" w:rsidP="003D3208">
            <w:pPr>
              <w:rPr>
                <w:rFonts w:cs="Arial"/>
              </w:rPr>
            </w:pPr>
          </w:p>
          <w:p w14:paraId="2DFB4110" w14:textId="77777777" w:rsidR="00FB6D7F" w:rsidRPr="0011458E" w:rsidRDefault="00FB6D7F" w:rsidP="003D3208">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F1AA4F" w14:textId="77777777" w:rsidR="000954B7" w:rsidRDefault="000954B7" w:rsidP="0095454D">
      <w:pPr>
        <w:spacing w:after="0" w:line="240" w:lineRule="auto"/>
      </w:pPr>
      <w:r>
        <w:separator/>
      </w:r>
    </w:p>
  </w:endnote>
  <w:endnote w:type="continuationSeparator" w:id="0">
    <w:p w14:paraId="222E53C5" w14:textId="77777777" w:rsidR="000954B7" w:rsidRDefault="000954B7"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3D3208">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D911D6"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3D3208">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3D3208">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C9E932"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3D3208">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32ADC1" w14:textId="77777777" w:rsidR="000954B7" w:rsidRDefault="000954B7" w:rsidP="0095454D">
      <w:pPr>
        <w:spacing w:after="0" w:line="240" w:lineRule="auto"/>
      </w:pPr>
      <w:r>
        <w:separator/>
      </w:r>
    </w:p>
  </w:footnote>
  <w:footnote w:type="continuationSeparator" w:id="0">
    <w:p w14:paraId="6C387BA3" w14:textId="77777777" w:rsidR="000954B7" w:rsidRDefault="000954B7"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3D3208">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3D3208">
    <w:pPr>
      <w:pStyle w:val="Header"/>
      <w:rPr>
        <w:rFonts w:cs="Arial"/>
        <w:sz w:val="16"/>
        <w:szCs w:val="16"/>
      </w:rPr>
    </w:pPr>
  </w:p>
  <w:p w14:paraId="2DFB4123" w14:textId="77777777" w:rsidR="00BF4C15" w:rsidRDefault="00BF4C15" w:rsidP="003D3208">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45EF38"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3D3208"/>
  <w:p w14:paraId="2DFB4125" w14:textId="77777777" w:rsidR="00BF4C15" w:rsidRDefault="00BF4C15" w:rsidP="003D3208">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3D3208">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3D320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841587"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3D32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3333F"/>
    <w:rsid w:val="000954B7"/>
    <w:rsid w:val="000D6871"/>
    <w:rsid w:val="0013693F"/>
    <w:rsid w:val="001778CE"/>
    <w:rsid w:val="001A161E"/>
    <w:rsid w:val="00282991"/>
    <w:rsid w:val="002A3A20"/>
    <w:rsid w:val="002F1817"/>
    <w:rsid w:val="00367A62"/>
    <w:rsid w:val="003958A0"/>
    <w:rsid w:val="003D3208"/>
    <w:rsid w:val="004002F3"/>
    <w:rsid w:val="00465911"/>
    <w:rsid w:val="004A7C5D"/>
    <w:rsid w:val="004C30DB"/>
    <w:rsid w:val="004E0774"/>
    <w:rsid w:val="004F2138"/>
    <w:rsid w:val="0056029D"/>
    <w:rsid w:val="00580151"/>
    <w:rsid w:val="00591468"/>
    <w:rsid w:val="005D5FBF"/>
    <w:rsid w:val="005F3604"/>
    <w:rsid w:val="0062771E"/>
    <w:rsid w:val="00632401"/>
    <w:rsid w:val="006664F5"/>
    <w:rsid w:val="00672C2C"/>
    <w:rsid w:val="006D42E6"/>
    <w:rsid w:val="007413DA"/>
    <w:rsid w:val="00764DC2"/>
    <w:rsid w:val="007E3251"/>
    <w:rsid w:val="00811982"/>
    <w:rsid w:val="00873C6E"/>
    <w:rsid w:val="008B4329"/>
    <w:rsid w:val="008B6723"/>
    <w:rsid w:val="008D2B29"/>
    <w:rsid w:val="008E07BA"/>
    <w:rsid w:val="00933C5C"/>
    <w:rsid w:val="0095454D"/>
    <w:rsid w:val="00971B5F"/>
    <w:rsid w:val="0098073B"/>
    <w:rsid w:val="009B1880"/>
    <w:rsid w:val="00A415F0"/>
    <w:rsid w:val="00A721B9"/>
    <w:rsid w:val="00A73A00"/>
    <w:rsid w:val="00B1745D"/>
    <w:rsid w:val="00B24E3E"/>
    <w:rsid w:val="00B609D0"/>
    <w:rsid w:val="00B85AB4"/>
    <w:rsid w:val="00BF4C15"/>
    <w:rsid w:val="00C22047"/>
    <w:rsid w:val="00C9680E"/>
    <w:rsid w:val="00CA76BF"/>
    <w:rsid w:val="00CD77F0"/>
    <w:rsid w:val="00DA46F0"/>
    <w:rsid w:val="00DC5DC0"/>
    <w:rsid w:val="00DE48FC"/>
    <w:rsid w:val="00EC580B"/>
    <w:rsid w:val="00FA0AE2"/>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968235EC-95E9-467D-BE8D-B50BE1D78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UnresolvedMention">
    <w:name w:val="Unresolved Mention"/>
    <w:basedOn w:val="DefaultParagraphFont"/>
    <w:uiPriority w:val="99"/>
    <w:semiHidden/>
    <w:unhideWhenUsed/>
    <w:rsid w:val="004A7C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itation.co.uk/health-and-safety" TargetMode="External"/><Relationship Id="rId18" Type="http://schemas.openxmlformats.org/officeDocument/2006/relationships/hyperlink" Target="https://www.hse.gov.uk/" TargetMode="External"/><Relationship Id="rId26" Type="http://schemas.openxmlformats.org/officeDocument/2006/relationships/hyperlink" Target="https://www.hse.gov.uk/toolbox/managing/managingtherisks.htm" TargetMode="External"/><Relationship Id="rId3" Type="http://schemas.openxmlformats.org/officeDocument/2006/relationships/customXml" Target="../customXml/item3.xml"/><Relationship Id="rId21" Type="http://schemas.openxmlformats.org/officeDocument/2006/relationships/hyperlink" Target="https://elliswhittam.com/health-and-safety/" TargetMode="External"/><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www.britsafety.org" TargetMode="External"/><Relationship Id="rId17" Type="http://schemas.openxmlformats.org/officeDocument/2006/relationships/hyperlink" Target="http://www.hse.gov.uk" TargetMode="External"/><Relationship Id="rId25" Type="http://schemas.openxmlformats.org/officeDocument/2006/relationships/hyperlink" Target="https://www.hse.gov.uk/"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gov.uk" TargetMode="External"/><Relationship Id="rId20" Type="http://schemas.openxmlformats.org/officeDocument/2006/relationships/hyperlink" Target="https://www.equalityhumanrights.com/en/publication-download/invisible-workforce-employment-practices-cleaning-sector-executive-summary%20accessed%20on%2009.12.19" TargetMode="External"/><Relationship Id="rId29" Type="http://schemas.openxmlformats.org/officeDocument/2006/relationships/hyperlink" Target="worksmart.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worksmart.org.uk" TargetMode="External"/><Relationship Id="rId24" Type="http://schemas.openxmlformats.org/officeDocument/2006/relationships/hyperlink" Target="gov.uk"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course-cpla-learning.co.uk" TargetMode="External"/><Relationship Id="rId23" Type="http://schemas.openxmlformats.org/officeDocument/2006/relationships/hyperlink" Target="http://www.course-cpla-learning.co.uk" TargetMode="External"/><Relationship Id="rId28" Type="http://schemas.openxmlformats.org/officeDocument/2006/relationships/hyperlink" Target="http://www.britsafety.org" TargetMode="External"/><Relationship Id="rId36" Type="http://schemas.openxmlformats.org/officeDocument/2006/relationships/fontTable" Target="fontTable.xml"/><Relationship Id="rId10" Type="http://schemas.openxmlformats.org/officeDocument/2006/relationships/hyperlink" Target="http://www.hse.gov.uk2019" TargetMode="External"/><Relationship Id="rId19" Type="http://schemas.openxmlformats.org/officeDocument/2006/relationships/hyperlink" Target="https://www.citation.co.uk/resources/health-and-safety/"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wwfire.gov.uk" TargetMode="External"/><Relationship Id="rId22" Type="http://schemas.openxmlformats.org/officeDocument/2006/relationships/hyperlink" Target="http://www.mawwfire.gov.uk/English/Safety/Business-Fire-Safety/Pages/Fire-Safety-Law-and-Guidance-for-Business.aspx" TargetMode="External"/><Relationship Id="rId27" Type="http://schemas.openxmlformats.org/officeDocument/2006/relationships/hyperlink" Target="https://www.healthandsafetyhandbook.com.au/question-answered-visitors-workplace-sign/" TargetMode="External"/><Relationship Id="rId30" Type="http://schemas.openxmlformats.org/officeDocument/2006/relationships/header" Target="header1.xml"/><Relationship Id="rId35"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1644</Words>
  <Characters>9372</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cor-lt</dc:creator>
  <cp:keywords/>
  <dc:description/>
  <cp:lastModifiedBy>Donna Evans (1907874)</cp:lastModifiedBy>
  <cp:revision>2</cp:revision>
  <dcterms:created xsi:type="dcterms:W3CDTF">2019-12-12T19:50:00Z</dcterms:created>
  <dcterms:modified xsi:type="dcterms:W3CDTF">2019-12-12T19:50:00Z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