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E03E9" w14:textId="0F225721" w:rsidR="007E391B" w:rsidRDefault="008A0FDE" w:rsidP="008A0FDE">
      <w:pPr>
        <w:spacing w:before="2000" w:after="0" w:line="240" w:lineRule="auto"/>
        <w:rPr>
          <w:rFonts w:ascii="Arial" w:eastAsia="Times New Roman" w:hAnsi="Arial" w:cs="Arial"/>
          <w:b/>
          <w:bCs/>
          <w:kern w:val="0"/>
          <w:sz w:val="22"/>
          <w:szCs w:val="22"/>
          <w:lang w:eastAsia="en-GB"/>
          <w14:ligatures w14:val="none"/>
        </w:rPr>
      </w:pPr>
      <w:r w:rsidRPr="001F3F83">
        <w:rPr>
          <w:rFonts w:ascii="Arial" w:eastAsia="DengXian" w:hAnsi="Arial" w:cs="Arial"/>
          <w:noProof/>
          <w:lang w:eastAsia="zh-CN"/>
        </w:rPr>
        <w:drawing>
          <wp:inline distT="0" distB="0" distL="0" distR="0" wp14:anchorId="33753A2C" wp14:editId="334571C4">
            <wp:extent cx="2953131" cy="1314450"/>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0898" cy="1317907"/>
                    </a:xfrm>
                    <a:prstGeom prst="rect">
                      <a:avLst/>
                    </a:prstGeom>
                    <a:noFill/>
                  </pic:spPr>
                </pic:pic>
              </a:graphicData>
            </a:graphic>
          </wp:inline>
        </w:drawing>
      </w:r>
    </w:p>
    <w:p w14:paraId="2441570B" w14:textId="6AA8D078" w:rsidR="0063052A" w:rsidRPr="002925B4" w:rsidRDefault="0063052A" w:rsidP="0063052A">
      <w:pPr>
        <w:spacing w:before="2000" w:after="0" w:line="240" w:lineRule="auto"/>
        <w:jc w:val="center"/>
        <w:rPr>
          <w:rFonts w:ascii="Arial" w:eastAsia="Times New Roman" w:hAnsi="Arial" w:cs="Arial"/>
          <w:kern w:val="0"/>
          <w:sz w:val="22"/>
          <w:szCs w:val="22"/>
          <w:lang w:eastAsia="en-GB"/>
          <w14:ligatures w14:val="none"/>
        </w:rPr>
      </w:pPr>
      <w:r w:rsidRPr="002925B4">
        <w:rPr>
          <w:rFonts w:ascii="Arial" w:eastAsia="Times New Roman" w:hAnsi="Arial" w:cs="Arial"/>
          <w:b/>
          <w:bCs/>
          <w:kern w:val="0"/>
          <w:sz w:val="22"/>
          <w:szCs w:val="22"/>
          <w:lang w:eastAsia="en-GB"/>
          <w14:ligatures w14:val="none"/>
        </w:rPr>
        <w:t>BMHP6029 – Psychopathological Classifications and Provisions</w:t>
      </w:r>
    </w:p>
    <w:p w14:paraId="79B519DC" w14:textId="77777777" w:rsidR="0063052A" w:rsidRPr="002925B4" w:rsidRDefault="0063052A" w:rsidP="0063052A">
      <w:pPr>
        <w:spacing w:before="400" w:after="0" w:line="240" w:lineRule="auto"/>
        <w:jc w:val="center"/>
        <w:rPr>
          <w:rFonts w:ascii="Arial" w:eastAsia="Times New Roman" w:hAnsi="Arial" w:cs="Arial"/>
          <w:kern w:val="0"/>
          <w:sz w:val="22"/>
          <w:szCs w:val="22"/>
          <w:lang w:eastAsia="en-GB"/>
          <w14:ligatures w14:val="none"/>
        </w:rPr>
      </w:pPr>
      <w:r w:rsidRPr="002925B4">
        <w:rPr>
          <w:rFonts w:ascii="Arial" w:eastAsia="Times New Roman" w:hAnsi="Arial" w:cs="Arial"/>
          <w:b/>
          <w:bCs/>
          <w:kern w:val="0"/>
          <w:sz w:val="22"/>
          <w:szCs w:val="22"/>
          <w:lang w:eastAsia="en-GB"/>
          <w14:ligatures w14:val="none"/>
        </w:rPr>
        <w:t>Component 2 – Written Assignment (Report)</w:t>
      </w:r>
    </w:p>
    <w:p w14:paraId="33ADF719" w14:textId="42423976" w:rsidR="0063052A" w:rsidRDefault="0063052A" w:rsidP="0063052A">
      <w:pPr>
        <w:spacing w:before="200" w:after="0" w:line="240" w:lineRule="auto"/>
        <w:jc w:val="center"/>
        <w:rPr>
          <w:rFonts w:ascii="Arial" w:eastAsia="Times New Roman" w:hAnsi="Arial" w:cs="Arial"/>
          <w:b/>
          <w:bCs/>
          <w:kern w:val="0"/>
          <w:sz w:val="22"/>
          <w:szCs w:val="22"/>
          <w:lang w:eastAsia="en-GB"/>
          <w14:ligatures w14:val="none"/>
        </w:rPr>
      </w:pPr>
      <w:r w:rsidRPr="002925B4">
        <w:rPr>
          <w:rFonts w:ascii="Arial" w:eastAsia="Times New Roman" w:hAnsi="Arial" w:cs="Arial"/>
          <w:b/>
          <w:bCs/>
          <w:kern w:val="0"/>
          <w:sz w:val="22"/>
          <w:szCs w:val="22"/>
          <w:lang w:eastAsia="en-GB"/>
          <w14:ligatures w14:val="none"/>
        </w:rPr>
        <w:t xml:space="preserve">Mental Health Disorder: </w:t>
      </w:r>
      <w:r w:rsidRPr="008A0FDE">
        <w:rPr>
          <w:rFonts w:ascii="Arial" w:eastAsia="Times New Roman" w:hAnsi="Arial" w:cs="Arial"/>
          <w:b/>
          <w:bCs/>
          <w:kern w:val="0"/>
          <w:sz w:val="22"/>
          <w:szCs w:val="22"/>
          <w:u w:val="single"/>
          <w:lang w:eastAsia="en-GB"/>
          <w14:ligatures w14:val="none"/>
        </w:rPr>
        <w:t>Depressio</w:t>
      </w:r>
      <w:r w:rsidRPr="002925B4">
        <w:rPr>
          <w:rFonts w:ascii="Arial" w:eastAsia="Times New Roman" w:hAnsi="Arial" w:cs="Arial"/>
          <w:b/>
          <w:bCs/>
          <w:kern w:val="0"/>
          <w:sz w:val="22"/>
          <w:szCs w:val="22"/>
          <w:lang w:eastAsia="en-GB"/>
          <w14:ligatures w14:val="none"/>
        </w:rPr>
        <w:t>n</w:t>
      </w:r>
      <w:r w:rsidR="008A0FDE">
        <w:rPr>
          <w:rFonts w:ascii="Arial" w:eastAsia="Times New Roman" w:hAnsi="Arial" w:cs="Arial"/>
          <w:b/>
          <w:bCs/>
          <w:kern w:val="0"/>
          <w:sz w:val="22"/>
          <w:szCs w:val="22"/>
          <w:lang w:eastAsia="en-GB"/>
          <w14:ligatures w14:val="none"/>
        </w:rPr>
        <w:t xml:space="preserve"> </w:t>
      </w:r>
    </w:p>
    <w:p w14:paraId="3E1D242A" w14:textId="3FF8A8E5" w:rsidR="00E61B01" w:rsidRPr="002925B4" w:rsidRDefault="00E61B01" w:rsidP="0063052A">
      <w:pPr>
        <w:spacing w:before="200" w:after="0" w:line="240" w:lineRule="auto"/>
        <w:jc w:val="center"/>
        <w:rPr>
          <w:rFonts w:ascii="Arial" w:eastAsia="Times New Roman" w:hAnsi="Arial" w:cs="Arial"/>
          <w:kern w:val="0"/>
          <w:sz w:val="22"/>
          <w:szCs w:val="22"/>
          <w:lang w:eastAsia="en-GB"/>
          <w14:ligatures w14:val="none"/>
        </w:rPr>
      </w:pPr>
      <w:proofErr w:type="gramStart"/>
      <w:r>
        <w:rPr>
          <w:rFonts w:ascii="Arial" w:eastAsia="Times New Roman" w:hAnsi="Arial" w:cs="Arial"/>
          <w:b/>
          <w:bCs/>
          <w:kern w:val="0"/>
          <w:sz w:val="22"/>
          <w:szCs w:val="22"/>
          <w:lang w:eastAsia="en-GB"/>
          <w14:ligatures w14:val="none"/>
        </w:rPr>
        <w:t>CODE( 6</w:t>
      </w:r>
      <w:proofErr w:type="gramEnd"/>
      <w:r>
        <w:rPr>
          <w:rFonts w:ascii="Arial" w:eastAsia="Times New Roman" w:hAnsi="Arial" w:cs="Arial"/>
          <w:b/>
          <w:bCs/>
          <w:kern w:val="0"/>
          <w:sz w:val="22"/>
          <w:szCs w:val="22"/>
          <w:lang w:eastAsia="en-GB"/>
          <w14:ligatures w14:val="none"/>
        </w:rPr>
        <w:t>A71)</w:t>
      </w:r>
    </w:p>
    <w:p w14:paraId="33ED3C65" w14:textId="4C6E16CD" w:rsidR="0063052A" w:rsidRPr="002925B4" w:rsidRDefault="0063052A" w:rsidP="0063052A">
      <w:pPr>
        <w:spacing w:before="1000" w:after="0" w:line="240" w:lineRule="auto"/>
        <w:jc w:val="center"/>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Student Name: Mariam Begum</w:t>
      </w:r>
    </w:p>
    <w:p w14:paraId="2F32BF04" w14:textId="19C680D9" w:rsidR="0063052A" w:rsidRPr="002925B4" w:rsidRDefault="0063052A" w:rsidP="0063052A">
      <w:pPr>
        <w:spacing w:before="200" w:after="0" w:line="240" w:lineRule="auto"/>
        <w:jc w:val="center"/>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Student Number: 2324210</w:t>
      </w:r>
    </w:p>
    <w:p w14:paraId="48D6CB81" w14:textId="672D09BC" w:rsidR="0063052A" w:rsidRPr="002925B4" w:rsidRDefault="0063052A" w:rsidP="0063052A">
      <w:pPr>
        <w:spacing w:before="200" w:after="0" w:line="240" w:lineRule="auto"/>
        <w:jc w:val="center"/>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Lecturer: Bianca </w:t>
      </w:r>
      <w:proofErr w:type="spellStart"/>
      <w:r w:rsidRPr="002925B4">
        <w:rPr>
          <w:rFonts w:ascii="Arial" w:eastAsia="Times New Roman" w:hAnsi="Arial" w:cs="Arial"/>
          <w:kern w:val="0"/>
          <w:sz w:val="22"/>
          <w:szCs w:val="22"/>
          <w:lang w:eastAsia="en-GB"/>
          <w14:ligatures w14:val="none"/>
        </w:rPr>
        <w:t>Sanfillpoo</w:t>
      </w:r>
      <w:proofErr w:type="spellEnd"/>
    </w:p>
    <w:p w14:paraId="7349DF8A" w14:textId="77777777" w:rsidR="0063052A" w:rsidRPr="002925B4" w:rsidRDefault="0063052A" w:rsidP="0063052A">
      <w:pPr>
        <w:spacing w:before="200" w:after="0" w:line="240" w:lineRule="auto"/>
        <w:jc w:val="center"/>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Module Code and Title: BMHP6029 – Psychopathological Classifications and Provisions</w:t>
      </w:r>
    </w:p>
    <w:p w14:paraId="74119C81" w14:textId="48720D09" w:rsidR="0063052A" w:rsidRDefault="0063052A" w:rsidP="0063052A">
      <w:pPr>
        <w:spacing w:before="200" w:after="0" w:line="240" w:lineRule="auto"/>
        <w:jc w:val="center"/>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Submission Date: DSA Student 21 August 2026</w:t>
      </w:r>
    </w:p>
    <w:p w14:paraId="45E35EEC" w14:textId="77777777" w:rsidR="008A0FDE" w:rsidRDefault="008A0FDE" w:rsidP="0063052A">
      <w:pPr>
        <w:spacing w:before="200" w:after="0" w:line="240" w:lineRule="auto"/>
        <w:jc w:val="center"/>
        <w:rPr>
          <w:rFonts w:ascii="Arial" w:eastAsia="Times New Roman" w:hAnsi="Arial" w:cs="Arial"/>
          <w:kern w:val="0"/>
          <w:sz w:val="22"/>
          <w:szCs w:val="22"/>
          <w:lang w:eastAsia="en-GB"/>
          <w14:ligatures w14:val="none"/>
        </w:rPr>
      </w:pPr>
    </w:p>
    <w:p w14:paraId="017F44CB" w14:textId="77777777" w:rsidR="008A0FDE" w:rsidRPr="002925B4" w:rsidRDefault="008A0FDE" w:rsidP="0063052A">
      <w:pPr>
        <w:spacing w:before="200" w:after="0" w:line="240" w:lineRule="auto"/>
        <w:jc w:val="center"/>
        <w:rPr>
          <w:rFonts w:ascii="Arial" w:eastAsia="Times New Roman" w:hAnsi="Arial" w:cs="Arial"/>
          <w:kern w:val="0"/>
          <w:sz w:val="22"/>
          <w:szCs w:val="22"/>
          <w:lang w:eastAsia="en-GB"/>
          <w14:ligatures w14:val="none"/>
        </w:rPr>
      </w:pPr>
    </w:p>
    <w:p w14:paraId="5571C301" w14:textId="77777777" w:rsidR="0063052A" w:rsidRPr="002925B4" w:rsidRDefault="0063052A" w:rsidP="0063052A">
      <w:pPr>
        <w:spacing w:before="200" w:after="0" w:line="240" w:lineRule="auto"/>
        <w:jc w:val="center"/>
        <w:rPr>
          <w:rFonts w:ascii="Arial" w:eastAsia="Times New Roman" w:hAnsi="Arial" w:cs="Arial"/>
          <w:kern w:val="0"/>
          <w:sz w:val="22"/>
          <w:szCs w:val="22"/>
          <w:lang w:eastAsia="en-GB"/>
          <w14:ligatures w14:val="none"/>
        </w:rPr>
      </w:pPr>
    </w:p>
    <w:p w14:paraId="6D47955D" w14:textId="76986BB6" w:rsidR="0063052A" w:rsidRDefault="0063052A" w:rsidP="008A0FDE">
      <w:pPr>
        <w:spacing w:before="200" w:after="0" w:line="240" w:lineRule="auto"/>
        <w:jc w:val="center"/>
        <w:rPr>
          <w:rFonts w:ascii="Arial" w:eastAsia="Times New Roman" w:hAnsi="Arial" w:cs="Arial"/>
          <w:kern w:val="0"/>
          <w:sz w:val="22"/>
          <w:szCs w:val="22"/>
          <w:lang w:eastAsia="en-GB"/>
          <w14:ligatures w14:val="none"/>
        </w:rPr>
      </w:pPr>
      <w:r w:rsidRPr="008A0FDE">
        <w:rPr>
          <w:rFonts w:ascii="Arial" w:eastAsia="Times New Roman" w:hAnsi="Arial" w:cs="Arial"/>
          <w:b/>
          <w:bCs/>
          <w:kern w:val="0"/>
          <w:sz w:val="22"/>
          <w:szCs w:val="22"/>
          <w:lang w:eastAsia="en-GB"/>
          <w14:ligatures w14:val="none"/>
        </w:rPr>
        <w:t>AL Acknowledgement</w:t>
      </w:r>
      <w:r w:rsidRPr="002925B4">
        <w:rPr>
          <w:rFonts w:ascii="Arial" w:eastAsia="Times New Roman" w:hAnsi="Arial" w:cs="Arial"/>
          <w:kern w:val="0"/>
          <w:sz w:val="22"/>
          <w:szCs w:val="22"/>
          <w:lang w:eastAsia="en-GB"/>
          <w14:ligatures w14:val="none"/>
        </w:rPr>
        <w:t>:</w:t>
      </w:r>
    </w:p>
    <w:p w14:paraId="3FE15337" w14:textId="77777777" w:rsidR="008A0FDE" w:rsidRPr="002925B4" w:rsidRDefault="008A0FDE" w:rsidP="008A0FDE">
      <w:pPr>
        <w:spacing w:before="200" w:after="0" w:line="240" w:lineRule="auto"/>
        <w:jc w:val="center"/>
        <w:rPr>
          <w:rFonts w:ascii="Arial" w:eastAsia="Times New Roman" w:hAnsi="Arial" w:cs="Arial"/>
          <w:kern w:val="0"/>
          <w:sz w:val="22"/>
          <w:szCs w:val="22"/>
          <w:lang w:eastAsia="en-GB"/>
          <w14:ligatures w14:val="none"/>
        </w:rPr>
      </w:pPr>
    </w:p>
    <w:p w14:paraId="5F23654A" w14:textId="281BB4C3" w:rsidR="0063052A" w:rsidRPr="002925B4" w:rsidRDefault="0063052A" w:rsidP="0063052A">
      <w:pPr>
        <w:spacing w:after="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I utilised all supported tools, including Grammarly, as allowed under DSA support. I reviewed, edited the final work, and took responsibility for its content.  </w:t>
      </w:r>
    </w:p>
    <w:p w14:paraId="62ADE5F1" w14:textId="6BF1B6D9" w:rsidR="0063052A" w:rsidRPr="002925B4" w:rsidRDefault="0063052A" w:rsidP="0063052A">
      <w:pPr>
        <w:spacing w:after="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lastRenderedPageBreak/>
        <w:t>Grammarly: www.grammarly.com/ (Accessed August 8, 2026)</w:t>
      </w:r>
    </w:p>
    <w:p w14:paraId="445B29BD" w14:textId="77777777" w:rsidR="0063052A" w:rsidRPr="002925B4" w:rsidRDefault="0063052A" w:rsidP="0063052A">
      <w:pPr>
        <w:spacing w:after="0" w:line="240" w:lineRule="auto"/>
        <w:rPr>
          <w:rFonts w:ascii="Arial" w:eastAsia="Times New Roman" w:hAnsi="Arial" w:cs="Arial"/>
          <w:kern w:val="0"/>
          <w:sz w:val="22"/>
          <w:szCs w:val="22"/>
          <w:lang w:eastAsia="en-GB"/>
          <w14:ligatures w14:val="none"/>
        </w:rPr>
        <w:sectPr w:rsidR="0063052A" w:rsidRPr="002925B4" w:rsidSect="0063052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20"/>
          <w:docGrid w:linePitch="360"/>
        </w:sectPr>
      </w:pPr>
    </w:p>
    <w:p w14:paraId="785D13AB" w14:textId="77777777" w:rsidR="0063052A" w:rsidRPr="002925B4" w:rsidRDefault="0063052A" w:rsidP="0063052A">
      <w:pPr>
        <w:spacing w:before="300" w:after="150" w:line="360" w:lineRule="auto"/>
        <w:outlineLvl w:val="0"/>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lastRenderedPageBreak/>
        <w:t>Table of Contents</w:t>
      </w:r>
    </w:p>
    <w:p w14:paraId="25C8896C" w14:textId="77777777" w:rsidR="0063052A" w:rsidRPr="002925B4" w:rsidRDefault="0063052A" w:rsidP="0063052A">
      <w:pPr>
        <w:tabs>
          <w:tab w:val="right" w:leader="dot" w:pos="9350"/>
        </w:tabs>
        <w:spacing w:after="12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Introduction</w:t>
      </w:r>
      <w:r w:rsidRPr="002925B4">
        <w:rPr>
          <w:rFonts w:ascii="Arial" w:eastAsia="Times New Roman" w:hAnsi="Arial" w:cs="Arial"/>
          <w:kern w:val="0"/>
          <w:sz w:val="22"/>
          <w:szCs w:val="22"/>
          <w:lang w:eastAsia="en-GB"/>
          <w14:ligatures w14:val="none"/>
        </w:rPr>
        <w:tab/>
        <w:t>3</w:t>
      </w:r>
    </w:p>
    <w:p w14:paraId="194CC948" w14:textId="77777777" w:rsidR="0063052A" w:rsidRPr="002925B4" w:rsidRDefault="0063052A" w:rsidP="0063052A">
      <w:pPr>
        <w:tabs>
          <w:tab w:val="right" w:leader="dot" w:pos="9350"/>
        </w:tabs>
        <w:spacing w:after="12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a) Classification and Diagnosis</w:t>
      </w:r>
      <w:r w:rsidRPr="002925B4">
        <w:rPr>
          <w:rFonts w:ascii="Arial" w:eastAsia="Times New Roman" w:hAnsi="Arial" w:cs="Arial"/>
          <w:kern w:val="0"/>
          <w:sz w:val="22"/>
          <w:szCs w:val="22"/>
          <w:lang w:eastAsia="en-GB"/>
          <w14:ligatures w14:val="none"/>
        </w:rPr>
        <w:tab/>
        <w:t>3</w:t>
      </w:r>
    </w:p>
    <w:p w14:paraId="31D288DA" w14:textId="77777777" w:rsidR="0063052A" w:rsidRPr="002925B4" w:rsidRDefault="0063052A" w:rsidP="0063052A">
      <w:pPr>
        <w:tabs>
          <w:tab w:val="right" w:leader="dot" w:pos="8990"/>
        </w:tabs>
        <w:spacing w:after="120" w:line="240" w:lineRule="auto"/>
        <w:ind w:left="360"/>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ICD-11 Classification</w:t>
      </w:r>
      <w:r w:rsidRPr="002925B4">
        <w:rPr>
          <w:rFonts w:ascii="Arial" w:eastAsia="Times New Roman" w:hAnsi="Arial" w:cs="Arial"/>
          <w:kern w:val="0"/>
          <w:sz w:val="22"/>
          <w:szCs w:val="22"/>
          <w:lang w:eastAsia="en-GB"/>
          <w14:ligatures w14:val="none"/>
        </w:rPr>
        <w:tab/>
        <w:t>3</w:t>
      </w:r>
    </w:p>
    <w:p w14:paraId="74D8E7C9" w14:textId="77777777" w:rsidR="0063052A" w:rsidRPr="002925B4" w:rsidRDefault="0063052A" w:rsidP="0063052A">
      <w:pPr>
        <w:tabs>
          <w:tab w:val="right" w:leader="dot" w:pos="8990"/>
        </w:tabs>
        <w:spacing w:after="120" w:line="240" w:lineRule="auto"/>
        <w:ind w:left="360"/>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Diagnostic Criteria and Process</w:t>
      </w:r>
      <w:r w:rsidRPr="002925B4">
        <w:rPr>
          <w:rFonts w:ascii="Arial" w:eastAsia="Times New Roman" w:hAnsi="Arial" w:cs="Arial"/>
          <w:kern w:val="0"/>
          <w:sz w:val="22"/>
          <w:szCs w:val="22"/>
          <w:lang w:eastAsia="en-GB"/>
          <w14:ligatures w14:val="none"/>
        </w:rPr>
        <w:tab/>
        <w:t>3</w:t>
      </w:r>
    </w:p>
    <w:p w14:paraId="40410CFF" w14:textId="77777777" w:rsidR="0063052A" w:rsidRPr="002925B4" w:rsidRDefault="0063052A" w:rsidP="0063052A">
      <w:pPr>
        <w:tabs>
          <w:tab w:val="right" w:leader="dot" w:pos="9350"/>
        </w:tabs>
        <w:spacing w:after="12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b) Treatment and Rehabilitation</w:t>
      </w:r>
      <w:r w:rsidRPr="002925B4">
        <w:rPr>
          <w:rFonts w:ascii="Arial" w:eastAsia="Times New Roman" w:hAnsi="Arial" w:cs="Arial"/>
          <w:kern w:val="0"/>
          <w:sz w:val="22"/>
          <w:szCs w:val="22"/>
          <w:lang w:eastAsia="en-GB"/>
          <w14:ligatures w14:val="none"/>
        </w:rPr>
        <w:tab/>
        <w:t>4</w:t>
      </w:r>
    </w:p>
    <w:p w14:paraId="1A9C5999" w14:textId="77777777" w:rsidR="0063052A" w:rsidRPr="002925B4" w:rsidRDefault="0063052A" w:rsidP="0063052A">
      <w:pPr>
        <w:tabs>
          <w:tab w:val="right" w:leader="dot" w:pos="8990"/>
        </w:tabs>
        <w:spacing w:after="120" w:line="240" w:lineRule="auto"/>
        <w:ind w:left="360"/>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Standard Treatment Therapies</w:t>
      </w:r>
      <w:r w:rsidRPr="002925B4">
        <w:rPr>
          <w:rFonts w:ascii="Arial" w:eastAsia="Times New Roman" w:hAnsi="Arial" w:cs="Arial"/>
          <w:kern w:val="0"/>
          <w:sz w:val="22"/>
          <w:szCs w:val="22"/>
          <w:lang w:eastAsia="en-GB"/>
          <w14:ligatures w14:val="none"/>
        </w:rPr>
        <w:tab/>
        <w:t>4</w:t>
      </w:r>
    </w:p>
    <w:p w14:paraId="7B25F694" w14:textId="77777777" w:rsidR="0063052A" w:rsidRPr="002925B4" w:rsidRDefault="0063052A" w:rsidP="0063052A">
      <w:pPr>
        <w:tabs>
          <w:tab w:val="right" w:leader="dot" w:pos="8990"/>
        </w:tabs>
        <w:spacing w:after="120" w:line="240" w:lineRule="auto"/>
        <w:ind w:left="360"/>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Rehabilitation Measures</w:t>
      </w:r>
      <w:r w:rsidRPr="002925B4">
        <w:rPr>
          <w:rFonts w:ascii="Arial" w:eastAsia="Times New Roman" w:hAnsi="Arial" w:cs="Arial"/>
          <w:kern w:val="0"/>
          <w:sz w:val="22"/>
          <w:szCs w:val="22"/>
          <w:lang w:eastAsia="en-GB"/>
          <w14:ligatures w14:val="none"/>
        </w:rPr>
        <w:tab/>
        <w:t>5</w:t>
      </w:r>
    </w:p>
    <w:p w14:paraId="7A718E36" w14:textId="77777777" w:rsidR="0063052A" w:rsidRPr="002925B4" w:rsidRDefault="0063052A" w:rsidP="0063052A">
      <w:pPr>
        <w:tabs>
          <w:tab w:val="right" w:leader="dot" w:pos="9350"/>
        </w:tabs>
        <w:spacing w:after="12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c) Current Debates and Emerging Issues</w:t>
      </w:r>
      <w:r w:rsidRPr="002925B4">
        <w:rPr>
          <w:rFonts w:ascii="Arial" w:eastAsia="Times New Roman" w:hAnsi="Arial" w:cs="Arial"/>
          <w:kern w:val="0"/>
          <w:sz w:val="22"/>
          <w:szCs w:val="22"/>
          <w:lang w:eastAsia="en-GB"/>
          <w14:ligatures w14:val="none"/>
        </w:rPr>
        <w:tab/>
        <w:t>5</w:t>
      </w:r>
    </w:p>
    <w:p w14:paraId="7169B6F5" w14:textId="77777777" w:rsidR="0063052A" w:rsidRPr="002925B4" w:rsidRDefault="0063052A" w:rsidP="0063052A">
      <w:pPr>
        <w:tabs>
          <w:tab w:val="right" w:leader="dot" w:pos="8990"/>
        </w:tabs>
        <w:spacing w:after="120" w:line="240" w:lineRule="auto"/>
        <w:ind w:left="360"/>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Over-medicalisation Debate</w:t>
      </w:r>
      <w:r w:rsidRPr="002925B4">
        <w:rPr>
          <w:rFonts w:ascii="Arial" w:eastAsia="Times New Roman" w:hAnsi="Arial" w:cs="Arial"/>
          <w:kern w:val="0"/>
          <w:sz w:val="22"/>
          <w:szCs w:val="22"/>
          <w:lang w:eastAsia="en-GB"/>
          <w14:ligatures w14:val="none"/>
        </w:rPr>
        <w:tab/>
        <w:t>5</w:t>
      </w:r>
    </w:p>
    <w:p w14:paraId="7F9CD341" w14:textId="77777777" w:rsidR="0063052A" w:rsidRPr="002925B4" w:rsidRDefault="0063052A" w:rsidP="0063052A">
      <w:pPr>
        <w:tabs>
          <w:tab w:val="right" w:leader="dot" w:pos="8990"/>
        </w:tabs>
        <w:spacing w:after="120" w:line="240" w:lineRule="auto"/>
        <w:ind w:left="360"/>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Biological vs Social Model</w:t>
      </w:r>
      <w:r w:rsidRPr="002925B4">
        <w:rPr>
          <w:rFonts w:ascii="Arial" w:eastAsia="Times New Roman" w:hAnsi="Arial" w:cs="Arial"/>
          <w:kern w:val="0"/>
          <w:sz w:val="22"/>
          <w:szCs w:val="22"/>
          <w:lang w:eastAsia="en-GB"/>
          <w14:ligatures w14:val="none"/>
        </w:rPr>
        <w:tab/>
        <w:t>5</w:t>
      </w:r>
    </w:p>
    <w:p w14:paraId="3E61675D" w14:textId="77777777" w:rsidR="0063052A" w:rsidRPr="002925B4" w:rsidRDefault="0063052A" w:rsidP="0063052A">
      <w:pPr>
        <w:tabs>
          <w:tab w:val="right" w:leader="dot" w:pos="8990"/>
        </w:tabs>
        <w:spacing w:after="120" w:line="240" w:lineRule="auto"/>
        <w:ind w:left="360"/>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Neurodivergence and Reclassification Issues</w:t>
      </w:r>
      <w:r w:rsidRPr="002925B4">
        <w:rPr>
          <w:rFonts w:ascii="Arial" w:eastAsia="Times New Roman" w:hAnsi="Arial" w:cs="Arial"/>
          <w:kern w:val="0"/>
          <w:sz w:val="22"/>
          <w:szCs w:val="22"/>
          <w:lang w:eastAsia="en-GB"/>
          <w14:ligatures w14:val="none"/>
        </w:rPr>
        <w:tab/>
        <w:t>6</w:t>
      </w:r>
    </w:p>
    <w:p w14:paraId="39C73347" w14:textId="77777777" w:rsidR="0063052A" w:rsidRPr="002925B4" w:rsidRDefault="0063052A" w:rsidP="0063052A">
      <w:pPr>
        <w:tabs>
          <w:tab w:val="right" w:leader="dot" w:pos="8990"/>
        </w:tabs>
        <w:spacing w:after="120" w:line="240" w:lineRule="auto"/>
        <w:ind w:left="360"/>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Implications for Practice and Policy</w:t>
      </w:r>
      <w:r w:rsidRPr="002925B4">
        <w:rPr>
          <w:rFonts w:ascii="Arial" w:eastAsia="Times New Roman" w:hAnsi="Arial" w:cs="Arial"/>
          <w:kern w:val="0"/>
          <w:sz w:val="22"/>
          <w:szCs w:val="22"/>
          <w:lang w:eastAsia="en-GB"/>
          <w14:ligatures w14:val="none"/>
        </w:rPr>
        <w:tab/>
        <w:t>6</w:t>
      </w:r>
    </w:p>
    <w:p w14:paraId="2A06F220" w14:textId="77777777" w:rsidR="0063052A" w:rsidRPr="002925B4" w:rsidRDefault="0063052A" w:rsidP="0063052A">
      <w:pPr>
        <w:tabs>
          <w:tab w:val="right" w:leader="dot" w:pos="9350"/>
        </w:tabs>
        <w:spacing w:after="12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d) Recommendations</w:t>
      </w:r>
      <w:r w:rsidRPr="002925B4">
        <w:rPr>
          <w:rFonts w:ascii="Arial" w:eastAsia="Times New Roman" w:hAnsi="Arial" w:cs="Arial"/>
          <w:kern w:val="0"/>
          <w:sz w:val="22"/>
          <w:szCs w:val="22"/>
          <w:lang w:eastAsia="en-GB"/>
          <w14:ligatures w14:val="none"/>
        </w:rPr>
        <w:tab/>
        <w:t>6</w:t>
      </w:r>
    </w:p>
    <w:p w14:paraId="67838C77" w14:textId="77777777" w:rsidR="0063052A" w:rsidRPr="002925B4" w:rsidRDefault="0063052A" w:rsidP="0063052A">
      <w:pPr>
        <w:tabs>
          <w:tab w:val="right" w:leader="dot" w:pos="9350"/>
        </w:tabs>
        <w:spacing w:after="12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Conclusion</w:t>
      </w:r>
      <w:r w:rsidRPr="002925B4">
        <w:rPr>
          <w:rFonts w:ascii="Arial" w:eastAsia="Times New Roman" w:hAnsi="Arial" w:cs="Arial"/>
          <w:kern w:val="0"/>
          <w:sz w:val="22"/>
          <w:szCs w:val="22"/>
          <w:lang w:eastAsia="en-GB"/>
          <w14:ligatures w14:val="none"/>
        </w:rPr>
        <w:tab/>
        <w:t>7</w:t>
      </w:r>
    </w:p>
    <w:p w14:paraId="3CB09F13" w14:textId="77777777" w:rsidR="0063052A" w:rsidRPr="002925B4" w:rsidRDefault="0063052A" w:rsidP="0063052A">
      <w:pPr>
        <w:tabs>
          <w:tab w:val="right" w:leader="dot" w:pos="9350"/>
        </w:tabs>
        <w:spacing w:after="12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References</w:t>
      </w:r>
      <w:r w:rsidRPr="002925B4">
        <w:rPr>
          <w:rFonts w:ascii="Arial" w:eastAsia="Times New Roman" w:hAnsi="Arial" w:cs="Arial"/>
          <w:kern w:val="0"/>
          <w:sz w:val="22"/>
          <w:szCs w:val="22"/>
          <w:lang w:eastAsia="en-GB"/>
          <w14:ligatures w14:val="none"/>
        </w:rPr>
        <w:tab/>
        <w:t>8</w:t>
      </w:r>
    </w:p>
    <w:p w14:paraId="5ED380AE" w14:textId="77777777" w:rsidR="0063052A" w:rsidRPr="002925B4" w:rsidRDefault="0063052A" w:rsidP="0063052A">
      <w:pPr>
        <w:spacing w:after="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br w:type="page"/>
      </w:r>
    </w:p>
    <w:p w14:paraId="72FC78D0" w14:textId="77777777" w:rsidR="0063052A" w:rsidRPr="002925B4" w:rsidRDefault="0063052A" w:rsidP="0063052A">
      <w:pPr>
        <w:spacing w:after="0" w:line="240" w:lineRule="auto"/>
        <w:rPr>
          <w:rFonts w:ascii="Arial" w:eastAsia="Times New Roman" w:hAnsi="Arial" w:cs="Arial"/>
          <w:kern w:val="0"/>
          <w:sz w:val="22"/>
          <w:szCs w:val="22"/>
          <w:lang w:eastAsia="en-GB"/>
          <w14:ligatures w14:val="none"/>
        </w:rPr>
        <w:sectPr w:rsidR="0063052A" w:rsidRPr="002925B4" w:rsidSect="0063052A">
          <w:pgSz w:w="11906" w:h="16838"/>
          <w:pgMar w:top="1440" w:right="1440" w:bottom="1440" w:left="1440" w:header="708" w:footer="708" w:gutter="0"/>
          <w:cols w:space="720"/>
          <w:docGrid w:linePitch="360"/>
        </w:sectPr>
      </w:pPr>
    </w:p>
    <w:p w14:paraId="5AB3A917" w14:textId="77777777" w:rsidR="0063052A" w:rsidRPr="002925B4" w:rsidRDefault="0063052A" w:rsidP="0063052A">
      <w:pPr>
        <w:spacing w:before="300" w:after="150" w:line="360" w:lineRule="auto"/>
        <w:outlineLvl w:val="0"/>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lastRenderedPageBreak/>
        <w:t>Introduction</w:t>
      </w:r>
    </w:p>
    <w:p w14:paraId="396AB5FE" w14:textId="444CB16B" w:rsidR="0063052A" w:rsidRPr="002925B4" w:rsidRDefault="004A1844"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Depression is a common mental health disorder in the UK and around the world it changes the way a person feels things and behaves people with depression often feel very sad lose interest in things they're used to enjoy feel tired and have trouble sleeping or eating the world's health organisation </w:t>
      </w:r>
      <w:r w:rsidR="006C3308" w:rsidRPr="002925B4">
        <w:rPr>
          <w:rFonts w:ascii="Arial" w:eastAsia="Times New Roman" w:hAnsi="Arial" w:cs="Arial"/>
          <w:kern w:val="0"/>
          <w:sz w:val="22"/>
          <w:szCs w:val="22"/>
          <w:lang w:eastAsia="en-GB"/>
          <w14:ligatures w14:val="none"/>
        </w:rPr>
        <w:t>(</w:t>
      </w:r>
      <w:r w:rsidRPr="002925B4">
        <w:rPr>
          <w:rFonts w:ascii="Arial" w:eastAsia="Times New Roman" w:hAnsi="Arial" w:cs="Arial"/>
          <w:kern w:val="0"/>
          <w:sz w:val="22"/>
          <w:szCs w:val="22"/>
          <w:lang w:eastAsia="en-GB"/>
          <w14:ligatures w14:val="none"/>
        </w:rPr>
        <w:t>2025</w:t>
      </w:r>
      <w:r w:rsidR="006C3308" w:rsidRPr="002925B4">
        <w:rPr>
          <w:rFonts w:ascii="Arial" w:eastAsia="Times New Roman" w:hAnsi="Arial" w:cs="Arial"/>
          <w:kern w:val="0"/>
          <w:sz w:val="22"/>
          <w:szCs w:val="22"/>
          <w:lang w:eastAsia="en-GB"/>
          <w14:ligatures w14:val="none"/>
        </w:rPr>
        <w:t>)</w:t>
      </w:r>
      <w:r w:rsidRPr="002925B4">
        <w:rPr>
          <w:rFonts w:ascii="Arial" w:eastAsia="Times New Roman" w:hAnsi="Arial" w:cs="Arial"/>
          <w:kern w:val="0"/>
          <w:sz w:val="22"/>
          <w:szCs w:val="22"/>
          <w:lang w:eastAsia="en-GB"/>
          <w14:ligatures w14:val="none"/>
        </w:rPr>
        <w:t xml:space="preserve"> states that around</w:t>
      </w:r>
      <w:r w:rsidR="00E022EF" w:rsidRPr="002925B4">
        <w:rPr>
          <w:rFonts w:ascii="Arial" w:eastAsia="Times New Roman" w:hAnsi="Arial" w:cs="Arial"/>
          <w:kern w:val="0"/>
          <w:sz w:val="22"/>
          <w:szCs w:val="22"/>
          <w:lang w:eastAsia="en-GB"/>
          <w14:ligatures w14:val="none"/>
        </w:rPr>
        <w:t xml:space="preserve"> 332 million people worldwide experience depression making it major public health problem this report looks closely at depression using ICD 11 chapter 6 mental behaviour or</w:t>
      </w:r>
      <w:r w:rsidR="006C3308" w:rsidRPr="002925B4">
        <w:rPr>
          <w:rFonts w:ascii="Arial" w:eastAsia="Times New Roman" w:hAnsi="Arial" w:cs="Arial"/>
          <w:kern w:val="0"/>
          <w:sz w:val="22"/>
          <w:szCs w:val="22"/>
          <w:lang w:eastAsia="en-GB"/>
          <w14:ligatures w14:val="none"/>
        </w:rPr>
        <w:t xml:space="preserve"> </w:t>
      </w:r>
      <w:r w:rsidR="001B5CB4" w:rsidRPr="002925B4">
        <w:rPr>
          <w:rFonts w:ascii="Arial" w:eastAsia="Times New Roman" w:hAnsi="Arial" w:cs="Arial"/>
          <w:kern w:val="0"/>
          <w:sz w:val="22"/>
          <w:szCs w:val="22"/>
          <w:lang w:eastAsia="en-GB"/>
          <w14:ligatures w14:val="none"/>
        </w:rPr>
        <w:t>neurodevelopmental</w:t>
      </w:r>
      <w:r w:rsidR="00E022EF" w:rsidRPr="002925B4">
        <w:rPr>
          <w:rFonts w:ascii="Arial" w:eastAsia="Times New Roman" w:hAnsi="Arial" w:cs="Arial"/>
          <w:kern w:val="0"/>
          <w:sz w:val="22"/>
          <w:szCs w:val="22"/>
          <w:lang w:eastAsia="en-GB"/>
          <w14:ligatures w14:val="none"/>
        </w:rPr>
        <w:t xml:space="preserve"> disorder it explains how depression is classified and diagnosed exam exams treatment and rehabilitation in the UK discusses current debates such as</w:t>
      </w:r>
      <w:r w:rsidR="001B5CB4" w:rsidRPr="002925B4">
        <w:rPr>
          <w:rFonts w:ascii="Arial" w:eastAsia="Times New Roman" w:hAnsi="Arial" w:cs="Arial"/>
          <w:kern w:val="0"/>
          <w:sz w:val="22"/>
          <w:szCs w:val="22"/>
          <w:lang w:eastAsia="en-GB"/>
          <w14:ligatures w14:val="none"/>
        </w:rPr>
        <w:t xml:space="preserve"> </w:t>
      </w:r>
      <w:r w:rsidR="008A0FDE" w:rsidRPr="002925B4">
        <w:rPr>
          <w:rFonts w:ascii="Arial" w:eastAsia="Times New Roman" w:hAnsi="Arial" w:cs="Arial"/>
          <w:kern w:val="0"/>
          <w:sz w:val="22"/>
          <w:szCs w:val="22"/>
          <w:lang w:eastAsia="en-GB"/>
          <w14:ligatures w14:val="none"/>
        </w:rPr>
        <w:t>neurodivergence</w:t>
      </w:r>
      <w:r w:rsidR="00E022EF" w:rsidRPr="002925B4">
        <w:rPr>
          <w:rFonts w:ascii="Arial" w:eastAsia="Times New Roman" w:hAnsi="Arial" w:cs="Arial"/>
          <w:kern w:val="0"/>
          <w:sz w:val="22"/>
          <w:szCs w:val="22"/>
          <w:lang w:eastAsia="en-GB"/>
          <w14:ligatures w14:val="none"/>
        </w:rPr>
        <w:t xml:space="preserve"> and classification and</w:t>
      </w:r>
      <w:r w:rsidR="00DD60B1" w:rsidRPr="002925B4">
        <w:rPr>
          <w:rFonts w:ascii="Arial" w:eastAsia="Times New Roman" w:hAnsi="Arial" w:cs="Arial"/>
          <w:kern w:val="0"/>
          <w:sz w:val="22"/>
          <w:szCs w:val="22"/>
          <w:lang w:eastAsia="en-GB"/>
          <w14:ligatures w14:val="none"/>
        </w:rPr>
        <w:t xml:space="preserve"> offers recommendations </w:t>
      </w:r>
      <w:r w:rsidR="008A0FDE" w:rsidRPr="002925B4">
        <w:rPr>
          <w:rFonts w:ascii="Arial" w:eastAsia="Times New Roman" w:hAnsi="Arial" w:cs="Arial"/>
          <w:kern w:val="0"/>
          <w:sz w:val="22"/>
          <w:szCs w:val="22"/>
          <w:lang w:eastAsia="en-GB"/>
          <w14:ligatures w14:val="none"/>
        </w:rPr>
        <w:t>for</w:t>
      </w:r>
      <w:r w:rsidR="00DD60B1" w:rsidRPr="002925B4">
        <w:rPr>
          <w:rFonts w:ascii="Arial" w:eastAsia="Times New Roman" w:hAnsi="Arial" w:cs="Arial"/>
          <w:kern w:val="0"/>
          <w:sz w:val="22"/>
          <w:szCs w:val="22"/>
          <w:lang w:eastAsia="en-GB"/>
          <w14:ligatures w14:val="none"/>
        </w:rPr>
        <w:t xml:space="preserve"> improving practise and policy</w:t>
      </w:r>
    </w:p>
    <w:p w14:paraId="4DD4948F" w14:textId="77777777" w:rsidR="0063052A" w:rsidRPr="002925B4" w:rsidRDefault="0063052A" w:rsidP="0063052A">
      <w:pPr>
        <w:spacing w:before="300" w:after="150" w:line="360" w:lineRule="auto"/>
        <w:outlineLvl w:val="0"/>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a) Classification and Diagnosis</w:t>
      </w:r>
    </w:p>
    <w:p w14:paraId="6F541022" w14:textId="77777777" w:rsidR="0063052A" w:rsidRPr="002925B4" w:rsidRDefault="0063052A" w:rsidP="0063052A">
      <w:pPr>
        <w:spacing w:before="200" w:after="120" w:line="360" w:lineRule="auto"/>
        <w:outlineLvl w:val="1"/>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ICD-11 Classification</w:t>
      </w:r>
    </w:p>
    <w:p w14:paraId="06FBCE8F" w14:textId="33CB1043" w:rsidR="0063052A" w:rsidRPr="002925B4" w:rsidRDefault="008A2DCB"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Depression appears in chapter 6 of the </w:t>
      </w:r>
      <w:r w:rsidR="00593B3F" w:rsidRPr="002925B4">
        <w:rPr>
          <w:rFonts w:ascii="Arial" w:eastAsia="Times New Roman" w:hAnsi="Arial" w:cs="Arial"/>
          <w:kern w:val="0"/>
          <w:sz w:val="22"/>
          <w:szCs w:val="22"/>
          <w:lang w:eastAsia="en-GB"/>
          <w14:ligatures w14:val="none"/>
        </w:rPr>
        <w:t>International Classification of Diseases, 11th revision (ICD-11), under depressive disorder. There are two main types: single-episode depressive disorder, code 6A7O, and recurrent depressive disorder, code 6A71 (WHO</w:t>
      </w:r>
      <w:r w:rsidR="00696C2E" w:rsidRPr="002925B4">
        <w:rPr>
          <w:rFonts w:ascii="Arial" w:eastAsia="Times New Roman" w:hAnsi="Arial" w:cs="Arial"/>
          <w:kern w:val="0"/>
          <w:sz w:val="22"/>
          <w:szCs w:val="22"/>
          <w:lang w:eastAsia="en-GB"/>
          <w14:ligatures w14:val="none"/>
        </w:rPr>
        <w:t xml:space="preserve"> 2</w:t>
      </w:r>
      <w:r w:rsidR="002842A6" w:rsidRPr="002925B4">
        <w:rPr>
          <w:rFonts w:ascii="Arial" w:eastAsia="Times New Roman" w:hAnsi="Arial" w:cs="Arial"/>
          <w:kern w:val="0"/>
          <w:sz w:val="22"/>
          <w:szCs w:val="22"/>
          <w:lang w:eastAsia="en-GB"/>
          <w14:ligatures w14:val="none"/>
        </w:rPr>
        <w:t>02</w:t>
      </w:r>
      <w:r w:rsidR="00696C2E" w:rsidRPr="002925B4">
        <w:rPr>
          <w:rFonts w:ascii="Arial" w:eastAsia="Times New Roman" w:hAnsi="Arial" w:cs="Arial"/>
          <w:kern w:val="0"/>
          <w:sz w:val="22"/>
          <w:szCs w:val="22"/>
          <w:lang w:eastAsia="en-GB"/>
          <w14:ligatures w14:val="none"/>
        </w:rPr>
        <w:t>4</w:t>
      </w:r>
      <w:r w:rsidR="002842A6" w:rsidRPr="002925B4">
        <w:rPr>
          <w:rFonts w:ascii="Arial" w:eastAsia="Times New Roman" w:hAnsi="Arial" w:cs="Arial"/>
          <w:kern w:val="0"/>
          <w:sz w:val="22"/>
          <w:szCs w:val="22"/>
          <w:lang w:eastAsia="en-GB"/>
          <w14:ligatures w14:val="none"/>
        </w:rPr>
        <w:t>).</w:t>
      </w:r>
      <w:r w:rsidR="00696C2E" w:rsidRPr="002925B4">
        <w:rPr>
          <w:rFonts w:ascii="Arial" w:eastAsia="Times New Roman" w:hAnsi="Arial" w:cs="Arial"/>
          <w:kern w:val="0"/>
          <w:sz w:val="22"/>
          <w:szCs w:val="22"/>
          <w:lang w:eastAsia="en-GB"/>
          <w14:ligatures w14:val="none"/>
        </w:rPr>
        <w:t xml:space="preserve"> </w:t>
      </w:r>
      <w:r w:rsidR="00593B3F" w:rsidRPr="002925B4">
        <w:rPr>
          <w:rFonts w:ascii="Arial" w:eastAsia="Times New Roman" w:hAnsi="Arial" w:cs="Arial"/>
          <w:kern w:val="0"/>
          <w:sz w:val="22"/>
          <w:szCs w:val="22"/>
          <w:lang w:eastAsia="en-GB"/>
          <w14:ligatures w14:val="none"/>
        </w:rPr>
        <w:t>ICD-11 uses the term "disorder" rather than "illness" or "condition". This word shows that there is a real and meaningful change in mood and daily functioning,</w:t>
      </w:r>
      <w:r w:rsidR="00696C2E" w:rsidRPr="002925B4">
        <w:rPr>
          <w:rFonts w:ascii="Arial" w:eastAsia="Times New Roman" w:hAnsi="Arial" w:cs="Arial"/>
          <w:kern w:val="0"/>
          <w:sz w:val="22"/>
          <w:szCs w:val="22"/>
          <w:lang w:eastAsia="en-GB"/>
          <w14:ligatures w14:val="none"/>
        </w:rPr>
        <w:t xml:space="preserve"> and how doctors record and report cases consistently across the world</w:t>
      </w:r>
      <w:r w:rsidR="0063052A" w:rsidRPr="002925B4">
        <w:rPr>
          <w:rFonts w:ascii="Arial" w:eastAsia="Times New Roman" w:hAnsi="Arial" w:cs="Arial"/>
          <w:kern w:val="0"/>
          <w:sz w:val="22"/>
          <w:szCs w:val="22"/>
          <w:lang w:eastAsia="en-GB"/>
          <w14:ligatures w14:val="none"/>
        </w:rPr>
        <w:t xml:space="preserve">. </w:t>
      </w:r>
      <w:r w:rsidR="00313268" w:rsidRPr="002925B4">
        <w:rPr>
          <w:rFonts w:ascii="Arial" w:eastAsia="Times New Roman" w:hAnsi="Arial" w:cs="Arial"/>
          <w:kern w:val="0"/>
          <w:sz w:val="22"/>
          <w:szCs w:val="22"/>
          <w:lang w:eastAsia="en-GB"/>
          <w14:ligatures w14:val="none"/>
        </w:rPr>
        <w:t>However</w:t>
      </w:r>
      <w:r w:rsidR="00E34979" w:rsidRPr="002925B4">
        <w:rPr>
          <w:rFonts w:ascii="Arial" w:eastAsia="Times New Roman" w:hAnsi="Arial" w:cs="Arial"/>
          <w:kern w:val="0"/>
          <w:sz w:val="22"/>
          <w:szCs w:val="22"/>
          <w:lang w:eastAsia="en-GB"/>
          <w14:ligatures w14:val="none"/>
        </w:rPr>
        <w:t>, the word disorder can also make normal distress appear more mental if the person's wider situation</w:t>
      </w:r>
      <w:r w:rsidR="00B60825" w:rsidRPr="002925B4">
        <w:rPr>
          <w:rFonts w:ascii="Arial" w:eastAsia="Times New Roman" w:hAnsi="Arial" w:cs="Arial"/>
          <w:kern w:val="0"/>
          <w:sz w:val="22"/>
          <w:szCs w:val="22"/>
          <w:lang w:eastAsia="en-GB"/>
          <w14:ligatures w14:val="none"/>
        </w:rPr>
        <w:t xml:space="preserve"> is not considered.</w:t>
      </w:r>
      <w:r w:rsidR="00E34979" w:rsidRPr="002925B4">
        <w:rPr>
          <w:rFonts w:ascii="Arial" w:eastAsia="Times New Roman" w:hAnsi="Arial" w:cs="Arial"/>
          <w:kern w:val="0"/>
          <w:sz w:val="22"/>
          <w:szCs w:val="22"/>
          <w:lang w:eastAsia="en-GB"/>
          <w14:ligatures w14:val="none"/>
        </w:rPr>
        <w:t xml:space="preserve"> </w:t>
      </w:r>
      <w:r w:rsidR="0063052A" w:rsidRPr="002925B4">
        <w:rPr>
          <w:rFonts w:ascii="Arial" w:eastAsia="Times New Roman" w:hAnsi="Arial" w:cs="Arial"/>
          <w:kern w:val="0"/>
          <w:sz w:val="22"/>
          <w:szCs w:val="22"/>
          <w:lang w:eastAsia="en-GB"/>
          <w14:ligatures w14:val="none"/>
        </w:rPr>
        <w:t>Depression can be classed as mild, moderate, or severe, and clinicians also check for psychotic symptoms.</w:t>
      </w:r>
    </w:p>
    <w:p w14:paraId="052FEE23" w14:textId="77777777" w:rsidR="0063052A" w:rsidRPr="002925B4" w:rsidRDefault="0063052A" w:rsidP="0063052A">
      <w:pPr>
        <w:spacing w:before="200" w:after="120" w:line="360" w:lineRule="auto"/>
        <w:outlineLvl w:val="1"/>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Diagnostic Criteria and Process</w:t>
      </w:r>
    </w:p>
    <w:p w14:paraId="1ACF724F" w14:textId="11DF6B12" w:rsidR="00895336" w:rsidRPr="002925B4" w:rsidRDefault="004D0AD8" w:rsidP="00895336">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He diagnosed a depressive episode under ICD 11</w:t>
      </w:r>
      <w:r w:rsidR="00557B67" w:rsidRPr="002925B4">
        <w:rPr>
          <w:rFonts w:ascii="Arial" w:eastAsia="Times New Roman" w:hAnsi="Arial" w:cs="Arial"/>
          <w:kern w:val="0"/>
          <w:sz w:val="22"/>
          <w:szCs w:val="22"/>
          <w:lang w:eastAsia="en-GB"/>
          <w14:ligatures w14:val="none"/>
        </w:rPr>
        <w:t xml:space="preserve">, a person must have symptoms for at least two weeks, their main signs are consistent sadness or low mood, loss of interest or pleasure in activity, and low energy or </w:t>
      </w:r>
      <w:r w:rsidR="00951EA2" w:rsidRPr="002925B4">
        <w:rPr>
          <w:rFonts w:ascii="Arial" w:eastAsia="Times New Roman" w:hAnsi="Arial" w:cs="Arial"/>
          <w:kern w:val="0"/>
          <w:sz w:val="22"/>
          <w:szCs w:val="22"/>
          <w:lang w:eastAsia="en-GB"/>
          <w14:ligatures w14:val="none"/>
        </w:rPr>
        <w:t>tiredness (WHO</w:t>
      </w:r>
      <w:r w:rsidR="00557B67" w:rsidRPr="002925B4">
        <w:rPr>
          <w:rFonts w:ascii="Arial" w:eastAsia="Times New Roman" w:hAnsi="Arial" w:cs="Arial"/>
          <w:kern w:val="0"/>
          <w:sz w:val="22"/>
          <w:szCs w:val="22"/>
          <w:lang w:eastAsia="en-GB"/>
          <w14:ligatures w14:val="none"/>
        </w:rPr>
        <w:t>,2024).</w:t>
      </w:r>
      <w:r w:rsidR="0063052A" w:rsidRPr="002925B4">
        <w:rPr>
          <w:rFonts w:ascii="Arial" w:eastAsia="Times New Roman" w:hAnsi="Arial" w:cs="Arial"/>
          <w:kern w:val="0"/>
          <w:sz w:val="22"/>
          <w:szCs w:val="22"/>
          <w:lang w:eastAsia="en-GB"/>
          <w14:ligatures w14:val="none"/>
        </w:rPr>
        <w:t xml:space="preserve"> </w:t>
      </w:r>
      <w:r w:rsidR="00895336" w:rsidRPr="002925B4">
        <w:rPr>
          <w:rFonts w:ascii="Arial" w:eastAsia="Times New Roman" w:hAnsi="Arial" w:cs="Arial"/>
          <w:kern w:val="0"/>
          <w:sz w:val="22"/>
          <w:szCs w:val="22"/>
          <w:lang w:eastAsia="en-GB"/>
          <w14:ligatures w14:val="none"/>
        </w:rPr>
        <w:t xml:space="preserve">Other symptoms can include poor concentration feeling of guilt or low </w:t>
      </w:r>
      <w:r w:rsidR="00951EA2" w:rsidRPr="002925B4">
        <w:rPr>
          <w:rFonts w:ascii="Arial" w:eastAsia="Times New Roman" w:hAnsi="Arial" w:cs="Arial"/>
          <w:kern w:val="0"/>
          <w:sz w:val="22"/>
          <w:szCs w:val="22"/>
          <w:lang w:eastAsia="en-GB"/>
          <w14:ligatures w14:val="none"/>
        </w:rPr>
        <w:t>self-worth</w:t>
      </w:r>
      <w:r w:rsidR="00895336" w:rsidRPr="002925B4">
        <w:rPr>
          <w:rFonts w:ascii="Arial" w:eastAsia="Times New Roman" w:hAnsi="Arial" w:cs="Arial"/>
          <w:kern w:val="0"/>
          <w:sz w:val="22"/>
          <w:szCs w:val="22"/>
          <w:lang w:eastAsia="en-GB"/>
          <w14:ligatures w14:val="none"/>
        </w:rPr>
        <w:t xml:space="preserve"> changes in sleep or appetite and thoughts of the side these symptoms must be serious enough to cause real distress or problems with social life work or family life</w:t>
      </w:r>
      <w:r w:rsidR="005132A7" w:rsidRPr="002925B4">
        <w:rPr>
          <w:rFonts w:ascii="Arial" w:eastAsia="Times New Roman" w:hAnsi="Arial" w:cs="Arial"/>
          <w:kern w:val="0"/>
          <w:sz w:val="22"/>
          <w:szCs w:val="22"/>
          <w:lang w:eastAsia="en-GB"/>
          <w14:ligatures w14:val="none"/>
        </w:rPr>
        <w:t xml:space="preserve"> in the UK a general </w:t>
      </w:r>
      <w:r w:rsidR="00BB7AB5" w:rsidRPr="002925B4">
        <w:rPr>
          <w:rFonts w:ascii="Arial" w:eastAsia="Times New Roman" w:hAnsi="Arial" w:cs="Arial"/>
          <w:kern w:val="0"/>
          <w:sz w:val="22"/>
          <w:szCs w:val="22"/>
          <w:lang w:eastAsia="en-GB"/>
          <w14:ligatures w14:val="none"/>
        </w:rPr>
        <w:t xml:space="preserve">practitioner </w:t>
      </w:r>
      <w:r w:rsidR="005132A7" w:rsidRPr="002925B4">
        <w:rPr>
          <w:rFonts w:ascii="Arial" w:eastAsia="Times New Roman" w:hAnsi="Arial" w:cs="Arial"/>
          <w:kern w:val="0"/>
          <w:sz w:val="22"/>
          <w:szCs w:val="22"/>
          <w:lang w:eastAsia="en-GB"/>
          <w14:ligatures w14:val="none"/>
        </w:rPr>
        <w:t xml:space="preserve"> GP or a mental health specialist usually makes the diagnosis doctors do not rely on questionnaires alone they typically use tools such as the patient health questionnaire </w:t>
      </w:r>
      <w:r w:rsidR="00006697" w:rsidRPr="002925B4">
        <w:rPr>
          <w:rFonts w:ascii="Arial" w:eastAsia="Times New Roman" w:hAnsi="Arial" w:cs="Arial"/>
          <w:kern w:val="0"/>
          <w:sz w:val="22"/>
          <w:szCs w:val="22"/>
          <w:lang w:eastAsia="en-GB"/>
          <w14:ligatures w14:val="none"/>
        </w:rPr>
        <w:t>(</w:t>
      </w:r>
      <w:r w:rsidR="005132A7" w:rsidRPr="002925B4">
        <w:rPr>
          <w:rFonts w:ascii="Arial" w:eastAsia="Times New Roman" w:hAnsi="Arial" w:cs="Arial"/>
          <w:kern w:val="0"/>
          <w:sz w:val="22"/>
          <w:szCs w:val="22"/>
          <w:lang w:eastAsia="en-GB"/>
          <w14:ligatures w14:val="none"/>
        </w:rPr>
        <w:t>PHQ 9</w:t>
      </w:r>
      <w:r w:rsidR="00006697" w:rsidRPr="002925B4">
        <w:rPr>
          <w:rFonts w:ascii="Arial" w:eastAsia="Times New Roman" w:hAnsi="Arial" w:cs="Arial"/>
          <w:kern w:val="0"/>
          <w:sz w:val="22"/>
          <w:szCs w:val="22"/>
          <w:lang w:eastAsia="en-GB"/>
          <w14:ligatures w14:val="none"/>
        </w:rPr>
        <w:t>)</w:t>
      </w:r>
      <w:r w:rsidR="005132A7" w:rsidRPr="002925B4">
        <w:rPr>
          <w:rFonts w:ascii="Arial" w:eastAsia="Times New Roman" w:hAnsi="Arial" w:cs="Arial"/>
          <w:kern w:val="0"/>
          <w:sz w:val="22"/>
          <w:szCs w:val="22"/>
          <w:lang w:eastAsia="en-GB"/>
          <w14:ligatures w14:val="none"/>
        </w:rPr>
        <w:t>among side a full clinical interview this interview looks at the person's history live events and any physical health issue that would explain</w:t>
      </w:r>
    </w:p>
    <w:p w14:paraId="23610004" w14:textId="404C2856" w:rsidR="0063052A"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lastRenderedPageBreak/>
        <w:t>symptoms (</w:t>
      </w:r>
      <w:r w:rsidR="00EE5CDC" w:rsidRPr="002925B4">
        <w:rPr>
          <w:rFonts w:ascii="Arial" w:eastAsia="Times New Roman" w:hAnsi="Arial" w:cs="Arial"/>
          <w:kern w:val="0"/>
          <w:sz w:val="22"/>
          <w:szCs w:val="22"/>
          <w:lang w:eastAsia="en-GB"/>
          <w14:ligatures w14:val="none"/>
        </w:rPr>
        <w:t>NICE,2022</w:t>
      </w:r>
      <w:r w:rsidRPr="002925B4">
        <w:rPr>
          <w:rFonts w:ascii="Arial" w:eastAsia="Times New Roman" w:hAnsi="Arial" w:cs="Arial"/>
          <w:kern w:val="0"/>
          <w:sz w:val="22"/>
          <w:szCs w:val="22"/>
          <w:lang w:eastAsia="en-GB"/>
          <w14:ligatures w14:val="none"/>
        </w:rPr>
        <w:t xml:space="preserve">). </w:t>
      </w:r>
      <w:r w:rsidR="002C5BAC" w:rsidRPr="002925B4">
        <w:rPr>
          <w:rFonts w:ascii="Arial" w:eastAsia="Times New Roman" w:hAnsi="Arial" w:cs="Arial"/>
          <w:kern w:val="0"/>
          <w:sz w:val="22"/>
          <w:szCs w:val="22"/>
          <w:lang w:eastAsia="en-GB"/>
          <w14:ligatures w14:val="none"/>
        </w:rPr>
        <w:t xml:space="preserve">It's important for doctors to check for other conditions that might have similar symptoms, like thyroid issues, substance use, or bipolar disorder. This way, they can ensure you're getting the best care </w:t>
      </w:r>
      <w:r w:rsidR="00951EA2" w:rsidRPr="002925B4">
        <w:rPr>
          <w:rFonts w:ascii="Arial" w:eastAsia="Times New Roman" w:hAnsi="Arial" w:cs="Arial"/>
          <w:kern w:val="0"/>
          <w:sz w:val="22"/>
          <w:szCs w:val="22"/>
          <w:lang w:eastAsia="en-GB"/>
          <w14:ligatures w14:val="none"/>
        </w:rPr>
        <w:t>possible.</w:t>
      </w:r>
      <w:r w:rsidR="00C31D0A" w:rsidRPr="002925B4">
        <w:rPr>
          <w:rFonts w:ascii="Arial" w:eastAsia="Times New Roman" w:hAnsi="Arial" w:cs="Arial"/>
          <w:kern w:val="0"/>
          <w:sz w:val="22"/>
          <w:szCs w:val="22"/>
          <w:lang w:eastAsia="en-GB"/>
          <w14:ligatures w14:val="none"/>
        </w:rPr>
        <w:t xml:space="preserve"> </w:t>
      </w:r>
      <w:r w:rsidR="004C7BC9" w:rsidRPr="002925B4">
        <w:rPr>
          <w:rFonts w:ascii="Arial" w:eastAsia="Times New Roman" w:hAnsi="Arial" w:cs="Arial"/>
          <w:kern w:val="0"/>
          <w:sz w:val="22"/>
          <w:szCs w:val="22"/>
          <w:lang w:eastAsia="en-GB"/>
          <w14:ligatures w14:val="none"/>
        </w:rPr>
        <w:t xml:space="preserve">A full assessment is important because a </w:t>
      </w:r>
      <w:r w:rsidR="00C31D0A" w:rsidRPr="002925B4">
        <w:rPr>
          <w:rFonts w:ascii="Arial" w:eastAsia="Times New Roman" w:hAnsi="Arial" w:cs="Arial"/>
          <w:kern w:val="0"/>
          <w:sz w:val="22"/>
          <w:szCs w:val="22"/>
          <w:lang w:eastAsia="en-GB"/>
          <w14:ligatures w14:val="none"/>
        </w:rPr>
        <w:t>questionnaire score alone cannot show the person's whole situation or level of work</w:t>
      </w:r>
    </w:p>
    <w:p w14:paraId="5B4A5F96" w14:textId="750DC359" w:rsidR="0063052A" w:rsidRPr="002925B4" w:rsidRDefault="002339E3"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One big challenge we often face is distinguishing between normal sadness and depression. For example, feelings of sadness that come after losing a loved one, going through a breakup, or experiencing financial troubles can look a lot like depression. The ICD-11 aims to help clarify the difference between normal grief and a depressive disorder, but sometimes the line can be a bit blurry (WHO, 2024). This distinction is </w:t>
      </w:r>
      <w:proofErr w:type="gramStart"/>
      <w:r w:rsidRPr="002925B4">
        <w:rPr>
          <w:rFonts w:ascii="Arial" w:eastAsia="Times New Roman" w:hAnsi="Arial" w:cs="Arial"/>
          <w:kern w:val="0"/>
          <w:sz w:val="22"/>
          <w:szCs w:val="22"/>
          <w:lang w:eastAsia="en-GB"/>
          <w14:ligatures w14:val="none"/>
        </w:rPr>
        <w:t>really important</w:t>
      </w:r>
      <w:proofErr w:type="gramEnd"/>
      <w:r w:rsidRPr="002925B4">
        <w:rPr>
          <w:rFonts w:ascii="Arial" w:eastAsia="Times New Roman" w:hAnsi="Arial" w:cs="Arial"/>
          <w:kern w:val="0"/>
          <w:sz w:val="22"/>
          <w:szCs w:val="22"/>
          <w:lang w:eastAsia="en-GB"/>
          <w14:ligatures w14:val="none"/>
        </w:rPr>
        <w:t xml:space="preserve"> because getting the wrong diagnosis could lead to unnecessary treatment, while missing out on support when it's truly needed can be just as problematic. That's why it's so important for clinicians to consider the whole picture! They should </w:t>
      </w:r>
      <w:r w:rsidR="00AA4CA6" w:rsidRPr="002925B4">
        <w:rPr>
          <w:rFonts w:ascii="Arial" w:eastAsia="Times New Roman" w:hAnsi="Arial" w:cs="Arial"/>
          <w:kern w:val="0"/>
          <w:sz w:val="22"/>
          <w:szCs w:val="22"/>
          <w:lang w:eastAsia="en-GB"/>
          <w14:ligatures w14:val="none"/>
        </w:rPr>
        <w:t xml:space="preserve">consider how long the symptoms last, how intense they are, and how much they affect daily life, rather than relying solely </w:t>
      </w:r>
      <w:r w:rsidRPr="002925B4">
        <w:rPr>
          <w:rFonts w:ascii="Arial" w:eastAsia="Times New Roman" w:hAnsi="Arial" w:cs="Arial"/>
          <w:kern w:val="0"/>
          <w:sz w:val="22"/>
          <w:szCs w:val="22"/>
          <w:lang w:eastAsia="en-GB"/>
          <w14:ligatures w14:val="none"/>
        </w:rPr>
        <w:t>on a checklist.</w:t>
      </w:r>
    </w:p>
    <w:p w14:paraId="4F41D7EE" w14:textId="77777777" w:rsidR="0063052A" w:rsidRPr="002925B4" w:rsidRDefault="0063052A" w:rsidP="0063052A">
      <w:pPr>
        <w:spacing w:before="300" w:after="150" w:line="360" w:lineRule="auto"/>
        <w:outlineLvl w:val="0"/>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b) Treatment and Rehabilitation</w:t>
      </w:r>
    </w:p>
    <w:p w14:paraId="2C05A885" w14:textId="77777777" w:rsidR="0063052A" w:rsidRPr="002925B4" w:rsidRDefault="0063052A" w:rsidP="0063052A">
      <w:pPr>
        <w:spacing w:before="200" w:after="120" w:line="360" w:lineRule="auto"/>
        <w:outlineLvl w:val="1"/>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Standard Treatment Therapies</w:t>
      </w:r>
    </w:p>
    <w:p w14:paraId="701EAEBC" w14:textId="2CFA17C3" w:rsidR="0063052A"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In the UK, depression treatment usually follows a “stepped-care” model recommended by the National Institute </w:t>
      </w:r>
      <w:r w:rsidR="002A2E9C" w:rsidRPr="002925B4">
        <w:rPr>
          <w:rFonts w:ascii="Arial" w:eastAsia="Times New Roman" w:hAnsi="Arial" w:cs="Arial"/>
          <w:kern w:val="0"/>
          <w:sz w:val="22"/>
          <w:szCs w:val="22"/>
          <w:lang w:eastAsia="en-GB"/>
          <w14:ligatures w14:val="none"/>
        </w:rPr>
        <w:t>for Health and Care Excellence (NICE), meaning treatment becomes more intensive as the condition becomes more severe (NICE, 2022; Rivero-Santana et al., 2021</w:t>
      </w:r>
      <w:r w:rsidRPr="002925B4">
        <w:rPr>
          <w:rFonts w:ascii="Arial" w:eastAsia="Times New Roman" w:hAnsi="Arial" w:cs="Arial"/>
          <w:kern w:val="0"/>
          <w:sz w:val="22"/>
          <w:szCs w:val="22"/>
          <w:lang w:eastAsia="en-GB"/>
          <w14:ligatures w14:val="none"/>
        </w:rPr>
        <w:t>).</w:t>
      </w:r>
      <w:r w:rsidR="002A2E9C" w:rsidRPr="002925B4">
        <w:rPr>
          <w:rFonts w:ascii="Arial" w:eastAsia="Times New Roman" w:hAnsi="Arial" w:cs="Arial"/>
          <w:kern w:val="0"/>
          <w:sz w:val="22"/>
          <w:szCs w:val="22"/>
          <w:lang w:eastAsia="en-GB"/>
          <w14:ligatures w14:val="none"/>
        </w:rPr>
        <w:t xml:space="preserve"> </w:t>
      </w:r>
      <w:r w:rsidR="00B4725E" w:rsidRPr="002925B4">
        <w:rPr>
          <w:rFonts w:ascii="Arial" w:eastAsia="Times New Roman" w:hAnsi="Arial" w:cs="Arial"/>
          <w:kern w:val="0"/>
          <w:sz w:val="22"/>
          <w:szCs w:val="22"/>
          <w:lang w:eastAsia="en-GB"/>
          <w14:ligatures w14:val="none"/>
        </w:rPr>
        <w:t xml:space="preserve">This approach can avoid </w:t>
      </w:r>
      <w:r w:rsidR="00C750CA" w:rsidRPr="002925B4">
        <w:rPr>
          <w:rFonts w:ascii="Arial" w:eastAsia="Times New Roman" w:hAnsi="Arial" w:cs="Arial"/>
          <w:kern w:val="0"/>
          <w:sz w:val="22"/>
          <w:szCs w:val="22"/>
          <w:lang w:eastAsia="en-GB"/>
          <w14:ligatures w14:val="none"/>
        </w:rPr>
        <w:t>unnecessary intensive treatment</w:t>
      </w:r>
      <w:r w:rsidR="002A2E9C" w:rsidRPr="002925B4">
        <w:rPr>
          <w:rFonts w:ascii="Arial" w:eastAsia="Times New Roman" w:hAnsi="Arial" w:cs="Arial"/>
          <w:kern w:val="0"/>
          <w:sz w:val="22"/>
          <w:szCs w:val="22"/>
          <w:lang w:eastAsia="en-GB"/>
          <w14:ligatures w14:val="none"/>
        </w:rPr>
        <w:t>,</w:t>
      </w:r>
      <w:r w:rsidR="00C750CA" w:rsidRPr="002925B4">
        <w:rPr>
          <w:rFonts w:ascii="Arial" w:eastAsia="Times New Roman" w:hAnsi="Arial" w:cs="Arial"/>
          <w:kern w:val="0"/>
          <w:sz w:val="22"/>
          <w:szCs w:val="22"/>
          <w:lang w:eastAsia="en-GB"/>
          <w14:ligatures w14:val="none"/>
        </w:rPr>
        <w:t xml:space="preserve"> but delays between steps may be a problem when services have long </w:t>
      </w:r>
      <w:proofErr w:type="gramStart"/>
      <w:r w:rsidR="00C750CA" w:rsidRPr="002925B4">
        <w:rPr>
          <w:rFonts w:ascii="Arial" w:eastAsia="Times New Roman" w:hAnsi="Arial" w:cs="Arial"/>
          <w:kern w:val="0"/>
          <w:sz w:val="22"/>
          <w:szCs w:val="22"/>
          <w:lang w:eastAsia="en-GB"/>
          <w14:ligatures w14:val="none"/>
        </w:rPr>
        <w:t>waiting</w:t>
      </w:r>
      <w:proofErr w:type="gramEnd"/>
      <w:r w:rsidR="00C750CA" w:rsidRPr="002925B4">
        <w:rPr>
          <w:rFonts w:ascii="Arial" w:eastAsia="Times New Roman" w:hAnsi="Arial" w:cs="Arial"/>
          <w:kern w:val="0"/>
          <w:sz w:val="22"/>
          <w:szCs w:val="22"/>
          <w:lang w:eastAsia="en-GB"/>
          <w14:ligatures w14:val="none"/>
        </w:rPr>
        <w:t xml:space="preserve"> times.</w:t>
      </w:r>
    </w:p>
    <w:p w14:paraId="642259E1" w14:textId="0B4A232B" w:rsidR="0063052A"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Psychological therapies are usually offered first for mild to moderate depression. Cognitive Behavioural Therapy (CBT) is one of the most common. CBT helps people notice and change unhelpful thoughts and behaviours that keep </w:t>
      </w:r>
      <w:r w:rsidR="00613C26" w:rsidRPr="002925B4">
        <w:rPr>
          <w:rFonts w:ascii="Arial" w:eastAsia="Times New Roman" w:hAnsi="Arial" w:cs="Arial"/>
          <w:kern w:val="0"/>
          <w:sz w:val="22"/>
          <w:szCs w:val="22"/>
          <w:lang w:eastAsia="en-GB"/>
          <w14:ligatures w14:val="none"/>
        </w:rPr>
        <w:t xml:space="preserve">a </w:t>
      </w:r>
      <w:r w:rsidRPr="002925B4">
        <w:rPr>
          <w:rFonts w:ascii="Arial" w:eastAsia="Times New Roman" w:hAnsi="Arial" w:cs="Arial"/>
          <w:kern w:val="0"/>
          <w:sz w:val="22"/>
          <w:szCs w:val="22"/>
          <w:lang w:eastAsia="en-GB"/>
          <w14:ligatures w14:val="none"/>
        </w:rPr>
        <w:t xml:space="preserve">low mood </w:t>
      </w:r>
      <w:proofErr w:type="spellStart"/>
      <w:proofErr w:type="gramStart"/>
      <w:r w:rsidRPr="002925B4">
        <w:rPr>
          <w:rFonts w:ascii="Arial" w:eastAsia="Times New Roman" w:hAnsi="Arial" w:cs="Arial"/>
          <w:kern w:val="0"/>
          <w:sz w:val="22"/>
          <w:szCs w:val="22"/>
          <w:lang w:eastAsia="en-GB"/>
          <w14:ligatures w14:val="none"/>
        </w:rPr>
        <w:t>going.</w:t>
      </w:r>
      <w:r w:rsidR="000F6271" w:rsidRPr="002925B4">
        <w:rPr>
          <w:rFonts w:ascii="Arial" w:eastAsia="Times New Roman" w:hAnsi="Arial" w:cs="Arial"/>
          <w:kern w:val="0"/>
          <w:sz w:val="22"/>
          <w:szCs w:val="22"/>
          <w:lang w:eastAsia="en-GB"/>
          <w14:ligatures w14:val="none"/>
        </w:rPr>
        <w:t>NICE</w:t>
      </w:r>
      <w:proofErr w:type="spellEnd"/>
      <w:proofErr w:type="gramEnd"/>
      <w:r w:rsidR="000F6271" w:rsidRPr="002925B4">
        <w:rPr>
          <w:rFonts w:ascii="Arial" w:eastAsia="Times New Roman" w:hAnsi="Arial" w:cs="Arial"/>
          <w:kern w:val="0"/>
          <w:sz w:val="22"/>
          <w:szCs w:val="22"/>
          <w:lang w:eastAsia="en-GB"/>
          <w14:ligatures w14:val="none"/>
        </w:rPr>
        <w:t xml:space="preserve"> (2022)</w:t>
      </w:r>
      <w:r w:rsidRPr="002925B4">
        <w:rPr>
          <w:rFonts w:ascii="Arial" w:eastAsia="Times New Roman" w:hAnsi="Arial" w:cs="Arial"/>
          <w:kern w:val="0"/>
          <w:sz w:val="22"/>
          <w:szCs w:val="22"/>
          <w:lang w:eastAsia="en-GB"/>
          <w14:ligatures w14:val="none"/>
        </w:rPr>
        <w:t xml:space="preserve"> </w:t>
      </w:r>
      <w:r w:rsidR="00E94A9D" w:rsidRPr="002925B4">
        <w:rPr>
          <w:rFonts w:ascii="Arial" w:eastAsia="Times New Roman" w:hAnsi="Arial" w:cs="Arial"/>
          <w:kern w:val="0"/>
          <w:sz w:val="22"/>
          <w:szCs w:val="22"/>
          <w:lang w:eastAsia="en-GB"/>
          <w14:ligatures w14:val="none"/>
        </w:rPr>
        <w:t xml:space="preserve">recommends </w:t>
      </w:r>
      <w:r w:rsidR="001B0BBD" w:rsidRPr="002925B4">
        <w:rPr>
          <w:rFonts w:ascii="Arial" w:eastAsia="Times New Roman" w:hAnsi="Arial" w:cs="Arial"/>
          <w:kern w:val="0"/>
          <w:sz w:val="22"/>
          <w:szCs w:val="22"/>
          <w:lang w:eastAsia="en-GB"/>
          <w14:ligatures w14:val="none"/>
        </w:rPr>
        <w:t>Evidence-Based</w:t>
      </w:r>
      <w:r w:rsidR="00613C26" w:rsidRPr="002925B4">
        <w:rPr>
          <w:rFonts w:ascii="Arial" w:eastAsia="Times New Roman" w:hAnsi="Arial" w:cs="Arial"/>
          <w:kern w:val="0"/>
          <w:sz w:val="22"/>
          <w:szCs w:val="22"/>
          <w:lang w:eastAsia="en-GB"/>
          <w14:ligatures w14:val="none"/>
        </w:rPr>
        <w:t xml:space="preserve"> psychological treatment, including CBT and behavioural activation, depending on severity and individual preference.</w:t>
      </w:r>
      <w:r w:rsidRPr="002925B4">
        <w:rPr>
          <w:rFonts w:ascii="Arial" w:eastAsia="Times New Roman" w:hAnsi="Arial" w:cs="Arial"/>
          <w:kern w:val="0"/>
          <w:sz w:val="22"/>
          <w:szCs w:val="22"/>
          <w:lang w:eastAsia="en-GB"/>
          <w14:ligatures w14:val="none"/>
        </w:rPr>
        <w:t xml:space="preserve"> In England, people can access NHS Talking Therapies, though waiting times can be long and </w:t>
      </w:r>
      <w:r w:rsidR="00613C26" w:rsidRPr="002925B4">
        <w:rPr>
          <w:rFonts w:ascii="Arial" w:eastAsia="Times New Roman" w:hAnsi="Arial" w:cs="Arial"/>
          <w:kern w:val="0"/>
          <w:sz w:val="22"/>
          <w:szCs w:val="22"/>
          <w:lang w:eastAsia="en-GB"/>
          <w14:ligatures w14:val="none"/>
        </w:rPr>
        <w:t>availability may depend on where they live</w:t>
      </w:r>
      <w:r w:rsidRPr="002925B4">
        <w:rPr>
          <w:rFonts w:ascii="Arial" w:eastAsia="Times New Roman" w:hAnsi="Arial" w:cs="Arial"/>
          <w:kern w:val="0"/>
          <w:sz w:val="22"/>
          <w:szCs w:val="22"/>
          <w:lang w:eastAsia="en-GB"/>
          <w14:ligatures w14:val="none"/>
        </w:rPr>
        <w:t>. Not everyone benefits equally, especially where there are cultural or language barriers.</w:t>
      </w:r>
      <w:r w:rsidR="001B0BBD" w:rsidRPr="002925B4">
        <w:rPr>
          <w:rFonts w:ascii="Arial" w:eastAsia="Times New Roman" w:hAnsi="Arial" w:cs="Arial"/>
          <w:kern w:val="0"/>
          <w:sz w:val="22"/>
          <w:szCs w:val="22"/>
          <w:lang w:eastAsia="en-GB"/>
          <w14:ligatures w14:val="none"/>
        </w:rPr>
        <w:t xml:space="preserve"> </w:t>
      </w:r>
      <w:r w:rsidR="0052762D" w:rsidRPr="002925B4">
        <w:rPr>
          <w:rFonts w:ascii="Arial" w:eastAsia="Times New Roman" w:hAnsi="Arial" w:cs="Arial"/>
          <w:kern w:val="0"/>
          <w:sz w:val="22"/>
          <w:szCs w:val="22"/>
          <w:lang w:eastAsia="en-GB"/>
          <w14:ligatures w14:val="none"/>
        </w:rPr>
        <w:t>This means the effectiveness of therapy in practice depends not only on the treatment itself, but also on timely and suitable access.</w:t>
      </w:r>
    </w:p>
    <w:p w14:paraId="14DF090C" w14:textId="67038F27" w:rsidR="0063052A" w:rsidRPr="002925B4" w:rsidRDefault="00631617"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For moderate to severe depression, medication can be helpful. Doctors frequently prescribe Selective Serotonin Reuptake Inhibitors (SSRIs) like sertraline and fluoxetine. They can really improve your mood!</w:t>
      </w:r>
      <w:r w:rsidR="0063052A" w:rsidRPr="002925B4">
        <w:rPr>
          <w:rFonts w:ascii="Arial" w:eastAsia="Times New Roman" w:hAnsi="Arial" w:cs="Arial"/>
          <w:kern w:val="0"/>
          <w:sz w:val="22"/>
          <w:szCs w:val="22"/>
          <w:lang w:eastAsia="en-GB"/>
          <w14:ligatures w14:val="none"/>
        </w:rPr>
        <w:t xml:space="preserve"> </w:t>
      </w:r>
      <w:r w:rsidR="00A82FC4" w:rsidRPr="002925B4">
        <w:rPr>
          <w:rFonts w:ascii="Arial" w:eastAsia="Times New Roman" w:hAnsi="Arial" w:cs="Arial"/>
          <w:kern w:val="0"/>
          <w:sz w:val="22"/>
          <w:szCs w:val="22"/>
          <w:lang w:eastAsia="en-GB"/>
          <w14:ligatures w14:val="none"/>
        </w:rPr>
        <w:t xml:space="preserve">Cipriani </w:t>
      </w:r>
      <w:proofErr w:type="gramStart"/>
      <w:r w:rsidR="00A82FC4" w:rsidRPr="002925B4">
        <w:rPr>
          <w:rFonts w:ascii="Arial" w:eastAsia="Times New Roman" w:hAnsi="Arial" w:cs="Arial"/>
          <w:kern w:val="0"/>
          <w:sz w:val="22"/>
          <w:szCs w:val="22"/>
          <w:lang w:eastAsia="en-GB"/>
          <w14:ligatures w14:val="none"/>
        </w:rPr>
        <w:t>et al.</w:t>
      </w:r>
      <w:r w:rsidR="00924FA8" w:rsidRPr="002925B4">
        <w:rPr>
          <w:rFonts w:ascii="Arial" w:eastAsia="Times New Roman" w:hAnsi="Arial" w:cs="Arial"/>
          <w:kern w:val="0"/>
          <w:sz w:val="22"/>
          <w:szCs w:val="22"/>
          <w:lang w:eastAsia="en-GB"/>
          <w14:ligatures w14:val="none"/>
        </w:rPr>
        <w:t>(</w:t>
      </w:r>
      <w:proofErr w:type="gramEnd"/>
      <w:r w:rsidR="00924FA8" w:rsidRPr="002925B4">
        <w:rPr>
          <w:rFonts w:ascii="Arial" w:eastAsia="Times New Roman" w:hAnsi="Arial" w:cs="Arial"/>
          <w:kern w:val="0"/>
          <w:sz w:val="22"/>
          <w:szCs w:val="22"/>
          <w:lang w:eastAsia="en-GB"/>
          <w14:ligatures w14:val="none"/>
        </w:rPr>
        <w:t>2018).</w:t>
      </w:r>
      <w:r w:rsidR="0063052A" w:rsidRPr="002925B4">
        <w:rPr>
          <w:rFonts w:ascii="Arial" w:eastAsia="Times New Roman" w:hAnsi="Arial" w:cs="Arial"/>
          <w:kern w:val="0"/>
          <w:sz w:val="22"/>
          <w:szCs w:val="22"/>
          <w:lang w:eastAsia="en-GB"/>
          <w14:ligatures w14:val="none"/>
        </w:rPr>
        <w:t xml:space="preserve">) found that antidepressants work better than </w:t>
      </w:r>
      <w:r w:rsidR="0063052A" w:rsidRPr="002925B4">
        <w:rPr>
          <w:rFonts w:ascii="Arial" w:eastAsia="Times New Roman" w:hAnsi="Arial" w:cs="Arial"/>
          <w:kern w:val="0"/>
          <w:sz w:val="22"/>
          <w:szCs w:val="22"/>
          <w:lang w:eastAsia="en-GB"/>
          <w14:ligatures w14:val="none"/>
        </w:rPr>
        <w:lastRenderedPageBreak/>
        <w:t>a placebo for major depression, particularly in severe cases. However, medication has limits: side effects can include nausea, sleep problems, weight gain, and reduced sex drive, and some people experience withdrawal symptoms when stopping treatment. Antidepressants do not work for everyone, and their long-term effects remain debated.</w:t>
      </w:r>
    </w:p>
    <w:p w14:paraId="4B6AD1F2" w14:textId="49D9304B" w:rsidR="0063052A" w:rsidRPr="002925B4" w:rsidRDefault="00E62823"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To address severe depression, doctors often recommend a mix of medication and therapy. In critical cases, such as a high risk of suicide, hospitalization might be necessary. Electroconvulsive Therapy (ECT) can also be considered when other treatments aren't effective or when a quick response is needed, though it raises some concerns about memory loss. Since everyone is different, treatment in the UK is becoming more </w:t>
      </w:r>
      <w:r w:rsidR="002F3435" w:rsidRPr="002925B4">
        <w:rPr>
          <w:rFonts w:ascii="Arial" w:eastAsia="Times New Roman" w:hAnsi="Arial" w:cs="Arial"/>
          <w:kern w:val="0"/>
          <w:sz w:val="22"/>
          <w:szCs w:val="22"/>
          <w:lang w:eastAsia="en-GB"/>
          <w14:ligatures w14:val="none"/>
        </w:rPr>
        <w:t xml:space="preserve">personalised, tailored to </w:t>
      </w:r>
      <w:r w:rsidR="00111308" w:rsidRPr="002925B4">
        <w:rPr>
          <w:rFonts w:ascii="Arial" w:eastAsia="Times New Roman" w:hAnsi="Arial" w:cs="Arial"/>
          <w:kern w:val="0"/>
          <w:sz w:val="22"/>
          <w:szCs w:val="22"/>
          <w:lang w:eastAsia="en-GB"/>
          <w14:ligatures w14:val="none"/>
        </w:rPr>
        <w:t xml:space="preserve">symptom severity </w:t>
      </w:r>
      <w:r w:rsidR="002F3435" w:rsidRPr="002925B4">
        <w:rPr>
          <w:rFonts w:ascii="Arial" w:eastAsia="Times New Roman" w:hAnsi="Arial" w:cs="Arial"/>
          <w:kern w:val="0"/>
          <w:sz w:val="22"/>
          <w:szCs w:val="22"/>
          <w:lang w:eastAsia="en-GB"/>
          <w14:ligatures w14:val="none"/>
        </w:rPr>
        <w:t>and individual preferences.</w:t>
      </w:r>
    </w:p>
    <w:p w14:paraId="5C0520C8" w14:textId="77777777" w:rsidR="0063052A" w:rsidRPr="002925B4" w:rsidRDefault="0063052A" w:rsidP="0063052A">
      <w:pPr>
        <w:spacing w:before="200" w:after="120" w:line="360" w:lineRule="auto"/>
        <w:outlineLvl w:val="1"/>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Rehabilitation Measures</w:t>
      </w:r>
    </w:p>
    <w:p w14:paraId="4BC779C3" w14:textId="76E14C23" w:rsidR="0063052A"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Rehabilitation for depression focuses on helping people return to normal life and improving their quality of life. ICD-11 does not set out detailed rehabilitation plans, but it recognises the importance of recovery and social participation. In the UK, rehabilitation can include community mental health teams, occupational therapy, employment support, and peer support groups. The NHS Long Term Plan supports community-based and recovery-focused care (NHS, 2023).</w:t>
      </w:r>
      <w:r w:rsidR="00CE59A6" w:rsidRPr="002925B4">
        <w:rPr>
          <w:rFonts w:ascii="Arial" w:eastAsia="Times New Roman" w:hAnsi="Arial" w:cs="Arial"/>
          <w:kern w:val="0"/>
          <w:sz w:val="22"/>
          <w:szCs w:val="22"/>
          <w:lang w:eastAsia="en-GB"/>
          <w14:ligatures w14:val="none"/>
        </w:rPr>
        <w:t xml:space="preserve"> </w:t>
      </w:r>
      <w:r w:rsidR="00111308" w:rsidRPr="002925B4">
        <w:rPr>
          <w:rFonts w:ascii="Arial" w:eastAsia="Times New Roman" w:hAnsi="Arial" w:cs="Arial"/>
          <w:kern w:val="0"/>
          <w:sz w:val="22"/>
          <w:szCs w:val="22"/>
          <w:lang w:eastAsia="en-GB"/>
          <w14:ligatures w14:val="none"/>
        </w:rPr>
        <w:t>Alimentation is that ICD-11 mainly provides classification</w:t>
      </w:r>
      <w:r w:rsidR="00CE59A6" w:rsidRPr="002925B4">
        <w:rPr>
          <w:rFonts w:ascii="Arial" w:eastAsia="Times New Roman" w:hAnsi="Arial" w:cs="Arial"/>
          <w:kern w:val="0"/>
          <w:sz w:val="22"/>
          <w:szCs w:val="22"/>
          <w:lang w:eastAsia="en-GB"/>
          <w14:ligatures w14:val="none"/>
        </w:rPr>
        <w:t>,</w:t>
      </w:r>
      <w:r w:rsidR="00111308" w:rsidRPr="002925B4">
        <w:rPr>
          <w:rFonts w:ascii="Arial" w:eastAsia="Times New Roman" w:hAnsi="Arial" w:cs="Arial"/>
          <w:kern w:val="0"/>
          <w:sz w:val="22"/>
          <w:szCs w:val="22"/>
          <w:lang w:eastAsia="en-GB"/>
          <w14:ligatures w14:val="none"/>
        </w:rPr>
        <w:t xml:space="preserve"> so the quality of rehabilitation depends on local services and the support</w:t>
      </w:r>
      <w:r w:rsidR="002128D9" w:rsidRPr="002925B4">
        <w:rPr>
          <w:rFonts w:ascii="Arial" w:eastAsia="Times New Roman" w:hAnsi="Arial" w:cs="Arial"/>
          <w:kern w:val="0"/>
          <w:sz w:val="22"/>
          <w:szCs w:val="22"/>
          <w:lang w:eastAsia="en-GB"/>
          <w14:ligatures w14:val="none"/>
        </w:rPr>
        <w:t xml:space="preserve"> available to the individual</w:t>
      </w:r>
    </w:p>
    <w:p w14:paraId="3E971744" w14:textId="297553B5" w:rsidR="0063052A"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Depression often returns even after treatment. </w:t>
      </w:r>
      <w:r w:rsidR="00CA3295" w:rsidRPr="002925B4">
        <w:rPr>
          <w:rFonts w:ascii="Arial" w:eastAsia="Times New Roman" w:hAnsi="Arial" w:cs="Arial"/>
          <w:kern w:val="0"/>
          <w:sz w:val="22"/>
          <w:szCs w:val="22"/>
          <w:lang w:eastAsia="en-GB"/>
          <w14:ligatures w14:val="none"/>
        </w:rPr>
        <w:t>NICE</w:t>
      </w:r>
      <w:r w:rsidR="00BC6F71" w:rsidRPr="002925B4">
        <w:rPr>
          <w:rFonts w:ascii="Arial" w:eastAsia="Times New Roman" w:hAnsi="Arial" w:cs="Arial"/>
          <w:kern w:val="0"/>
          <w:sz w:val="22"/>
          <w:szCs w:val="22"/>
          <w:lang w:eastAsia="en-GB"/>
          <w14:ligatures w14:val="none"/>
        </w:rPr>
        <w:t xml:space="preserve"> (2022) </w:t>
      </w:r>
      <w:r w:rsidR="00B662A7" w:rsidRPr="002925B4">
        <w:rPr>
          <w:rFonts w:ascii="Arial" w:eastAsia="Times New Roman" w:hAnsi="Arial" w:cs="Arial"/>
          <w:kern w:val="0"/>
          <w:sz w:val="22"/>
          <w:szCs w:val="22"/>
          <w:lang w:eastAsia="en-GB"/>
          <w14:ligatures w14:val="none"/>
        </w:rPr>
        <w:t xml:space="preserve">recommends relapse prevention and </w:t>
      </w:r>
      <w:r w:rsidR="009D78F7" w:rsidRPr="002925B4">
        <w:rPr>
          <w:rFonts w:ascii="Arial" w:eastAsia="Times New Roman" w:hAnsi="Arial" w:cs="Arial"/>
          <w:kern w:val="0"/>
          <w:sz w:val="22"/>
          <w:szCs w:val="22"/>
          <w:lang w:eastAsia="en-GB"/>
          <w14:ligatures w14:val="none"/>
        </w:rPr>
        <w:t xml:space="preserve">continued support for </w:t>
      </w:r>
      <w:r w:rsidR="00FA5C35" w:rsidRPr="002925B4">
        <w:rPr>
          <w:rFonts w:ascii="Arial" w:eastAsia="Times New Roman" w:hAnsi="Arial" w:cs="Arial"/>
          <w:kern w:val="0"/>
          <w:sz w:val="22"/>
          <w:szCs w:val="22"/>
          <w:lang w:eastAsia="en-GB"/>
          <w14:ligatures w14:val="none"/>
        </w:rPr>
        <w:t>people at higher risk of recurrence.</w:t>
      </w:r>
      <w:r w:rsidR="00CA185B" w:rsidRPr="002925B4">
        <w:rPr>
          <w:rFonts w:ascii="Arial" w:eastAsia="Times New Roman" w:hAnsi="Arial" w:cs="Arial"/>
          <w:kern w:val="0"/>
          <w:sz w:val="22"/>
          <w:szCs w:val="22"/>
          <w:lang w:eastAsia="en-GB"/>
          <w14:ligatures w14:val="none"/>
        </w:rPr>
        <w:t xml:space="preserve"> Common problems with current services include long waiting </w:t>
      </w:r>
      <w:r w:rsidR="009C56F5" w:rsidRPr="002925B4">
        <w:rPr>
          <w:rFonts w:ascii="Arial" w:eastAsia="Times New Roman" w:hAnsi="Arial" w:cs="Arial"/>
          <w:kern w:val="0"/>
          <w:sz w:val="22"/>
          <w:szCs w:val="22"/>
          <w:lang w:eastAsia="en-GB"/>
          <w14:ligatures w14:val="none"/>
        </w:rPr>
        <w:t>lists,</w:t>
      </w:r>
      <w:r w:rsidR="00CA185B" w:rsidRPr="002925B4">
        <w:rPr>
          <w:rFonts w:ascii="Arial" w:eastAsia="Times New Roman" w:hAnsi="Arial" w:cs="Arial"/>
          <w:kern w:val="0"/>
          <w:sz w:val="22"/>
          <w:szCs w:val="22"/>
          <w:lang w:eastAsia="en-GB"/>
          <w14:ligatures w14:val="none"/>
        </w:rPr>
        <w:t xml:space="preserve"> uneven access across regions</w:t>
      </w:r>
      <w:r w:rsidR="009C56F5" w:rsidRPr="002925B4">
        <w:rPr>
          <w:rFonts w:ascii="Arial" w:eastAsia="Times New Roman" w:hAnsi="Arial" w:cs="Arial"/>
          <w:kern w:val="0"/>
          <w:sz w:val="22"/>
          <w:szCs w:val="22"/>
          <w:lang w:eastAsia="en-GB"/>
          <w14:ligatures w14:val="none"/>
        </w:rPr>
        <w:t>,</w:t>
      </w:r>
      <w:r w:rsidR="00CA185B" w:rsidRPr="002925B4">
        <w:rPr>
          <w:rFonts w:ascii="Arial" w:eastAsia="Times New Roman" w:hAnsi="Arial" w:cs="Arial"/>
          <w:kern w:val="0"/>
          <w:sz w:val="22"/>
          <w:szCs w:val="22"/>
          <w:lang w:eastAsia="en-GB"/>
          <w14:ligatures w14:val="none"/>
        </w:rPr>
        <w:t xml:space="preserve"> stigma and lack of follow-up care</w:t>
      </w:r>
      <w:r w:rsidR="009C56F5" w:rsidRPr="002925B4">
        <w:rPr>
          <w:rFonts w:ascii="Arial" w:eastAsia="Times New Roman" w:hAnsi="Arial" w:cs="Arial"/>
          <w:kern w:val="0"/>
          <w:sz w:val="22"/>
          <w:szCs w:val="22"/>
          <w:lang w:eastAsia="en-GB"/>
          <w14:ligatures w14:val="none"/>
        </w:rPr>
        <w:t>. Rehabilitation</w:t>
      </w:r>
      <w:r w:rsidR="00CA185B" w:rsidRPr="002925B4">
        <w:rPr>
          <w:rFonts w:ascii="Arial" w:eastAsia="Times New Roman" w:hAnsi="Arial" w:cs="Arial"/>
          <w:kern w:val="0"/>
          <w:sz w:val="22"/>
          <w:szCs w:val="22"/>
          <w:lang w:eastAsia="en-GB"/>
          <w14:ligatures w14:val="none"/>
        </w:rPr>
        <w:t xml:space="preserve"> is therefore not simply about treating symptoms but about helping people rebuild confidence</w:t>
      </w:r>
      <w:r w:rsidR="009C56F5" w:rsidRPr="002925B4">
        <w:rPr>
          <w:rFonts w:ascii="Arial" w:eastAsia="Times New Roman" w:hAnsi="Arial" w:cs="Arial"/>
          <w:kern w:val="0"/>
          <w:sz w:val="22"/>
          <w:szCs w:val="22"/>
          <w:lang w:eastAsia="en-GB"/>
          <w14:ligatures w14:val="none"/>
        </w:rPr>
        <w:t>,</w:t>
      </w:r>
      <w:r w:rsidR="00CA185B" w:rsidRPr="002925B4">
        <w:rPr>
          <w:rFonts w:ascii="Arial" w:eastAsia="Times New Roman" w:hAnsi="Arial" w:cs="Arial"/>
          <w:kern w:val="0"/>
          <w:sz w:val="22"/>
          <w:szCs w:val="22"/>
          <w:lang w:eastAsia="en-GB"/>
          <w14:ligatures w14:val="none"/>
        </w:rPr>
        <w:t xml:space="preserve"> relationships and routines which can often </w:t>
      </w:r>
      <w:r w:rsidR="009C56F5" w:rsidRPr="002925B4">
        <w:rPr>
          <w:rFonts w:ascii="Arial" w:eastAsia="Times New Roman" w:hAnsi="Arial" w:cs="Arial"/>
          <w:kern w:val="0"/>
          <w:sz w:val="22"/>
          <w:szCs w:val="22"/>
          <w:lang w:eastAsia="en-GB"/>
          <w14:ligatures w14:val="none"/>
        </w:rPr>
        <w:t xml:space="preserve">be disrupted </w:t>
      </w:r>
      <w:r w:rsidR="00CA185B" w:rsidRPr="002925B4">
        <w:rPr>
          <w:rFonts w:ascii="Arial" w:eastAsia="Times New Roman" w:hAnsi="Arial" w:cs="Arial"/>
          <w:kern w:val="0"/>
          <w:sz w:val="22"/>
          <w:szCs w:val="22"/>
          <w:lang w:eastAsia="en-GB"/>
          <w14:ligatures w14:val="none"/>
        </w:rPr>
        <w:t>during a depressive episode</w:t>
      </w:r>
    </w:p>
    <w:p w14:paraId="456454FC" w14:textId="77777777" w:rsidR="0063052A" w:rsidRPr="002925B4" w:rsidRDefault="0063052A" w:rsidP="0063052A">
      <w:pPr>
        <w:spacing w:before="300" w:after="150" w:line="360" w:lineRule="auto"/>
        <w:outlineLvl w:val="0"/>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c) Current Debates and Emerging Issues</w:t>
      </w:r>
    </w:p>
    <w:p w14:paraId="351D13C0" w14:textId="77777777" w:rsidR="0063052A" w:rsidRPr="002925B4" w:rsidRDefault="0063052A" w:rsidP="0063052A">
      <w:pPr>
        <w:spacing w:before="200" w:after="120" w:line="360" w:lineRule="auto"/>
        <w:outlineLvl w:val="1"/>
        <w:rPr>
          <w:rFonts w:ascii="Arial" w:eastAsia="Times New Roman" w:hAnsi="Arial" w:cs="Arial"/>
          <w:b/>
          <w:bCs/>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Over-medicalisation Debate</w:t>
      </w:r>
    </w:p>
    <w:p w14:paraId="6135326F" w14:textId="471CC535" w:rsidR="007E7B60" w:rsidRPr="002925B4" w:rsidRDefault="00DB7FE6" w:rsidP="0063052A">
      <w:pPr>
        <w:spacing w:before="200" w:after="120" w:line="360" w:lineRule="auto"/>
        <w:outlineLvl w:val="1"/>
        <w:rPr>
          <w:rFonts w:ascii="Arial" w:eastAsia="Times New Roman" w:hAnsi="Arial" w:cs="Arial"/>
          <w:color w:val="000000" w:themeColor="text1"/>
          <w:kern w:val="0"/>
          <w:sz w:val="22"/>
          <w:szCs w:val="22"/>
          <w:lang w:eastAsia="en-GB"/>
          <w14:ligatures w14:val="none"/>
        </w:rPr>
      </w:pPr>
      <w:r w:rsidRPr="002925B4">
        <w:rPr>
          <w:rFonts w:ascii="Arial" w:eastAsia="Times New Roman" w:hAnsi="Arial" w:cs="Arial"/>
          <w:color w:val="000000" w:themeColor="text1"/>
          <w:kern w:val="0"/>
          <w:sz w:val="22"/>
          <w:szCs w:val="22"/>
          <w:lang w:eastAsia="en-GB"/>
          <w14:ligatures w14:val="none"/>
        </w:rPr>
        <w:t>One major debate con</w:t>
      </w:r>
      <w:r w:rsidR="004B1644" w:rsidRPr="002925B4">
        <w:rPr>
          <w:rFonts w:ascii="Arial" w:eastAsia="Times New Roman" w:hAnsi="Arial" w:cs="Arial"/>
          <w:color w:val="000000" w:themeColor="text1"/>
          <w:kern w:val="0"/>
          <w:sz w:val="22"/>
          <w:szCs w:val="22"/>
          <w:lang w:eastAsia="en-GB"/>
          <w14:ligatures w14:val="none"/>
        </w:rPr>
        <w:t xml:space="preserve">cerns </w:t>
      </w:r>
      <w:r w:rsidR="00CF3962" w:rsidRPr="002925B4">
        <w:rPr>
          <w:rFonts w:ascii="Arial" w:eastAsia="Times New Roman" w:hAnsi="Arial" w:cs="Arial"/>
          <w:color w:val="000000" w:themeColor="text1"/>
          <w:kern w:val="0"/>
          <w:sz w:val="22"/>
          <w:szCs w:val="22"/>
          <w:lang w:eastAsia="en-GB"/>
          <w14:ligatures w14:val="none"/>
        </w:rPr>
        <w:t xml:space="preserve">the medicalisation of </w:t>
      </w:r>
      <w:r w:rsidRPr="002925B4">
        <w:rPr>
          <w:rFonts w:ascii="Arial" w:eastAsia="Times New Roman" w:hAnsi="Arial" w:cs="Arial"/>
          <w:color w:val="000000" w:themeColor="text1"/>
          <w:kern w:val="0"/>
          <w:sz w:val="22"/>
          <w:szCs w:val="22"/>
          <w:lang w:eastAsia="en-GB"/>
          <w14:ligatures w14:val="none"/>
        </w:rPr>
        <w:t>the idea that no more sadness is being diagnosed as depression too often</w:t>
      </w:r>
      <w:r w:rsidR="00263AD2" w:rsidRPr="002925B4">
        <w:rPr>
          <w:rFonts w:ascii="Arial" w:eastAsia="Times New Roman" w:hAnsi="Arial" w:cs="Arial"/>
          <w:color w:val="000000" w:themeColor="text1"/>
          <w:kern w:val="0"/>
          <w:sz w:val="22"/>
          <w:szCs w:val="22"/>
          <w:lang w:eastAsia="en-GB"/>
          <w14:ligatures w14:val="none"/>
        </w:rPr>
        <w:t>.</w:t>
      </w:r>
      <w:r w:rsidR="005E5EB3" w:rsidRPr="002925B4">
        <w:rPr>
          <w:rFonts w:ascii="Arial" w:eastAsia="Times New Roman" w:hAnsi="Arial" w:cs="Arial"/>
          <w:color w:val="000000" w:themeColor="text1"/>
          <w:kern w:val="0"/>
          <w:sz w:val="22"/>
          <w:szCs w:val="22"/>
          <w:lang w:eastAsia="en-GB"/>
          <w14:ligatures w14:val="none"/>
        </w:rPr>
        <w:t xml:space="preserve"> </w:t>
      </w:r>
      <w:r w:rsidR="00120DC8" w:rsidRPr="002925B4">
        <w:rPr>
          <w:rFonts w:ascii="Arial" w:eastAsia="Times New Roman" w:hAnsi="Arial" w:cs="Arial"/>
          <w:color w:val="000000" w:themeColor="text1"/>
          <w:kern w:val="0"/>
          <w:sz w:val="22"/>
          <w:szCs w:val="22"/>
          <w:lang w:eastAsia="en-GB"/>
          <w14:ligatures w14:val="none"/>
        </w:rPr>
        <w:t xml:space="preserve">This raises an ethical concern because diagnosis can help people access </w:t>
      </w:r>
      <w:r w:rsidR="00263DA9" w:rsidRPr="002925B4">
        <w:rPr>
          <w:rFonts w:ascii="Arial" w:eastAsia="Times New Roman" w:hAnsi="Arial" w:cs="Arial"/>
          <w:color w:val="000000" w:themeColor="text1"/>
          <w:kern w:val="0"/>
          <w:sz w:val="22"/>
          <w:szCs w:val="22"/>
          <w:lang w:eastAsia="en-GB"/>
          <w14:ligatures w14:val="none"/>
        </w:rPr>
        <w:t>support</w:t>
      </w:r>
      <w:r w:rsidR="00120DC8" w:rsidRPr="002925B4">
        <w:rPr>
          <w:rFonts w:ascii="Arial" w:eastAsia="Times New Roman" w:hAnsi="Arial" w:cs="Arial"/>
          <w:color w:val="000000" w:themeColor="text1"/>
          <w:kern w:val="0"/>
          <w:sz w:val="22"/>
          <w:szCs w:val="22"/>
          <w:lang w:eastAsia="en-GB"/>
          <w14:ligatures w14:val="none"/>
        </w:rPr>
        <w:t>, but it can also label normal distress as</w:t>
      </w:r>
      <w:r w:rsidR="005E5EB3" w:rsidRPr="002925B4">
        <w:rPr>
          <w:rFonts w:ascii="Arial" w:eastAsia="Times New Roman" w:hAnsi="Arial" w:cs="Arial"/>
          <w:color w:val="000000" w:themeColor="text1"/>
          <w:kern w:val="0"/>
          <w:sz w:val="22"/>
          <w:szCs w:val="22"/>
          <w:lang w:eastAsia="en-GB"/>
          <w14:ligatures w14:val="none"/>
        </w:rPr>
        <w:t xml:space="preserve"> illness if personal circumstances are ignored</w:t>
      </w:r>
      <w:r w:rsidR="00F6173B" w:rsidRPr="002925B4">
        <w:rPr>
          <w:rFonts w:ascii="Arial" w:eastAsia="Times New Roman" w:hAnsi="Arial" w:cs="Arial"/>
          <w:color w:val="000000" w:themeColor="text1"/>
          <w:kern w:val="0"/>
          <w:sz w:val="22"/>
          <w:szCs w:val="22"/>
          <w:lang w:eastAsia="en-GB"/>
          <w14:ligatures w14:val="none"/>
        </w:rPr>
        <w:t>.</w:t>
      </w:r>
      <w:r w:rsidR="005E5EB3" w:rsidRPr="002925B4">
        <w:rPr>
          <w:rFonts w:ascii="Arial" w:eastAsia="Times New Roman" w:hAnsi="Arial" w:cs="Arial"/>
          <w:color w:val="000000" w:themeColor="text1"/>
          <w:kern w:val="0"/>
          <w:sz w:val="22"/>
          <w:szCs w:val="22"/>
          <w:lang w:eastAsia="en-GB"/>
          <w14:ligatures w14:val="none"/>
        </w:rPr>
        <w:t xml:space="preserve"> </w:t>
      </w:r>
      <w:r w:rsidR="00120DC8" w:rsidRPr="002925B4">
        <w:rPr>
          <w:rFonts w:ascii="Arial" w:eastAsia="Times New Roman" w:hAnsi="Arial" w:cs="Arial"/>
          <w:color w:val="000000" w:themeColor="text1"/>
          <w:kern w:val="0"/>
          <w:sz w:val="22"/>
          <w:szCs w:val="22"/>
          <w:lang w:eastAsia="en-GB"/>
          <w14:ligatures w14:val="none"/>
        </w:rPr>
        <w:t>On</w:t>
      </w:r>
      <w:r w:rsidR="005E5EB3" w:rsidRPr="002925B4">
        <w:rPr>
          <w:rFonts w:ascii="Arial" w:eastAsia="Times New Roman" w:hAnsi="Arial" w:cs="Arial"/>
          <w:color w:val="000000" w:themeColor="text1"/>
          <w:kern w:val="0"/>
          <w:sz w:val="22"/>
          <w:szCs w:val="22"/>
          <w:lang w:eastAsia="en-GB"/>
          <w14:ligatures w14:val="none"/>
        </w:rPr>
        <w:t xml:space="preserve"> the other hand</w:t>
      </w:r>
      <w:r w:rsidR="00120DC8" w:rsidRPr="002925B4">
        <w:rPr>
          <w:rFonts w:ascii="Arial" w:eastAsia="Times New Roman" w:hAnsi="Arial" w:cs="Arial"/>
          <w:color w:val="000000" w:themeColor="text1"/>
          <w:kern w:val="0"/>
          <w:sz w:val="22"/>
          <w:szCs w:val="22"/>
          <w:lang w:eastAsia="en-GB"/>
          <w14:ligatures w14:val="none"/>
        </w:rPr>
        <w:t>,</w:t>
      </w:r>
      <w:r w:rsidR="005E5EB3" w:rsidRPr="002925B4">
        <w:rPr>
          <w:rFonts w:ascii="Arial" w:eastAsia="Times New Roman" w:hAnsi="Arial" w:cs="Arial"/>
          <w:color w:val="000000" w:themeColor="text1"/>
          <w:kern w:val="0"/>
          <w:sz w:val="22"/>
          <w:szCs w:val="22"/>
          <w:lang w:eastAsia="en-GB"/>
          <w14:ligatures w14:val="none"/>
        </w:rPr>
        <w:t xml:space="preserve"> some argue the opposite</w:t>
      </w:r>
      <w:r w:rsidR="00120DC8" w:rsidRPr="002925B4">
        <w:rPr>
          <w:rFonts w:ascii="Arial" w:eastAsia="Times New Roman" w:hAnsi="Arial" w:cs="Arial"/>
          <w:color w:val="000000" w:themeColor="text1"/>
          <w:kern w:val="0"/>
          <w:sz w:val="22"/>
          <w:szCs w:val="22"/>
          <w:lang w:eastAsia="en-GB"/>
          <w14:ligatures w14:val="none"/>
        </w:rPr>
        <w:t>,</w:t>
      </w:r>
      <w:r w:rsidR="005E5EB3" w:rsidRPr="002925B4">
        <w:rPr>
          <w:rFonts w:ascii="Arial" w:eastAsia="Times New Roman" w:hAnsi="Arial" w:cs="Arial"/>
          <w:color w:val="000000" w:themeColor="text1"/>
          <w:kern w:val="0"/>
          <w:sz w:val="22"/>
          <w:szCs w:val="22"/>
          <w:lang w:eastAsia="en-GB"/>
          <w14:ligatures w14:val="none"/>
        </w:rPr>
        <w:t xml:space="preserve"> is true that depression is underdiagnosed</w:t>
      </w:r>
      <w:r w:rsidR="00F6173B" w:rsidRPr="002925B4">
        <w:rPr>
          <w:rFonts w:ascii="Arial" w:eastAsia="Times New Roman" w:hAnsi="Arial" w:cs="Arial"/>
          <w:color w:val="000000" w:themeColor="text1"/>
          <w:kern w:val="0"/>
          <w:sz w:val="22"/>
          <w:szCs w:val="22"/>
          <w:lang w:eastAsia="en-GB"/>
          <w14:ligatures w14:val="none"/>
        </w:rPr>
        <w:t>, particularly</w:t>
      </w:r>
      <w:r w:rsidR="005E5EB3" w:rsidRPr="002925B4">
        <w:rPr>
          <w:rFonts w:ascii="Arial" w:eastAsia="Times New Roman" w:hAnsi="Arial" w:cs="Arial"/>
          <w:color w:val="000000" w:themeColor="text1"/>
          <w:kern w:val="0"/>
          <w:sz w:val="22"/>
          <w:szCs w:val="22"/>
          <w:lang w:eastAsia="en-GB"/>
          <w14:ligatures w14:val="none"/>
        </w:rPr>
        <w:t xml:space="preserve"> among men and </w:t>
      </w:r>
      <w:r w:rsidR="00120DC8" w:rsidRPr="002925B4">
        <w:rPr>
          <w:rFonts w:ascii="Arial" w:eastAsia="Times New Roman" w:hAnsi="Arial" w:cs="Arial"/>
          <w:color w:val="000000" w:themeColor="text1"/>
          <w:kern w:val="0"/>
          <w:sz w:val="22"/>
          <w:szCs w:val="22"/>
          <w:lang w:eastAsia="en-GB"/>
          <w14:ligatures w14:val="none"/>
        </w:rPr>
        <w:t>ethnic minority</w:t>
      </w:r>
      <w:r w:rsidR="005E5EB3" w:rsidRPr="002925B4">
        <w:rPr>
          <w:rFonts w:ascii="Arial" w:eastAsia="Times New Roman" w:hAnsi="Arial" w:cs="Arial"/>
          <w:color w:val="000000" w:themeColor="text1"/>
          <w:kern w:val="0"/>
          <w:sz w:val="22"/>
          <w:szCs w:val="22"/>
          <w:lang w:eastAsia="en-GB"/>
          <w14:ligatures w14:val="none"/>
        </w:rPr>
        <w:t xml:space="preserve"> groups in the</w:t>
      </w:r>
      <w:r w:rsidR="005E5EB3" w:rsidRPr="002925B4">
        <w:rPr>
          <w:rFonts w:ascii="Arial" w:eastAsia="Times New Roman" w:hAnsi="Arial" w:cs="Arial"/>
          <w:b/>
          <w:bCs/>
          <w:color w:val="2E74B5"/>
          <w:kern w:val="0"/>
          <w:sz w:val="22"/>
          <w:szCs w:val="22"/>
          <w:lang w:eastAsia="en-GB"/>
          <w14:ligatures w14:val="none"/>
        </w:rPr>
        <w:t xml:space="preserve"> </w:t>
      </w:r>
      <w:r w:rsidR="005E5EB3" w:rsidRPr="002925B4">
        <w:rPr>
          <w:rFonts w:ascii="Arial" w:eastAsia="Times New Roman" w:hAnsi="Arial" w:cs="Arial"/>
          <w:color w:val="000000" w:themeColor="text1"/>
          <w:kern w:val="0"/>
          <w:sz w:val="22"/>
          <w:szCs w:val="22"/>
          <w:lang w:eastAsia="en-GB"/>
          <w14:ligatures w14:val="none"/>
        </w:rPr>
        <w:t>UK</w:t>
      </w:r>
      <w:r w:rsidR="00263DA9" w:rsidRPr="002925B4">
        <w:rPr>
          <w:rFonts w:ascii="Arial" w:eastAsia="Times New Roman" w:hAnsi="Arial" w:cs="Arial"/>
          <w:color w:val="000000" w:themeColor="text1"/>
          <w:kern w:val="0"/>
          <w:sz w:val="22"/>
          <w:szCs w:val="22"/>
          <w:lang w:eastAsia="en-GB"/>
          <w14:ligatures w14:val="none"/>
        </w:rPr>
        <w:t>,</w:t>
      </w:r>
      <w:r w:rsidR="005E5EB3" w:rsidRPr="002925B4">
        <w:rPr>
          <w:rFonts w:ascii="Arial" w:eastAsia="Times New Roman" w:hAnsi="Arial" w:cs="Arial"/>
          <w:color w:val="000000" w:themeColor="text1"/>
          <w:kern w:val="0"/>
          <w:sz w:val="22"/>
          <w:szCs w:val="22"/>
          <w:lang w:eastAsia="en-GB"/>
          <w14:ligatures w14:val="none"/>
        </w:rPr>
        <w:t xml:space="preserve"> where stigma can stop people from seeking help</w:t>
      </w:r>
      <w:r w:rsidR="00263DA9" w:rsidRPr="002925B4">
        <w:rPr>
          <w:rFonts w:ascii="Arial" w:eastAsia="Times New Roman" w:hAnsi="Arial" w:cs="Arial"/>
          <w:color w:val="000000" w:themeColor="text1"/>
          <w:kern w:val="0"/>
          <w:sz w:val="22"/>
          <w:szCs w:val="22"/>
          <w:lang w:eastAsia="en-GB"/>
          <w14:ligatures w14:val="none"/>
        </w:rPr>
        <w:t>.</w:t>
      </w:r>
      <w:r w:rsidR="005E5EB3" w:rsidRPr="002925B4">
        <w:rPr>
          <w:rFonts w:ascii="Arial" w:eastAsia="Times New Roman" w:hAnsi="Arial" w:cs="Arial"/>
          <w:color w:val="000000" w:themeColor="text1"/>
          <w:kern w:val="0"/>
          <w:sz w:val="22"/>
          <w:szCs w:val="22"/>
          <w:lang w:eastAsia="en-GB"/>
          <w14:ligatures w14:val="none"/>
        </w:rPr>
        <w:t xml:space="preserve"> </w:t>
      </w:r>
      <w:r w:rsidR="007E2998" w:rsidRPr="002925B4">
        <w:rPr>
          <w:rFonts w:ascii="Arial" w:eastAsia="Times New Roman" w:hAnsi="Arial" w:cs="Arial"/>
          <w:color w:val="000000" w:themeColor="text1"/>
          <w:kern w:val="0"/>
          <w:sz w:val="22"/>
          <w:szCs w:val="22"/>
          <w:lang w:eastAsia="en-GB"/>
          <w14:ligatures w14:val="none"/>
        </w:rPr>
        <w:t>NICE</w:t>
      </w:r>
      <w:r w:rsidR="005E5EB3" w:rsidRPr="002925B4">
        <w:rPr>
          <w:rFonts w:ascii="Arial" w:eastAsia="Times New Roman" w:hAnsi="Arial" w:cs="Arial"/>
          <w:color w:val="000000" w:themeColor="text1"/>
          <w:kern w:val="0"/>
          <w:sz w:val="22"/>
          <w:szCs w:val="22"/>
          <w:lang w:eastAsia="en-GB"/>
          <w14:ligatures w14:val="none"/>
        </w:rPr>
        <w:t xml:space="preserve"> </w:t>
      </w:r>
      <w:r w:rsidR="007E2998" w:rsidRPr="002925B4">
        <w:rPr>
          <w:rFonts w:ascii="Arial" w:eastAsia="Times New Roman" w:hAnsi="Arial" w:cs="Arial"/>
          <w:color w:val="000000" w:themeColor="text1"/>
          <w:kern w:val="0"/>
          <w:sz w:val="22"/>
          <w:szCs w:val="22"/>
          <w:lang w:eastAsia="en-GB"/>
          <w14:ligatures w14:val="none"/>
        </w:rPr>
        <w:t>(</w:t>
      </w:r>
      <w:r w:rsidR="005E5EB3" w:rsidRPr="002925B4">
        <w:rPr>
          <w:rFonts w:ascii="Arial" w:eastAsia="Times New Roman" w:hAnsi="Arial" w:cs="Arial"/>
          <w:color w:val="000000" w:themeColor="text1"/>
          <w:kern w:val="0"/>
          <w:sz w:val="22"/>
          <w:szCs w:val="22"/>
          <w:lang w:eastAsia="en-GB"/>
          <w14:ligatures w14:val="none"/>
        </w:rPr>
        <w:t>2022</w:t>
      </w:r>
      <w:r w:rsidR="007E2998" w:rsidRPr="002925B4">
        <w:rPr>
          <w:rFonts w:ascii="Arial" w:eastAsia="Times New Roman" w:hAnsi="Arial" w:cs="Arial"/>
          <w:color w:val="000000" w:themeColor="text1"/>
          <w:kern w:val="0"/>
          <w:sz w:val="22"/>
          <w:szCs w:val="22"/>
          <w:lang w:eastAsia="en-GB"/>
          <w14:ligatures w14:val="none"/>
        </w:rPr>
        <w:t>)</w:t>
      </w:r>
      <w:r w:rsidR="005E5EB3" w:rsidRPr="002925B4">
        <w:rPr>
          <w:rFonts w:ascii="Arial" w:eastAsia="Times New Roman" w:hAnsi="Arial" w:cs="Arial"/>
          <w:color w:val="000000" w:themeColor="text1"/>
          <w:kern w:val="0"/>
          <w:sz w:val="22"/>
          <w:szCs w:val="22"/>
          <w:lang w:eastAsia="en-GB"/>
          <w14:ligatures w14:val="none"/>
        </w:rPr>
        <w:t xml:space="preserve"> therefore s</w:t>
      </w:r>
      <w:r w:rsidR="00120DC8" w:rsidRPr="002925B4">
        <w:rPr>
          <w:rFonts w:ascii="Arial" w:eastAsia="Times New Roman" w:hAnsi="Arial" w:cs="Arial"/>
          <w:color w:val="000000" w:themeColor="text1"/>
          <w:kern w:val="0"/>
          <w:sz w:val="22"/>
          <w:szCs w:val="22"/>
          <w:lang w:eastAsia="en-GB"/>
          <w14:ligatures w14:val="none"/>
        </w:rPr>
        <w:t>upports</w:t>
      </w:r>
      <w:r w:rsidR="004A0350" w:rsidRPr="002925B4">
        <w:rPr>
          <w:rFonts w:ascii="Arial" w:eastAsia="Times New Roman" w:hAnsi="Arial" w:cs="Arial"/>
          <w:color w:val="000000" w:themeColor="text1"/>
          <w:kern w:val="0"/>
          <w:sz w:val="22"/>
          <w:szCs w:val="22"/>
          <w:lang w:eastAsia="en-GB"/>
          <w14:ligatures w14:val="none"/>
        </w:rPr>
        <w:t xml:space="preserve"> </w:t>
      </w:r>
      <w:r w:rsidR="004A0350" w:rsidRPr="002925B4">
        <w:rPr>
          <w:rFonts w:ascii="Arial" w:eastAsia="Times New Roman" w:hAnsi="Arial" w:cs="Arial"/>
          <w:color w:val="000000" w:themeColor="text1"/>
          <w:kern w:val="0"/>
          <w:sz w:val="22"/>
          <w:szCs w:val="22"/>
          <w:lang w:eastAsia="en-GB"/>
          <w14:ligatures w14:val="none"/>
        </w:rPr>
        <w:lastRenderedPageBreak/>
        <w:t>assessment that considers severity</w:t>
      </w:r>
      <w:r w:rsidR="00263DA9" w:rsidRPr="002925B4">
        <w:rPr>
          <w:rFonts w:ascii="Arial" w:eastAsia="Times New Roman" w:hAnsi="Arial" w:cs="Arial"/>
          <w:color w:val="000000" w:themeColor="text1"/>
          <w:kern w:val="0"/>
          <w:sz w:val="22"/>
          <w:szCs w:val="22"/>
          <w:lang w:eastAsia="en-GB"/>
          <w14:ligatures w14:val="none"/>
        </w:rPr>
        <w:t>,</w:t>
      </w:r>
      <w:r w:rsidR="004A0350" w:rsidRPr="002925B4">
        <w:rPr>
          <w:rFonts w:ascii="Arial" w:eastAsia="Times New Roman" w:hAnsi="Arial" w:cs="Arial"/>
          <w:color w:val="000000" w:themeColor="text1"/>
          <w:kern w:val="0"/>
          <w:sz w:val="22"/>
          <w:szCs w:val="22"/>
          <w:lang w:eastAsia="en-GB"/>
          <w14:ligatures w14:val="none"/>
        </w:rPr>
        <w:t xml:space="preserve"> duration</w:t>
      </w:r>
      <w:r w:rsidR="00263DA9" w:rsidRPr="002925B4">
        <w:rPr>
          <w:rFonts w:ascii="Arial" w:eastAsia="Times New Roman" w:hAnsi="Arial" w:cs="Arial"/>
          <w:color w:val="000000" w:themeColor="text1"/>
          <w:kern w:val="0"/>
          <w:sz w:val="22"/>
          <w:szCs w:val="22"/>
          <w:lang w:eastAsia="en-GB"/>
          <w14:ligatures w14:val="none"/>
        </w:rPr>
        <w:t>,</w:t>
      </w:r>
      <w:r w:rsidR="004A0350" w:rsidRPr="002925B4">
        <w:rPr>
          <w:rFonts w:ascii="Arial" w:eastAsia="Times New Roman" w:hAnsi="Arial" w:cs="Arial"/>
          <w:color w:val="000000" w:themeColor="text1"/>
          <w:kern w:val="0"/>
          <w:sz w:val="22"/>
          <w:szCs w:val="22"/>
          <w:lang w:eastAsia="en-GB"/>
          <w14:ligatures w14:val="none"/>
        </w:rPr>
        <w:t xml:space="preserve"> risk and the </w:t>
      </w:r>
      <w:r w:rsidR="00263DA9" w:rsidRPr="002925B4">
        <w:rPr>
          <w:rFonts w:ascii="Arial" w:eastAsia="Times New Roman" w:hAnsi="Arial" w:cs="Arial"/>
          <w:color w:val="000000" w:themeColor="text1"/>
          <w:kern w:val="0"/>
          <w:sz w:val="22"/>
          <w:szCs w:val="22"/>
          <w:lang w:eastAsia="en-GB"/>
          <w14:ligatures w14:val="none"/>
        </w:rPr>
        <w:t>person's</w:t>
      </w:r>
      <w:r w:rsidR="004A0350" w:rsidRPr="002925B4">
        <w:rPr>
          <w:rFonts w:ascii="Arial" w:eastAsia="Times New Roman" w:hAnsi="Arial" w:cs="Arial"/>
          <w:color w:val="000000" w:themeColor="text1"/>
          <w:kern w:val="0"/>
          <w:sz w:val="22"/>
          <w:szCs w:val="22"/>
          <w:lang w:eastAsia="en-GB"/>
          <w14:ligatures w14:val="none"/>
        </w:rPr>
        <w:t xml:space="preserve"> wider circumstances rather than relying on symptoms alone</w:t>
      </w:r>
    </w:p>
    <w:p w14:paraId="7D279280" w14:textId="77777777" w:rsidR="0063052A" w:rsidRPr="002925B4" w:rsidRDefault="0063052A" w:rsidP="0063052A">
      <w:pPr>
        <w:spacing w:before="200" w:after="120" w:line="360" w:lineRule="auto"/>
        <w:outlineLvl w:val="1"/>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Biological vs Social Model</w:t>
      </w:r>
    </w:p>
    <w:p w14:paraId="722C35A1" w14:textId="62AAB5C2" w:rsidR="0063052A"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Another debate concerns the causes of depression. For many years, depression was widely explained as a chemical imbalance in the brain, particularly involving serotonin. However,</w:t>
      </w:r>
      <w:r w:rsidR="00B71492" w:rsidRPr="002925B4">
        <w:rPr>
          <w:rFonts w:ascii="Arial" w:eastAsia="Times New Roman" w:hAnsi="Arial" w:cs="Arial"/>
          <w:kern w:val="0"/>
          <w:sz w:val="22"/>
          <w:szCs w:val="22"/>
          <w:lang w:eastAsia="en-GB"/>
          <w14:ligatures w14:val="none"/>
        </w:rPr>
        <w:t xml:space="preserve"> </w:t>
      </w:r>
      <w:r w:rsidR="0003454D" w:rsidRPr="002925B4">
        <w:rPr>
          <w:rFonts w:ascii="Arial" w:eastAsia="Times New Roman" w:hAnsi="Arial" w:cs="Arial"/>
          <w:kern w:val="0"/>
          <w:sz w:val="22"/>
          <w:szCs w:val="22"/>
          <w:lang w:eastAsia="en-GB"/>
          <w14:ligatures w14:val="none"/>
        </w:rPr>
        <w:t xml:space="preserve">Moncrieff </w:t>
      </w:r>
      <w:proofErr w:type="gramStart"/>
      <w:r w:rsidR="0003454D" w:rsidRPr="002925B4">
        <w:rPr>
          <w:rFonts w:ascii="Arial" w:eastAsia="Times New Roman" w:hAnsi="Arial" w:cs="Arial"/>
          <w:kern w:val="0"/>
          <w:sz w:val="22"/>
          <w:szCs w:val="22"/>
          <w:lang w:eastAsia="en-GB"/>
          <w14:ligatures w14:val="none"/>
        </w:rPr>
        <w:t>et al.(</w:t>
      </w:r>
      <w:proofErr w:type="gramEnd"/>
      <w:r w:rsidR="003B67FD" w:rsidRPr="002925B4">
        <w:rPr>
          <w:rFonts w:ascii="Arial" w:eastAsia="Times New Roman" w:hAnsi="Arial" w:cs="Arial"/>
          <w:kern w:val="0"/>
          <w:sz w:val="22"/>
          <w:szCs w:val="22"/>
          <w:lang w:eastAsia="en-GB"/>
          <w14:ligatures w14:val="none"/>
        </w:rPr>
        <w:t>2022)</w:t>
      </w:r>
      <w:r w:rsidR="00951EA2" w:rsidRPr="002925B4">
        <w:rPr>
          <w:rFonts w:ascii="Arial" w:eastAsia="Times New Roman" w:hAnsi="Arial" w:cs="Arial"/>
          <w:kern w:val="0"/>
          <w:sz w:val="22"/>
          <w:szCs w:val="22"/>
          <w:lang w:eastAsia="en-GB"/>
          <w14:ligatures w14:val="none"/>
        </w:rPr>
        <w:t xml:space="preserve"> </w:t>
      </w:r>
      <w:r w:rsidR="003B67FD" w:rsidRPr="002925B4">
        <w:rPr>
          <w:rFonts w:ascii="Arial" w:eastAsia="Times New Roman" w:hAnsi="Arial" w:cs="Arial"/>
          <w:kern w:val="0"/>
          <w:sz w:val="22"/>
          <w:szCs w:val="22"/>
          <w:lang w:eastAsia="en-GB"/>
          <w14:ligatures w14:val="none"/>
        </w:rPr>
        <w:t xml:space="preserve">found that evidence does not support the simple view that </w:t>
      </w:r>
      <w:r w:rsidR="000B5763" w:rsidRPr="002925B4">
        <w:rPr>
          <w:rFonts w:ascii="Arial" w:eastAsia="Times New Roman" w:hAnsi="Arial" w:cs="Arial"/>
          <w:kern w:val="0"/>
          <w:sz w:val="22"/>
          <w:szCs w:val="22"/>
          <w:lang w:eastAsia="en-GB"/>
          <w14:ligatures w14:val="none"/>
        </w:rPr>
        <w:t xml:space="preserve">depression is caused by low </w:t>
      </w:r>
      <w:r w:rsidR="00322D5F" w:rsidRPr="002925B4">
        <w:rPr>
          <w:rFonts w:ascii="Arial" w:eastAsia="Times New Roman" w:hAnsi="Arial" w:cs="Arial"/>
          <w:kern w:val="0"/>
          <w:sz w:val="22"/>
          <w:szCs w:val="22"/>
          <w:lang w:eastAsia="en-GB"/>
          <w14:ligatures w14:val="none"/>
        </w:rPr>
        <w:t>serotonin</w:t>
      </w:r>
      <w:r w:rsidRPr="002925B4">
        <w:rPr>
          <w:rFonts w:ascii="Arial" w:eastAsia="Times New Roman" w:hAnsi="Arial" w:cs="Arial"/>
          <w:kern w:val="0"/>
          <w:sz w:val="22"/>
          <w:szCs w:val="22"/>
          <w:lang w:eastAsia="en-GB"/>
          <w14:ligatures w14:val="none"/>
        </w:rPr>
        <w:t>.</w:t>
      </w:r>
      <w:r w:rsidR="00633D27" w:rsidRPr="002925B4">
        <w:rPr>
          <w:rFonts w:ascii="Arial" w:eastAsia="Times New Roman" w:hAnsi="Arial" w:cs="Arial"/>
          <w:kern w:val="0"/>
          <w:sz w:val="22"/>
          <w:szCs w:val="22"/>
          <w:lang w:eastAsia="en-GB"/>
          <w14:ligatures w14:val="none"/>
        </w:rPr>
        <w:t xml:space="preserve"> It has </w:t>
      </w:r>
      <w:r w:rsidR="00322D5F" w:rsidRPr="002925B4">
        <w:rPr>
          <w:rFonts w:ascii="Arial" w:eastAsia="Times New Roman" w:hAnsi="Arial" w:cs="Arial"/>
          <w:kern w:val="0"/>
          <w:sz w:val="22"/>
          <w:szCs w:val="22"/>
          <w:lang w:eastAsia="en-GB"/>
          <w14:ligatures w14:val="none"/>
        </w:rPr>
        <w:t>led</w:t>
      </w:r>
      <w:r w:rsidR="00633D27" w:rsidRPr="002925B4">
        <w:rPr>
          <w:rFonts w:ascii="Arial" w:eastAsia="Times New Roman" w:hAnsi="Arial" w:cs="Arial"/>
          <w:kern w:val="0"/>
          <w:sz w:val="22"/>
          <w:szCs w:val="22"/>
          <w:lang w:eastAsia="en-GB"/>
          <w14:ligatures w14:val="none"/>
        </w:rPr>
        <w:t xml:space="preserve"> to wider discussion about how antidepressants work and how depression should be understood</w:t>
      </w:r>
      <w:r w:rsidR="00322D5F" w:rsidRPr="002925B4">
        <w:rPr>
          <w:rFonts w:ascii="Arial" w:eastAsia="Times New Roman" w:hAnsi="Arial" w:cs="Arial"/>
          <w:kern w:val="0"/>
          <w:sz w:val="22"/>
          <w:szCs w:val="22"/>
          <w:lang w:eastAsia="en-GB"/>
          <w14:ligatures w14:val="none"/>
        </w:rPr>
        <w:t>.</w:t>
      </w:r>
      <w:r w:rsidR="00633D27" w:rsidRPr="002925B4">
        <w:rPr>
          <w:rFonts w:ascii="Arial" w:eastAsia="Times New Roman" w:hAnsi="Arial" w:cs="Arial"/>
          <w:kern w:val="0"/>
          <w:sz w:val="22"/>
          <w:szCs w:val="22"/>
          <w:lang w:eastAsia="en-GB"/>
          <w14:ligatures w14:val="none"/>
        </w:rPr>
        <w:t xml:space="preserve"> </w:t>
      </w:r>
      <w:r w:rsidR="00322D5F" w:rsidRPr="002925B4">
        <w:rPr>
          <w:rFonts w:ascii="Arial" w:eastAsia="Times New Roman" w:hAnsi="Arial" w:cs="Arial"/>
          <w:kern w:val="0"/>
          <w:sz w:val="22"/>
          <w:szCs w:val="22"/>
          <w:lang w:eastAsia="en-GB"/>
          <w14:ligatures w14:val="none"/>
        </w:rPr>
        <w:t>This</w:t>
      </w:r>
      <w:r w:rsidR="00633D27" w:rsidRPr="002925B4">
        <w:rPr>
          <w:rFonts w:ascii="Arial" w:eastAsia="Times New Roman" w:hAnsi="Arial" w:cs="Arial"/>
          <w:kern w:val="0"/>
          <w:sz w:val="22"/>
          <w:szCs w:val="22"/>
          <w:lang w:eastAsia="en-GB"/>
          <w14:ligatures w14:val="none"/>
        </w:rPr>
        <w:t xml:space="preserve"> does not mean antidepressants are </w:t>
      </w:r>
      <w:proofErr w:type="gramStart"/>
      <w:r w:rsidR="00322D5F" w:rsidRPr="002925B4">
        <w:rPr>
          <w:rFonts w:ascii="Arial" w:eastAsia="Times New Roman" w:hAnsi="Arial" w:cs="Arial"/>
          <w:kern w:val="0"/>
          <w:sz w:val="22"/>
          <w:szCs w:val="22"/>
          <w:lang w:eastAsia="en-GB"/>
          <w14:ligatures w14:val="none"/>
        </w:rPr>
        <w:t>ineffective</w:t>
      </w:r>
      <w:r w:rsidR="00C5357F" w:rsidRPr="002925B4">
        <w:rPr>
          <w:rFonts w:ascii="Arial" w:eastAsia="Times New Roman" w:hAnsi="Arial" w:cs="Arial"/>
          <w:kern w:val="0"/>
          <w:sz w:val="22"/>
          <w:szCs w:val="22"/>
          <w:lang w:eastAsia="en-GB"/>
          <w14:ligatures w14:val="none"/>
        </w:rPr>
        <w:t xml:space="preserve"> </w:t>
      </w:r>
      <w:r w:rsidR="00322D5F" w:rsidRPr="002925B4">
        <w:rPr>
          <w:rFonts w:ascii="Arial" w:eastAsia="Times New Roman" w:hAnsi="Arial" w:cs="Arial"/>
          <w:kern w:val="0"/>
          <w:sz w:val="22"/>
          <w:szCs w:val="22"/>
          <w:lang w:eastAsia="en-GB"/>
          <w14:ligatures w14:val="none"/>
        </w:rPr>
        <w:t>.</w:t>
      </w:r>
      <w:proofErr w:type="gramEnd"/>
      <w:r w:rsidR="00951EA2" w:rsidRPr="002925B4">
        <w:rPr>
          <w:rFonts w:ascii="Arial" w:eastAsia="Times New Roman" w:hAnsi="Arial" w:cs="Arial"/>
          <w:kern w:val="0"/>
          <w:sz w:val="22"/>
          <w:szCs w:val="22"/>
          <w:lang w:eastAsia="en-GB"/>
          <w14:ligatures w14:val="none"/>
        </w:rPr>
        <w:t xml:space="preserve"> </w:t>
      </w:r>
      <w:r w:rsidR="00322D5F" w:rsidRPr="002925B4">
        <w:rPr>
          <w:rFonts w:ascii="Arial" w:eastAsia="Times New Roman" w:hAnsi="Arial" w:cs="Arial"/>
          <w:kern w:val="0"/>
          <w:sz w:val="22"/>
          <w:szCs w:val="22"/>
          <w:lang w:eastAsia="en-GB"/>
          <w14:ligatures w14:val="none"/>
        </w:rPr>
        <w:t>Ci</w:t>
      </w:r>
      <w:r w:rsidR="00701F51" w:rsidRPr="002925B4">
        <w:rPr>
          <w:rFonts w:ascii="Arial" w:eastAsia="Times New Roman" w:hAnsi="Arial" w:cs="Arial"/>
          <w:kern w:val="0"/>
          <w:sz w:val="22"/>
          <w:szCs w:val="22"/>
          <w:lang w:eastAsia="en-GB"/>
          <w14:ligatures w14:val="none"/>
        </w:rPr>
        <w:t>priani et al.</w:t>
      </w:r>
      <w:r w:rsidR="0042187B" w:rsidRPr="002925B4">
        <w:rPr>
          <w:rFonts w:ascii="Arial" w:eastAsia="Times New Roman" w:hAnsi="Arial" w:cs="Arial"/>
          <w:kern w:val="0"/>
          <w:sz w:val="22"/>
          <w:szCs w:val="22"/>
          <w:lang w:eastAsia="en-GB"/>
          <w14:ligatures w14:val="none"/>
        </w:rPr>
        <w:t xml:space="preserve"> (2018) found that it can reduce symptoms in</w:t>
      </w:r>
      <w:r w:rsidR="00633D27" w:rsidRPr="002925B4">
        <w:rPr>
          <w:rFonts w:ascii="Arial" w:eastAsia="Times New Roman" w:hAnsi="Arial" w:cs="Arial"/>
          <w:kern w:val="0"/>
          <w:sz w:val="22"/>
          <w:szCs w:val="22"/>
          <w:lang w:eastAsia="en-GB"/>
          <w14:ligatures w14:val="none"/>
        </w:rPr>
        <w:t xml:space="preserve"> many adults</w:t>
      </w:r>
      <w:r w:rsidR="0042187B" w:rsidRPr="002925B4">
        <w:rPr>
          <w:rFonts w:ascii="Arial" w:eastAsia="Times New Roman" w:hAnsi="Arial" w:cs="Arial"/>
          <w:kern w:val="0"/>
          <w:sz w:val="22"/>
          <w:szCs w:val="22"/>
          <w:lang w:eastAsia="en-GB"/>
          <w14:ligatures w14:val="none"/>
        </w:rPr>
        <w:t>. Many</w:t>
      </w:r>
      <w:r w:rsidR="00633D27" w:rsidRPr="002925B4">
        <w:rPr>
          <w:rFonts w:ascii="Arial" w:eastAsia="Times New Roman" w:hAnsi="Arial" w:cs="Arial"/>
          <w:kern w:val="0"/>
          <w:sz w:val="22"/>
          <w:szCs w:val="22"/>
          <w:lang w:eastAsia="en-GB"/>
          <w14:ligatures w14:val="none"/>
        </w:rPr>
        <w:t xml:space="preserve"> professionals now support</w:t>
      </w:r>
      <w:r w:rsidR="008E0FDE" w:rsidRPr="002925B4">
        <w:rPr>
          <w:rFonts w:ascii="Arial" w:eastAsia="Times New Roman" w:hAnsi="Arial" w:cs="Arial"/>
          <w:kern w:val="0"/>
          <w:sz w:val="22"/>
          <w:szCs w:val="22"/>
          <w:lang w:eastAsia="en-GB"/>
          <w14:ligatures w14:val="none"/>
        </w:rPr>
        <w:t xml:space="preserve"> a biopsychological model</w:t>
      </w:r>
      <w:r w:rsidR="00701F51" w:rsidRPr="002925B4">
        <w:rPr>
          <w:rFonts w:ascii="Arial" w:eastAsia="Times New Roman" w:hAnsi="Arial" w:cs="Arial"/>
          <w:kern w:val="0"/>
          <w:sz w:val="22"/>
          <w:szCs w:val="22"/>
          <w:lang w:eastAsia="en-GB"/>
          <w14:ligatures w14:val="none"/>
        </w:rPr>
        <w:t>,</w:t>
      </w:r>
      <w:r w:rsidR="008E0FDE" w:rsidRPr="002925B4">
        <w:rPr>
          <w:rFonts w:ascii="Arial" w:eastAsia="Times New Roman" w:hAnsi="Arial" w:cs="Arial"/>
          <w:kern w:val="0"/>
          <w:sz w:val="22"/>
          <w:szCs w:val="22"/>
          <w:lang w:eastAsia="en-GB"/>
          <w14:ligatures w14:val="none"/>
        </w:rPr>
        <w:t xml:space="preserve"> which recognises that biological</w:t>
      </w:r>
      <w:r w:rsidR="0042187B" w:rsidRPr="002925B4">
        <w:rPr>
          <w:rFonts w:ascii="Arial" w:eastAsia="Times New Roman" w:hAnsi="Arial" w:cs="Arial"/>
          <w:kern w:val="0"/>
          <w:sz w:val="22"/>
          <w:szCs w:val="22"/>
          <w:lang w:eastAsia="en-GB"/>
          <w14:ligatures w14:val="none"/>
        </w:rPr>
        <w:t>,</w:t>
      </w:r>
      <w:r w:rsidR="008E0FDE" w:rsidRPr="002925B4">
        <w:rPr>
          <w:rFonts w:ascii="Arial" w:eastAsia="Times New Roman" w:hAnsi="Arial" w:cs="Arial"/>
          <w:kern w:val="0"/>
          <w:sz w:val="22"/>
          <w:szCs w:val="22"/>
          <w:lang w:eastAsia="en-GB"/>
          <w14:ligatures w14:val="none"/>
        </w:rPr>
        <w:t xml:space="preserve"> psychological and social factors interact to cause depression</w:t>
      </w:r>
      <w:r w:rsidR="0042187B" w:rsidRPr="002925B4">
        <w:rPr>
          <w:rFonts w:ascii="Arial" w:eastAsia="Times New Roman" w:hAnsi="Arial" w:cs="Arial"/>
          <w:kern w:val="0"/>
          <w:sz w:val="22"/>
          <w:szCs w:val="22"/>
          <w:lang w:eastAsia="en-GB"/>
          <w14:ligatures w14:val="none"/>
        </w:rPr>
        <w:t>. This model</w:t>
      </w:r>
      <w:r w:rsidR="008E0FDE" w:rsidRPr="002925B4">
        <w:rPr>
          <w:rFonts w:ascii="Arial" w:eastAsia="Times New Roman" w:hAnsi="Arial" w:cs="Arial"/>
          <w:kern w:val="0"/>
          <w:sz w:val="22"/>
          <w:szCs w:val="22"/>
          <w:lang w:eastAsia="en-GB"/>
          <w14:ligatures w14:val="none"/>
        </w:rPr>
        <w:t xml:space="preserve"> gives a broader explanation</w:t>
      </w:r>
      <w:r w:rsidR="0042187B" w:rsidRPr="002925B4">
        <w:rPr>
          <w:rFonts w:ascii="Arial" w:eastAsia="Times New Roman" w:hAnsi="Arial" w:cs="Arial"/>
          <w:kern w:val="0"/>
          <w:sz w:val="22"/>
          <w:szCs w:val="22"/>
          <w:lang w:eastAsia="en-GB"/>
          <w14:ligatures w14:val="none"/>
        </w:rPr>
        <w:t>,</w:t>
      </w:r>
      <w:r w:rsidR="008E0FDE" w:rsidRPr="002925B4">
        <w:rPr>
          <w:rFonts w:ascii="Arial" w:eastAsia="Times New Roman" w:hAnsi="Arial" w:cs="Arial"/>
          <w:kern w:val="0"/>
          <w:sz w:val="22"/>
          <w:szCs w:val="22"/>
          <w:lang w:eastAsia="en-GB"/>
          <w14:ligatures w14:val="none"/>
        </w:rPr>
        <w:t xml:space="preserve"> although it can be harder to apply because each person may have a different combination of factors</w:t>
      </w:r>
      <w:r w:rsidR="00C5357F" w:rsidRPr="002925B4">
        <w:rPr>
          <w:rFonts w:ascii="Arial" w:eastAsia="Times New Roman" w:hAnsi="Arial" w:cs="Arial"/>
          <w:kern w:val="0"/>
          <w:sz w:val="22"/>
          <w:szCs w:val="22"/>
          <w:lang w:eastAsia="en-GB"/>
          <w14:ligatures w14:val="none"/>
        </w:rPr>
        <w:t>.</w:t>
      </w:r>
    </w:p>
    <w:p w14:paraId="25124884" w14:textId="77777777" w:rsidR="0063052A" w:rsidRPr="002925B4" w:rsidRDefault="0063052A" w:rsidP="0063052A">
      <w:pPr>
        <w:spacing w:before="200" w:after="120" w:line="360" w:lineRule="auto"/>
        <w:outlineLvl w:val="1"/>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Neurodivergence and Reclassification Issues</w:t>
      </w:r>
    </w:p>
    <w:p w14:paraId="224B7310" w14:textId="4D826649" w:rsidR="00B13AB8" w:rsidRPr="002925B4" w:rsidRDefault="0063052A" w:rsidP="00B13AB8">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The role of neurodivergence is also being discussed more widely. Depression is often diagnosed alongside neurodevelopmental conditions such as autism and ADHD, even though depression itself is not classed as a neurodevelopmental disorder.</w:t>
      </w:r>
      <w:r w:rsidR="009C0B85" w:rsidRPr="002925B4">
        <w:rPr>
          <w:rFonts w:ascii="Arial" w:eastAsia="Times New Roman" w:hAnsi="Arial" w:cs="Arial"/>
          <w:kern w:val="0"/>
          <w:sz w:val="22"/>
          <w:szCs w:val="22"/>
          <w:lang w:eastAsia="en-GB"/>
          <w14:ligatures w14:val="none"/>
        </w:rPr>
        <w:t xml:space="preserve"> </w:t>
      </w:r>
      <w:r w:rsidR="008714E8" w:rsidRPr="002925B4">
        <w:rPr>
          <w:rFonts w:ascii="Arial" w:eastAsia="Times New Roman" w:hAnsi="Arial" w:cs="Arial"/>
          <w:kern w:val="0"/>
          <w:sz w:val="22"/>
          <w:szCs w:val="22"/>
          <w:lang w:eastAsia="en-GB"/>
          <w14:ligatures w14:val="none"/>
        </w:rPr>
        <w:t xml:space="preserve">Hoolocks et al </w:t>
      </w:r>
      <w:r w:rsidR="00164FB7" w:rsidRPr="002925B4">
        <w:rPr>
          <w:rFonts w:ascii="Arial" w:eastAsia="Times New Roman" w:hAnsi="Arial" w:cs="Arial"/>
          <w:kern w:val="0"/>
          <w:sz w:val="22"/>
          <w:szCs w:val="22"/>
          <w:lang w:eastAsia="en-GB"/>
          <w14:ligatures w14:val="none"/>
        </w:rPr>
        <w:t>(2019) found high levels of anxiety and depression among autistic</w:t>
      </w:r>
      <w:r w:rsidR="000E4A55" w:rsidRPr="002925B4">
        <w:rPr>
          <w:rFonts w:ascii="Arial" w:eastAsia="Times New Roman" w:hAnsi="Arial" w:cs="Arial"/>
          <w:kern w:val="0"/>
          <w:sz w:val="22"/>
          <w:szCs w:val="22"/>
          <w:lang w:eastAsia="en-GB"/>
          <w14:ligatures w14:val="none"/>
        </w:rPr>
        <w:t xml:space="preserve"> adults</w:t>
      </w:r>
      <w:r w:rsidR="009C0B85" w:rsidRPr="002925B4">
        <w:rPr>
          <w:rFonts w:ascii="Arial" w:eastAsia="Times New Roman" w:hAnsi="Arial" w:cs="Arial"/>
          <w:kern w:val="0"/>
          <w:sz w:val="22"/>
          <w:szCs w:val="22"/>
          <w:lang w:eastAsia="en-GB"/>
          <w14:ligatures w14:val="none"/>
        </w:rPr>
        <w:t>, showing why careful assessment is important.</w:t>
      </w:r>
      <w:r w:rsidRPr="002925B4">
        <w:rPr>
          <w:rFonts w:ascii="Arial" w:eastAsia="Times New Roman" w:hAnsi="Arial" w:cs="Arial"/>
          <w:kern w:val="0"/>
          <w:sz w:val="22"/>
          <w:szCs w:val="22"/>
          <w:lang w:eastAsia="en-GB"/>
          <w14:ligatures w14:val="none"/>
        </w:rPr>
        <w:t xml:space="preserve"> Some neurodiversity advocates argue that emotional distress in neurodivergent people is sometimes labelled as depression without enough attention to environmental stress, sensory overload, or social rejection (First et al. 2021).</w:t>
      </w:r>
      <w:r w:rsidR="00D441E6" w:rsidRPr="002925B4">
        <w:rPr>
          <w:rFonts w:ascii="Arial" w:eastAsia="Times New Roman" w:hAnsi="Arial" w:cs="Arial"/>
          <w:kern w:val="0"/>
          <w:sz w:val="22"/>
          <w:szCs w:val="22"/>
          <w:lang w:eastAsia="en-GB"/>
          <w14:ligatures w14:val="none"/>
        </w:rPr>
        <w:t xml:space="preserve"> S</w:t>
      </w:r>
      <w:r w:rsidR="0043309B" w:rsidRPr="002925B4">
        <w:rPr>
          <w:rFonts w:ascii="Arial" w:eastAsia="Times New Roman" w:hAnsi="Arial" w:cs="Arial"/>
          <w:kern w:val="0"/>
          <w:sz w:val="22"/>
          <w:szCs w:val="22"/>
          <w:lang w:eastAsia="en-GB"/>
          <w14:ligatures w14:val="none"/>
        </w:rPr>
        <w:t>how</w:t>
      </w:r>
      <w:r w:rsidR="00D441E6" w:rsidRPr="002925B4">
        <w:rPr>
          <w:rFonts w:ascii="Arial" w:eastAsia="Times New Roman" w:hAnsi="Arial" w:cs="Arial"/>
          <w:kern w:val="0"/>
          <w:sz w:val="22"/>
          <w:szCs w:val="22"/>
          <w:lang w:eastAsia="en-GB"/>
          <w14:ligatures w14:val="none"/>
        </w:rPr>
        <w:t xml:space="preserve"> that diagnostic systems organise mental disorder into categories</w:t>
      </w:r>
      <w:r w:rsidR="00442AFA" w:rsidRPr="002925B4">
        <w:rPr>
          <w:rFonts w:ascii="Arial" w:eastAsia="Times New Roman" w:hAnsi="Arial" w:cs="Arial"/>
          <w:kern w:val="0"/>
          <w:sz w:val="22"/>
          <w:szCs w:val="22"/>
          <w:lang w:eastAsia="en-GB"/>
          <w14:ligatures w14:val="none"/>
        </w:rPr>
        <w:t>,</w:t>
      </w:r>
      <w:r w:rsidR="00D441E6" w:rsidRPr="002925B4">
        <w:rPr>
          <w:rFonts w:ascii="Arial" w:eastAsia="Times New Roman" w:hAnsi="Arial" w:cs="Arial"/>
          <w:kern w:val="0"/>
          <w:sz w:val="22"/>
          <w:szCs w:val="22"/>
          <w:lang w:eastAsia="en-GB"/>
          <w14:ligatures w14:val="none"/>
        </w:rPr>
        <w:t xml:space="preserve"> but these categories may not capture every individual </w:t>
      </w:r>
      <w:r w:rsidR="005D726B" w:rsidRPr="002925B4">
        <w:rPr>
          <w:rFonts w:ascii="Arial" w:eastAsia="Times New Roman" w:hAnsi="Arial" w:cs="Arial"/>
          <w:kern w:val="0"/>
          <w:sz w:val="22"/>
          <w:szCs w:val="22"/>
          <w:lang w:eastAsia="en-GB"/>
          <w14:ligatures w14:val="none"/>
        </w:rPr>
        <w:t>difference. There</w:t>
      </w:r>
      <w:r w:rsidR="00D441E6" w:rsidRPr="002925B4">
        <w:rPr>
          <w:rFonts w:ascii="Arial" w:eastAsia="Times New Roman" w:hAnsi="Arial" w:cs="Arial"/>
          <w:kern w:val="0"/>
          <w:sz w:val="22"/>
          <w:szCs w:val="22"/>
          <w:lang w:eastAsia="en-GB"/>
          <w14:ligatures w14:val="none"/>
        </w:rPr>
        <w:t xml:space="preserve"> is also debate about whether depression should be seen as a</w:t>
      </w:r>
      <w:r w:rsidR="00994451" w:rsidRPr="002925B4">
        <w:rPr>
          <w:rFonts w:ascii="Arial" w:eastAsia="Times New Roman" w:hAnsi="Arial" w:cs="Arial"/>
          <w:kern w:val="0"/>
          <w:sz w:val="22"/>
          <w:szCs w:val="22"/>
          <w:lang w:eastAsia="en-GB"/>
          <w14:ligatures w14:val="none"/>
        </w:rPr>
        <w:t xml:space="preserve"> spectrum</w:t>
      </w:r>
      <w:r w:rsidR="00D441E6" w:rsidRPr="002925B4">
        <w:rPr>
          <w:rFonts w:ascii="Arial" w:eastAsia="Times New Roman" w:hAnsi="Arial" w:cs="Arial"/>
          <w:kern w:val="0"/>
          <w:sz w:val="22"/>
          <w:szCs w:val="22"/>
          <w:lang w:eastAsia="en-GB"/>
          <w14:ligatures w14:val="none"/>
        </w:rPr>
        <w:t xml:space="preserve"> rather than a fixed category</w:t>
      </w:r>
      <w:r w:rsidR="005D726B" w:rsidRPr="002925B4">
        <w:rPr>
          <w:rFonts w:ascii="Arial" w:eastAsia="Times New Roman" w:hAnsi="Arial" w:cs="Arial"/>
          <w:kern w:val="0"/>
          <w:sz w:val="22"/>
          <w:szCs w:val="22"/>
          <w:lang w:eastAsia="en-GB"/>
          <w14:ligatures w14:val="none"/>
        </w:rPr>
        <w:t>. This</w:t>
      </w:r>
      <w:r w:rsidR="00D441E6" w:rsidRPr="002925B4">
        <w:rPr>
          <w:rFonts w:ascii="Arial" w:eastAsia="Times New Roman" w:hAnsi="Arial" w:cs="Arial"/>
          <w:kern w:val="0"/>
          <w:sz w:val="22"/>
          <w:szCs w:val="22"/>
          <w:lang w:eastAsia="en-GB"/>
          <w14:ligatures w14:val="none"/>
        </w:rPr>
        <w:t xml:space="preserve"> debate is important because</w:t>
      </w:r>
      <w:r w:rsidR="0043309B" w:rsidRPr="002925B4">
        <w:rPr>
          <w:rFonts w:ascii="Arial" w:eastAsia="Times New Roman" w:hAnsi="Arial" w:cs="Arial"/>
          <w:kern w:val="0"/>
          <w:sz w:val="22"/>
          <w:szCs w:val="22"/>
          <w:lang w:eastAsia="en-GB"/>
          <w14:ligatures w14:val="none"/>
        </w:rPr>
        <w:t xml:space="preserve"> a strict category can support </w:t>
      </w:r>
      <w:r w:rsidR="005D726B" w:rsidRPr="002925B4">
        <w:rPr>
          <w:rFonts w:ascii="Arial" w:eastAsia="Times New Roman" w:hAnsi="Arial" w:cs="Arial"/>
          <w:kern w:val="0"/>
          <w:sz w:val="22"/>
          <w:szCs w:val="22"/>
          <w:lang w:eastAsia="en-GB"/>
          <w14:ligatures w14:val="none"/>
        </w:rPr>
        <w:t>a consistent diagnosis, w</w:t>
      </w:r>
      <w:r w:rsidR="005C2CFA" w:rsidRPr="002925B4">
        <w:rPr>
          <w:rFonts w:ascii="Arial" w:eastAsia="Times New Roman" w:hAnsi="Arial" w:cs="Arial"/>
          <w:kern w:val="0"/>
          <w:sz w:val="22"/>
          <w:szCs w:val="22"/>
          <w:lang w:eastAsia="en-GB"/>
          <w14:ligatures w14:val="none"/>
        </w:rPr>
        <w:t>hile</w:t>
      </w:r>
      <w:r w:rsidR="005D726B" w:rsidRPr="002925B4">
        <w:rPr>
          <w:rFonts w:ascii="Arial" w:eastAsia="Times New Roman" w:hAnsi="Arial" w:cs="Arial"/>
          <w:kern w:val="0"/>
          <w:sz w:val="22"/>
          <w:szCs w:val="22"/>
          <w:lang w:eastAsia="en-GB"/>
          <w14:ligatures w14:val="none"/>
        </w:rPr>
        <w:t xml:space="preserve"> </w:t>
      </w:r>
      <w:r w:rsidR="005C2CFA" w:rsidRPr="002925B4">
        <w:rPr>
          <w:rFonts w:ascii="Arial" w:eastAsia="Times New Roman" w:hAnsi="Arial" w:cs="Arial"/>
          <w:kern w:val="0"/>
          <w:sz w:val="22"/>
          <w:szCs w:val="22"/>
          <w:lang w:eastAsia="en-GB"/>
          <w14:ligatures w14:val="none"/>
        </w:rPr>
        <w:t>the earth spectrum approach</w:t>
      </w:r>
      <w:r w:rsidR="005D726B" w:rsidRPr="002925B4">
        <w:rPr>
          <w:rFonts w:ascii="Arial" w:eastAsia="Times New Roman" w:hAnsi="Arial" w:cs="Arial"/>
          <w:kern w:val="0"/>
          <w:sz w:val="22"/>
          <w:szCs w:val="22"/>
          <w:lang w:eastAsia="en-GB"/>
          <w14:ligatures w14:val="none"/>
        </w:rPr>
        <w:t xml:space="preserve"> might better reflect differences in symptom</w:t>
      </w:r>
      <w:r w:rsidRPr="002925B4">
        <w:rPr>
          <w:rFonts w:ascii="Arial" w:eastAsia="Times New Roman" w:hAnsi="Arial" w:cs="Arial"/>
          <w:kern w:val="0"/>
          <w:sz w:val="22"/>
          <w:szCs w:val="22"/>
          <w:lang w:eastAsia="en-GB"/>
          <w14:ligatures w14:val="none"/>
        </w:rPr>
        <w:t xml:space="preserve"> </w:t>
      </w:r>
      <w:r w:rsidR="005D726B" w:rsidRPr="002925B4">
        <w:rPr>
          <w:rFonts w:ascii="Arial" w:eastAsia="Times New Roman" w:hAnsi="Arial" w:cs="Arial"/>
          <w:kern w:val="0"/>
          <w:sz w:val="22"/>
          <w:szCs w:val="22"/>
          <w:lang w:eastAsia="en-GB"/>
          <w14:ligatures w14:val="none"/>
        </w:rPr>
        <w:t>severity.</w:t>
      </w:r>
    </w:p>
    <w:p w14:paraId="1F09D275" w14:textId="2100445D" w:rsidR="0063052A" w:rsidRPr="002925B4" w:rsidRDefault="0063052A" w:rsidP="00B13AB8">
      <w:pPr>
        <w:spacing w:after="200" w:line="360" w:lineRule="auto"/>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Implications for Practice and Policy</w:t>
      </w:r>
    </w:p>
    <w:p w14:paraId="56DB91D1" w14:textId="78078F64" w:rsidR="0063052A" w:rsidRPr="002925B4" w:rsidRDefault="00B90CB5"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These discussions significantly impact mental health practices in the UK. They shape depression diagnosis, funding for services, and community campaigns, with a strong focus on prevention and early intervention, especially for young people. Policymakers strive to balance clear diagnostic categories for funding and research with the need to recognise individual experiences of depression.</w:t>
      </w:r>
    </w:p>
    <w:p w14:paraId="4075EB6C" w14:textId="77777777" w:rsidR="0063052A" w:rsidRPr="002925B4" w:rsidRDefault="0063052A" w:rsidP="0063052A">
      <w:pPr>
        <w:spacing w:before="300" w:after="150" w:line="360" w:lineRule="auto"/>
        <w:outlineLvl w:val="0"/>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d) Recommendations</w:t>
      </w:r>
    </w:p>
    <w:p w14:paraId="06D568AD" w14:textId="6C80ED12" w:rsidR="0063052A"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lastRenderedPageBreak/>
        <w:t>1.</w:t>
      </w:r>
      <w:r w:rsidR="00A177E4" w:rsidRPr="002925B4">
        <w:rPr>
          <w:rFonts w:ascii="Arial" w:eastAsia="Times New Roman" w:hAnsi="Arial" w:cs="Arial"/>
          <w:kern w:val="0"/>
          <w:sz w:val="22"/>
          <w:szCs w:val="22"/>
          <w:lang w:eastAsia="en-GB"/>
          <w14:ligatures w14:val="none"/>
        </w:rPr>
        <w:t xml:space="preserve"> </w:t>
      </w:r>
      <w:r w:rsidR="0047616C" w:rsidRPr="002925B4">
        <w:rPr>
          <w:rFonts w:ascii="Arial" w:eastAsia="Times New Roman" w:hAnsi="Arial" w:cs="Arial"/>
          <w:kern w:val="0"/>
          <w:sz w:val="22"/>
          <w:szCs w:val="22"/>
          <w:lang w:eastAsia="en-GB"/>
          <w14:ligatures w14:val="none"/>
        </w:rPr>
        <w:t>Prioritise</w:t>
      </w:r>
      <w:r w:rsidR="00A177E4" w:rsidRPr="002925B4">
        <w:rPr>
          <w:rFonts w:ascii="Arial" w:eastAsia="Times New Roman" w:hAnsi="Arial" w:cs="Arial"/>
          <w:kern w:val="0"/>
          <w:sz w:val="22"/>
          <w:szCs w:val="22"/>
          <w:lang w:eastAsia="en-GB"/>
          <w14:ligatures w14:val="none"/>
        </w:rPr>
        <w:t xml:space="preserve"> early identification of depression! Primary care services can improve by training GPs and healthcare workers to distinguish between true depressive disorders and normal emotional ups and downs. While tools like the PHQ-9 are useful, it’s </w:t>
      </w:r>
      <w:r w:rsidR="00611663" w:rsidRPr="002925B4">
        <w:rPr>
          <w:rFonts w:ascii="Arial" w:eastAsia="Times New Roman" w:hAnsi="Arial" w:cs="Arial"/>
          <w:kern w:val="0"/>
          <w:sz w:val="22"/>
          <w:szCs w:val="22"/>
          <w:lang w:eastAsia="en-GB"/>
          <w14:ligatures w14:val="none"/>
        </w:rPr>
        <w:t>also essential to consider each person’s unique life situation, culture, and social stressors</w:t>
      </w:r>
      <w:r w:rsidR="00A177E4" w:rsidRPr="002925B4">
        <w:rPr>
          <w:rFonts w:ascii="Arial" w:eastAsia="Times New Roman" w:hAnsi="Arial" w:cs="Arial"/>
          <w:kern w:val="0"/>
          <w:sz w:val="22"/>
          <w:szCs w:val="22"/>
          <w:lang w:eastAsia="en-GB"/>
          <w14:ligatures w14:val="none"/>
        </w:rPr>
        <w:t>. Together, we can support those in need! (NICE, 2022)</w:t>
      </w:r>
    </w:p>
    <w:p w14:paraId="33DC2247" w14:textId="776B9E76" w:rsidR="001D0450"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2. Increase Access to Psychological Therapies. Psychological therapies in the UK should be </w:t>
      </w:r>
      <w:r w:rsidR="001D0450" w:rsidRPr="002925B4">
        <w:rPr>
          <w:rFonts w:ascii="Arial" w:eastAsia="Times New Roman" w:hAnsi="Arial" w:cs="Arial"/>
          <w:kern w:val="0"/>
          <w:sz w:val="22"/>
          <w:szCs w:val="22"/>
          <w:lang w:eastAsia="en-GB"/>
          <w14:ligatures w14:val="none"/>
        </w:rPr>
        <w:t xml:space="preserve">easier to access, with shorter waiting times and less </w:t>
      </w:r>
      <w:r w:rsidR="0047616C" w:rsidRPr="002925B4">
        <w:rPr>
          <w:rFonts w:ascii="Arial" w:eastAsia="Times New Roman" w:hAnsi="Arial" w:cs="Arial"/>
          <w:kern w:val="0"/>
          <w:sz w:val="22"/>
          <w:szCs w:val="22"/>
          <w:lang w:eastAsia="en-GB"/>
          <w14:ligatures w14:val="none"/>
        </w:rPr>
        <w:t>regional variation</w:t>
      </w:r>
      <w:r w:rsidRPr="002925B4">
        <w:rPr>
          <w:rFonts w:ascii="Arial" w:eastAsia="Times New Roman" w:hAnsi="Arial" w:cs="Arial"/>
          <w:kern w:val="0"/>
          <w:sz w:val="22"/>
          <w:szCs w:val="22"/>
          <w:lang w:eastAsia="en-GB"/>
          <w14:ligatures w14:val="none"/>
        </w:rPr>
        <w:t>. NHS Talking Therapies has improved access, but many people still wait weeks or months for treatment.</w:t>
      </w:r>
      <w:r w:rsidR="001D0450" w:rsidRPr="002925B4">
        <w:rPr>
          <w:rFonts w:ascii="Arial" w:eastAsia="Times New Roman" w:hAnsi="Arial" w:cs="Arial"/>
          <w:kern w:val="0"/>
          <w:sz w:val="22"/>
          <w:szCs w:val="22"/>
          <w:lang w:eastAsia="en-GB"/>
          <w14:ligatures w14:val="none"/>
        </w:rPr>
        <w:t xml:space="preserve"> </w:t>
      </w:r>
      <w:r w:rsidR="00611663" w:rsidRPr="002925B4">
        <w:rPr>
          <w:rFonts w:ascii="Arial" w:eastAsia="Times New Roman" w:hAnsi="Arial" w:cs="Arial"/>
          <w:kern w:val="0"/>
          <w:sz w:val="22"/>
          <w:szCs w:val="22"/>
          <w:lang w:eastAsia="en-GB"/>
          <w14:ligatures w14:val="none"/>
        </w:rPr>
        <w:t>NICE (</w:t>
      </w:r>
      <w:r w:rsidR="008410B0" w:rsidRPr="002925B4">
        <w:rPr>
          <w:rFonts w:ascii="Arial" w:eastAsia="Times New Roman" w:hAnsi="Arial" w:cs="Arial"/>
          <w:kern w:val="0"/>
          <w:sz w:val="22"/>
          <w:szCs w:val="22"/>
          <w:lang w:eastAsia="en-GB"/>
          <w14:ligatures w14:val="none"/>
        </w:rPr>
        <w:t xml:space="preserve">2022) supports </w:t>
      </w:r>
      <w:r w:rsidR="0047616C" w:rsidRPr="002925B4">
        <w:rPr>
          <w:rFonts w:ascii="Arial" w:eastAsia="Times New Roman" w:hAnsi="Arial" w:cs="Arial"/>
          <w:kern w:val="0"/>
          <w:sz w:val="22"/>
          <w:szCs w:val="22"/>
          <w:lang w:eastAsia="en-GB"/>
          <w14:ligatures w14:val="none"/>
        </w:rPr>
        <w:t>Evidence-Based</w:t>
      </w:r>
      <w:r w:rsidR="008410B0" w:rsidRPr="002925B4">
        <w:rPr>
          <w:rFonts w:ascii="Arial" w:eastAsia="Times New Roman" w:hAnsi="Arial" w:cs="Arial"/>
          <w:kern w:val="0"/>
          <w:sz w:val="22"/>
          <w:szCs w:val="22"/>
          <w:lang w:eastAsia="en-GB"/>
          <w14:ligatures w14:val="none"/>
        </w:rPr>
        <w:t xml:space="preserve"> psychological treatment</w:t>
      </w:r>
      <w:r w:rsidR="001D0450" w:rsidRPr="002925B4">
        <w:rPr>
          <w:rFonts w:ascii="Arial" w:eastAsia="Times New Roman" w:hAnsi="Arial" w:cs="Arial"/>
          <w:kern w:val="0"/>
          <w:sz w:val="22"/>
          <w:szCs w:val="22"/>
          <w:lang w:eastAsia="en-GB"/>
          <w14:ligatures w14:val="none"/>
        </w:rPr>
        <w:t>,</w:t>
      </w:r>
      <w:r w:rsidR="008410B0" w:rsidRPr="002925B4">
        <w:rPr>
          <w:rFonts w:ascii="Arial" w:eastAsia="Times New Roman" w:hAnsi="Arial" w:cs="Arial"/>
          <w:kern w:val="0"/>
          <w:sz w:val="22"/>
          <w:szCs w:val="22"/>
          <w:lang w:eastAsia="en-GB"/>
          <w14:ligatures w14:val="none"/>
        </w:rPr>
        <w:t xml:space="preserve"> so improving timely</w:t>
      </w:r>
      <w:r w:rsidR="006E39D1" w:rsidRPr="002925B4">
        <w:rPr>
          <w:rFonts w:ascii="Arial" w:eastAsia="Times New Roman" w:hAnsi="Arial" w:cs="Arial"/>
          <w:kern w:val="0"/>
          <w:sz w:val="22"/>
          <w:szCs w:val="22"/>
          <w:lang w:eastAsia="en-GB"/>
          <w14:ligatures w14:val="none"/>
        </w:rPr>
        <w:t xml:space="preserve"> access is important for putting guidance into practice</w:t>
      </w:r>
      <w:r w:rsidR="00D24B64" w:rsidRPr="002925B4">
        <w:rPr>
          <w:rFonts w:ascii="Arial" w:eastAsia="Times New Roman" w:hAnsi="Arial" w:cs="Arial"/>
          <w:kern w:val="0"/>
          <w:sz w:val="22"/>
          <w:szCs w:val="22"/>
          <w:lang w:eastAsia="en-GB"/>
          <w14:ligatures w14:val="none"/>
        </w:rPr>
        <w:t>. Therapy should be offered in more languages and formats, including online options.</w:t>
      </w:r>
    </w:p>
    <w:p w14:paraId="5FD2EB74" w14:textId="6DFA7C8F" w:rsidR="00353C04"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3. Strengthen Social and Community Support. Poverty, unemployment, poor housing, and loneliness are all strongly linked to depression. Treatment should therefore look beyond symptoms and address wider social needs. Social prescribing, community programmes, and employment support should be expanded </w:t>
      </w:r>
      <w:r w:rsidR="00732E04" w:rsidRPr="002925B4">
        <w:rPr>
          <w:rFonts w:ascii="Arial" w:eastAsia="Times New Roman" w:hAnsi="Arial" w:cs="Arial"/>
          <w:kern w:val="0"/>
          <w:sz w:val="22"/>
          <w:szCs w:val="22"/>
          <w:lang w:eastAsia="en-GB"/>
          <w14:ligatures w14:val="none"/>
        </w:rPr>
        <w:t>because these services can support the social problems that medication or therapy alone may not solve</w:t>
      </w:r>
      <w:r w:rsidR="00E160ED" w:rsidRPr="002925B4">
        <w:rPr>
          <w:rFonts w:ascii="Arial" w:eastAsia="Times New Roman" w:hAnsi="Arial" w:cs="Arial"/>
          <w:kern w:val="0"/>
          <w:sz w:val="22"/>
          <w:szCs w:val="22"/>
          <w:lang w:eastAsia="en-GB"/>
          <w14:ligatures w14:val="none"/>
        </w:rPr>
        <w:t>.</w:t>
      </w:r>
      <w:r w:rsidR="00BB0927" w:rsidRPr="002925B4">
        <w:rPr>
          <w:rFonts w:ascii="Arial" w:eastAsia="Times New Roman" w:hAnsi="Arial" w:cs="Arial"/>
          <w:kern w:val="0"/>
          <w:sz w:val="22"/>
          <w:szCs w:val="22"/>
          <w:lang w:eastAsia="en-GB"/>
          <w14:ligatures w14:val="none"/>
        </w:rPr>
        <w:t xml:space="preserve"> Better cooperation between health services, local councils,</w:t>
      </w:r>
      <w:r w:rsidR="00E160ED" w:rsidRPr="002925B4">
        <w:rPr>
          <w:rFonts w:ascii="Arial" w:eastAsia="Times New Roman" w:hAnsi="Arial" w:cs="Arial"/>
          <w:kern w:val="0"/>
          <w:sz w:val="22"/>
          <w:szCs w:val="22"/>
          <w:lang w:eastAsia="en-GB"/>
          <w14:ligatures w14:val="none"/>
        </w:rPr>
        <w:t xml:space="preserve"> and charities could also support recovery and reduce relapse.</w:t>
      </w:r>
    </w:p>
    <w:p w14:paraId="77B29D97" w14:textId="1D999F4A" w:rsidR="0063052A"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4.</w:t>
      </w:r>
      <w:r w:rsidR="0047616C" w:rsidRPr="002925B4">
        <w:rPr>
          <w:rFonts w:ascii="Arial" w:eastAsia="Times New Roman" w:hAnsi="Arial" w:cs="Arial"/>
          <w:kern w:val="0"/>
          <w:sz w:val="22"/>
          <w:szCs w:val="22"/>
          <w:lang w:eastAsia="en-GB"/>
          <w14:ligatures w14:val="none"/>
        </w:rPr>
        <w:t xml:space="preserve"> Promote a Biopsychosocial Model in our practice! Instead of oversimplifying depression as a “chemical imbalance,” mental health professionals can provide a more comprehensive explanation. This approach helps reduce stigma, encourages shared decision-making, and empowers individuals to understand their treatment options better (Moncrieff et al., 2022</w:t>
      </w:r>
      <w:proofErr w:type="gramStart"/>
      <w:r w:rsidR="0047616C" w:rsidRPr="002925B4">
        <w:rPr>
          <w:rFonts w:ascii="Arial" w:eastAsia="Times New Roman" w:hAnsi="Arial" w:cs="Arial"/>
          <w:kern w:val="0"/>
          <w:sz w:val="22"/>
          <w:szCs w:val="22"/>
          <w:lang w:eastAsia="en-GB"/>
          <w14:ligatures w14:val="none"/>
        </w:rPr>
        <w:t>).</w:t>
      </w:r>
      <w:r w:rsidRPr="002925B4">
        <w:rPr>
          <w:rFonts w:ascii="Arial" w:eastAsia="Times New Roman" w:hAnsi="Arial" w:cs="Arial"/>
          <w:kern w:val="0"/>
          <w:sz w:val="22"/>
          <w:szCs w:val="22"/>
          <w:lang w:eastAsia="en-GB"/>
          <w14:ligatures w14:val="none"/>
        </w:rPr>
        <w:t>.</w:t>
      </w:r>
      <w:proofErr w:type="gramEnd"/>
    </w:p>
    <w:p w14:paraId="5D3BE6BD" w14:textId="70137DA4" w:rsidR="00772732"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5</w:t>
      </w:r>
      <w:r w:rsidR="0004474C" w:rsidRPr="002925B4">
        <w:rPr>
          <w:rFonts w:ascii="Arial" w:eastAsia="Times New Roman" w:hAnsi="Arial" w:cs="Arial"/>
          <w:kern w:val="0"/>
          <w:sz w:val="22"/>
          <w:szCs w:val="22"/>
          <w:lang w:eastAsia="en-GB"/>
          <w14:ligatures w14:val="none"/>
        </w:rPr>
        <w:t xml:space="preserve"> </w:t>
      </w:r>
      <w:r w:rsidR="00772732" w:rsidRPr="002925B4">
        <w:rPr>
          <w:rFonts w:ascii="Arial" w:eastAsia="Times New Roman" w:hAnsi="Arial" w:cs="Arial"/>
          <w:kern w:val="0"/>
          <w:sz w:val="22"/>
          <w:szCs w:val="22"/>
          <w:lang w:eastAsia="en-GB"/>
          <w14:ligatures w14:val="none"/>
        </w:rPr>
        <w:t xml:space="preserve">Enhancing Long-term Support and Relapse Prevention  </w:t>
      </w:r>
    </w:p>
    <w:p w14:paraId="1A54A62A" w14:textId="303981FD" w:rsidR="0063052A" w:rsidRPr="002925B4" w:rsidRDefault="00772732"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 xml:space="preserve">Since relapse rates can be high, ongoing follow-up care is essential. After treatment, providing relapse prevention plans, occasional “booster” therapy sessions, and continued support can make a big difference. UK researchers should focus on improving long-term outcomes and prevention strategies. NICE (2022) highlights that relapse prevention is particularly important for those at higher risk, as regular check-ins can help reduce hospital readmissions and catch early warning signs. Let’s </w:t>
      </w:r>
      <w:r w:rsidR="0004474C" w:rsidRPr="002925B4">
        <w:rPr>
          <w:rFonts w:ascii="Arial" w:eastAsia="Times New Roman" w:hAnsi="Arial" w:cs="Arial"/>
          <w:kern w:val="0"/>
          <w:sz w:val="22"/>
          <w:szCs w:val="22"/>
          <w:lang w:eastAsia="en-GB"/>
          <w14:ligatures w14:val="none"/>
        </w:rPr>
        <w:t>prioritise</w:t>
      </w:r>
      <w:r w:rsidRPr="002925B4">
        <w:rPr>
          <w:rFonts w:ascii="Arial" w:eastAsia="Times New Roman" w:hAnsi="Arial" w:cs="Arial"/>
          <w:kern w:val="0"/>
          <w:sz w:val="22"/>
          <w:szCs w:val="22"/>
          <w:lang w:eastAsia="en-GB"/>
          <w14:ligatures w14:val="none"/>
        </w:rPr>
        <w:t xml:space="preserve"> the long-term well-being of those in recovery!</w:t>
      </w:r>
    </w:p>
    <w:p w14:paraId="3C7759EC" w14:textId="2B752D96" w:rsidR="0063052A" w:rsidRPr="002925B4" w:rsidRDefault="0063052A"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6</w:t>
      </w:r>
      <w:r w:rsidR="00AB13C9" w:rsidRPr="002925B4">
        <w:rPr>
          <w:rFonts w:ascii="Arial" w:eastAsia="Times New Roman" w:hAnsi="Arial" w:cs="Arial"/>
          <w:kern w:val="0"/>
          <w:sz w:val="22"/>
          <w:szCs w:val="22"/>
          <w:lang w:eastAsia="en-GB"/>
          <w14:ligatures w14:val="none"/>
        </w:rPr>
        <w:t xml:space="preserve"> </w:t>
      </w:r>
      <w:r w:rsidR="00A81598" w:rsidRPr="002925B4">
        <w:rPr>
          <w:rFonts w:ascii="Arial" w:eastAsia="Times New Roman" w:hAnsi="Arial" w:cs="Arial"/>
          <w:kern w:val="0"/>
          <w:sz w:val="22"/>
          <w:szCs w:val="22"/>
          <w:lang w:eastAsia="en-GB"/>
          <w14:ligatures w14:val="none"/>
        </w:rPr>
        <w:t xml:space="preserve">Let's focus on encouraging more research and thoughtful policies! We need to understand treatment effectiveness, social inequalities, and the links between depression and neurodivergence in the UK. This insight will help policymakers create fair mental health strategies and funding. Investing in prevention for young people and vulnerable groups can </w:t>
      </w:r>
      <w:r w:rsidR="00A81598" w:rsidRPr="002925B4">
        <w:rPr>
          <w:rFonts w:ascii="Arial" w:eastAsia="Times New Roman" w:hAnsi="Arial" w:cs="Arial"/>
          <w:kern w:val="0"/>
          <w:sz w:val="22"/>
          <w:szCs w:val="22"/>
          <w:lang w:eastAsia="en-GB"/>
          <w14:ligatures w14:val="none"/>
        </w:rPr>
        <w:lastRenderedPageBreak/>
        <w:t>also lessen the long-term impact of depression. Plus, we should ensure services meet the diverse needs of different cultural and neurodivergent communities. Together, we can make a positive change!</w:t>
      </w:r>
    </w:p>
    <w:p w14:paraId="49C18335" w14:textId="77777777" w:rsidR="0063052A" w:rsidRPr="002925B4" w:rsidRDefault="0063052A" w:rsidP="0063052A">
      <w:pPr>
        <w:spacing w:before="300" w:after="150" w:line="360" w:lineRule="auto"/>
        <w:outlineLvl w:val="0"/>
        <w:rPr>
          <w:rFonts w:ascii="Arial" w:eastAsia="Times New Roman" w:hAnsi="Arial" w:cs="Arial"/>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t>Conclusion</w:t>
      </w:r>
    </w:p>
    <w:p w14:paraId="222966F6" w14:textId="4DF8634E" w:rsidR="00951EA2" w:rsidRPr="002925B4" w:rsidRDefault="00951EA2"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Depression is a common and serious mental health condition classified in the ICD-11. It’s diagnosed when someone experiences low mood, lack of interest, and difficulties in daily functioning for at least two weeks. In the UK, treatment typically combines psychological therapy, medication, and community support.</w:t>
      </w:r>
    </w:p>
    <w:p w14:paraId="1FD3653E" w14:textId="1DC37053" w:rsidR="0063052A" w:rsidRPr="002925B4" w:rsidRDefault="00951EA2" w:rsidP="0063052A">
      <w:pPr>
        <w:spacing w:after="200" w:line="36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t>Current discussions emphasise the importance of an Evidence-Based approach that considers neurodivergence and social factors. Improving outcomes for those with depression relies on early diagnosis, better access to therapy, and ongoing research. While the ICD-11 offers a helpful framework, it should be paired with individual needs and preferences for the best support.</w:t>
      </w:r>
    </w:p>
    <w:p w14:paraId="0BDFBEF6" w14:textId="77777777" w:rsidR="0063052A" w:rsidRPr="002925B4" w:rsidRDefault="0063052A" w:rsidP="0063052A">
      <w:pPr>
        <w:spacing w:after="0" w:line="240" w:lineRule="auto"/>
        <w:rPr>
          <w:rFonts w:ascii="Arial" w:eastAsia="Times New Roman" w:hAnsi="Arial" w:cs="Arial"/>
          <w:kern w:val="0"/>
          <w:sz w:val="22"/>
          <w:szCs w:val="22"/>
          <w:lang w:eastAsia="en-GB"/>
          <w14:ligatures w14:val="none"/>
        </w:rPr>
      </w:pPr>
      <w:r w:rsidRPr="002925B4">
        <w:rPr>
          <w:rFonts w:ascii="Arial" w:eastAsia="Times New Roman" w:hAnsi="Arial" w:cs="Arial"/>
          <w:kern w:val="0"/>
          <w:sz w:val="22"/>
          <w:szCs w:val="22"/>
          <w:lang w:eastAsia="en-GB"/>
          <w14:ligatures w14:val="none"/>
        </w:rPr>
        <w:br w:type="page"/>
      </w:r>
    </w:p>
    <w:p w14:paraId="21ADA921" w14:textId="77777777" w:rsidR="0063052A" w:rsidRDefault="0063052A" w:rsidP="0063052A">
      <w:pPr>
        <w:spacing w:before="300" w:after="150" w:line="360" w:lineRule="auto"/>
        <w:outlineLvl w:val="0"/>
        <w:rPr>
          <w:rFonts w:ascii="Arial" w:eastAsia="Times New Roman" w:hAnsi="Arial" w:cs="Arial"/>
          <w:b/>
          <w:bCs/>
          <w:color w:val="2E74B5"/>
          <w:kern w:val="0"/>
          <w:sz w:val="22"/>
          <w:szCs w:val="22"/>
          <w:lang w:eastAsia="en-GB"/>
          <w14:ligatures w14:val="none"/>
        </w:rPr>
      </w:pPr>
      <w:r w:rsidRPr="002925B4">
        <w:rPr>
          <w:rFonts w:ascii="Arial" w:eastAsia="Times New Roman" w:hAnsi="Arial" w:cs="Arial"/>
          <w:b/>
          <w:bCs/>
          <w:color w:val="2E74B5"/>
          <w:kern w:val="0"/>
          <w:sz w:val="22"/>
          <w:szCs w:val="22"/>
          <w:lang w:eastAsia="en-GB"/>
          <w14:ligatures w14:val="none"/>
        </w:rPr>
        <w:lastRenderedPageBreak/>
        <w:t>References</w:t>
      </w:r>
    </w:p>
    <w:p w14:paraId="1FAEA469" w14:textId="77777777" w:rsidR="00E61B01" w:rsidRDefault="00E61B01" w:rsidP="0063052A">
      <w:pPr>
        <w:spacing w:before="300" w:after="150" w:line="360" w:lineRule="auto"/>
        <w:outlineLvl w:val="0"/>
        <w:rPr>
          <w:rFonts w:ascii="Arial" w:eastAsia="Times New Roman" w:hAnsi="Arial" w:cs="Arial"/>
          <w:b/>
          <w:bCs/>
          <w:color w:val="2E74B5"/>
          <w:kern w:val="0"/>
          <w:sz w:val="22"/>
          <w:szCs w:val="22"/>
          <w:lang w:eastAsia="en-GB"/>
          <w14:ligatures w14:val="none"/>
        </w:rPr>
      </w:pPr>
    </w:p>
    <w:p w14:paraId="56081796" w14:textId="77777777" w:rsidR="00EE448A" w:rsidRDefault="00EE448A" w:rsidP="00EE448A">
      <w:pPr>
        <w:spacing w:line="360" w:lineRule="auto"/>
        <w:ind w:left="720" w:hanging="720"/>
        <w:rPr>
          <w:rFonts w:ascii="Arial" w:hAnsi="Arial"/>
          <w:color w:val="000000" w:themeColor="text1"/>
          <w:sz w:val="22"/>
        </w:rPr>
      </w:pPr>
      <w:r w:rsidRPr="00EE448A">
        <w:rPr>
          <w:rFonts w:ascii="Arial" w:hAnsi="Arial"/>
          <w:color w:val="000000" w:themeColor="text1"/>
          <w:sz w:val="22"/>
        </w:rPr>
        <w:t xml:space="preserve">Cipriani, A., Furukawa, T.A., Salanti, G., Chaimani, A., Atkinson, L.Z., Ogawa, Y., Leucht, S., Ruhe, H.G., Turner, E.H., Higgins, J.P.T., Egger, M., Takeshima, N., Hayasaka, Y., Imai, H., Shinohara, K., </w:t>
      </w:r>
      <w:proofErr w:type="spellStart"/>
      <w:r w:rsidRPr="00EE448A">
        <w:rPr>
          <w:rFonts w:ascii="Arial" w:hAnsi="Arial"/>
          <w:color w:val="000000" w:themeColor="text1"/>
          <w:sz w:val="22"/>
        </w:rPr>
        <w:t>Tajika</w:t>
      </w:r>
      <w:proofErr w:type="spellEnd"/>
      <w:r w:rsidRPr="00EE448A">
        <w:rPr>
          <w:rFonts w:ascii="Arial" w:hAnsi="Arial"/>
          <w:color w:val="000000" w:themeColor="text1"/>
          <w:sz w:val="22"/>
        </w:rPr>
        <w:t>, A., Ioannidis, J.P.A. and Geddes, J.R. (2018). Comparative efficacy and acceptability of 21 antidepressant drugs for the acute treatment of adults with major depressive disorder: a systematic review and network meta-analysis. The Lancet, 391(10128), pp.1357-1366. Available at: https://doi.org/10.1016/S0140-6736(17)32802-7 (Accessed: 9 August 2026).</w:t>
      </w:r>
    </w:p>
    <w:p w14:paraId="16B20C3B" w14:textId="77777777" w:rsidR="003B2EE5" w:rsidRPr="00EE448A" w:rsidRDefault="003B2EE5"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0F7DBCD2" w14:textId="7885E488" w:rsidR="00EE448A" w:rsidRDefault="00EE448A" w:rsidP="00EE448A">
      <w:pPr>
        <w:spacing w:line="360" w:lineRule="auto"/>
        <w:ind w:left="720" w:hanging="720"/>
        <w:rPr>
          <w:rFonts w:ascii="Arial" w:hAnsi="Arial"/>
          <w:color w:val="000000" w:themeColor="text1"/>
          <w:sz w:val="22"/>
        </w:rPr>
      </w:pPr>
      <w:r w:rsidRPr="00EE448A">
        <w:rPr>
          <w:rFonts w:ascii="Arial" w:hAnsi="Arial"/>
          <w:color w:val="000000" w:themeColor="text1"/>
          <w:sz w:val="22"/>
        </w:rPr>
        <w:t xml:space="preserve">First, M.B., Gaebel, W., Maj, M., Stein, D.J., Kogan, C.S., Saunders, J.B. and Reed, G.M. (2021). An </w:t>
      </w:r>
      <w:r w:rsidR="003B2EE5">
        <w:rPr>
          <w:rFonts w:ascii="Arial" w:hAnsi="Arial"/>
          <w:color w:val="000000" w:themeColor="text1"/>
          <w:sz w:val="22"/>
        </w:rPr>
        <w:t>organisation</w:t>
      </w:r>
      <w:r w:rsidRPr="00EE448A">
        <w:rPr>
          <w:rFonts w:ascii="Arial" w:hAnsi="Arial"/>
          <w:color w:val="000000" w:themeColor="text1"/>
          <w:sz w:val="22"/>
        </w:rPr>
        <w:t>- and category-level comparison of diagnostic requirements for mental disorders in ICD-11 and DSM-5. World Psychiatry, 20(1), pp.34-51. Available at: https://doi.org/10.1002/wps.20825 (Accessed: 9 August 2026).</w:t>
      </w:r>
    </w:p>
    <w:p w14:paraId="5E2BDE8C" w14:textId="77777777" w:rsidR="003B2EE5" w:rsidRPr="00EE448A" w:rsidRDefault="003B2EE5"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65C18A45" w14:textId="77777777" w:rsidR="00EE448A" w:rsidRDefault="00EE448A" w:rsidP="00EE448A">
      <w:pPr>
        <w:spacing w:line="360" w:lineRule="auto"/>
        <w:ind w:left="720" w:hanging="720"/>
        <w:rPr>
          <w:rFonts w:ascii="Arial" w:hAnsi="Arial"/>
          <w:color w:val="000000" w:themeColor="text1"/>
          <w:sz w:val="22"/>
        </w:rPr>
      </w:pPr>
      <w:r w:rsidRPr="00EE448A">
        <w:rPr>
          <w:rFonts w:ascii="Arial" w:hAnsi="Arial"/>
          <w:color w:val="000000" w:themeColor="text1"/>
          <w:sz w:val="22"/>
        </w:rPr>
        <w:t xml:space="preserve">Hollocks, M.J., </w:t>
      </w:r>
      <w:proofErr w:type="spellStart"/>
      <w:r w:rsidRPr="00EE448A">
        <w:rPr>
          <w:rFonts w:ascii="Arial" w:hAnsi="Arial"/>
          <w:color w:val="000000" w:themeColor="text1"/>
          <w:sz w:val="22"/>
        </w:rPr>
        <w:t>Lerh</w:t>
      </w:r>
      <w:proofErr w:type="spellEnd"/>
      <w:r w:rsidRPr="00EE448A">
        <w:rPr>
          <w:rFonts w:ascii="Arial" w:hAnsi="Arial"/>
          <w:color w:val="000000" w:themeColor="text1"/>
          <w:sz w:val="22"/>
        </w:rPr>
        <w:t xml:space="preserve">, J.W., </w:t>
      </w:r>
      <w:proofErr w:type="spellStart"/>
      <w:r w:rsidRPr="00EE448A">
        <w:rPr>
          <w:rFonts w:ascii="Arial" w:hAnsi="Arial"/>
          <w:color w:val="000000" w:themeColor="text1"/>
          <w:sz w:val="22"/>
        </w:rPr>
        <w:t>Magiati</w:t>
      </w:r>
      <w:proofErr w:type="spellEnd"/>
      <w:r w:rsidRPr="00EE448A">
        <w:rPr>
          <w:rFonts w:ascii="Arial" w:hAnsi="Arial"/>
          <w:color w:val="000000" w:themeColor="text1"/>
          <w:sz w:val="22"/>
        </w:rPr>
        <w:t xml:space="preserve">, I., Meiser-Stedman, R. and </w:t>
      </w:r>
      <w:proofErr w:type="spellStart"/>
      <w:r w:rsidRPr="00EE448A">
        <w:rPr>
          <w:rFonts w:ascii="Arial" w:hAnsi="Arial"/>
          <w:color w:val="000000" w:themeColor="text1"/>
          <w:sz w:val="22"/>
        </w:rPr>
        <w:t>Brugha</w:t>
      </w:r>
      <w:proofErr w:type="spellEnd"/>
      <w:r w:rsidRPr="00EE448A">
        <w:rPr>
          <w:rFonts w:ascii="Arial" w:hAnsi="Arial"/>
          <w:color w:val="000000" w:themeColor="text1"/>
          <w:sz w:val="22"/>
        </w:rPr>
        <w:t>, T.S. (2019). Anxiety and depression in adults with autism spectrum disorder: a systematic review and meta-analysis. Psychological Medicine, 49(4), pp.559-572. Available at: https://doi.org/10.1017/S0033291718002283 (Accessed: 9 August 2026).</w:t>
      </w:r>
    </w:p>
    <w:p w14:paraId="727A489A" w14:textId="77777777" w:rsidR="003B2EE5" w:rsidRPr="00EE448A" w:rsidRDefault="003B2EE5"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4CE26BEE" w14:textId="77777777" w:rsidR="00EE448A" w:rsidRDefault="00EE448A" w:rsidP="00EE448A">
      <w:pPr>
        <w:spacing w:line="360" w:lineRule="auto"/>
        <w:ind w:left="720" w:hanging="720"/>
        <w:rPr>
          <w:rFonts w:ascii="Arial" w:hAnsi="Arial"/>
          <w:color w:val="000000" w:themeColor="text1"/>
          <w:sz w:val="22"/>
        </w:rPr>
      </w:pPr>
      <w:r w:rsidRPr="00EE448A">
        <w:rPr>
          <w:rFonts w:ascii="Arial" w:hAnsi="Arial"/>
          <w:color w:val="000000" w:themeColor="text1"/>
          <w:sz w:val="22"/>
        </w:rPr>
        <w:t xml:space="preserve">Moncrieff, J., Cooper, R.E., Stockmann, T., Amendola, S., </w:t>
      </w:r>
      <w:proofErr w:type="spellStart"/>
      <w:r w:rsidRPr="00EE448A">
        <w:rPr>
          <w:rFonts w:ascii="Arial" w:hAnsi="Arial"/>
          <w:color w:val="000000" w:themeColor="text1"/>
          <w:sz w:val="22"/>
        </w:rPr>
        <w:t>Hengartner</w:t>
      </w:r>
      <w:proofErr w:type="spellEnd"/>
      <w:r w:rsidRPr="00EE448A">
        <w:rPr>
          <w:rFonts w:ascii="Arial" w:hAnsi="Arial"/>
          <w:color w:val="000000" w:themeColor="text1"/>
          <w:sz w:val="22"/>
        </w:rPr>
        <w:t>, M.P. and Horowitz, M.A. (2022). The serotonin theory of depression: a systematic umbrella review of the evidence. Molecular Psychiatry, 28, pp.3243-3256. Available at: https://doi.org/10.1038/s41380-022-01661-0 (Accessed: 9 August 2026).</w:t>
      </w:r>
    </w:p>
    <w:p w14:paraId="2F2B9F59" w14:textId="77777777" w:rsidR="003B2EE5" w:rsidRPr="00EE448A" w:rsidRDefault="003B2EE5"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255374C3" w14:textId="77777777" w:rsidR="00EE448A" w:rsidRDefault="00EE448A" w:rsidP="00EE448A">
      <w:pPr>
        <w:spacing w:line="360" w:lineRule="auto"/>
        <w:ind w:left="720" w:hanging="720"/>
        <w:rPr>
          <w:rFonts w:ascii="Arial" w:hAnsi="Arial"/>
          <w:color w:val="000000" w:themeColor="text1"/>
          <w:sz w:val="22"/>
        </w:rPr>
      </w:pPr>
      <w:r w:rsidRPr="00EE448A">
        <w:rPr>
          <w:rFonts w:ascii="Arial" w:hAnsi="Arial"/>
          <w:color w:val="000000" w:themeColor="text1"/>
          <w:sz w:val="22"/>
        </w:rPr>
        <w:t>National Institute for Health and Care Excellence (NICE) (2022). Depression in adults: treatment and management. NICE guideline NG222. Available at: https://www.nice.org.uk/guidance/ng222 (Accessed: 9 August 2026).</w:t>
      </w:r>
    </w:p>
    <w:p w14:paraId="63944521" w14:textId="77777777" w:rsidR="003B2EE5" w:rsidRPr="00EE448A" w:rsidRDefault="003B2EE5"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0DB31484" w14:textId="77777777" w:rsidR="00EE448A" w:rsidRDefault="00EE448A" w:rsidP="00EE448A">
      <w:pPr>
        <w:spacing w:line="360" w:lineRule="auto"/>
        <w:ind w:left="720" w:hanging="720"/>
        <w:rPr>
          <w:rFonts w:ascii="Arial" w:hAnsi="Arial"/>
          <w:color w:val="000000" w:themeColor="text1"/>
          <w:sz w:val="22"/>
        </w:rPr>
      </w:pPr>
      <w:r w:rsidRPr="00EE448A">
        <w:rPr>
          <w:rFonts w:ascii="Arial" w:hAnsi="Arial"/>
          <w:color w:val="000000" w:themeColor="text1"/>
          <w:sz w:val="22"/>
        </w:rPr>
        <w:t>NHS (2023). Overview - Depression in adults. NHS. Available at: https://www.nhs.uk/mental-health/conditions/depression-in-adults/overview/ (Accessed: 9 August 2026).</w:t>
      </w:r>
    </w:p>
    <w:p w14:paraId="354B514E" w14:textId="77777777" w:rsidR="003B2EE5" w:rsidRPr="00EE448A" w:rsidRDefault="003B2EE5"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2A26BDDB" w14:textId="77777777" w:rsidR="00EE448A" w:rsidRDefault="00EE448A" w:rsidP="00EE448A">
      <w:pPr>
        <w:spacing w:line="360" w:lineRule="auto"/>
        <w:ind w:left="720" w:hanging="720"/>
        <w:rPr>
          <w:rFonts w:ascii="Arial" w:hAnsi="Arial"/>
          <w:color w:val="000000" w:themeColor="text1"/>
          <w:sz w:val="22"/>
        </w:rPr>
      </w:pPr>
      <w:r w:rsidRPr="00EE448A">
        <w:rPr>
          <w:rFonts w:ascii="Arial" w:hAnsi="Arial"/>
          <w:color w:val="000000" w:themeColor="text1"/>
          <w:sz w:val="22"/>
        </w:rPr>
        <w:t xml:space="preserve">Rivero-Santana, A., Perestelo-Perez, L., Alvarez-Perez, Y., Ramos-Garcia, V., Duarte-Diaz, A., </w:t>
      </w:r>
      <w:proofErr w:type="spellStart"/>
      <w:r w:rsidRPr="00EE448A">
        <w:rPr>
          <w:rFonts w:ascii="Arial" w:hAnsi="Arial"/>
          <w:color w:val="000000" w:themeColor="text1"/>
          <w:sz w:val="22"/>
        </w:rPr>
        <w:t>Linertova</w:t>
      </w:r>
      <w:proofErr w:type="spellEnd"/>
      <w:r w:rsidRPr="00EE448A">
        <w:rPr>
          <w:rFonts w:ascii="Arial" w:hAnsi="Arial"/>
          <w:color w:val="000000" w:themeColor="text1"/>
          <w:sz w:val="22"/>
        </w:rPr>
        <w:t>, R., Garcia-Perez, L. and Serrano-Aguilar, P. (2021). Stepped care for the treatment of depression: a systematic review and meta-analysis. Journal of Affective Disorders, 294, pp.391-409. Available at: https://doi.org/10.1016/j.jad.2021.07.008 (Accessed: 9 August 2026).</w:t>
      </w:r>
    </w:p>
    <w:p w14:paraId="76AECA71" w14:textId="77777777" w:rsidR="003B2EE5" w:rsidRPr="00EE448A" w:rsidRDefault="003B2EE5"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2B4E535A" w14:textId="66FEB090" w:rsidR="00EE448A" w:rsidRDefault="00EE448A" w:rsidP="00EE448A">
      <w:pPr>
        <w:spacing w:line="360" w:lineRule="auto"/>
        <w:ind w:left="720" w:hanging="720"/>
        <w:rPr>
          <w:rFonts w:ascii="Arial" w:hAnsi="Arial"/>
          <w:color w:val="000000" w:themeColor="text1"/>
          <w:sz w:val="22"/>
        </w:rPr>
      </w:pPr>
      <w:r w:rsidRPr="00EE448A">
        <w:rPr>
          <w:rFonts w:ascii="Arial" w:hAnsi="Arial"/>
          <w:color w:val="000000" w:themeColor="text1"/>
          <w:sz w:val="22"/>
        </w:rPr>
        <w:t xml:space="preserve">World Health </w:t>
      </w:r>
      <w:r w:rsidR="003B2EE5">
        <w:rPr>
          <w:rFonts w:ascii="Arial" w:hAnsi="Arial"/>
          <w:color w:val="000000" w:themeColor="text1"/>
          <w:sz w:val="22"/>
        </w:rPr>
        <w:t>Organisation</w:t>
      </w:r>
      <w:r w:rsidRPr="00EE448A">
        <w:rPr>
          <w:rFonts w:ascii="Arial" w:hAnsi="Arial"/>
          <w:color w:val="000000" w:themeColor="text1"/>
          <w:sz w:val="22"/>
        </w:rPr>
        <w:t xml:space="preserve"> (2024). Clinical descriptions and diagnostic requirements for ICD-11 mental, behavioural and neurodevelopmental disorders. Geneva: World Health </w:t>
      </w:r>
      <w:r w:rsidR="003B2EE5">
        <w:rPr>
          <w:rFonts w:ascii="Arial" w:hAnsi="Arial"/>
          <w:color w:val="000000" w:themeColor="text1"/>
          <w:sz w:val="22"/>
        </w:rPr>
        <w:t>Organisation</w:t>
      </w:r>
      <w:r w:rsidRPr="00EE448A">
        <w:rPr>
          <w:rFonts w:ascii="Arial" w:hAnsi="Arial"/>
          <w:color w:val="000000" w:themeColor="text1"/>
          <w:sz w:val="22"/>
        </w:rPr>
        <w:t>. Available at: https://www.who.int/publications/i/item/9789240077263 (Accessed: 9 August 2026).</w:t>
      </w:r>
    </w:p>
    <w:p w14:paraId="5756165B" w14:textId="77777777" w:rsidR="003B2EE5" w:rsidRPr="00EE448A" w:rsidRDefault="003B2EE5"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76E06089" w14:textId="0D65C34A" w:rsidR="00EE448A" w:rsidRPr="00EE448A" w:rsidRDefault="00EE448A" w:rsidP="00EE448A">
      <w:pPr>
        <w:spacing w:line="360" w:lineRule="auto"/>
        <w:ind w:left="720" w:hanging="720"/>
        <w:rPr>
          <w:rFonts w:ascii="Arial" w:eastAsia="Times New Roman" w:hAnsi="Arial" w:cs="Arial"/>
          <w:color w:val="000000" w:themeColor="text1"/>
          <w:kern w:val="0"/>
          <w:sz w:val="22"/>
          <w:szCs w:val="22"/>
          <w:lang w:eastAsia="en-GB"/>
          <w14:ligatures w14:val="none"/>
        </w:rPr>
      </w:pPr>
      <w:r w:rsidRPr="00EE448A">
        <w:rPr>
          <w:rFonts w:ascii="Arial" w:hAnsi="Arial"/>
          <w:color w:val="000000" w:themeColor="text1"/>
          <w:sz w:val="22"/>
        </w:rPr>
        <w:t xml:space="preserve">World Health </w:t>
      </w:r>
      <w:r w:rsidR="003B2EE5">
        <w:rPr>
          <w:rFonts w:ascii="Arial" w:hAnsi="Arial"/>
          <w:color w:val="000000" w:themeColor="text1"/>
          <w:sz w:val="22"/>
        </w:rPr>
        <w:t>Organisation</w:t>
      </w:r>
      <w:r w:rsidRPr="00EE448A">
        <w:rPr>
          <w:rFonts w:ascii="Arial" w:hAnsi="Arial"/>
          <w:color w:val="000000" w:themeColor="text1"/>
          <w:sz w:val="22"/>
        </w:rPr>
        <w:t xml:space="preserve"> (2025). Depressive disorder (depression). Available at: https://www.who.int/news-room/fact-sheets/detail/depression (Accessed: 9 August 2026).</w:t>
      </w:r>
    </w:p>
    <w:p w14:paraId="18E4547E" w14:textId="77777777" w:rsidR="00EE448A" w:rsidRPr="00EE448A" w:rsidRDefault="00EE448A"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0A8A2ED5" w14:textId="77777777" w:rsidR="00EE448A" w:rsidRPr="00EE448A" w:rsidRDefault="00EE448A"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723358AC" w14:textId="77777777" w:rsidR="00EE448A" w:rsidRPr="00EE448A" w:rsidRDefault="00EE448A"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36DDC0A3" w14:textId="77777777" w:rsidR="00EE448A" w:rsidRPr="00EE448A" w:rsidRDefault="00EE448A"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7433F452" w14:textId="77777777" w:rsidR="00EE448A" w:rsidRPr="00EE448A" w:rsidRDefault="00EE448A" w:rsidP="00EE448A">
      <w:pPr>
        <w:spacing w:line="360" w:lineRule="auto"/>
        <w:ind w:left="720" w:hanging="720"/>
        <w:rPr>
          <w:rFonts w:ascii="Arial" w:eastAsia="Times New Roman" w:hAnsi="Arial" w:cs="Arial"/>
          <w:color w:val="000000" w:themeColor="text1"/>
          <w:kern w:val="0"/>
          <w:sz w:val="22"/>
          <w:szCs w:val="22"/>
          <w:lang w:eastAsia="en-GB"/>
          <w14:ligatures w14:val="none"/>
        </w:rPr>
      </w:pPr>
    </w:p>
    <w:p w14:paraId="0830D618" w14:textId="77777777" w:rsidR="00EE448A" w:rsidRPr="00EE448A" w:rsidRDefault="00EE448A" w:rsidP="00EE448A">
      <w:pPr>
        <w:spacing w:line="360" w:lineRule="auto"/>
        <w:rPr>
          <w:color w:val="000000" w:themeColor="text1"/>
        </w:rPr>
      </w:pPr>
    </w:p>
    <w:p w14:paraId="3AF7F894" w14:textId="77777777" w:rsidR="00EE448A" w:rsidRPr="00EE448A" w:rsidRDefault="00EE448A" w:rsidP="0063052A">
      <w:pPr>
        <w:spacing w:before="300" w:after="150" w:line="360" w:lineRule="auto"/>
        <w:outlineLvl w:val="0"/>
        <w:rPr>
          <w:rFonts w:ascii="Arial" w:eastAsia="Times New Roman" w:hAnsi="Arial" w:cs="Arial"/>
          <w:color w:val="000000" w:themeColor="text1"/>
          <w:kern w:val="0"/>
          <w:sz w:val="22"/>
          <w:szCs w:val="22"/>
          <w:lang w:eastAsia="en-GB"/>
          <w14:ligatures w14:val="none"/>
        </w:rPr>
      </w:pPr>
    </w:p>
    <w:sectPr w:rsidR="00EE448A" w:rsidRPr="00EE448A" w:rsidSect="0063052A">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3CFCA" w14:textId="77777777" w:rsidR="002B531A" w:rsidRDefault="002B531A" w:rsidP="003C5483">
      <w:pPr>
        <w:spacing w:after="0" w:line="240" w:lineRule="auto"/>
      </w:pPr>
      <w:r>
        <w:separator/>
      </w:r>
    </w:p>
  </w:endnote>
  <w:endnote w:type="continuationSeparator" w:id="0">
    <w:p w14:paraId="606F8AD9" w14:textId="77777777" w:rsidR="002B531A" w:rsidRDefault="002B531A" w:rsidP="003C5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8AF02" w14:textId="77777777" w:rsidR="003C5483" w:rsidRDefault="003C54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65893" w14:textId="77777777" w:rsidR="003C5483" w:rsidRDefault="003C54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0A331" w14:textId="77777777" w:rsidR="003C5483" w:rsidRDefault="003C54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359DC" w14:textId="77777777" w:rsidR="002B531A" w:rsidRDefault="002B531A" w:rsidP="003C5483">
      <w:pPr>
        <w:spacing w:after="0" w:line="240" w:lineRule="auto"/>
      </w:pPr>
      <w:r>
        <w:separator/>
      </w:r>
    </w:p>
  </w:footnote>
  <w:footnote w:type="continuationSeparator" w:id="0">
    <w:p w14:paraId="16739D7C" w14:textId="77777777" w:rsidR="002B531A" w:rsidRDefault="002B531A" w:rsidP="003C5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1DCBF" w14:textId="77777777" w:rsidR="003C5483" w:rsidRDefault="003C54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92C72" w14:textId="77777777" w:rsidR="003C5483" w:rsidRDefault="003C54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95CD9" w14:textId="77777777" w:rsidR="003C5483" w:rsidRDefault="003C54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52A"/>
    <w:rsid w:val="00006697"/>
    <w:rsid w:val="00031637"/>
    <w:rsid w:val="0003454D"/>
    <w:rsid w:val="00036B17"/>
    <w:rsid w:val="0004474C"/>
    <w:rsid w:val="00053DB8"/>
    <w:rsid w:val="00081D5E"/>
    <w:rsid w:val="000909C9"/>
    <w:rsid w:val="000B111D"/>
    <w:rsid w:val="000B5763"/>
    <w:rsid w:val="000D5F7E"/>
    <w:rsid w:val="000E4A55"/>
    <w:rsid w:val="000F6271"/>
    <w:rsid w:val="00111308"/>
    <w:rsid w:val="00120DC8"/>
    <w:rsid w:val="00164FB7"/>
    <w:rsid w:val="00170468"/>
    <w:rsid w:val="001757AB"/>
    <w:rsid w:val="00182A34"/>
    <w:rsid w:val="00192E15"/>
    <w:rsid w:val="001A599B"/>
    <w:rsid w:val="001B0BBD"/>
    <w:rsid w:val="001B5CB4"/>
    <w:rsid w:val="001D0450"/>
    <w:rsid w:val="002128D9"/>
    <w:rsid w:val="002249B8"/>
    <w:rsid w:val="002339E3"/>
    <w:rsid w:val="00253CD7"/>
    <w:rsid w:val="00263AD2"/>
    <w:rsid w:val="00263DA9"/>
    <w:rsid w:val="002842A6"/>
    <w:rsid w:val="002925B4"/>
    <w:rsid w:val="002A2E9C"/>
    <w:rsid w:val="002A58F0"/>
    <w:rsid w:val="002B0F6E"/>
    <w:rsid w:val="002B531A"/>
    <w:rsid w:val="002C5BAC"/>
    <w:rsid w:val="002E2ACD"/>
    <w:rsid w:val="002F3435"/>
    <w:rsid w:val="00313268"/>
    <w:rsid w:val="00322D5F"/>
    <w:rsid w:val="00353C04"/>
    <w:rsid w:val="003A67DD"/>
    <w:rsid w:val="003B2EE5"/>
    <w:rsid w:val="003B67FD"/>
    <w:rsid w:val="003C5483"/>
    <w:rsid w:val="003D5821"/>
    <w:rsid w:val="003F3F75"/>
    <w:rsid w:val="0042187B"/>
    <w:rsid w:val="0043309B"/>
    <w:rsid w:val="00434878"/>
    <w:rsid w:val="00442AFA"/>
    <w:rsid w:val="0044461F"/>
    <w:rsid w:val="00462D53"/>
    <w:rsid w:val="00464E8D"/>
    <w:rsid w:val="0047616C"/>
    <w:rsid w:val="00495447"/>
    <w:rsid w:val="004A0350"/>
    <w:rsid w:val="004A1844"/>
    <w:rsid w:val="004B1644"/>
    <w:rsid w:val="004C7BC9"/>
    <w:rsid w:val="004D0AD8"/>
    <w:rsid w:val="004F50CC"/>
    <w:rsid w:val="005132A7"/>
    <w:rsid w:val="00513BB9"/>
    <w:rsid w:val="0052762D"/>
    <w:rsid w:val="00530612"/>
    <w:rsid w:val="00544183"/>
    <w:rsid w:val="00557B67"/>
    <w:rsid w:val="005803B5"/>
    <w:rsid w:val="00593B3F"/>
    <w:rsid w:val="005C2CFA"/>
    <w:rsid w:val="005D726B"/>
    <w:rsid w:val="005E360A"/>
    <w:rsid w:val="005E5EB3"/>
    <w:rsid w:val="005F48FD"/>
    <w:rsid w:val="00611663"/>
    <w:rsid w:val="00613C26"/>
    <w:rsid w:val="0063052A"/>
    <w:rsid w:val="00631617"/>
    <w:rsid w:val="00633D27"/>
    <w:rsid w:val="00662724"/>
    <w:rsid w:val="00696C2E"/>
    <w:rsid w:val="006B4D3A"/>
    <w:rsid w:val="006C3308"/>
    <w:rsid w:val="006E39D1"/>
    <w:rsid w:val="00701F51"/>
    <w:rsid w:val="00702403"/>
    <w:rsid w:val="00732E04"/>
    <w:rsid w:val="00772732"/>
    <w:rsid w:val="0077551A"/>
    <w:rsid w:val="007C3E4C"/>
    <w:rsid w:val="007E2998"/>
    <w:rsid w:val="007E391B"/>
    <w:rsid w:val="007E7B60"/>
    <w:rsid w:val="008410B0"/>
    <w:rsid w:val="008714E8"/>
    <w:rsid w:val="00875941"/>
    <w:rsid w:val="00893DD7"/>
    <w:rsid w:val="00895336"/>
    <w:rsid w:val="008A0FDE"/>
    <w:rsid w:val="008A2DCB"/>
    <w:rsid w:val="008E0FDE"/>
    <w:rsid w:val="009043F5"/>
    <w:rsid w:val="00924FA8"/>
    <w:rsid w:val="00940F17"/>
    <w:rsid w:val="00951EA2"/>
    <w:rsid w:val="00994451"/>
    <w:rsid w:val="009C0B85"/>
    <w:rsid w:val="009C56F5"/>
    <w:rsid w:val="009D78F7"/>
    <w:rsid w:val="009E3B90"/>
    <w:rsid w:val="00A13649"/>
    <w:rsid w:val="00A177E4"/>
    <w:rsid w:val="00A81598"/>
    <w:rsid w:val="00A82FC4"/>
    <w:rsid w:val="00AA4CA6"/>
    <w:rsid w:val="00AB13C9"/>
    <w:rsid w:val="00AB204B"/>
    <w:rsid w:val="00AD4F7E"/>
    <w:rsid w:val="00B13AB8"/>
    <w:rsid w:val="00B4725E"/>
    <w:rsid w:val="00B60825"/>
    <w:rsid w:val="00B662A7"/>
    <w:rsid w:val="00B71492"/>
    <w:rsid w:val="00B90CB5"/>
    <w:rsid w:val="00B92D27"/>
    <w:rsid w:val="00BB0927"/>
    <w:rsid w:val="00BB2787"/>
    <w:rsid w:val="00BB7AB5"/>
    <w:rsid w:val="00BC243E"/>
    <w:rsid w:val="00BC6F71"/>
    <w:rsid w:val="00BF07E1"/>
    <w:rsid w:val="00C26729"/>
    <w:rsid w:val="00C31D0A"/>
    <w:rsid w:val="00C5357F"/>
    <w:rsid w:val="00C7049F"/>
    <w:rsid w:val="00C750CA"/>
    <w:rsid w:val="00CA185B"/>
    <w:rsid w:val="00CA3295"/>
    <w:rsid w:val="00CA543D"/>
    <w:rsid w:val="00CB41D5"/>
    <w:rsid w:val="00CE59A6"/>
    <w:rsid w:val="00CF3962"/>
    <w:rsid w:val="00D24B64"/>
    <w:rsid w:val="00D32548"/>
    <w:rsid w:val="00D441E6"/>
    <w:rsid w:val="00DA0532"/>
    <w:rsid w:val="00DB7FE6"/>
    <w:rsid w:val="00DD60B1"/>
    <w:rsid w:val="00E022EF"/>
    <w:rsid w:val="00E160ED"/>
    <w:rsid w:val="00E34979"/>
    <w:rsid w:val="00E61B01"/>
    <w:rsid w:val="00E62823"/>
    <w:rsid w:val="00E94A9D"/>
    <w:rsid w:val="00EE448A"/>
    <w:rsid w:val="00EE5CDC"/>
    <w:rsid w:val="00F044F9"/>
    <w:rsid w:val="00F213E7"/>
    <w:rsid w:val="00F476FC"/>
    <w:rsid w:val="00F47CC7"/>
    <w:rsid w:val="00F6173B"/>
    <w:rsid w:val="00F8015C"/>
    <w:rsid w:val="00FA5C35"/>
    <w:rsid w:val="00FB5B8B"/>
    <w:rsid w:val="00FF0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9B66B"/>
  <w15:chartTrackingRefBased/>
  <w15:docId w15:val="{37629593-6C28-4E30-9AC1-5F6AD05CB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0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0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0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0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0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52A"/>
    <w:rPr>
      <w:rFonts w:eastAsiaTheme="majorEastAsia" w:cstheme="majorBidi"/>
      <w:color w:val="272727" w:themeColor="text1" w:themeTint="D8"/>
    </w:rPr>
  </w:style>
  <w:style w:type="paragraph" w:styleId="Title">
    <w:name w:val="Title"/>
    <w:basedOn w:val="Normal"/>
    <w:next w:val="Normal"/>
    <w:link w:val="TitleChar"/>
    <w:uiPriority w:val="10"/>
    <w:qFormat/>
    <w:rsid w:val="00630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52A"/>
    <w:pPr>
      <w:spacing w:before="160"/>
      <w:jc w:val="center"/>
    </w:pPr>
    <w:rPr>
      <w:i/>
      <w:iCs/>
      <w:color w:val="404040" w:themeColor="text1" w:themeTint="BF"/>
    </w:rPr>
  </w:style>
  <w:style w:type="character" w:customStyle="1" w:styleId="QuoteChar">
    <w:name w:val="Quote Char"/>
    <w:basedOn w:val="DefaultParagraphFont"/>
    <w:link w:val="Quote"/>
    <w:uiPriority w:val="29"/>
    <w:rsid w:val="0063052A"/>
    <w:rPr>
      <w:i/>
      <w:iCs/>
      <w:color w:val="404040" w:themeColor="text1" w:themeTint="BF"/>
    </w:rPr>
  </w:style>
  <w:style w:type="paragraph" w:styleId="ListParagraph">
    <w:name w:val="List Paragraph"/>
    <w:basedOn w:val="Normal"/>
    <w:uiPriority w:val="34"/>
    <w:qFormat/>
    <w:rsid w:val="0063052A"/>
    <w:pPr>
      <w:ind w:left="720"/>
      <w:contextualSpacing/>
    </w:pPr>
  </w:style>
  <w:style w:type="character" w:styleId="IntenseEmphasis">
    <w:name w:val="Intense Emphasis"/>
    <w:basedOn w:val="DefaultParagraphFont"/>
    <w:uiPriority w:val="21"/>
    <w:qFormat/>
    <w:rsid w:val="0063052A"/>
    <w:rPr>
      <w:i/>
      <w:iCs/>
      <w:color w:val="0F4761" w:themeColor="accent1" w:themeShade="BF"/>
    </w:rPr>
  </w:style>
  <w:style w:type="paragraph" w:styleId="IntenseQuote">
    <w:name w:val="Intense Quote"/>
    <w:basedOn w:val="Normal"/>
    <w:next w:val="Normal"/>
    <w:link w:val="IntenseQuoteChar"/>
    <w:uiPriority w:val="30"/>
    <w:qFormat/>
    <w:rsid w:val="00630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052A"/>
    <w:rPr>
      <w:i/>
      <w:iCs/>
      <w:color w:val="0F4761" w:themeColor="accent1" w:themeShade="BF"/>
    </w:rPr>
  </w:style>
  <w:style w:type="character" w:styleId="IntenseReference">
    <w:name w:val="Intense Reference"/>
    <w:basedOn w:val="DefaultParagraphFont"/>
    <w:uiPriority w:val="32"/>
    <w:qFormat/>
    <w:rsid w:val="0063052A"/>
    <w:rPr>
      <w:b/>
      <w:bCs/>
      <w:smallCaps/>
      <w:color w:val="0F4761" w:themeColor="accent1" w:themeShade="BF"/>
      <w:spacing w:val="5"/>
    </w:rPr>
  </w:style>
  <w:style w:type="paragraph" w:styleId="Header">
    <w:name w:val="header"/>
    <w:basedOn w:val="Normal"/>
    <w:link w:val="HeaderChar"/>
    <w:uiPriority w:val="99"/>
    <w:unhideWhenUsed/>
    <w:rsid w:val="003C5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483"/>
  </w:style>
  <w:style w:type="paragraph" w:styleId="Footer">
    <w:name w:val="footer"/>
    <w:basedOn w:val="Normal"/>
    <w:link w:val="FooterChar"/>
    <w:uiPriority w:val="99"/>
    <w:unhideWhenUsed/>
    <w:rsid w:val="003C5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2616</Words>
  <Characters>14913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2</cp:revision>
  <dcterms:created xsi:type="dcterms:W3CDTF">2026-08-09T23:03:00Z</dcterms:created>
  <dcterms:modified xsi:type="dcterms:W3CDTF">2026-08-09T23:03:00Z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d49dacef-7ad5-4712-ac1f-c92145ca0352</vt:lpwstr>
  </property>
</Properties>
</file>