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305C" w:rsidRPr="00DC53A9" w:rsidRDefault="00BE305C" w:rsidP="001A47CA">
      <w:pPr>
        <w:pStyle w:val="NormalWeb"/>
        <w:spacing w:line="360" w:lineRule="auto"/>
        <w:jc w:val="center"/>
        <w:rPr>
          <w:rFonts w:ascii="Arial" w:hAnsi="Arial" w:cs="Arial"/>
          <w:sz w:val="22"/>
          <w:szCs w:val="22"/>
          <w:u w:val="single"/>
        </w:rPr>
      </w:pPr>
      <w:r w:rsidRPr="00DC53A9">
        <w:rPr>
          <w:rFonts w:ascii="Arial" w:hAnsi="Arial" w:cs="Arial"/>
          <w:sz w:val="22"/>
          <w:szCs w:val="22"/>
          <w:u w:val="single"/>
        </w:rPr>
        <w:t xml:space="preserve">Utilising the </w:t>
      </w:r>
      <w:proofErr w:type="spellStart"/>
      <w:r w:rsidRPr="00DC53A9">
        <w:rPr>
          <w:rFonts w:ascii="Arial" w:hAnsi="Arial" w:cs="Arial"/>
          <w:sz w:val="22"/>
          <w:szCs w:val="22"/>
          <w:u w:val="single"/>
        </w:rPr>
        <w:t>Entrecomp</w:t>
      </w:r>
      <w:proofErr w:type="spellEnd"/>
      <w:r w:rsidRPr="00DC53A9">
        <w:rPr>
          <w:rFonts w:ascii="Arial" w:hAnsi="Arial" w:cs="Arial"/>
          <w:sz w:val="22"/>
          <w:szCs w:val="22"/>
          <w:u w:val="single"/>
        </w:rPr>
        <w:t xml:space="preserve"> Framework, critically evaluate your own creativity and enterprise skills and consider how you might be able to develop the creative and enterprising skills of primary learners through your own pedagogy.</w:t>
      </w:r>
    </w:p>
    <w:p w:rsidR="000F3218" w:rsidRPr="00DC53A9" w:rsidRDefault="009144FC" w:rsidP="001A47CA">
      <w:pPr>
        <w:pStyle w:val="NormalWeb"/>
        <w:spacing w:line="360" w:lineRule="auto"/>
        <w:rPr>
          <w:rFonts w:ascii="Arial" w:hAnsi="Arial" w:cs="Arial"/>
          <w:sz w:val="22"/>
          <w:szCs w:val="22"/>
        </w:rPr>
      </w:pPr>
      <w:r w:rsidRPr="00DC53A9">
        <w:rPr>
          <w:rFonts w:ascii="Arial" w:hAnsi="Arial" w:cs="Arial"/>
          <w:sz w:val="22"/>
          <w:szCs w:val="22"/>
        </w:rPr>
        <w:t>The purpose of this writing is to critically evaluate my own creativity and enterprise skills,</w:t>
      </w:r>
      <w:r w:rsidR="000F3218" w:rsidRPr="00DC53A9">
        <w:rPr>
          <w:rFonts w:ascii="Arial" w:hAnsi="Arial" w:cs="Arial"/>
          <w:sz w:val="22"/>
          <w:szCs w:val="22"/>
        </w:rPr>
        <w:t xml:space="preserve"> and to show how I intend on including these skills within my teaching.</w:t>
      </w:r>
      <w:r w:rsidRPr="00DC53A9">
        <w:rPr>
          <w:rFonts w:ascii="Arial" w:hAnsi="Arial" w:cs="Arial"/>
          <w:sz w:val="22"/>
          <w:szCs w:val="22"/>
        </w:rPr>
        <w:t xml:space="preserve"> </w:t>
      </w:r>
      <w:r w:rsidR="000F3218" w:rsidRPr="00DC53A9">
        <w:rPr>
          <w:rFonts w:ascii="Arial" w:hAnsi="Arial" w:cs="Arial"/>
          <w:sz w:val="22"/>
          <w:szCs w:val="22"/>
        </w:rPr>
        <w:t>B</w:t>
      </w:r>
      <w:r w:rsidRPr="00DC53A9">
        <w:rPr>
          <w:rFonts w:ascii="Arial" w:hAnsi="Arial" w:cs="Arial"/>
          <w:sz w:val="22"/>
          <w:szCs w:val="22"/>
        </w:rPr>
        <w:t xml:space="preserve">efore doing </w:t>
      </w:r>
      <w:proofErr w:type="gramStart"/>
      <w:r w:rsidRPr="00DC53A9">
        <w:rPr>
          <w:rFonts w:ascii="Arial" w:hAnsi="Arial" w:cs="Arial"/>
          <w:sz w:val="22"/>
          <w:szCs w:val="22"/>
        </w:rPr>
        <w:t>this</w:t>
      </w:r>
      <w:proofErr w:type="gramEnd"/>
      <w:r w:rsidRPr="00DC53A9">
        <w:rPr>
          <w:rFonts w:ascii="Arial" w:hAnsi="Arial" w:cs="Arial"/>
          <w:sz w:val="22"/>
          <w:szCs w:val="22"/>
        </w:rPr>
        <w:t xml:space="preserve"> I believe that it is important to highlight what these skills are. Creativity can be difficult to define as there are many different views of its definition. Kaufman and Sternberg (2007) believe that most definitions of creativity comprise three components: firstly, the ideas must represent something different, new and innovative. Second</w:t>
      </w:r>
      <w:r w:rsidR="000F3218" w:rsidRPr="00DC53A9">
        <w:rPr>
          <w:rFonts w:ascii="Arial" w:hAnsi="Arial" w:cs="Arial"/>
          <w:sz w:val="22"/>
          <w:szCs w:val="22"/>
        </w:rPr>
        <w:t>,</w:t>
      </w:r>
      <w:r w:rsidRPr="00DC53A9">
        <w:rPr>
          <w:rFonts w:ascii="Arial" w:hAnsi="Arial" w:cs="Arial"/>
          <w:sz w:val="22"/>
          <w:szCs w:val="22"/>
        </w:rPr>
        <w:t xml:space="preserve"> is that they must be of high quality and </w:t>
      </w:r>
      <w:r w:rsidR="000F3218" w:rsidRPr="00DC53A9">
        <w:rPr>
          <w:rFonts w:ascii="Arial" w:hAnsi="Arial" w:cs="Arial"/>
          <w:sz w:val="22"/>
          <w:szCs w:val="22"/>
        </w:rPr>
        <w:t>finally</w:t>
      </w:r>
      <w:r w:rsidRPr="00DC53A9">
        <w:rPr>
          <w:rFonts w:ascii="Arial" w:hAnsi="Arial" w:cs="Arial"/>
          <w:sz w:val="22"/>
          <w:szCs w:val="22"/>
        </w:rPr>
        <w:t xml:space="preserve"> is that creative ideas must be appropriate to the task at hand. Robinson (2015) defines creativity as being the process of having original ideas that have value whilst Barnes (2011) definition is combining two or more ideas together in order to make a valued new idea. Whilst both of these definitions include new ideas Robinson (2015) focuses on generating new original ideas and Barnes (2011) believes in combining ideas to create an idea. Gardner (1999) believes that people are creative when they can solve problems or create products by having the ability to ask new questions which are not generally expected. Whilst these definitions are all different I believe that they have similarities which can allow them to intertwine together. For the purpose of this writing I will be using Education Scotland (2013) definition that creativity is a process that generates ideas that have value to the individual, the process involves looking at familiar things with a fresh eye, examining problems with an open mind, learning from mistakes, making connection and using imagination to explore new possibilities. The reason</w:t>
      </w:r>
      <w:r w:rsidR="000F3218" w:rsidRPr="00DC53A9">
        <w:rPr>
          <w:rFonts w:ascii="Arial" w:hAnsi="Arial" w:cs="Arial"/>
          <w:sz w:val="22"/>
          <w:szCs w:val="22"/>
        </w:rPr>
        <w:t xml:space="preserve"> behind this decision is that I believe this definition ties together all the other definitions discussed.</w:t>
      </w:r>
      <w:r w:rsidRPr="00DC53A9">
        <w:rPr>
          <w:rFonts w:ascii="Arial" w:hAnsi="Arial" w:cs="Arial"/>
          <w:sz w:val="22"/>
          <w:szCs w:val="22"/>
        </w:rPr>
        <w:t xml:space="preserve"> </w:t>
      </w:r>
    </w:p>
    <w:p w:rsidR="009144FC" w:rsidRPr="00DC53A9" w:rsidRDefault="00A64627" w:rsidP="001A47CA">
      <w:pPr>
        <w:pStyle w:val="NormalWeb"/>
        <w:spacing w:line="360" w:lineRule="auto"/>
        <w:rPr>
          <w:rFonts w:ascii="Arial" w:hAnsi="Arial" w:cs="Arial"/>
          <w:sz w:val="22"/>
          <w:szCs w:val="22"/>
        </w:rPr>
      </w:pPr>
      <w:r w:rsidRPr="00DC53A9">
        <w:rPr>
          <w:rFonts w:ascii="Arial" w:hAnsi="Arial" w:cs="Arial"/>
          <w:sz w:val="22"/>
          <w:szCs w:val="22"/>
        </w:rPr>
        <w:t xml:space="preserve">Enterprise skills are also difficult to define as there is no single accepted view of </w:t>
      </w:r>
      <w:proofErr w:type="spellStart"/>
      <w:r w:rsidRPr="00DC53A9">
        <w:rPr>
          <w:rFonts w:ascii="Arial" w:hAnsi="Arial" w:cs="Arial"/>
          <w:sz w:val="22"/>
          <w:szCs w:val="22"/>
        </w:rPr>
        <w:t>it’s</w:t>
      </w:r>
      <w:proofErr w:type="spellEnd"/>
      <w:r w:rsidRPr="00DC53A9">
        <w:rPr>
          <w:rFonts w:ascii="Arial" w:hAnsi="Arial" w:cs="Arial"/>
          <w:sz w:val="22"/>
          <w:szCs w:val="22"/>
        </w:rPr>
        <w:t xml:space="preserve"> meaning, as a result of this institutions are defining enterprise in a way that reflect their own values and traditions </w:t>
      </w:r>
      <w:r w:rsidRPr="00DC53A9">
        <w:rPr>
          <w:rFonts w:ascii="Arial" w:hAnsi="Arial" w:cs="Arial"/>
          <w:sz w:val="22"/>
          <w:szCs w:val="22"/>
        </w:rPr>
        <w:t>(Bridge et al, 1998</w:t>
      </w:r>
      <w:r w:rsidRPr="00DC53A9">
        <w:rPr>
          <w:rFonts w:ascii="Arial" w:hAnsi="Arial" w:cs="Arial"/>
          <w:sz w:val="22"/>
          <w:szCs w:val="22"/>
        </w:rPr>
        <w:t xml:space="preserve">). Enterprise skills and entrepreneurship are often used interchangeably which further complicates the definition </w:t>
      </w:r>
      <w:r w:rsidRPr="00DC53A9">
        <w:rPr>
          <w:rFonts w:ascii="Arial" w:hAnsi="Arial" w:cs="Arial"/>
          <w:sz w:val="22"/>
          <w:szCs w:val="22"/>
        </w:rPr>
        <w:t>(Bridge et al, 1998</w:t>
      </w:r>
      <w:r w:rsidRPr="00DC53A9">
        <w:rPr>
          <w:rFonts w:ascii="Arial" w:hAnsi="Arial" w:cs="Arial"/>
          <w:sz w:val="22"/>
          <w:szCs w:val="22"/>
        </w:rPr>
        <w:t xml:space="preserve">). Enterprise means more than just the ability to become an entrepreneur, it is the quality that gives individuals a positive outlook on various situations (Young, 2014). Enterprise is a combination of </w:t>
      </w:r>
      <w:r w:rsidRPr="00DC53A9">
        <w:rPr>
          <w:rFonts w:ascii="Arial" w:hAnsi="Arial" w:cs="Arial"/>
          <w:sz w:val="22"/>
          <w:szCs w:val="22"/>
        </w:rPr>
        <w:t>creativity, originality, initiative, idea generation, design thinking, adaptability and reflexivity with problem identification, problem solving, innovation, expression, communication and practical action</w:t>
      </w:r>
      <w:r w:rsidRPr="00DC53A9">
        <w:rPr>
          <w:rFonts w:ascii="Arial" w:hAnsi="Arial" w:cs="Arial"/>
          <w:sz w:val="22"/>
          <w:szCs w:val="22"/>
        </w:rPr>
        <w:t xml:space="preserve"> skills which can be applied across all areas of education and professional life (QAA, 2018). In support of this Gibb and Cotton (1998, cited in CEI, 2001) suggest that an enterprising individual displays behaviours, skills and attributes required for the development of innovation and creativity. QAA (2012) defines enterprise </w:t>
      </w:r>
      <w:r w:rsidRPr="00DC53A9">
        <w:rPr>
          <w:rFonts w:ascii="Arial" w:hAnsi="Arial" w:cs="Arial"/>
          <w:sz w:val="22"/>
          <w:szCs w:val="22"/>
        </w:rPr>
        <w:lastRenderedPageBreak/>
        <w:t>education as t</w:t>
      </w:r>
      <w:r w:rsidRPr="00DC53A9">
        <w:rPr>
          <w:rFonts w:ascii="Arial" w:hAnsi="Arial" w:cs="Arial"/>
          <w:sz w:val="22"/>
          <w:szCs w:val="22"/>
        </w:rPr>
        <w:t>he process of equipping learners with an enhance</w:t>
      </w:r>
      <w:r w:rsidRPr="00DC53A9">
        <w:rPr>
          <w:rFonts w:ascii="Arial" w:hAnsi="Arial" w:cs="Arial"/>
          <w:sz w:val="22"/>
          <w:szCs w:val="22"/>
        </w:rPr>
        <w:t>d</w:t>
      </w:r>
      <w:r w:rsidRPr="00DC53A9">
        <w:rPr>
          <w:rFonts w:ascii="Arial" w:hAnsi="Arial" w:cs="Arial"/>
          <w:sz w:val="22"/>
          <w:szCs w:val="22"/>
        </w:rPr>
        <w:t xml:space="preserve"> capacity to generate ideas and the skills to make them happen.</w:t>
      </w:r>
      <w:r w:rsidRPr="00DC53A9">
        <w:rPr>
          <w:rFonts w:ascii="Arial" w:hAnsi="Arial" w:cs="Arial"/>
          <w:sz w:val="22"/>
          <w:szCs w:val="22"/>
        </w:rPr>
        <w:t xml:space="preserve"> Whilst entrepreneurial skills </w:t>
      </w:r>
      <w:proofErr w:type="gramStart"/>
      <w:r w:rsidRPr="00DC53A9">
        <w:rPr>
          <w:rFonts w:ascii="Arial" w:hAnsi="Arial" w:cs="Arial"/>
          <w:sz w:val="22"/>
          <w:szCs w:val="22"/>
        </w:rPr>
        <w:t>equips</w:t>
      </w:r>
      <w:proofErr w:type="gramEnd"/>
      <w:r w:rsidRPr="00DC53A9">
        <w:rPr>
          <w:rFonts w:ascii="Arial" w:hAnsi="Arial" w:cs="Arial"/>
          <w:sz w:val="22"/>
          <w:szCs w:val="22"/>
        </w:rPr>
        <w:t xml:space="preserve"> students with the additional knowledge, attributes and capabilities required to apply these abilities in the context of setting up a new venture or business</w:t>
      </w:r>
      <w:r w:rsidRPr="00DC53A9">
        <w:rPr>
          <w:rFonts w:ascii="Arial" w:hAnsi="Arial" w:cs="Arial"/>
          <w:sz w:val="22"/>
          <w:szCs w:val="22"/>
        </w:rPr>
        <w:t xml:space="preserve"> (QAA, 2012).</w:t>
      </w:r>
    </w:p>
    <w:p w:rsidR="000F3218" w:rsidRPr="00DC53A9" w:rsidRDefault="009144FC" w:rsidP="001A47CA">
      <w:pPr>
        <w:pStyle w:val="NormalWeb"/>
        <w:spacing w:line="360" w:lineRule="auto"/>
        <w:ind w:left="567" w:right="567"/>
        <w:rPr>
          <w:rFonts w:ascii="Arial" w:hAnsi="Arial" w:cs="Arial"/>
          <w:color w:val="21211E"/>
          <w:sz w:val="22"/>
          <w:szCs w:val="22"/>
        </w:rPr>
      </w:pPr>
      <w:r w:rsidRPr="00DC53A9">
        <w:rPr>
          <w:rFonts w:ascii="Arial" w:hAnsi="Arial" w:cs="Arial"/>
          <w:color w:val="21211E"/>
          <w:sz w:val="22"/>
          <w:szCs w:val="22"/>
        </w:rPr>
        <w:t xml:space="preserve">Creativity and enterprise are central features of modern life that should be developed and extended throughout a school career. Young people’s experience at school should have stimulated their imaginations in ways that engender excitement, are personally fulfilling and foster creative thinking. In addition, they need to be ready to enter the adult world with the ‘softer’ skills, dispositions and attitudes that will be essential in their future lives, including the desire and the capacity to contribute, individually or as a member of a team. </w:t>
      </w:r>
      <w:r w:rsidR="00A64627" w:rsidRPr="00DC53A9">
        <w:rPr>
          <w:rFonts w:ascii="Arial" w:hAnsi="Arial" w:cs="Arial"/>
          <w:color w:val="21211E"/>
          <w:sz w:val="22"/>
          <w:szCs w:val="22"/>
        </w:rPr>
        <w:t>(Donaldson, 2015, p.28).</w:t>
      </w:r>
    </w:p>
    <w:p w:rsidR="00A64627" w:rsidRPr="00DC53A9" w:rsidRDefault="00A64627" w:rsidP="001A47CA">
      <w:pPr>
        <w:pStyle w:val="NormalWeb"/>
        <w:spacing w:line="360" w:lineRule="auto"/>
        <w:ind w:right="567"/>
        <w:rPr>
          <w:rFonts w:ascii="Arial" w:hAnsi="Arial" w:cs="Arial"/>
          <w:color w:val="21211E"/>
          <w:sz w:val="22"/>
          <w:szCs w:val="22"/>
        </w:rPr>
      </w:pPr>
      <w:r w:rsidRPr="00DC53A9">
        <w:rPr>
          <w:rFonts w:ascii="Arial" w:hAnsi="Arial" w:cs="Arial"/>
          <w:color w:val="21211E"/>
          <w:sz w:val="22"/>
          <w:szCs w:val="22"/>
        </w:rPr>
        <w:t>With a new curriculum being developed for Wales based upon the Donaldson (2015) report it is fundamental that teachers incorporate creativity and enterprise into their teaching. The new draft curriculum is built upon 4 purposed which all learners should be, included in these purposes is enterprising creative contributors.</w:t>
      </w:r>
    </w:p>
    <w:p w:rsidR="0068209C" w:rsidRPr="00DC53A9" w:rsidRDefault="0068209C" w:rsidP="001A47CA">
      <w:pPr>
        <w:pStyle w:val="NormalWeb"/>
        <w:spacing w:line="360" w:lineRule="auto"/>
        <w:rPr>
          <w:rFonts w:ascii="Arial" w:hAnsi="Arial" w:cs="Arial"/>
          <w:sz w:val="22"/>
          <w:szCs w:val="22"/>
        </w:rPr>
      </w:pPr>
      <w:r w:rsidRPr="00DC53A9">
        <w:rPr>
          <w:rFonts w:ascii="Arial" w:hAnsi="Arial" w:cs="Arial"/>
          <w:sz w:val="22"/>
          <w:szCs w:val="22"/>
        </w:rPr>
        <w:t>In order to critically evaluate my creative and enterprise skills I will be using the EntreComp Framework (</w:t>
      </w:r>
      <w:r w:rsidRPr="0068209C">
        <w:rPr>
          <w:rFonts w:ascii="Arial" w:hAnsi="Arial" w:cs="Arial"/>
          <w:sz w:val="22"/>
          <w:szCs w:val="22"/>
        </w:rPr>
        <w:t>Bacigalupo</w:t>
      </w:r>
      <w:r w:rsidRPr="00DC53A9">
        <w:rPr>
          <w:rFonts w:ascii="Arial" w:hAnsi="Arial" w:cs="Arial"/>
          <w:sz w:val="22"/>
          <w:szCs w:val="22"/>
        </w:rPr>
        <w:t xml:space="preserve"> et al, 2016). The framework was developed by the Joint Research Centre with the aim to establish a bridge between the worlds of education and work by fostering entrepreneurial learning. </w:t>
      </w:r>
      <w:r w:rsidR="00487E51" w:rsidRPr="0068209C">
        <w:rPr>
          <w:rFonts w:ascii="Arial" w:hAnsi="Arial" w:cs="Arial"/>
          <w:sz w:val="22"/>
          <w:szCs w:val="22"/>
        </w:rPr>
        <w:t>Bacigalupo</w:t>
      </w:r>
      <w:r w:rsidR="00487E51" w:rsidRPr="00DC53A9">
        <w:rPr>
          <w:rFonts w:ascii="Arial" w:hAnsi="Arial" w:cs="Arial"/>
          <w:sz w:val="22"/>
          <w:szCs w:val="22"/>
        </w:rPr>
        <w:t xml:space="preserve"> et al </w:t>
      </w:r>
      <w:r w:rsidR="00487E51" w:rsidRPr="00DC53A9">
        <w:rPr>
          <w:rFonts w:ascii="Arial" w:hAnsi="Arial" w:cs="Arial"/>
          <w:sz w:val="22"/>
          <w:szCs w:val="22"/>
        </w:rPr>
        <w:t>(</w:t>
      </w:r>
      <w:r w:rsidR="00487E51" w:rsidRPr="00DC53A9">
        <w:rPr>
          <w:rFonts w:ascii="Arial" w:hAnsi="Arial" w:cs="Arial"/>
          <w:sz w:val="22"/>
          <w:szCs w:val="22"/>
        </w:rPr>
        <w:t>2016</w:t>
      </w:r>
      <w:r w:rsidR="00487E51" w:rsidRPr="00DC53A9">
        <w:rPr>
          <w:rFonts w:ascii="Arial" w:hAnsi="Arial" w:cs="Arial"/>
          <w:sz w:val="22"/>
          <w:szCs w:val="22"/>
        </w:rPr>
        <w:t xml:space="preserve">) recommend that the framework is used as a flexible source of inspiration, adapting to support different contexts and also to be used as a reference in the design of curricula. </w:t>
      </w:r>
    </w:p>
    <w:p w:rsidR="00487E51" w:rsidRPr="00DC53A9" w:rsidRDefault="00487E51" w:rsidP="001A47CA">
      <w:pPr>
        <w:pStyle w:val="NormalWeb"/>
        <w:spacing w:line="360" w:lineRule="auto"/>
        <w:rPr>
          <w:rFonts w:ascii="Arial" w:hAnsi="Arial" w:cs="Arial"/>
          <w:sz w:val="22"/>
          <w:szCs w:val="22"/>
        </w:rPr>
      </w:pPr>
      <w:r w:rsidRPr="00DC53A9">
        <w:rPr>
          <w:rFonts w:ascii="Arial" w:hAnsi="Arial" w:cs="Arial"/>
          <w:sz w:val="22"/>
          <w:szCs w:val="22"/>
        </w:rPr>
        <w:t xml:space="preserve">The framework is built upon 3 competence areas; Ideas and Opportunities, Resources and </w:t>
      </w:r>
      <w:proofErr w:type="gramStart"/>
      <w:r w:rsidRPr="00DC53A9">
        <w:rPr>
          <w:rFonts w:ascii="Arial" w:hAnsi="Arial" w:cs="Arial"/>
          <w:sz w:val="22"/>
          <w:szCs w:val="22"/>
        </w:rPr>
        <w:t>Into</w:t>
      </w:r>
      <w:proofErr w:type="gramEnd"/>
      <w:r w:rsidRPr="00DC53A9">
        <w:rPr>
          <w:rFonts w:ascii="Arial" w:hAnsi="Arial" w:cs="Arial"/>
          <w:sz w:val="22"/>
          <w:szCs w:val="22"/>
        </w:rPr>
        <w:t xml:space="preserve"> action. Each of these areas include 5 competences which are seen as the building blocks of entrepreneurship as a competence (</w:t>
      </w:r>
      <w:r w:rsidRPr="0068209C">
        <w:rPr>
          <w:rFonts w:ascii="Arial" w:hAnsi="Arial" w:cs="Arial"/>
          <w:sz w:val="22"/>
          <w:szCs w:val="22"/>
        </w:rPr>
        <w:t>Bacigalupo</w:t>
      </w:r>
      <w:r w:rsidRPr="00DC53A9">
        <w:rPr>
          <w:rFonts w:ascii="Arial" w:hAnsi="Arial" w:cs="Arial"/>
          <w:sz w:val="22"/>
          <w:szCs w:val="22"/>
        </w:rPr>
        <w:t xml:space="preserve"> et al, 2016</w:t>
      </w:r>
      <w:r w:rsidRPr="00DC53A9">
        <w:rPr>
          <w:rFonts w:ascii="Arial" w:hAnsi="Arial" w:cs="Arial"/>
          <w:sz w:val="22"/>
          <w:szCs w:val="22"/>
        </w:rPr>
        <w:t xml:space="preserve">). Within these 15 competences there are 60 threads with 8 progression levels each ranging from Foundation (level 1) to expert (level 8). These different levels </w:t>
      </w:r>
      <w:proofErr w:type="gramStart"/>
      <w:r w:rsidRPr="00DC53A9">
        <w:rPr>
          <w:rFonts w:ascii="Arial" w:hAnsi="Arial" w:cs="Arial"/>
          <w:sz w:val="22"/>
          <w:szCs w:val="22"/>
        </w:rPr>
        <w:t>provides</w:t>
      </w:r>
      <w:proofErr w:type="gramEnd"/>
      <w:r w:rsidRPr="00DC53A9">
        <w:rPr>
          <w:rFonts w:ascii="Arial" w:hAnsi="Arial" w:cs="Arial"/>
          <w:sz w:val="22"/>
          <w:szCs w:val="22"/>
        </w:rPr>
        <w:t xml:space="preserve"> a comprehensive list of 442 learning outcomes which can be used as an assessment tool and also for educational planning.</w:t>
      </w:r>
    </w:p>
    <w:p w:rsidR="00487E51" w:rsidRPr="00DC53A9" w:rsidRDefault="00487E51" w:rsidP="001A47CA">
      <w:pPr>
        <w:pStyle w:val="NormalWeb"/>
        <w:spacing w:line="360" w:lineRule="auto"/>
        <w:rPr>
          <w:rFonts w:ascii="Arial" w:hAnsi="Arial" w:cs="Arial"/>
          <w:sz w:val="22"/>
          <w:szCs w:val="22"/>
        </w:rPr>
      </w:pPr>
      <w:r w:rsidRPr="00DC53A9">
        <w:rPr>
          <w:rFonts w:ascii="Arial" w:hAnsi="Arial" w:cs="Arial"/>
          <w:sz w:val="22"/>
          <w:szCs w:val="22"/>
        </w:rPr>
        <w:t xml:space="preserve">The first competence I will be using to assess myself is Creativity which is included </w:t>
      </w:r>
      <w:r w:rsidR="00CD6AF9" w:rsidRPr="00DC53A9">
        <w:rPr>
          <w:rFonts w:ascii="Arial" w:hAnsi="Arial" w:cs="Arial"/>
          <w:sz w:val="22"/>
          <w:szCs w:val="22"/>
        </w:rPr>
        <w:t>with</w:t>
      </w:r>
      <w:r w:rsidRPr="00DC53A9">
        <w:rPr>
          <w:rFonts w:ascii="Arial" w:hAnsi="Arial" w:cs="Arial"/>
          <w:sz w:val="22"/>
          <w:szCs w:val="22"/>
        </w:rPr>
        <w:t xml:space="preserve">in the Ideas and Opportunities competence area. </w:t>
      </w:r>
    </w:p>
    <w:p w:rsidR="00487E51" w:rsidRPr="00DC53A9" w:rsidRDefault="00487E51" w:rsidP="001A47CA">
      <w:pPr>
        <w:spacing w:line="360" w:lineRule="auto"/>
        <w:rPr>
          <w:rFonts w:ascii="Arial" w:hAnsi="Arial" w:cs="Arial"/>
          <w:sz w:val="22"/>
          <w:szCs w:val="22"/>
        </w:rPr>
      </w:pPr>
      <w:r w:rsidRPr="00DC53A9">
        <w:rPr>
          <w:rFonts w:ascii="Arial" w:hAnsi="Arial" w:cs="Arial"/>
          <w:sz w:val="22"/>
          <w:szCs w:val="22"/>
        </w:rPr>
        <w:lastRenderedPageBreak/>
        <w:t xml:space="preserve">Thread 1 </w:t>
      </w:r>
      <w:r w:rsidR="00CD6AF9" w:rsidRPr="00DC53A9">
        <w:rPr>
          <w:rFonts w:ascii="Arial" w:hAnsi="Arial" w:cs="Arial"/>
          <w:sz w:val="22"/>
          <w:szCs w:val="22"/>
        </w:rPr>
        <w:t xml:space="preserve">– Be curious and open </w:t>
      </w:r>
      <w:r w:rsidRPr="00DC53A9">
        <w:rPr>
          <w:rFonts w:ascii="Arial" w:hAnsi="Arial" w:cs="Arial"/>
          <w:sz w:val="22"/>
          <w:szCs w:val="22"/>
        </w:rPr>
        <w:t>– Level 2</w:t>
      </w:r>
      <w:r w:rsidR="00CD6AF9" w:rsidRPr="00DC53A9">
        <w:rPr>
          <w:rFonts w:ascii="Arial" w:hAnsi="Arial" w:cs="Arial"/>
          <w:sz w:val="22"/>
          <w:szCs w:val="22"/>
        </w:rPr>
        <w:t xml:space="preserve"> (</w:t>
      </w:r>
      <w:r w:rsidR="00CD6AF9" w:rsidRPr="008C3EA6">
        <w:rPr>
          <w:rFonts w:ascii="Arial" w:hAnsi="Arial" w:cs="Arial"/>
          <w:sz w:val="22"/>
          <w:szCs w:val="22"/>
        </w:rPr>
        <w:t>I can explore new ways to make use of existing resources</w:t>
      </w:r>
      <w:r w:rsidR="00CD6AF9" w:rsidRPr="00DC53A9">
        <w:rPr>
          <w:rFonts w:ascii="Arial" w:hAnsi="Arial" w:cs="Arial"/>
          <w:sz w:val="22"/>
          <w:szCs w:val="22"/>
        </w:rPr>
        <w:t>).</w:t>
      </w:r>
    </w:p>
    <w:p w:rsidR="00CD6AF9" w:rsidRPr="00DC53A9" w:rsidRDefault="00CD6AF9" w:rsidP="001A47CA">
      <w:pPr>
        <w:spacing w:line="360" w:lineRule="auto"/>
        <w:rPr>
          <w:rFonts w:ascii="Arial" w:hAnsi="Arial" w:cs="Arial"/>
          <w:sz w:val="22"/>
          <w:szCs w:val="22"/>
        </w:rPr>
      </w:pPr>
    </w:p>
    <w:p w:rsidR="00487E51" w:rsidRPr="00DC53A9" w:rsidRDefault="00487E51" w:rsidP="001A47CA">
      <w:pPr>
        <w:spacing w:line="360" w:lineRule="auto"/>
        <w:rPr>
          <w:rFonts w:ascii="Arial" w:hAnsi="Arial" w:cs="Arial"/>
          <w:sz w:val="22"/>
          <w:szCs w:val="22"/>
        </w:rPr>
      </w:pPr>
      <w:r w:rsidRPr="00DC53A9">
        <w:rPr>
          <w:rFonts w:ascii="Arial" w:hAnsi="Arial" w:cs="Arial"/>
          <w:sz w:val="22"/>
          <w:szCs w:val="22"/>
        </w:rPr>
        <w:t xml:space="preserve">The first </w:t>
      </w:r>
      <w:r w:rsidR="000F3218" w:rsidRPr="00DC53A9">
        <w:rPr>
          <w:rFonts w:ascii="Arial" w:hAnsi="Arial" w:cs="Arial"/>
          <w:sz w:val="22"/>
          <w:szCs w:val="22"/>
        </w:rPr>
        <w:t>thread this competence</w:t>
      </w:r>
      <w:r w:rsidRPr="00DC53A9">
        <w:rPr>
          <w:rFonts w:ascii="Arial" w:hAnsi="Arial" w:cs="Arial"/>
          <w:sz w:val="22"/>
          <w:szCs w:val="22"/>
        </w:rPr>
        <w:t xml:space="preserve"> discusses is exploring new ways to make use of existing resources, during time spent on PTE the current theme the class were looking at was based upon farms. Within the classroom there were limited resources available that specifically related to farms, in order to overcome </w:t>
      </w:r>
      <w:proofErr w:type="gramStart"/>
      <w:r w:rsidRPr="00DC53A9">
        <w:rPr>
          <w:rFonts w:ascii="Arial" w:hAnsi="Arial" w:cs="Arial"/>
          <w:sz w:val="22"/>
          <w:szCs w:val="22"/>
        </w:rPr>
        <w:t>this</w:t>
      </w:r>
      <w:proofErr w:type="gramEnd"/>
      <w:r w:rsidRPr="00DC53A9">
        <w:rPr>
          <w:rFonts w:ascii="Arial" w:hAnsi="Arial" w:cs="Arial"/>
          <w:sz w:val="22"/>
          <w:szCs w:val="22"/>
        </w:rPr>
        <w:t xml:space="preserve"> I decided to use the empty milk bottles which I had collected from the class’ snack time. As the children had been learning about the journey of milk the empty milk bottles fitted in well as a resource. Not only did I want the milk bottles to support the learning of the theme I wanted to incorporate them into other areas of the curriculum to support cross-curricular learning Barnes (2011) believes that cross-curricular approaches are associated with promoting creativity, NACCE (1999) support this believing that creativity is a cross-curricular skill. Although I was unsuccessful in linking the milk bottles to all areas of the curriculum I did use them for numerous activities to develop the learners</w:t>
      </w:r>
      <w:r w:rsidRPr="00DC53A9">
        <w:rPr>
          <w:rFonts w:ascii="Arial" w:hAnsi="Arial" w:cs="Arial"/>
          <w:sz w:val="22"/>
          <w:szCs w:val="22"/>
        </w:rPr>
        <w:t>’</w:t>
      </w:r>
      <w:r w:rsidRPr="00DC53A9">
        <w:rPr>
          <w:rFonts w:ascii="Arial" w:hAnsi="Arial" w:cs="Arial"/>
          <w:sz w:val="22"/>
          <w:szCs w:val="22"/>
        </w:rPr>
        <w:t xml:space="preserve"> numeracy skills</w:t>
      </w:r>
      <w:r w:rsidR="00DC53A9" w:rsidRPr="00DC53A9">
        <w:rPr>
          <w:rFonts w:ascii="Arial" w:hAnsi="Arial" w:cs="Arial"/>
          <w:sz w:val="22"/>
          <w:szCs w:val="22"/>
        </w:rPr>
        <w:t>.</w:t>
      </w:r>
      <w:r w:rsidRPr="00DC53A9">
        <w:rPr>
          <w:rFonts w:ascii="Arial" w:hAnsi="Arial" w:cs="Arial"/>
          <w:sz w:val="22"/>
          <w:szCs w:val="22"/>
        </w:rPr>
        <w:t xml:space="preserve"> In order to develop onto progression step</w:t>
      </w:r>
      <w:r w:rsidRPr="00DC53A9">
        <w:rPr>
          <w:rFonts w:ascii="Arial" w:hAnsi="Arial" w:cs="Arial"/>
          <w:sz w:val="22"/>
          <w:szCs w:val="22"/>
        </w:rPr>
        <w:t xml:space="preserve"> level </w:t>
      </w:r>
      <w:proofErr w:type="gramStart"/>
      <w:r w:rsidRPr="00DC53A9">
        <w:rPr>
          <w:rFonts w:ascii="Arial" w:hAnsi="Arial" w:cs="Arial"/>
          <w:sz w:val="22"/>
          <w:szCs w:val="22"/>
        </w:rPr>
        <w:t>3</w:t>
      </w:r>
      <w:proofErr w:type="gramEnd"/>
      <w:r w:rsidRPr="00DC53A9">
        <w:rPr>
          <w:rFonts w:ascii="Arial" w:hAnsi="Arial" w:cs="Arial"/>
          <w:sz w:val="22"/>
          <w:szCs w:val="22"/>
        </w:rPr>
        <w:t xml:space="preserve"> I believe that I need to have the confidence to experiment with my skills and competences. Although I feel confident in comfortable situations I need to gain confidence in using my skills in situations that are new to me. Kimbell et al. (1991) found that confidence is an important contributor to success in design and technology, in support of this research conducted by Fryer (1996) found that building confidence is crucial to the development of creativity.</w:t>
      </w:r>
    </w:p>
    <w:p w:rsidR="00487E51" w:rsidRPr="008C3EA6" w:rsidRDefault="00487E51" w:rsidP="001A47CA">
      <w:pPr>
        <w:spacing w:before="100" w:beforeAutospacing="1" w:after="100" w:afterAutospacing="1" w:line="360" w:lineRule="auto"/>
        <w:rPr>
          <w:rFonts w:ascii="Arial" w:hAnsi="Arial" w:cs="Arial"/>
          <w:sz w:val="22"/>
          <w:szCs w:val="22"/>
        </w:rPr>
      </w:pPr>
      <w:r w:rsidRPr="00DC53A9">
        <w:rPr>
          <w:rFonts w:ascii="Arial" w:hAnsi="Arial" w:cs="Arial"/>
          <w:sz w:val="22"/>
          <w:szCs w:val="22"/>
        </w:rPr>
        <w:t xml:space="preserve">Thread 2 </w:t>
      </w:r>
      <w:r w:rsidR="00CD6AF9" w:rsidRPr="00DC53A9">
        <w:rPr>
          <w:rFonts w:ascii="Arial" w:hAnsi="Arial" w:cs="Arial"/>
          <w:sz w:val="22"/>
          <w:szCs w:val="22"/>
        </w:rPr>
        <w:t xml:space="preserve">– Develop Ideas </w:t>
      </w:r>
      <w:r w:rsidRPr="00DC53A9">
        <w:rPr>
          <w:rFonts w:ascii="Arial" w:hAnsi="Arial" w:cs="Arial"/>
          <w:sz w:val="22"/>
          <w:szCs w:val="22"/>
        </w:rPr>
        <w:t>– Level 3</w:t>
      </w:r>
      <w:r w:rsidR="00CD6AF9" w:rsidRPr="00DC53A9">
        <w:rPr>
          <w:rFonts w:ascii="Arial" w:hAnsi="Arial" w:cs="Arial"/>
          <w:sz w:val="22"/>
          <w:szCs w:val="22"/>
        </w:rPr>
        <w:t xml:space="preserve"> (</w:t>
      </w:r>
      <w:r w:rsidR="00CD6AF9" w:rsidRPr="008C3EA6">
        <w:rPr>
          <w:rFonts w:ascii="Arial" w:hAnsi="Arial" w:cs="Arial"/>
          <w:sz w:val="22"/>
          <w:szCs w:val="22"/>
        </w:rPr>
        <w:t>I can experiment with different techniques to generate alternative solutions to problems, using available resources in an effective way</w:t>
      </w:r>
      <w:r w:rsidR="00CD6AF9" w:rsidRPr="00DC53A9">
        <w:rPr>
          <w:rFonts w:ascii="Arial" w:hAnsi="Arial" w:cs="Arial"/>
          <w:sz w:val="22"/>
          <w:szCs w:val="22"/>
        </w:rPr>
        <w:t>).</w:t>
      </w:r>
    </w:p>
    <w:p w:rsidR="00BE6505" w:rsidRPr="00DC53A9" w:rsidRDefault="00487E51" w:rsidP="001A47CA">
      <w:pPr>
        <w:spacing w:line="360" w:lineRule="auto"/>
        <w:rPr>
          <w:rFonts w:ascii="Arial" w:hAnsi="Arial" w:cs="Arial"/>
          <w:sz w:val="22"/>
          <w:szCs w:val="22"/>
        </w:rPr>
      </w:pPr>
      <w:r w:rsidRPr="00DC53A9">
        <w:rPr>
          <w:rFonts w:ascii="Arial" w:hAnsi="Arial" w:cs="Arial"/>
          <w:sz w:val="22"/>
          <w:szCs w:val="22"/>
        </w:rPr>
        <w:t xml:space="preserve">I believe that this thread links in with the previous one discussed as they both relate to using resources differently to their intended use. </w:t>
      </w:r>
      <w:r w:rsidRPr="00DC53A9">
        <w:rPr>
          <w:rFonts w:ascii="Arial" w:hAnsi="Arial" w:cs="Arial"/>
          <w:sz w:val="22"/>
          <w:szCs w:val="22"/>
        </w:rPr>
        <w:t xml:space="preserve">Whilst the previous example given can be incorporated into this thread, another example I have is from the escape room activity undertaken as part of the module. During the activity as a group we were tasked with a variety of different challenges, one of these being to change the lightbulb in a lamp. In order to do this a screwdriver was needed however, there was not one available within the escape room. Eventually I came up with the idea to use one of the keys provided to unscrew the screw in order to change the light bulb, this was a success and allowed us to move forward to the next clue. This type of thinking can be known as overcoming functional fixedness, (Finke et al, 1995) describe functional fixedness as using and ordinary object being used in a relatively unusual fashion to reach a solution and Duncker (1948) describing functional fixedness as a mental block against using an object in a new way in order to solve a problem. </w:t>
      </w:r>
      <w:r w:rsidR="00BE6505" w:rsidRPr="00DC53A9">
        <w:rPr>
          <w:rFonts w:ascii="Arial" w:hAnsi="Arial" w:cs="Arial"/>
          <w:sz w:val="22"/>
          <w:szCs w:val="22"/>
        </w:rPr>
        <w:t xml:space="preserve">Overcoming functional fixedness can </w:t>
      </w:r>
      <w:proofErr w:type="spellStart"/>
      <w:r w:rsidR="00BE6505" w:rsidRPr="00DC53A9">
        <w:rPr>
          <w:rFonts w:ascii="Arial" w:hAnsi="Arial" w:cs="Arial"/>
          <w:sz w:val="22"/>
          <w:szCs w:val="22"/>
        </w:rPr>
        <w:t>seen</w:t>
      </w:r>
      <w:proofErr w:type="spellEnd"/>
      <w:r w:rsidR="00BE6505" w:rsidRPr="00DC53A9">
        <w:rPr>
          <w:rFonts w:ascii="Arial" w:hAnsi="Arial" w:cs="Arial"/>
          <w:sz w:val="22"/>
          <w:szCs w:val="22"/>
        </w:rPr>
        <w:t xml:space="preserve"> as problem solving using divergent </w:t>
      </w:r>
      <w:r w:rsidR="00BE6505" w:rsidRPr="00DC53A9">
        <w:rPr>
          <w:rFonts w:ascii="Arial" w:hAnsi="Arial" w:cs="Arial"/>
          <w:sz w:val="22"/>
          <w:szCs w:val="22"/>
        </w:rPr>
        <w:lastRenderedPageBreak/>
        <w:t xml:space="preserve">thinking, which is </w:t>
      </w:r>
      <w:r w:rsidRPr="00487E51">
        <w:rPr>
          <w:rFonts w:ascii="Arial" w:hAnsi="Arial" w:cs="Arial"/>
          <w:color w:val="444444"/>
          <w:sz w:val="22"/>
          <w:szCs w:val="22"/>
          <w:shd w:val="clear" w:color="auto" w:fill="FFFFFF"/>
        </w:rPr>
        <w:t>creative thinking that has a number of possible solutions with no correct answer (Goldstein, 2011).</w:t>
      </w:r>
      <w:r w:rsidR="00BE6505" w:rsidRPr="00DC53A9">
        <w:rPr>
          <w:rFonts w:ascii="Arial" w:hAnsi="Arial" w:cs="Arial"/>
          <w:color w:val="444444"/>
          <w:sz w:val="22"/>
          <w:szCs w:val="22"/>
          <w:shd w:val="clear" w:color="auto" w:fill="FFFFFF"/>
        </w:rPr>
        <w:t xml:space="preserve"> This mode of thinking can give the ability to think of multiple potential solutions to a problem, or a variety of uses for an object. </w:t>
      </w:r>
      <w:r w:rsidR="00BE6505" w:rsidRPr="00DC53A9">
        <w:rPr>
          <w:rFonts w:ascii="Arial" w:hAnsi="Arial" w:cs="Arial"/>
          <w:sz w:val="22"/>
          <w:szCs w:val="22"/>
        </w:rPr>
        <w:t xml:space="preserve">In order to progress to the onto the next progression I will need to test the value of my solutions with users. Although the milk bottles were a successful resource within the classroom, I did not know how well they would work until the children actually started to use them. The majority of successful creative ideas I have thought of have been lucky enough to be successful however, there is always the uncertainty that something will go wrong. I believe that progressing onto the next progression level and testing the value of my ideas will be beneficial and assist in raising my personal confidence levels allowing me to explore my creativity skills further. </w:t>
      </w:r>
    </w:p>
    <w:p w:rsidR="00BE6505" w:rsidRPr="00DC53A9" w:rsidRDefault="00BE6505" w:rsidP="001A47CA">
      <w:pPr>
        <w:spacing w:line="360" w:lineRule="auto"/>
        <w:rPr>
          <w:rFonts w:ascii="Arial" w:hAnsi="Arial" w:cs="Arial"/>
          <w:sz w:val="22"/>
          <w:szCs w:val="22"/>
        </w:rPr>
      </w:pPr>
    </w:p>
    <w:p w:rsidR="00BE6505" w:rsidRPr="00DC53A9" w:rsidRDefault="00BE6505" w:rsidP="001A47CA">
      <w:pPr>
        <w:spacing w:line="360" w:lineRule="auto"/>
        <w:rPr>
          <w:rFonts w:ascii="Arial" w:hAnsi="Arial" w:cs="Arial"/>
          <w:sz w:val="22"/>
          <w:szCs w:val="22"/>
        </w:rPr>
      </w:pPr>
      <w:r w:rsidRPr="00DC53A9">
        <w:rPr>
          <w:rFonts w:ascii="Arial" w:hAnsi="Arial" w:cs="Arial"/>
          <w:sz w:val="22"/>
          <w:szCs w:val="22"/>
        </w:rPr>
        <w:t xml:space="preserve">Thread 3 </w:t>
      </w:r>
      <w:r w:rsidR="00CD6AF9" w:rsidRPr="00DC53A9">
        <w:rPr>
          <w:rFonts w:ascii="Arial" w:hAnsi="Arial" w:cs="Arial"/>
          <w:sz w:val="22"/>
          <w:szCs w:val="22"/>
        </w:rPr>
        <w:t xml:space="preserve">– Define Problems </w:t>
      </w:r>
      <w:r w:rsidRPr="00DC53A9">
        <w:rPr>
          <w:rFonts w:ascii="Arial" w:hAnsi="Arial" w:cs="Arial"/>
          <w:sz w:val="22"/>
          <w:szCs w:val="22"/>
        </w:rPr>
        <w:t>– Level 3</w:t>
      </w:r>
      <w:r w:rsidR="00CD6AF9" w:rsidRPr="00DC53A9">
        <w:rPr>
          <w:rFonts w:ascii="Arial" w:hAnsi="Arial" w:cs="Arial"/>
          <w:sz w:val="22"/>
          <w:szCs w:val="22"/>
        </w:rPr>
        <w:t xml:space="preserve"> (</w:t>
      </w:r>
      <w:r w:rsidR="00CD6AF9" w:rsidRPr="008C3EA6">
        <w:rPr>
          <w:rFonts w:ascii="Arial" w:hAnsi="Arial" w:cs="Arial"/>
          <w:sz w:val="22"/>
          <w:szCs w:val="22"/>
        </w:rPr>
        <w:t>I can take part in group dynamics aimed at defining open-ended problems</w:t>
      </w:r>
      <w:r w:rsidR="00CD6AF9" w:rsidRPr="00DC53A9">
        <w:rPr>
          <w:rFonts w:ascii="Arial" w:hAnsi="Arial" w:cs="Arial"/>
          <w:sz w:val="22"/>
          <w:szCs w:val="22"/>
        </w:rPr>
        <w:t>).</w:t>
      </w:r>
    </w:p>
    <w:p w:rsidR="00BE6505" w:rsidRPr="00DC53A9" w:rsidRDefault="00BE6505" w:rsidP="001A47CA">
      <w:pPr>
        <w:spacing w:line="360" w:lineRule="auto"/>
        <w:rPr>
          <w:rFonts w:ascii="Arial" w:hAnsi="Arial" w:cs="Arial"/>
          <w:sz w:val="22"/>
          <w:szCs w:val="22"/>
        </w:rPr>
      </w:pPr>
    </w:p>
    <w:p w:rsidR="009314CE" w:rsidRPr="00DC53A9" w:rsidRDefault="00BE6505" w:rsidP="001A47CA">
      <w:pPr>
        <w:spacing w:line="360" w:lineRule="auto"/>
        <w:rPr>
          <w:rFonts w:ascii="Arial" w:hAnsi="Arial" w:cs="Arial"/>
          <w:sz w:val="22"/>
          <w:szCs w:val="22"/>
        </w:rPr>
      </w:pPr>
      <w:r w:rsidRPr="00DC53A9">
        <w:rPr>
          <w:rFonts w:ascii="Arial" w:hAnsi="Arial" w:cs="Arial"/>
          <w:sz w:val="22"/>
          <w:szCs w:val="22"/>
        </w:rPr>
        <w:t xml:space="preserve">Prior to my enrolment of this degree collaborating as a group was something that I really struggled with, this was due to a low level of self-confidence due to various personal reasons. Davis (1999) recognises 5 barriers to creativity with one of these being an emotional barrier, this can range from temporary problems to more permanent sources of insecurity. Whilst </w:t>
      </w:r>
      <w:r w:rsidR="009314CE" w:rsidRPr="00DC53A9">
        <w:rPr>
          <w:rFonts w:ascii="Arial" w:hAnsi="Arial" w:cs="Arial"/>
          <w:sz w:val="22"/>
          <w:szCs w:val="22"/>
        </w:rPr>
        <w:t xml:space="preserve">overcoming this continues to be an ongoing factor I believe that I am now at a point at which I can contribute to group activities in order </w:t>
      </w:r>
      <w:r w:rsidRPr="00DC53A9">
        <w:rPr>
          <w:rFonts w:ascii="Arial" w:hAnsi="Arial" w:cs="Arial"/>
          <w:sz w:val="22"/>
          <w:szCs w:val="22"/>
        </w:rPr>
        <w:t xml:space="preserve">to </w:t>
      </w:r>
      <w:r w:rsidR="009314CE" w:rsidRPr="00DC53A9">
        <w:rPr>
          <w:rFonts w:ascii="Arial" w:hAnsi="Arial" w:cs="Arial"/>
          <w:sz w:val="22"/>
          <w:szCs w:val="22"/>
        </w:rPr>
        <w:t>decide on an outcome for</w:t>
      </w:r>
      <w:r w:rsidRPr="00DC53A9">
        <w:rPr>
          <w:rFonts w:ascii="Arial" w:hAnsi="Arial" w:cs="Arial"/>
          <w:sz w:val="22"/>
          <w:szCs w:val="22"/>
        </w:rPr>
        <w:t xml:space="preserve"> open ended problems. </w:t>
      </w:r>
      <w:r w:rsidR="009314CE" w:rsidRPr="00DC53A9">
        <w:rPr>
          <w:rFonts w:ascii="Arial" w:hAnsi="Arial" w:cs="Arial"/>
          <w:sz w:val="22"/>
          <w:szCs w:val="22"/>
        </w:rPr>
        <w:t xml:space="preserve">During my first PTE I was afraid to ask for help from peers when it came to </w:t>
      </w:r>
      <w:proofErr w:type="gramStart"/>
      <w:r w:rsidR="009314CE" w:rsidRPr="00DC53A9">
        <w:rPr>
          <w:rFonts w:ascii="Arial" w:hAnsi="Arial" w:cs="Arial"/>
          <w:sz w:val="22"/>
          <w:szCs w:val="22"/>
        </w:rPr>
        <w:t>planning</w:t>
      </w:r>
      <w:proofErr w:type="gramEnd"/>
      <w:r w:rsidR="009314CE" w:rsidRPr="00DC53A9">
        <w:rPr>
          <w:rFonts w:ascii="Arial" w:hAnsi="Arial" w:cs="Arial"/>
          <w:sz w:val="22"/>
          <w:szCs w:val="22"/>
        </w:rPr>
        <w:t xml:space="preserve"> and creating activities, this was due to the fact that I believed that in order to be a good teacher I needed to do these things independently, which was highlighted within my feedback assessment (see appendix </w:t>
      </w:r>
      <w:r w:rsidR="00DC53A9" w:rsidRPr="00DC53A9">
        <w:rPr>
          <w:rFonts w:ascii="Arial" w:hAnsi="Arial" w:cs="Arial"/>
          <w:sz w:val="22"/>
          <w:szCs w:val="22"/>
        </w:rPr>
        <w:t>1</w:t>
      </w:r>
      <w:r w:rsidR="009314CE" w:rsidRPr="00DC53A9">
        <w:rPr>
          <w:rFonts w:ascii="Arial" w:hAnsi="Arial" w:cs="Arial"/>
          <w:sz w:val="22"/>
          <w:szCs w:val="22"/>
        </w:rPr>
        <w:t>). Low level of confidence also played a role in this, although I knew that asking for help would have benefitted my performance I was afraid that they would think I did not know anything. As time progressed I became more comfortable within the school and my confidence levels grew, as a result of this I became more reflective on my experiences and more independent in accepting help from my mentors and other staff members. (appendix</w:t>
      </w:r>
      <w:r w:rsidR="00DC53A9" w:rsidRPr="00DC53A9">
        <w:rPr>
          <w:rFonts w:ascii="Arial" w:hAnsi="Arial" w:cs="Arial"/>
          <w:sz w:val="22"/>
          <w:szCs w:val="22"/>
        </w:rPr>
        <w:t xml:space="preserve"> 2</w:t>
      </w:r>
      <w:r w:rsidR="009314CE" w:rsidRPr="00DC53A9">
        <w:rPr>
          <w:rFonts w:ascii="Arial" w:hAnsi="Arial" w:cs="Arial"/>
          <w:sz w:val="22"/>
          <w:szCs w:val="22"/>
        </w:rPr>
        <w:t>) In a study Fritz (1996) found that students with high levels of confidence were more likely to be more reflective about the learning progress, he also identified a link between high levels of confidence and student independence.</w:t>
      </w:r>
    </w:p>
    <w:p w:rsidR="00487E51" w:rsidRPr="00DC53A9" w:rsidRDefault="009314CE" w:rsidP="001A47CA">
      <w:pPr>
        <w:spacing w:line="360" w:lineRule="auto"/>
        <w:rPr>
          <w:rFonts w:ascii="Arial" w:hAnsi="Arial" w:cs="Arial"/>
          <w:sz w:val="22"/>
          <w:szCs w:val="22"/>
        </w:rPr>
      </w:pPr>
      <w:r w:rsidRPr="00DC53A9">
        <w:rPr>
          <w:rFonts w:ascii="Arial" w:hAnsi="Arial" w:cs="Arial"/>
          <w:sz w:val="22"/>
          <w:szCs w:val="22"/>
        </w:rPr>
        <w:t xml:space="preserve">Moving forward, I realised that cooperative learning plays a major feature in successful teaching (Hattie, 2009). Estyn (2018) recognise good practice in schools which collaborate with other members of staff in order to improve their performance. Taking this on-board PTE 2 was a much better experience I had more confidence in collaborating with other members of staff within the school to generate ideas. Collaborating with others assisted in planning </w:t>
      </w:r>
      <w:r w:rsidRPr="00DC53A9">
        <w:rPr>
          <w:rFonts w:ascii="Arial" w:hAnsi="Arial" w:cs="Arial"/>
          <w:sz w:val="22"/>
          <w:szCs w:val="22"/>
        </w:rPr>
        <w:lastRenderedPageBreak/>
        <w:t>creative activities, as we had different opinions on how to approach the experience as a result opening the door to creative teaching (Barnes, 2011). Although I feel that I am reaching this progression level, I am not yet fully confident in doing so. In order to progress further I need to continue to develop my self-confidence which in effect will benefit my all-round performance as a teacher.</w:t>
      </w:r>
    </w:p>
    <w:p w:rsidR="0068209C" w:rsidRPr="00DC53A9" w:rsidRDefault="009314CE" w:rsidP="001A47CA">
      <w:pPr>
        <w:pStyle w:val="NormalWeb"/>
        <w:spacing w:line="360" w:lineRule="auto"/>
        <w:rPr>
          <w:rFonts w:ascii="Arial" w:hAnsi="Arial" w:cs="Arial"/>
          <w:sz w:val="22"/>
          <w:szCs w:val="22"/>
        </w:rPr>
      </w:pPr>
      <w:r w:rsidRPr="00DC53A9">
        <w:rPr>
          <w:rFonts w:ascii="Arial" w:hAnsi="Arial" w:cs="Arial"/>
          <w:sz w:val="22"/>
          <w:szCs w:val="22"/>
        </w:rPr>
        <w:t xml:space="preserve">Thread 4 </w:t>
      </w:r>
      <w:r w:rsidR="00CD6AF9" w:rsidRPr="00DC53A9">
        <w:rPr>
          <w:rFonts w:ascii="Arial" w:hAnsi="Arial" w:cs="Arial"/>
          <w:sz w:val="22"/>
          <w:szCs w:val="22"/>
        </w:rPr>
        <w:t xml:space="preserve">– Design Value </w:t>
      </w:r>
      <w:r w:rsidRPr="00DC53A9">
        <w:rPr>
          <w:rFonts w:ascii="Arial" w:hAnsi="Arial" w:cs="Arial"/>
          <w:sz w:val="22"/>
          <w:szCs w:val="22"/>
        </w:rPr>
        <w:t>– Level 2</w:t>
      </w:r>
      <w:r w:rsidR="00CD6AF9" w:rsidRPr="00DC53A9">
        <w:rPr>
          <w:rFonts w:ascii="Arial" w:hAnsi="Arial" w:cs="Arial"/>
          <w:sz w:val="22"/>
          <w:szCs w:val="22"/>
        </w:rPr>
        <w:t xml:space="preserve"> (</w:t>
      </w:r>
      <w:r w:rsidR="00CD6AF9" w:rsidRPr="008C3EA6">
        <w:rPr>
          <w:rFonts w:ascii="Arial" w:hAnsi="Arial" w:cs="Arial"/>
          <w:sz w:val="22"/>
          <w:szCs w:val="22"/>
        </w:rPr>
        <w:t>I can improve existing products, services and processes so that they better meet my needs or those of my peers and the community</w:t>
      </w:r>
      <w:r w:rsidR="00CD6AF9" w:rsidRPr="00DC53A9">
        <w:rPr>
          <w:rFonts w:ascii="Arial" w:hAnsi="Arial" w:cs="Arial"/>
          <w:sz w:val="22"/>
          <w:szCs w:val="22"/>
        </w:rPr>
        <w:t>).</w:t>
      </w:r>
    </w:p>
    <w:p w:rsidR="009314CE" w:rsidRPr="00DC53A9" w:rsidRDefault="009314CE" w:rsidP="001A47CA">
      <w:pPr>
        <w:pStyle w:val="NormalWeb"/>
        <w:spacing w:line="360" w:lineRule="auto"/>
        <w:rPr>
          <w:rFonts w:ascii="Arial" w:hAnsi="Arial" w:cs="Arial"/>
          <w:sz w:val="22"/>
          <w:szCs w:val="22"/>
        </w:rPr>
      </w:pPr>
      <w:r w:rsidRPr="00DC53A9">
        <w:rPr>
          <w:rFonts w:ascii="Arial" w:hAnsi="Arial" w:cs="Arial"/>
          <w:sz w:val="22"/>
          <w:szCs w:val="22"/>
        </w:rPr>
        <w:t xml:space="preserve">This thread could be interpreted and used for a variety of different contexts, I have decided to focus on the differentiation of lesson plans to suit the needs of learners and how I improved on the current assessment tool being used within the classroom on PTE. In order to teach creatively </w:t>
      </w:r>
      <w:proofErr w:type="gramStart"/>
      <w:r w:rsidRPr="00DC53A9">
        <w:rPr>
          <w:rFonts w:ascii="Arial" w:hAnsi="Arial" w:cs="Arial"/>
          <w:sz w:val="22"/>
          <w:szCs w:val="22"/>
        </w:rPr>
        <w:t>teachers</w:t>
      </w:r>
      <w:proofErr w:type="gramEnd"/>
      <w:r w:rsidRPr="00DC53A9">
        <w:rPr>
          <w:rFonts w:ascii="Arial" w:hAnsi="Arial" w:cs="Arial"/>
          <w:sz w:val="22"/>
          <w:szCs w:val="22"/>
        </w:rPr>
        <w:t xml:space="preserve"> need to use their creative skills to plan and provide stimulating activities, experiences and resources for all learners’ (Lee and Pound, 2011). The children in my class were grouped according to their abilities, as it was a large class there were 6 groups of 3 abilities: lower, middle and higher. In order to ensure that the lessons were meeting all of the learners needs the main activity was differentiated to 3 levels (see appendix </w:t>
      </w:r>
      <w:r w:rsidR="00DC53A9" w:rsidRPr="00DC53A9">
        <w:rPr>
          <w:rFonts w:ascii="Arial" w:hAnsi="Arial" w:cs="Arial"/>
          <w:sz w:val="22"/>
          <w:szCs w:val="22"/>
        </w:rPr>
        <w:t>3</w:t>
      </w:r>
      <w:r w:rsidRPr="00DC53A9">
        <w:rPr>
          <w:rFonts w:ascii="Arial" w:hAnsi="Arial" w:cs="Arial"/>
          <w:sz w:val="22"/>
          <w:szCs w:val="22"/>
        </w:rPr>
        <w:t>). Learners can struggle to understand and lose focus when their needs are not being met, differentiation of lessons and activities can alleviate or eliminate this disengagement (Morgan, 2013). In order to do this successfully I needed to think creatively of how all learners could meet the learning objective best suited to their needs.</w:t>
      </w:r>
    </w:p>
    <w:p w:rsidR="00C52B6E" w:rsidRPr="00DC53A9" w:rsidRDefault="00C52B6E" w:rsidP="001A47CA">
      <w:pPr>
        <w:pStyle w:val="NormalWeb"/>
        <w:spacing w:line="360" w:lineRule="auto"/>
        <w:rPr>
          <w:rFonts w:ascii="Arial" w:hAnsi="Arial" w:cs="Arial"/>
          <w:sz w:val="22"/>
          <w:szCs w:val="22"/>
        </w:rPr>
      </w:pPr>
      <w:r w:rsidRPr="00DC53A9">
        <w:rPr>
          <w:rFonts w:ascii="Arial" w:hAnsi="Arial" w:cs="Arial"/>
          <w:sz w:val="22"/>
          <w:szCs w:val="22"/>
        </w:rPr>
        <w:t xml:space="preserve">The assessment tool being used within the class when I arrived allowed the teacher to see who had completed the task, however there was little room to make notes in order to assist in the planning of future lessons. This assessment tool needed to have an area to record what the learners did well and not so well, what resources aided their learning and whether or not they fulfilled the learning objective set out. Taking this on board I created a document which included all of these features (see appendix </w:t>
      </w:r>
      <w:r w:rsidR="00DC53A9" w:rsidRPr="00DC53A9">
        <w:rPr>
          <w:rFonts w:ascii="Arial" w:hAnsi="Arial" w:cs="Arial"/>
          <w:sz w:val="22"/>
          <w:szCs w:val="22"/>
        </w:rPr>
        <w:t>4</w:t>
      </w:r>
      <w:r w:rsidRPr="00DC53A9">
        <w:rPr>
          <w:rFonts w:ascii="Arial" w:hAnsi="Arial" w:cs="Arial"/>
          <w:sz w:val="22"/>
          <w:szCs w:val="22"/>
        </w:rPr>
        <w:t xml:space="preserve">). This new document could be used by myself as well as other members of staff within the school to see how to progress the learners. Estyn (2015) recognised good practice where a setting kept high quality records of </w:t>
      </w:r>
      <w:proofErr w:type="gramStart"/>
      <w:r w:rsidRPr="00DC53A9">
        <w:rPr>
          <w:rFonts w:ascii="Arial" w:hAnsi="Arial" w:cs="Arial"/>
          <w:sz w:val="22"/>
          <w:szCs w:val="22"/>
        </w:rPr>
        <w:t>learners</w:t>
      </w:r>
      <w:proofErr w:type="gramEnd"/>
      <w:r w:rsidRPr="00DC53A9">
        <w:rPr>
          <w:rFonts w:ascii="Arial" w:hAnsi="Arial" w:cs="Arial"/>
          <w:sz w:val="22"/>
          <w:szCs w:val="22"/>
        </w:rPr>
        <w:t xml:space="preserve"> progress, enabling various staff members within the setting to track the learners progress and plan activities that meet the needs of different learners effectively. This document was also highlighted as good practice within my feedback report during PTE (see appendix </w:t>
      </w:r>
      <w:r w:rsidR="00DC53A9" w:rsidRPr="00DC53A9">
        <w:rPr>
          <w:rFonts w:ascii="Arial" w:hAnsi="Arial" w:cs="Arial"/>
          <w:sz w:val="22"/>
          <w:szCs w:val="22"/>
        </w:rPr>
        <w:t>5</w:t>
      </w:r>
      <w:r w:rsidRPr="00DC53A9">
        <w:rPr>
          <w:rFonts w:ascii="Arial" w:hAnsi="Arial" w:cs="Arial"/>
          <w:sz w:val="22"/>
          <w:szCs w:val="22"/>
        </w:rPr>
        <w:t xml:space="preserve">). </w:t>
      </w:r>
    </w:p>
    <w:p w:rsidR="00C52B6E" w:rsidRPr="00DC53A9" w:rsidRDefault="00C52B6E" w:rsidP="001A47CA">
      <w:pPr>
        <w:pStyle w:val="NormalWeb"/>
        <w:spacing w:line="360" w:lineRule="auto"/>
        <w:rPr>
          <w:rFonts w:ascii="Arial" w:hAnsi="Arial" w:cs="Arial"/>
          <w:sz w:val="22"/>
          <w:szCs w:val="22"/>
        </w:rPr>
      </w:pPr>
      <w:r w:rsidRPr="00DC53A9">
        <w:rPr>
          <w:rFonts w:ascii="Arial" w:hAnsi="Arial" w:cs="Arial"/>
          <w:sz w:val="22"/>
          <w:szCs w:val="22"/>
        </w:rPr>
        <w:t xml:space="preserve">Both of the examples above link into Biggs (2003) alignment aspect of constructive alignment. The key to this is that the teaching methods being </w:t>
      </w:r>
      <w:proofErr w:type="gramStart"/>
      <w:r w:rsidRPr="00DC53A9">
        <w:rPr>
          <w:rFonts w:ascii="Arial" w:hAnsi="Arial" w:cs="Arial"/>
          <w:sz w:val="22"/>
          <w:szCs w:val="22"/>
        </w:rPr>
        <w:t>used</w:t>
      </w:r>
      <w:proofErr w:type="gramEnd"/>
      <w:r w:rsidRPr="00DC53A9">
        <w:rPr>
          <w:rFonts w:ascii="Arial" w:hAnsi="Arial" w:cs="Arial"/>
          <w:sz w:val="22"/>
          <w:szCs w:val="22"/>
        </w:rPr>
        <w:t xml:space="preserve"> and the assessment tasks are aligned with the activities assumed in the intended outcomes (Biggs, 2003). In </w:t>
      </w:r>
      <w:r w:rsidRPr="00DC53A9">
        <w:rPr>
          <w:rFonts w:ascii="Arial" w:hAnsi="Arial" w:cs="Arial"/>
          <w:sz w:val="22"/>
          <w:szCs w:val="22"/>
        </w:rPr>
        <w:lastRenderedPageBreak/>
        <w:t xml:space="preserve">order to progress onto the next progression </w:t>
      </w:r>
      <w:proofErr w:type="gramStart"/>
      <w:r w:rsidRPr="00DC53A9">
        <w:rPr>
          <w:rFonts w:ascii="Arial" w:hAnsi="Arial" w:cs="Arial"/>
          <w:sz w:val="22"/>
          <w:szCs w:val="22"/>
        </w:rPr>
        <w:t>level</w:t>
      </w:r>
      <w:proofErr w:type="gramEnd"/>
      <w:r w:rsidRPr="00DC53A9">
        <w:rPr>
          <w:rFonts w:ascii="Arial" w:hAnsi="Arial" w:cs="Arial"/>
          <w:sz w:val="22"/>
          <w:szCs w:val="22"/>
        </w:rPr>
        <w:t xml:space="preserve"> I will need to add more detail into my planning. As it currently stands if another teacher would need to teach my lessons there is not enough detail within my planning to inform them of what they need to do (see appendix </w:t>
      </w:r>
      <w:r w:rsidR="00DC53A9" w:rsidRPr="00DC53A9">
        <w:rPr>
          <w:rFonts w:ascii="Arial" w:hAnsi="Arial" w:cs="Arial"/>
          <w:sz w:val="22"/>
          <w:szCs w:val="22"/>
        </w:rPr>
        <w:t>6</w:t>
      </w:r>
      <w:r w:rsidRPr="00DC53A9">
        <w:rPr>
          <w:rFonts w:ascii="Arial" w:hAnsi="Arial" w:cs="Arial"/>
          <w:sz w:val="22"/>
          <w:szCs w:val="22"/>
        </w:rPr>
        <w:t xml:space="preserve">). </w:t>
      </w:r>
    </w:p>
    <w:p w:rsidR="00C52B6E" w:rsidRPr="00DC53A9" w:rsidRDefault="00C52B6E" w:rsidP="001A47CA">
      <w:pPr>
        <w:spacing w:before="100" w:beforeAutospacing="1" w:after="100" w:afterAutospacing="1" w:line="360" w:lineRule="auto"/>
        <w:rPr>
          <w:rFonts w:ascii="Arial" w:hAnsi="Arial" w:cs="Arial"/>
          <w:sz w:val="22"/>
          <w:szCs w:val="22"/>
        </w:rPr>
      </w:pPr>
      <w:r w:rsidRPr="00DC53A9">
        <w:rPr>
          <w:rFonts w:ascii="Arial" w:hAnsi="Arial" w:cs="Arial"/>
          <w:sz w:val="22"/>
          <w:szCs w:val="22"/>
        </w:rPr>
        <w:t xml:space="preserve">Thread 5 </w:t>
      </w:r>
      <w:r w:rsidR="00CD6AF9" w:rsidRPr="00DC53A9">
        <w:rPr>
          <w:rFonts w:ascii="Arial" w:hAnsi="Arial" w:cs="Arial"/>
          <w:sz w:val="22"/>
          <w:szCs w:val="22"/>
        </w:rPr>
        <w:t xml:space="preserve">– Be innovative </w:t>
      </w:r>
      <w:r w:rsidRPr="00DC53A9">
        <w:rPr>
          <w:rFonts w:ascii="Arial" w:hAnsi="Arial" w:cs="Arial"/>
          <w:sz w:val="22"/>
          <w:szCs w:val="22"/>
        </w:rPr>
        <w:t>– Level 2</w:t>
      </w:r>
      <w:r w:rsidR="00CD6AF9" w:rsidRPr="00DC53A9">
        <w:rPr>
          <w:rFonts w:ascii="Arial" w:hAnsi="Arial" w:cs="Arial"/>
          <w:sz w:val="22"/>
          <w:szCs w:val="22"/>
        </w:rPr>
        <w:t xml:space="preserve"> (</w:t>
      </w:r>
      <w:r w:rsidR="00CD6AF9" w:rsidRPr="008C3EA6">
        <w:rPr>
          <w:rFonts w:ascii="Arial" w:hAnsi="Arial" w:cs="Arial"/>
          <w:sz w:val="22"/>
          <w:szCs w:val="22"/>
        </w:rPr>
        <w:t>I can describe how some innovations have transformed society</w:t>
      </w:r>
      <w:r w:rsidR="00CD6AF9" w:rsidRPr="00DC53A9">
        <w:rPr>
          <w:rFonts w:ascii="Arial" w:hAnsi="Arial" w:cs="Arial"/>
          <w:sz w:val="22"/>
          <w:szCs w:val="22"/>
        </w:rPr>
        <w:t>).</w:t>
      </w:r>
    </w:p>
    <w:p w:rsidR="009314CE" w:rsidRPr="00DC53A9" w:rsidRDefault="00C52B6E" w:rsidP="001A47CA">
      <w:pPr>
        <w:spacing w:before="100" w:beforeAutospacing="1" w:after="100" w:afterAutospacing="1" w:line="360" w:lineRule="auto"/>
        <w:rPr>
          <w:rFonts w:ascii="Arial" w:hAnsi="Arial" w:cs="Arial"/>
          <w:sz w:val="22"/>
          <w:szCs w:val="22"/>
        </w:rPr>
      </w:pPr>
      <w:r w:rsidRPr="00DC53A9">
        <w:rPr>
          <w:rFonts w:ascii="Arial" w:hAnsi="Arial" w:cs="Arial"/>
          <w:sz w:val="22"/>
          <w:szCs w:val="22"/>
        </w:rPr>
        <w:t xml:space="preserve">The decision to self-assess at this level comes from being able to confidently discuss how </w:t>
      </w:r>
      <w:proofErr w:type="spellStart"/>
      <w:r w:rsidRPr="00DC53A9">
        <w:rPr>
          <w:rFonts w:ascii="Arial" w:hAnsi="Arial" w:cs="Arial"/>
          <w:sz w:val="22"/>
          <w:szCs w:val="22"/>
        </w:rPr>
        <w:t>Hwb</w:t>
      </w:r>
      <w:proofErr w:type="spellEnd"/>
      <w:r w:rsidRPr="00DC53A9">
        <w:rPr>
          <w:rFonts w:ascii="Arial" w:hAnsi="Arial" w:cs="Arial"/>
          <w:sz w:val="22"/>
          <w:szCs w:val="22"/>
        </w:rPr>
        <w:t xml:space="preserve"> is transforming education in Wales. </w:t>
      </w:r>
      <w:proofErr w:type="spellStart"/>
      <w:r w:rsidRPr="00DC53A9">
        <w:rPr>
          <w:rFonts w:ascii="Arial" w:hAnsi="Arial" w:cs="Arial"/>
          <w:sz w:val="22"/>
          <w:szCs w:val="22"/>
        </w:rPr>
        <w:t>Hwb</w:t>
      </w:r>
      <w:proofErr w:type="spellEnd"/>
      <w:r w:rsidRPr="00DC53A9">
        <w:rPr>
          <w:rFonts w:ascii="Arial" w:hAnsi="Arial" w:cs="Arial"/>
          <w:sz w:val="22"/>
          <w:szCs w:val="22"/>
        </w:rPr>
        <w:t xml:space="preserve"> is an online learning platform with appropriate software </w:t>
      </w:r>
      <w:r w:rsidR="00CD6AF9" w:rsidRPr="00DC53A9">
        <w:rPr>
          <w:rFonts w:ascii="Arial" w:hAnsi="Arial" w:cs="Arial"/>
          <w:sz w:val="22"/>
          <w:szCs w:val="22"/>
        </w:rPr>
        <w:t>enabling</w:t>
      </w:r>
      <w:r w:rsidRPr="00DC53A9">
        <w:rPr>
          <w:rFonts w:ascii="Arial" w:hAnsi="Arial" w:cs="Arial"/>
          <w:sz w:val="22"/>
          <w:szCs w:val="22"/>
        </w:rPr>
        <w:t xml:space="preserve"> teachers to be more innovative with teaching methods, which in effect will benefit stakeholders, teachers and learners (Arthur et al, 2013). </w:t>
      </w:r>
      <w:proofErr w:type="spellStart"/>
      <w:r w:rsidRPr="00DC53A9">
        <w:rPr>
          <w:rFonts w:ascii="Arial" w:hAnsi="Arial" w:cs="Arial"/>
          <w:sz w:val="22"/>
          <w:szCs w:val="22"/>
        </w:rPr>
        <w:t>Hwb</w:t>
      </w:r>
      <w:proofErr w:type="spellEnd"/>
      <w:r w:rsidRPr="00DC53A9">
        <w:rPr>
          <w:rFonts w:ascii="Arial" w:hAnsi="Arial" w:cs="Arial"/>
          <w:sz w:val="22"/>
          <w:szCs w:val="22"/>
        </w:rPr>
        <w:t xml:space="preserve"> can aid </w:t>
      </w:r>
      <w:proofErr w:type="gramStart"/>
      <w:r w:rsidRPr="00DC53A9">
        <w:rPr>
          <w:rFonts w:ascii="Arial" w:hAnsi="Arial" w:cs="Arial"/>
          <w:sz w:val="22"/>
          <w:szCs w:val="22"/>
        </w:rPr>
        <w:t>teachers</w:t>
      </w:r>
      <w:proofErr w:type="gramEnd"/>
      <w:r w:rsidRPr="00DC53A9">
        <w:rPr>
          <w:rFonts w:ascii="Arial" w:hAnsi="Arial" w:cs="Arial"/>
          <w:sz w:val="22"/>
          <w:szCs w:val="22"/>
        </w:rPr>
        <w:t xml:space="preserve"> creativity by giving access to a variety of information and different resources to use within the classroom. To promote creativity for learners </w:t>
      </w:r>
      <w:proofErr w:type="spellStart"/>
      <w:r w:rsidRPr="00DC53A9">
        <w:rPr>
          <w:rFonts w:ascii="Arial" w:hAnsi="Arial" w:cs="Arial"/>
          <w:sz w:val="22"/>
          <w:szCs w:val="22"/>
        </w:rPr>
        <w:t>Hwb</w:t>
      </w:r>
      <w:proofErr w:type="spellEnd"/>
      <w:r w:rsidRPr="00DC53A9">
        <w:rPr>
          <w:rFonts w:ascii="Arial" w:hAnsi="Arial" w:cs="Arial"/>
          <w:sz w:val="22"/>
          <w:szCs w:val="22"/>
        </w:rPr>
        <w:t xml:space="preserve"> gives access to a variety of software which they can use to produce work. The platform has transformed education in Wales by giving opportunities for learners to access the variety of different software without the school having to budget for it. Although the schools will need sufficient equipment to run the platform subscriptions for software will no longer be needed, to assist the schools in purchasing this equipment Kirsty Williams announced a cash injection of £50million </w:t>
      </w:r>
      <w:r w:rsidRPr="00DC53A9">
        <w:rPr>
          <w:rFonts w:ascii="Arial" w:hAnsi="Arial" w:cs="Arial"/>
          <w:sz w:val="22"/>
          <w:szCs w:val="22"/>
        </w:rPr>
        <w:t>(</w:t>
      </w:r>
      <w:proofErr w:type="spellStart"/>
      <w:r w:rsidRPr="00DC53A9">
        <w:rPr>
          <w:rFonts w:ascii="Arial" w:hAnsi="Arial" w:cs="Arial"/>
          <w:sz w:val="22"/>
          <w:szCs w:val="22"/>
        </w:rPr>
        <w:t>edTecnology</w:t>
      </w:r>
      <w:proofErr w:type="spellEnd"/>
      <w:r w:rsidRPr="00DC53A9">
        <w:rPr>
          <w:rFonts w:ascii="Arial" w:hAnsi="Arial" w:cs="Arial"/>
          <w:sz w:val="22"/>
          <w:szCs w:val="22"/>
        </w:rPr>
        <w:t>, 2019).</w:t>
      </w:r>
      <w:r w:rsidRPr="00DC53A9">
        <w:rPr>
          <w:rFonts w:ascii="Arial" w:hAnsi="Arial" w:cs="Arial"/>
          <w:sz w:val="22"/>
          <w:szCs w:val="22"/>
        </w:rPr>
        <w:t xml:space="preserve"> The benefit of this being that even though all schools are different and prioritise their budgets differently all learners will have access to the same software creating a more equal education.</w:t>
      </w:r>
    </w:p>
    <w:p w:rsidR="00CD6AF9" w:rsidRPr="00DC53A9" w:rsidRDefault="00CD6AF9" w:rsidP="001A47CA">
      <w:pPr>
        <w:pStyle w:val="NormalWeb"/>
        <w:spacing w:line="360" w:lineRule="auto"/>
        <w:rPr>
          <w:rFonts w:ascii="Arial" w:hAnsi="Arial" w:cs="Arial"/>
          <w:sz w:val="22"/>
          <w:szCs w:val="22"/>
        </w:rPr>
      </w:pPr>
      <w:r w:rsidRPr="00DC53A9">
        <w:rPr>
          <w:rFonts w:ascii="Arial" w:hAnsi="Arial" w:cs="Arial"/>
          <w:sz w:val="22"/>
          <w:szCs w:val="22"/>
        </w:rPr>
        <w:t xml:space="preserve">The </w:t>
      </w:r>
      <w:r w:rsidRPr="00DC53A9">
        <w:rPr>
          <w:rFonts w:ascii="Arial" w:hAnsi="Arial" w:cs="Arial"/>
          <w:sz w:val="22"/>
          <w:szCs w:val="22"/>
        </w:rPr>
        <w:t>next</w:t>
      </w:r>
      <w:r w:rsidRPr="00DC53A9">
        <w:rPr>
          <w:rFonts w:ascii="Arial" w:hAnsi="Arial" w:cs="Arial"/>
          <w:sz w:val="22"/>
          <w:szCs w:val="22"/>
        </w:rPr>
        <w:t xml:space="preserve"> competence</w:t>
      </w:r>
      <w:r w:rsidRPr="00DC53A9">
        <w:rPr>
          <w:rFonts w:ascii="Arial" w:hAnsi="Arial" w:cs="Arial"/>
          <w:sz w:val="22"/>
          <w:szCs w:val="22"/>
        </w:rPr>
        <w:t xml:space="preserve"> that</w:t>
      </w:r>
      <w:r w:rsidRPr="00DC53A9">
        <w:rPr>
          <w:rFonts w:ascii="Arial" w:hAnsi="Arial" w:cs="Arial"/>
          <w:sz w:val="22"/>
          <w:szCs w:val="22"/>
        </w:rPr>
        <w:t xml:space="preserve"> I will be using to assess myself is </w:t>
      </w:r>
      <w:r w:rsidRPr="00DC53A9">
        <w:rPr>
          <w:rFonts w:ascii="Arial" w:hAnsi="Arial" w:cs="Arial"/>
          <w:sz w:val="22"/>
          <w:szCs w:val="22"/>
        </w:rPr>
        <w:t>Self-awareness and self-</w:t>
      </w:r>
      <w:r w:rsidR="00DE7C06" w:rsidRPr="00DC53A9">
        <w:rPr>
          <w:rFonts w:ascii="Arial" w:hAnsi="Arial" w:cs="Arial"/>
          <w:sz w:val="22"/>
          <w:szCs w:val="22"/>
        </w:rPr>
        <w:t>efficacy</w:t>
      </w:r>
      <w:r w:rsidRPr="00DC53A9">
        <w:rPr>
          <w:rFonts w:ascii="Arial" w:hAnsi="Arial" w:cs="Arial"/>
          <w:sz w:val="22"/>
          <w:szCs w:val="22"/>
        </w:rPr>
        <w:t xml:space="preserve"> which is included within the </w:t>
      </w:r>
      <w:r w:rsidRPr="00DC53A9">
        <w:rPr>
          <w:rFonts w:ascii="Arial" w:hAnsi="Arial" w:cs="Arial"/>
          <w:sz w:val="22"/>
          <w:szCs w:val="22"/>
        </w:rPr>
        <w:t>Resources</w:t>
      </w:r>
      <w:r w:rsidRPr="00DC53A9">
        <w:rPr>
          <w:rFonts w:ascii="Arial" w:hAnsi="Arial" w:cs="Arial"/>
          <w:sz w:val="22"/>
          <w:szCs w:val="22"/>
        </w:rPr>
        <w:t xml:space="preserve"> competence area. </w:t>
      </w:r>
    </w:p>
    <w:p w:rsidR="009314CE" w:rsidRPr="00DC53A9" w:rsidRDefault="00CD6AF9" w:rsidP="001A47CA">
      <w:pPr>
        <w:pStyle w:val="NormalWeb"/>
        <w:spacing w:line="360" w:lineRule="auto"/>
        <w:rPr>
          <w:rFonts w:ascii="Arial" w:hAnsi="Arial" w:cs="Arial"/>
          <w:sz w:val="22"/>
          <w:szCs w:val="22"/>
        </w:rPr>
      </w:pPr>
      <w:r w:rsidRPr="00DC53A9">
        <w:rPr>
          <w:rFonts w:ascii="Arial" w:hAnsi="Arial" w:cs="Arial"/>
          <w:sz w:val="22"/>
          <w:szCs w:val="22"/>
        </w:rPr>
        <w:t>Thread 1 – Follow your aspirations – Level 3 (I can commit to fulfilling my ne</w:t>
      </w:r>
      <w:r w:rsidR="00D14C37" w:rsidRPr="00DC53A9">
        <w:rPr>
          <w:rFonts w:ascii="Arial" w:hAnsi="Arial" w:cs="Arial"/>
          <w:sz w:val="22"/>
          <w:szCs w:val="22"/>
        </w:rPr>
        <w:t>e</w:t>
      </w:r>
      <w:r w:rsidRPr="00DC53A9">
        <w:rPr>
          <w:rFonts w:ascii="Arial" w:hAnsi="Arial" w:cs="Arial"/>
          <w:sz w:val="22"/>
          <w:szCs w:val="22"/>
        </w:rPr>
        <w:t>ds, wants, interests and goals).</w:t>
      </w:r>
    </w:p>
    <w:p w:rsidR="00CD6AF9" w:rsidRPr="00DC53A9" w:rsidRDefault="00DE7C06" w:rsidP="001A47CA">
      <w:pPr>
        <w:pStyle w:val="NormalWeb"/>
        <w:spacing w:line="360" w:lineRule="auto"/>
        <w:rPr>
          <w:rFonts w:ascii="Arial" w:hAnsi="Arial" w:cs="Arial"/>
          <w:sz w:val="22"/>
          <w:szCs w:val="22"/>
        </w:rPr>
      </w:pPr>
      <w:r w:rsidRPr="00DC53A9">
        <w:rPr>
          <w:rFonts w:ascii="Arial" w:hAnsi="Arial" w:cs="Arial"/>
          <w:sz w:val="22"/>
          <w:szCs w:val="22"/>
        </w:rPr>
        <w:t xml:space="preserve">The </w:t>
      </w:r>
      <w:r w:rsidR="00D14C37" w:rsidRPr="00DC53A9">
        <w:rPr>
          <w:rFonts w:ascii="Arial" w:hAnsi="Arial" w:cs="Arial"/>
          <w:sz w:val="22"/>
          <w:szCs w:val="22"/>
        </w:rPr>
        <w:t>explanation</w:t>
      </w:r>
      <w:r w:rsidRPr="00DC53A9">
        <w:rPr>
          <w:rFonts w:ascii="Arial" w:hAnsi="Arial" w:cs="Arial"/>
          <w:sz w:val="22"/>
          <w:szCs w:val="22"/>
        </w:rPr>
        <w:t xml:space="preserve"> for this evaluation does not link directly to myself as a teacher, I have based this upon committing myself to achieving my goal of becoming a teacher. </w:t>
      </w:r>
      <w:r w:rsidR="00D14C37" w:rsidRPr="00DC53A9">
        <w:rPr>
          <w:rFonts w:ascii="Arial" w:hAnsi="Arial" w:cs="Arial"/>
          <w:sz w:val="22"/>
          <w:szCs w:val="22"/>
        </w:rPr>
        <w:t>Although I have committed to improving myself as a teacher by taking on advice gained through</w:t>
      </w:r>
      <w:r w:rsidR="000F3218" w:rsidRPr="00DC53A9">
        <w:rPr>
          <w:rFonts w:ascii="Arial" w:hAnsi="Arial" w:cs="Arial"/>
          <w:sz w:val="22"/>
          <w:szCs w:val="22"/>
        </w:rPr>
        <w:t>out</w:t>
      </w:r>
      <w:r w:rsidR="00D14C37" w:rsidRPr="00DC53A9">
        <w:rPr>
          <w:rFonts w:ascii="Arial" w:hAnsi="Arial" w:cs="Arial"/>
          <w:sz w:val="22"/>
          <w:szCs w:val="22"/>
        </w:rPr>
        <w:t xml:space="preserve"> </w:t>
      </w:r>
      <w:proofErr w:type="gramStart"/>
      <w:r w:rsidR="00D14C37" w:rsidRPr="00DC53A9">
        <w:rPr>
          <w:rFonts w:ascii="Arial" w:hAnsi="Arial" w:cs="Arial"/>
          <w:sz w:val="22"/>
          <w:szCs w:val="22"/>
        </w:rPr>
        <w:t>PTE</w:t>
      </w:r>
      <w:r w:rsidR="00DC53A9" w:rsidRPr="00DC53A9">
        <w:rPr>
          <w:rFonts w:ascii="Arial" w:hAnsi="Arial" w:cs="Arial"/>
          <w:sz w:val="22"/>
          <w:szCs w:val="22"/>
        </w:rPr>
        <w:t>,</w:t>
      </w:r>
      <w:r w:rsidR="00D14C37" w:rsidRPr="00DC53A9">
        <w:rPr>
          <w:rFonts w:ascii="Arial" w:hAnsi="Arial" w:cs="Arial"/>
          <w:sz w:val="22"/>
          <w:szCs w:val="22"/>
        </w:rPr>
        <w:t>I</w:t>
      </w:r>
      <w:proofErr w:type="gramEnd"/>
      <w:r w:rsidR="00D14C37" w:rsidRPr="00DC53A9">
        <w:rPr>
          <w:rFonts w:ascii="Arial" w:hAnsi="Arial" w:cs="Arial"/>
          <w:sz w:val="22"/>
          <w:szCs w:val="22"/>
        </w:rPr>
        <w:t xml:space="preserve"> feel as though my commitment to this course is a greater example for this thread. Prior to my enrolment on this course I had never fully committed to anything, if things got </w:t>
      </w:r>
      <w:r w:rsidR="000F3218" w:rsidRPr="00DC53A9">
        <w:rPr>
          <w:rFonts w:ascii="Arial" w:hAnsi="Arial" w:cs="Arial"/>
          <w:sz w:val="22"/>
          <w:szCs w:val="22"/>
        </w:rPr>
        <w:t>difficult</w:t>
      </w:r>
      <w:r w:rsidR="00D14C37" w:rsidRPr="00DC53A9">
        <w:rPr>
          <w:rFonts w:ascii="Arial" w:hAnsi="Arial" w:cs="Arial"/>
          <w:sz w:val="22"/>
          <w:szCs w:val="22"/>
        </w:rPr>
        <w:t xml:space="preserve"> I would not hesitate in quitting. Becoming a teacher has been a lifelong dream of mine, due to my personal background and a lack of confidence I never thought it would be achievable. After having my children and moving out of the area I grew up something had changed, I realised that I could be anything I wanted to be as long as I was ready to commit 100% even when </w:t>
      </w:r>
      <w:r w:rsidR="00D14C37" w:rsidRPr="00DC53A9">
        <w:rPr>
          <w:rFonts w:ascii="Arial" w:hAnsi="Arial" w:cs="Arial"/>
          <w:sz w:val="22"/>
          <w:szCs w:val="22"/>
        </w:rPr>
        <w:lastRenderedPageBreak/>
        <w:t xml:space="preserve">things got </w:t>
      </w:r>
      <w:r w:rsidR="000F3218" w:rsidRPr="00DC53A9">
        <w:rPr>
          <w:rFonts w:ascii="Arial" w:hAnsi="Arial" w:cs="Arial"/>
          <w:sz w:val="22"/>
          <w:szCs w:val="22"/>
        </w:rPr>
        <w:t>difficult</w:t>
      </w:r>
      <w:r w:rsidR="00D14C37" w:rsidRPr="00DC53A9">
        <w:rPr>
          <w:rFonts w:ascii="Arial" w:hAnsi="Arial" w:cs="Arial"/>
          <w:sz w:val="22"/>
          <w:szCs w:val="22"/>
        </w:rPr>
        <w:t>. Being accepted onto the course gave me even more determination as I realised that somebody else believed in me.</w:t>
      </w:r>
      <w:r w:rsidR="000F3218" w:rsidRPr="00DC53A9">
        <w:rPr>
          <w:rFonts w:ascii="Arial" w:hAnsi="Arial" w:cs="Arial"/>
          <w:sz w:val="22"/>
          <w:szCs w:val="22"/>
        </w:rPr>
        <w:t xml:space="preserve"> In order to progress onto the next level within the framework I need to look further into the future reflecting upon my own needs, wants, interests and aspirations relating to future opportunities for myself and others. I feel that prior to reflecting on others I need to be confident in my own needs and wants, in order to do </w:t>
      </w:r>
      <w:proofErr w:type="gramStart"/>
      <w:r w:rsidR="000F3218" w:rsidRPr="00DC53A9">
        <w:rPr>
          <w:rFonts w:ascii="Arial" w:hAnsi="Arial" w:cs="Arial"/>
          <w:sz w:val="22"/>
          <w:szCs w:val="22"/>
        </w:rPr>
        <w:t>this</w:t>
      </w:r>
      <w:proofErr w:type="gramEnd"/>
      <w:r w:rsidR="000F3218" w:rsidRPr="00DC53A9">
        <w:rPr>
          <w:rFonts w:ascii="Arial" w:hAnsi="Arial" w:cs="Arial"/>
          <w:sz w:val="22"/>
          <w:szCs w:val="22"/>
        </w:rPr>
        <w:t xml:space="preserve"> I intend on further growing my self-confidence alongside thinking carefully about what my next steps are on completion of this course.</w:t>
      </w:r>
    </w:p>
    <w:p w:rsidR="00CD6AF9" w:rsidRPr="00DC53A9" w:rsidRDefault="00CD6AF9" w:rsidP="001A47CA">
      <w:pPr>
        <w:pStyle w:val="NormalWeb"/>
        <w:spacing w:line="360" w:lineRule="auto"/>
        <w:rPr>
          <w:rFonts w:ascii="Arial" w:hAnsi="Arial" w:cs="Arial"/>
          <w:sz w:val="22"/>
          <w:szCs w:val="22"/>
        </w:rPr>
      </w:pPr>
      <w:r w:rsidRPr="00DC53A9">
        <w:rPr>
          <w:rFonts w:ascii="Arial" w:hAnsi="Arial" w:cs="Arial"/>
          <w:sz w:val="22"/>
          <w:szCs w:val="22"/>
        </w:rPr>
        <w:t xml:space="preserve">Thread 2 – Identify your strengths and weaknesses – Level </w:t>
      </w:r>
      <w:r w:rsidR="000F3218" w:rsidRPr="00DC53A9">
        <w:rPr>
          <w:rFonts w:ascii="Arial" w:hAnsi="Arial" w:cs="Arial"/>
          <w:sz w:val="22"/>
          <w:szCs w:val="22"/>
        </w:rPr>
        <w:t xml:space="preserve">1 &amp; 2 </w:t>
      </w:r>
      <w:r w:rsidRPr="00DC53A9">
        <w:rPr>
          <w:rFonts w:ascii="Arial" w:hAnsi="Arial" w:cs="Arial"/>
          <w:sz w:val="22"/>
          <w:szCs w:val="22"/>
        </w:rPr>
        <w:t>- (I can identify things I am good at an</w:t>
      </w:r>
      <w:r w:rsidR="00861358" w:rsidRPr="00DC53A9">
        <w:rPr>
          <w:rFonts w:ascii="Arial" w:hAnsi="Arial" w:cs="Arial"/>
          <w:sz w:val="22"/>
          <w:szCs w:val="22"/>
        </w:rPr>
        <w:t xml:space="preserve">d </w:t>
      </w:r>
      <w:r w:rsidRPr="00DC53A9">
        <w:rPr>
          <w:rFonts w:ascii="Arial" w:hAnsi="Arial" w:cs="Arial"/>
          <w:sz w:val="22"/>
          <w:szCs w:val="22"/>
        </w:rPr>
        <w:t>things I am not good at).</w:t>
      </w:r>
    </w:p>
    <w:p w:rsidR="00CD6AF9" w:rsidRPr="00DC53A9" w:rsidRDefault="00861358" w:rsidP="001A47CA">
      <w:pPr>
        <w:pStyle w:val="NormalWeb"/>
        <w:spacing w:line="360" w:lineRule="auto"/>
        <w:rPr>
          <w:rFonts w:ascii="Arial" w:hAnsi="Arial" w:cs="Arial"/>
          <w:sz w:val="22"/>
          <w:szCs w:val="22"/>
        </w:rPr>
      </w:pPr>
      <w:r w:rsidRPr="00DC53A9">
        <w:rPr>
          <w:rFonts w:ascii="Arial" w:hAnsi="Arial" w:cs="Arial"/>
          <w:sz w:val="22"/>
          <w:szCs w:val="22"/>
        </w:rPr>
        <w:t xml:space="preserve">I have evaluated myself at this level due to having the ability to self-reflect on teaching experiences during PTE with the use of ARC’s. Within this process I was able to identify the things that went well along with the things that did not go so well (see appendix </w:t>
      </w:r>
      <w:r w:rsidR="00DC53A9" w:rsidRPr="00DC53A9">
        <w:rPr>
          <w:rFonts w:ascii="Arial" w:hAnsi="Arial" w:cs="Arial"/>
          <w:sz w:val="22"/>
          <w:szCs w:val="22"/>
        </w:rPr>
        <w:t>7</w:t>
      </w:r>
      <w:r w:rsidRPr="00DC53A9">
        <w:rPr>
          <w:rFonts w:ascii="Arial" w:hAnsi="Arial" w:cs="Arial"/>
          <w:sz w:val="22"/>
          <w:szCs w:val="22"/>
        </w:rPr>
        <w:t>). These reflections proved to be a critical tool in planning future lessons as I could see which aspects needed to be changed. Grigg (2015) views reflection as being central to a cycle of planning, teaching, monitoring and evaluation. Through these reflections I knew which elements of my teaching I needed to adapt to suit the learners within the class. The evaluation of my teaching falls into level 4 Bloom’s taxonomy in which you interpret and assess your practice (Bloom and Krathwohl, 1956).</w:t>
      </w:r>
      <w:r w:rsidR="000F3218" w:rsidRPr="00DC53A9">
        <w:rPr>
          <w:rFonts w:ascii="Arial" w:hAnsi="Arial" w:cs="Arial"/>
          <w:sz w:val="22"/>
          <w:szCs w:val="22"/>
        </w:rPr>
        <w:t xml:space="preserve"> Progression along the framework means that I will need to continue to judge my strength and weaknesses however I will need to consider whether or not the learning experiences I am providing are creating value. In addition to this I will also need to judge the strength and weaknesses of </w:t>
      </w:r>
      <w:proofErr w:type="gramStart"/>
      <w:r w:rsidR="000F3218" w:rsidRPr="00DC53A9">
        <w:rPr>
          <w:rFonts w:ascii="Arial" w:hAnsi="Arial" w:cs="Arial"/>
          <w:sz w:val="22"/>
          <w:szCs w:val="22"/>
        </w:rPr>
        <w:t>other</w:t>
      </w:r>
      <w:proofErr w:type="gramEnd"/>
      <w:r w:rsidR="000F3218" w:rsidRPr="00DC53A9">
        <w:rPr>
          <w:rFonts w:ascii="Arial" w:hAnsi="Arial" w:cs="Arial"/>
          <w:sz w:val="22"/>
          <w:szCs w:val="22"/>
        </w:rPr>
        <w:t xml:space="preserve"> people’s practice. Currently I feel that I am not in a position to give my opinions on somebody else’s teaching as I am still learning myself. </w:t>
      </w:r>
    </w:p>
    <w:p w:rsidR="00CD6AF9" w:rsidRPr="00DC53A9" w:rsidRDefault="00CD6AF9" w:rsidP="001A47CA">
      <w:pPr>
        <w:pStyle w:val="NormalWeb"/>
        <w:spacing w:line="360" w:lineRule="auto"/>
        <w:rPr>
          <w:rFonts w:ascii="Arial" w:hAnsi="Arial" w:cs="Arial"/>
          <w:sz w:val="22"/>
          <w:szCs w:val="22"/>
        </w:rPr>
      </w:pPr>
      <w:r w:rsidRPr="00DC53A9">
        <w:rPr>
          <w:rFonts w:ascii="Arial" w:hAnsi="Arial" w:cs="Arial"/>
          <w:sz w:val="22"/>
          <w:szCs w:val="22"/>
        </w:rPr>
        <w:t>Thread 3 – Believe in your ability – Level 2 (I believe in my ability to achieve what I intend to).</w:t>
      </w:r>
    </w:p>
    <w:p w:rsidR="001A47CA" w:rsidRPr="00DC53A9" w:rsidRDefault="00861358" w:rsidP="001A47CA">
      <w:pPr>
        <w:pStyle w:val="NormalWeb"/>
        <w:spacing w:line="360" w:lineRule="auto"/>
        <w:rPr>
          <w:rFonts w:ascii="Arial" w:hAnsi="Arial" w:cs="Arial"/>
          <w:sz w:val="22"/>
          <w:szCs w:val="22"/>
        </w:rPr>
      </w:pPr>
      <w:r w:rsidRPr="00DC53A9">
        <w:rPr>
          <w:rFonts w:ascii="Arial" w:hAnsi="Arial" w:cs="Arial"/>
          <w:sz w:val="22"/>
          <w:szCs w:val="22"/>
        </w:rPr>
        <w:t>This thread is about believing in my ability to set out what I intend, I related this to achieving what was set out within the Learning Objective of a lesson. During PTE I found that when some of the learners were struggling with the activity prepared for them I needed to adapt my teaching in order for them to reach the LO. Either being providing extra resources or adapting the way I was teaching the specific topic</w:t>
      </w:r>
      <w:r w:rsidR="00DC53A9" w:rsidRPr="00DC53A9">
        <w:rPr>
          <w:rFonts w:ascii="Arial" w:hAnsi="Arial" w:cs="Arial"/>
          <w:sz w:val="22"/>
          <w:szCs w:val="22"/>
        </w:rPr>
        <w:t>.</w:t>
      </w:r>
      <w:r w:rsidRPr="00DC53A9">
        <w:rPr>
          <w:rFonts w:ascii="Arial" w:hAnsi="Arial" w:cs="Arial"/>
          <w:sz w:val="22"/>
          <w:szCs w:val="22"/>
        </w:rPr>
        <w:t xml:space="preserve"> </w:t>
      </w:r>
    </w:p>
    <w:p w:rsidR="00CD6AF9" w:rsidRPr="00DC53A9" w:rsidRDefault="00CD6AF9" w:rsidP="001A47CA">
      <w:pPr>
        <w:pStyle w:val="NormalWeb"/>
        <w:spacing w:line="360" w:lineRule="auto"/>
        <w:rPr>
          <w:rFonts w:ascii="Arial" w:hAnsi="Arial" w:cs="Arial"/>
          <w:sz w:val="22"/>
          <w:szCs w:val="22"/>
        </w:rPr>
      </w:pPr>
      <w:r w:rsidRPr="00DC53A9">
        <w:rPr>
          <w:rFonts w:ascii="Arial" w:hAnsi="Arial" w:cs="Arial"/>
          <w:sz w:val="22"/>
          <w:szCs w:val="22"/>
        </w:rPr>
        <w:t xml:space="preserve">Thread 4 </w:t>
      </w:r>
      <w:r w:rsidR="00D14C37" w:rsidRPr="00DC53A9">
        <w:rPr>
          <w:rFonts w:ascii="Arial" w:hAnsi="Arial" w:cs="Arial"/>
          <w:sz w:val="22"/>
          <w:szCs w:val="22"/>
        </w:rPr>
        <w:t xml:space="preserve">- </w:t>
      </w:r>
      <w:r w:rsidRPr="00DC53A9">
        <w:rPr>
          <w:rFonts w:ascii="Arial" w:hAnsi="Arial" w:cs="Arial"/>
          <w:sz w:val="22"/>
          <w:szCs w:val="22"/>
        </w:rPr>
        <w:t>Shape your future – Level 2 (I can describe which qualities and abilities are needed for different jobs, and which of these qualities and abilities I have).</w:t>
      </w:r>
    </w:p>
    <w:p w:rsidR="00BE305C" w:rsidRPr="00DC53A9" w:rsidRDefault="0004218B" w:rsidP="001A47CA">
      <w:pPr>
        <w:pStyle w:val="NormalWeb"/>
        <w:spacing w:line="360" w:lineRule="auto"/>
        <w:rPr>
          <w:rFonts w:ascii="Arial" w:hAnsi="Arial" w:cs="Arial"/>
          <w:sz w:val="22"/>
          <w:szCs w:val="22"/>
        </w:rPr>
      </w:pPr>
      <w:r w:rsidRPr="00DC53A9">
        <w:rPr>
          <w:rFonts w:ascii="Arial" w:hAnsi="Arial" w:cs="Arial"/>
          <w:sz w:val="22"/>
          <w:szCs w:val="22"/>
        </w:rPr>
        <w:lastRenderedPageBreak/>
        <w:t>Although this thread is about shaping your future I found this difficult to relate into a teacher perspective, it is more business focused. I incorporated this into planning for other members of staff within the classroom. As part of PTE I was expected to include the roles of these staff members within my planning</w:t>
      </w:r>
      <w:r w:rsidR="00DC53A9" w:rsidRPr="00DC53A9">
        <w:rPr>
          <w:rFonts w:ascii="Arial" w:hAnsi="Arial" w:cs="Arial"/>
          <w:sz w:val="22"/>
          <w:szCs w:val="22"/>
        </w:rPr>
        <w:t xml:space="preserve">, </w:t>
      </w:r>
      <w:r w:rsidRPr="00DC53A9">
        <w:rPr>
          <w:rFonts w:ascii="Arial" w:hAnsi="Arial" w:cs="Arial"/>
          <w:sz w:val="22"/>
          <w:szCs w:val="22"/>
        </w:rPr>
        <w:t xml:space="preserve">ensuring that they knew what was expected of them (see appendix </w:t>
      </w:r>
      <w:r w:rsidR="00DC53A9" w:rsidRPr="00DC53A9">
        <w:rPr>
          <w:rFonts w:ascii="Arial" w:hAnsi="Arial" w:cs="Arial"/>
          <w:sz w:val="22"/>
          <w:szCs w:val="22"/>
        </w:rPr>
        <w:t>3</w:t>
      </w:r>
      <w:r w:rsidRPr="00DC53A9">
        <w:rPr>
          <w:rFonts w:ascii="Arial" w:hAnsi="Arial" w:cs="Arial"/>
          <w:sz w:val="22"/>
          <w:szCs w:val="22"/>
        </w:rPr>
        <w:t xml:space="preserve">). Welsh Government (2019) highlight that leadership is an integral part of teaching, taking account of the experience of other colleagues. </w:t>
      </w:r>
    </w:p>
    <w:p w:rsidR="0004218B" w:rsidRPr="00DC53A9" w:rsidRDefault="0004218B" w:rsidP="001A47CA">
      <w:pPr>
        <w:pStyle w:val="NormalWeb"/>
        <w:spacing w:line="360" w:lineRule="auto"/>
        <w:rPr>
          <w:rFonts w:ascii="Arial" w:hAnsi="Arial" w:cs="Arial"/>
          <w:sz w:val="22"/>
          <w:szCs w:val="22"/>
        </w:rPr>
      </w:pPr>
      <w:r w:rsidRPr="00DC53A9">
        <w:rPr>
          <w:rFonts w:ascii="Arial" w:hAnsi="Arial" w:cs="Arial"/>
          <w:sz w:val="22"/>
          <w:szCs w:val="22"/>
        </w:rPr>
        <w:t xml:space="preserve">In conclusion to the </w:t>
      </w:r>
      <w:proofErr w:type="spellStart"/>
      <w:r w:rsidRPr="00DC53A9">
        <w:rPr>
          <w:rFonts w:ascii="Arial" w:hAnsi="Arial" w:cs="Arial"/>
          <w:sz w:val="22"/>
          <w:szCs w:val="22"/>
        </w:rPr>
        <w:t>Entrecomp</w:t>
      </w:r>
      <w:proofErr w:type="spellEnd"/>
      <w:r w:rsidRPr="00DC53A9">
        <w:rPr>
          <w:rFonts w:ascii="Arial" w:hAnsi="Arial" w:cs="Arial"/>
          <w:sz w:val="22"/>
          <w:szCs w:val="22"/>
        </w:rPr>
        <w:t xml:space="preserve"> framework I found it to be very business orientated with many of the threads being difficult to adapt into a school context. I believe that it could be used as a starting point to get an insight into what a creative and enterprising person is, however as the majority of the threads can be interpreted in different ways it can be difficult to accurately self-assess yourself. </w:t>
      </w:r>
      <w:r w:rsidRPr="0068209C">
        <w:rPr>
          <w:rFonts w:ascii="Arial" w:hAnsi="Arial" w:cs="Arial"/>
          <w:sz w:val="22"/>
          <w:szCs w:val="22"/>
        </w:rPr>
        <w:t>Bacigalupo</w:t>
      </w:r>
      <w:r w:rsidRPr="00DC53A9">
        <w:rPr>
          <w:rFonts w:ascii="Arial" w:hAnsi="Arial" w:cs="Arial"/>
          <w:sz w:val="22"/>
          <w:szCs w:val="22"/>
        </w:rPr>
        <w:t xml:space="preserve"> et al</w:t>
      </w:r>
      <w:r w:rsidRPr="00DC53A9">
        <w:rPr>
          <w:rFonts w:ascii="Arial" w:hAnsi="Arial" w:cs="Arial"/>
          <w:sz w:val="22"/>
          <w:szCs w:val="22"/>
        </w:rPr>
        <w:t xml:space="preserve"> (2</w:t>
      </w:r>
      <w:r w:rsidRPr="00DC53A9">
        <w:rPr>
          <w:rFonts w:ascii="Arial" w:hAnsi="Arial" w:cs="Arial"/>
          <w:sz w:val="22"/>
          <w:szCs w:val="22"/>
        </w:rPr>
        <w:t>016</w:t>
      </w:r>
      <w:r w:rsidRPr="00DC53A9">
        <w:rPr>
          <w:rFonts w:ascii="Arial" w:hAnsi="Arial" w:cs="Arial"/>
          <w:sz w:val="22"/>
          <w:szCs w:val="22"/>
        </w:rPr>
        <w:t xml:space="preserve">) state that they have not yet trialled the framework within school settings, once this has been trialled they could make alterations in order for the framework to be more accessible to teachers. </w:t>
      </w:r>
    </w:p>
    <w:p w:rsidR="00487E51" w:rsidRPr="00DC53A9" w:rsidRDefault="002121A6" w:rsidP="001A47CA">
      <w:pPr>
        <w:pStyle w:val="NormalWeb"/>
        <w:spacing w:line="360" w:lineRule="auto"/>
        <w:rPr>
          <w:rFonts w:ascii="Arial" w:hAnsi="Arial" w:cs="Arial"/>
          <w:sz w:val="22"/>
          <w:szCs w:val="22"/>
        </w:rPr>
      </w:pPr>
      <w:r w:rsidRPr="00DC53A9">
        <w:rPr>
          <w:rFonts w:ascii="Arial" w:hAnsi="Arial" w:cs="Arial"/>
          <w:sz w:val="22"/>
          <w:szCs w:val="22"/>
        </w:rPr>
        <w:t xml:space="preserve">Education Scotland (date unknown) have developed a progression framework to use alongside their curriculum in assessing learner’s creativity, which also includes enterprise skills throughout. Although this framework is designed for the assessment of children I believe that this could also be a useful tool for teachers to use alongside the </w:t>
      </w:r>
      <w:proofErr w:type="spellStart"/>
      <w:r w:rsidRPr="00DC53A9">
        <w:rPr>
          <w:rFonts w:ascii="Arial" w:hAnsi="Arial" w:cs="Arial"/>
          <w:sz w:val="22"/>
          <w:szCs w:val="22"/>
        </w:rPr>
        <w:t>entrecomp</w:t>
      </w:r>
      <w:proofErr w:type="spellEnd"/>
      <w:r w:rsidRPr="00DC53A9">
        <w:rPr>
          <w:rFonts w:ascii="Arial" w:hAnsi="Arial" w:cs="Arial"/>
          <w:sz w:val="22"/>
          <w:szCs w:val="22"/>
        </w:rPr>
        <w:t xml:space="preserve"> framework. Whilst some of the threads are of a similar nature the Scottish framework is more relatable to the school environment.</w:t>
      </w:r>
    </w:p>
    <w:p w:rsidR="00A64627" w:rsidRPr="00DC53A9" w:rsidRDefault="00A64627" w:rsidP="001A47CA">
      <w:pPr>
        <w:pStyle w:val="NormalWeb"/>
        <w:spacing w:line="360" w:lineRule="auto"/>
        <w:rPr>
          <w:rFonts w:ascii="Arial" w:hAnsi="Arial" w:cs="Arial"/>
          <w:color w:val="21211E"/>
          <w:sz w:val="22"/>
          <w:szCs w:val="22"/>
        </w:rPr>
      </w:pPr>
      <w:r w:rsidRPr="00DC53A9">
        <w:rPr>
          <w:rFonts w:ascii="Arial" w:hAnsi="Arial" w:cs="Arial"/>
          <w:sz w:val="22"/>
          <w:szCs w:val="22"/>
        </w:rPr>
        <w:t xml:space="preserve">Teachers are currently preparing learners for jobs and technologies that don’t yet exist (Fadel, 2008), Learners need to learn the required skills to solve problems which we don’t even know are problems yet. </w:t>
      </w:r>
      <w:proofErr w:type="spellStart"/>
      <w:r w:rsidRPr="00DC53A9">
        <w:rPr>
          <w:rFonts w:ascii="Arial" w:hAnsi="Arial" w:cs="Arial"/>
          <w:sz w:val="22"/>
          <w:szCs w:val="22"/>
        </w:rPr>
        <w:t>Weforum</w:t>
      </w:r>
      <w:proofErr w:type="spellEnd"/>
      <w:r w:rsidRPr="00DC53A9">
        <w:rPr>
          <w:rFonts w:ascii="Arial" w:hAnsi="Arial" w:cs="Arial"/>
          <w:sz w:val="22"/>
          <w:szCs w:val="22"/>
        </w:rPr>
        <w:t xml:space="preserve"> (2016) highlight the 21</w:t>
      </w:r>
      <w:r w:rsidRPr="00DC53A9">
        <w:rPr>
          <w:rFonts w:ascii="Arial" w:hAnsi="Arial" w:cs="Arial"/>
          <w:sz w:val="22"/>
          <w:szCs w:val="22"/>
          <w:vertAlign w:val="superscript"/>
        </w:rPr>
        <w:t>st</w:t>
      </w:r>
      <w:r w:rsidRPr="00DC53A9">
        <w:rPr>
          <w:rFonts w:ascii="Arial" w:hAnsi="Arial" w:cs="Arial"/>
          <w:sz w:val="22"/>
          <w:szCs w:val="22"/>
        </w:rPr>
        <w:t xml:space="preserve"> century skills that when combined with traditional skills will equip learners to succeed in the evolving digital economy. Within these skills foundational literacies, competencies and character qualities, the skills highlighted within competencies link into creativity and enterprise skills. Donaldson (2015) review of the curriculum supports this believing that learners need to move away from ‘learning about’ to ‘learning to’, developing their higher-order skills, particularly creativity </w:t>
      </w:r>
      <w:r w:rsidRPr="00A64627">
        <w:rPr>
          <w:rFonts w:ascii="Arial" w:hAnsi="Arial" w:cs="Arial"/>
          <w:color w:val="21211E"/>
          <w:sz w:val="22"/>
          <w:szCs w:val="22"/>
        </w:rPr>
        <w:t>(entrepreneurship) and digital literacy</w:t>
      </w:r>
      <w:r w:rsidRPr="00DC53A9">
        <w:rPr>
          <w:rFonts w:ascii="Arial" w:hAnsi="Arial" w:cs="Arial"/>
          <w:color w:val="21211E"/>
          <w:sz w:val="22"/>
          <w:szCs w:val="22"/>
        </w:rPr>
        <w:t>. Providing learners with these skills will prepare them for the evolving economy.</w:t>
      </w:r>
    </w:p>
    <w:p w:rsidR="00BD0EE9" w:rsidRPr="00DC53A9" w:rsidRDefault="00FF4785" w:rsidP="001A47CA">
      <w:pPr>
        <w:pStyle w:val="NormalWeb"/>
        <w:spacing w:line="360" w:lineRule="auto"/>
        <w:rPr>
          <w:rFonts w:ascii="Arial" w:hAnsi="Arial" w:cs="Arial"/>
          <w:color w:val="21211E"/>
          <w:sz w:val="22"/>
          <w:szCs w:val="22"/>
        </w:rPr>
      </w:pPr>
      <w:proofErr w:type="spellStart"/>
      <w:r w:rsidRPr="00DC53A9">
        <w:rPr>
          <w:rFonts w:ascii="Arial" w:hAnsi="Arial" w:cs="Arial"/>
          <w:color w:val="21211E"/>
          <w:sz w:val="22"/>
          <w:szCs w:val="22"/>
        </w:rPr>
        <w:t>Deasilly</w:t>
      </w:r>
      <w:proofErr w:type="spellEnd"/>
      <w:r w:rsidRPr="00DC53A9">
        <w:rPr>
          <w:rFonts w:ascii="Arial" w:hAnsi="Arial" w:cs="Arial"/>
          <w:color w:val="21211E"/>
          <w:sz w:val="22"/>
          <w:szCs w:val="22"/>
        </w:rPr>
        <w:t xml:space="preserve"> (2012) recognises that finding a balance between the national curriculum and the broader curriculum will be challenging for teachers, flexibility will be needed alongside learning new skills in planning and teaching methods. Today’s education system is designed around common-sense assumptions that are opposed to creative learning, with the goal of teaching children facts and figures, due to being fixated on national testing (Sawyer, 2015; </w:t>
      </w:r>
      <w:r w:rsidRPr="00DC53A9">
        <w:rPr>
          <w:rFonts w:ascii="Arial" w:hAnsi="Arial" w:cs="Arial"/>
          <w:color w:val="21211E"/>
          <w:sz w:val="22"/>
          <w:szCs w:val="22"/>
        </w:rPr>
        <w:lastRenderedPageBreak/>
        <w:t xml:space="preserve">Robinson, 2015). Donaldson (2015) goes on further believing that assessment can damage the learning of children when it becomes dominated by the accountability process. Craft (2000) recommends that teachers assess creativity through observations and recordings of the learners with their behaviour being significant as this highlight what the child’s thinking process may have been. CCE (2012) highlight that assessing creativity is a much greater challenge than the assessment of core subjects, in order to assist </w:t>
      </w:r>
      <w:proofErr w:type="gramStart"/>
      <w:r w:rsidRPr="00DC53A9">
        <w:rPr>
          <w:rFonts w:ascii="Arial" w:hAnsi="Arial" w:cs="Arial"/>
          <w:color w:val="21211E"/>
          <w:sz w:val="22"/>
          <w:szCs w:val="22"/>
        </w:rPr>
        <w:t>teachers</w:t>
      </w:r>
      <w:proofErr w:type="gramEnd"/>
      <w:r w:rsidRPr="00DC53A9">
        <w:rPr>
          <w:rFonts w:ascii="Arial" w:hAnsi="Arial" w:cs="Arial"/>
          <w:color w:val="21211E"/>
          <w:sz w:val="22"/>
          <w:szCs w:val="22"/>
        </w:rPr>
        <w:t xml:space="preserve"> they trialled an assessment tool to be used in schools, comprising of 5 habits and 15 sub-habits of creativity. This trial was seen as a useful tool in assisting pupils in developing their creativity skills.</w:t>
      </w:r>
    </w:p>
    <w:p w:rsidR="00483019" w:rsidRPr="00DC53A9" w:rsidRDefault="001C6DD5" w:rsidP="001A47CA">
      <w:pPr>
        <w:pStyle w:val="NormalWeb"/>
        <w:spacing w:line="360" w:lineRule="auto"/>
        <w:rPr>
          <w:rFonts w:ascii="Arial" w:hAnsi="Arial" w:cs="Arial"/>
          <w:color w:val="21211E"/>
          <w:sz w:val="22"/>
          <w:szCs w:val="22"/>
        </w:rPr>
      </w:pPr>
      <w:r w:rsidRPr="00DC53A9">
        <w:rPr>
          <w:rFonts w:ascii="Arial" w:hAnsi="Arial" w:cs="Arial"/>
          <w:sz w:val="22"/>
          <w:szCs w:val="22"/>
        </w:rPr>
        <w:t xml:space="preserve">Although I do not necessarily see myself as a creative person, I understand how important it is to teach creatively and teach learners creativity skills within the classroom. </w:t>
      </w:r>
      <w:r w:rsidR="009A28F5" w:rsidRPr="00DC53A9">
        <w:rPr>
          <w:rFonts w:ascii="Arial" w:hAnsi="Arial" w:cs="Arial"/>
          <w:sz w:val="22"/>
          <w:szCs w:val="22"/>
        </w:rPr>
        <w:t>In order to teach creatively I intend to use the SCAMPER technique, Eberle (1996) describes SCAMPER as a mnemonic collection of techniques rather than a single technique on its own. Ideas are not often plucked from thin air, the SCAMPER technique uses a set of directed questions to resolve a problem or meet an opportunity, the technique can also be used to redesign something differently (</w:t>
      </w:r>
      <w:proofErr w:type="spellStart"/>
      <w:r w:rsidR="009A28F5" w:rsidRPr="00DC53A9">
        <w:rPr>
          <w:rFonts w:ascii="Arial" w:hAnsi="Arial" w:cs="Arial"/>
          <w:sz w:val="22"/>
          <w:szCs w:val="22"/>
        </w:rPr>
        <w:t>Serrat</w:t>
      </w:r>
      <w:proofErr w:type="spellEnd"/>
      <w:r w:rsidR="009A28F5" w:rsidRPr="00DC53A9">
        <w:rPr>
          <w:rFonts w:ascii="Arial" w:hAnsi="Arial" w:cs="Arial"/>
          <w:sz w:val="22"/>
          <w:szCs w:val="22"/>
        </w:rPr>
        <w:t>, 2007). The SCAMPER technique can be using during the planning phase by using the different elements to question my approaches. In addition to the planning phase SCAMPER can be used during the</w:t>
      </w:r>
      <w:r w:rsidR="00483019" w:rsidRPr="00DC53A9">
        <w:rPr>
          <w:rFonts w:ascii="Arial" w:hAnsi="Arial" w:cs="Arial"/>
          <w:sz w:val="22"/>
          <w:szCs w:val="22"/>
        </w:rPr>
        <w:t xml:space="preserve"> </w:t>
      </w:r>
      <w:r w:rsidR="009A28F5" w:rsidRPr="00DC53A9">
        <w:rPr>
          <w:rFonts w:ascii="Arial" w:hAnsi="Arial" w:cs="Arial"/>
          <w:sz w:val="22"/>
          <w:szCs w:val="22"/>
        </w:rPr>
        <w:t xml:space="preserve">assessment of </w:t>
      </w:r>
      <w:r w:rsidR="00483019" w:rsidRPr="00DC53A9">
        <w:rPr>
          <w:rFonts w:ascii="Arial" w:hAnsi="Arial" w:cs="Arial"/>
          <w:sz w:val="22"/>
          <w:szCs w:val="22"/>
        </w:rPr>
        <w:t>learners’</w:t>
      </w:r>
      <w:r w:rsidR="009A28F5" w:rsidRPr="00DC53A9">
        <w:rPr>
          <w:rFonts w:ascii="Arial" w:hAnsi="Arial" w:cs="Arial"/>
          <w:sz w:val="22"/>
          <w:szCs w:val="22"/>
        </w:rPr>
        <w:t xml:space="preserve"> work, asking these questions to the learners will give them the opportunity to use their imagination to improve their creativity skills.</w:t>
      </w:r>
      <w:r w:rsidR="00483019" w:rsidRPr="00DC53A9">
        <w:rPr>
          <w:rFonts w:ascii="Arial" w:hAnsi="Arial" w:cs="Arial"/>
          <w:sz w:val="22"/>
          <w:szCs w:val="22"/>
        </w:rPr>
        <w:t xml:space="preserve"> The SCAMPER technique can also be used by the teacher to ask a set of questions to aid learners in coming up with new ways of addressing given problems (Park and Seung, 2008). </w:t>
      </w:r>
    </w:p>
    <w:p w:rsidR="00483019" w:rsidRPr="00DC53A9" w:rsidRDefault="00483019" w:rsidP="001A47CA">
      <w:pPr>
        <w:pStyle w:val="NormalWeb"/>
        <w:spacing w:line="360" w:lineRule="auto"/>
        <w:rPr>
          <w:rFonts w:ascii="Arial" w:hAnsi="Arial" w:cs="Arial"/>
          <w:sz w:val="22"/>
          <w:szCs w:val="22"/>
        </w:rPr>
      </w:pPr>
      <w:r w:rsidRPr="00DC53A9">
        <w:rPr>
          <w:rFonts w:ascii="Arial" w:hAnsi="Arial" w:cs="Arial"/>
          <w:sz w:val="22"/>
          <w:szCs w:val="22"/>
        </w:rPr>
        <w:t xml:space="preserve">It is recognised that creativity and cross-curricular learning approach go hand in hand (QCA, 2002). Boden (1990) supports this believing that creativity is best constructed as multidimensional rather than as a single power. </w:t>
      </w:r>
      <w:r w:rsidR="000F3218" w:rsidRPr="00DC53A9">
        <w:rPr>
          <w:rFonts w:ascii="Arial" w:hAnsi="Arial" w:cs="Arial"/>
          <w:sz w:val="22"/>
          <w:szCs w:val="22"/>
        </w:rPr>
        <w:t>The use of a cross-curricular approach would allow the learners to develop their creativity skills alongside skills highlighted within the curriculum. Craft (2000) supports learning creativity skills across the curriculum through a question approach where the learners are asked a ‘what if’ question allowing the learners to use their creativity skills and subject knowledge to see a question right through to an outcome. The application of this approach will</w:t>
      </w:r>
      <w:r w:rsidR="00DC53A9" w:rsidRPr="00DC53A9">
        <w:rPr>
          <w:rFonts w:ascii="Arial" w:hAnsi="Arial" w:cs="Arial"/>
          <w:sz w:val="22"/>
          <w:szCs w:val="22"/>
        </w:rPr>
        <w:t xml:space="preserve"> </w:t>
      </w:r>
      <w:r w:rsidRPr="00DC53A9">
        <w:rPr>
          <w:rFonts w:ascii="Arial" w:hAnsi="Arial" w:cs="Arial"/>
          <w:sz w:val="22"/>
          <w:szCs w:val="22"/>
        </w:rPr>
        <w:t xml:space="preserve">support Donaldson’s (2015) vision of a cross-curricular education for Wales. </w:t>
      </w:r>
    </w:p>
    <w:p w:rsidR="00483019" w:rsidRPr="00DC53A9" w:rsidRDefault="00483019" w:rsidP="001A47CA">
      <w:pPr>
        <w:pStyle w:val="NormalWeb"/>
        <w:spacing w:line="360" w:lineRule="auto"/>
        <w:rPr>
          <w:rFonts w:ascii="Arial" w:hAnsi="Arial" w:cs="Arial"/>
          <w:sz w:val="22"/>
          <w:szCs w:val="22"/>
        </w:rPr>
      </w:pPr>
      <w:r w:rsidRPr="00DC53A9">
        <w:rPr>
          <w:rFonts w:ascii="Arial" w:hAnsi="Arial" w:cs="Arial"/>
          <w:sz w:val="22"/>
          <w:szCs w:val="22"/>
        </w:rPr>
        <w:t xml:space="preserve">The role of the teacher whilst teaching for creativity is to act as a facilitator encouraging the learners to think creatively (Runco, 2003). Research suggests that adults have the potential to stifle creativity in children by being to prescriptive (Morgan et al, 1991). Acting as a </w:t>
      </w:r>
      <w:r w:rsidRPr="00DC53A9">
        <w:rPr>
          <w:rFonts w:ascii="Arial" w:hAnsi="Arial" w:cs="Arial"/>
          <w:sz w:val="22"/>
          <w:szCs w:val="22"/>
        </w:rPr>
        <w:lastRenderedPageBreak/>
        <w:t xml:space="preserve">facilitator, will give the opportunities for each learner to come up with their own creative solutions to any given problems, allowing them to make mistakes and learn from them. Brolin (1992 cited in Craft, 2001)) recognise the personalities of a creative person, these include; strong motivation, strong sense of self, intellectual curiosity, endurance, deep commitment, high sensitivity, independence in thought and action, strong desire for self-realisation, openness to impressions from within and without, high capacity for emotional involvement in their investigations and also attracted to complexity and obscurity. Whilst Brolin provides a long extensive list of personalities required to be creative Dacey and Lennon (2000) suggest that it is only necessary to have one distinctive set of attitudes to gain creative achievement which comprise of; self-control, sustained hard work, determination and perseverance. </w:t>
      </w:r>
      <w:r w:rsidRPr="00DC53A9">
        <w:rPr>
          <w:rFonts w:ascii="Arial" w:hAnsi="Arial" w:cs="Arial"/>
          <w:sz w:val="22"/>
          <w:szCs w:val="22"/>
        </w:rPr>
        <w:t>I plan on providing the learners with</w:t>
      </w:r>
      <w:r w:rsidRPr="00DC53A9">
        <w:rPr>
          <w:rFonts w:ascii="Arial" w:hAnsi="Arial" w:cs="Arial"/>
          <w:sz w:val="22"/>
          <w:szCs w:val="22"/>
        </w:rPr>
        <w:t>in my classroom</w:t>
      </w:r>
      <w:r w:rsidRPr="00DC53A9">
        <w:rPr>
          <w:rFonts w:ascii="Arial" w:hAnsi="Arial" w:cs="Arial"/>
          <w:sz w:val="22"/>
          <w:szCs w:val="22"/>
        </w:rPr>
        <w:t xml:space="preserve"> various</w:t>
      </w:r>
      <w:r w:rsidRPr="00DC53A9">
        <w:rPr>
          <w:rFonts w:ascii="Arial" w:hAnsi="Arial" w:cs="Arial"/>
          <w:sz w:val="22"/>
          <w:szCs w:val="22"/>
        </w:rPr>
        <w:t xml:space="preserve"> learning</w:t>
      </w:r>
      <w:r w:rsidRPr="00DC53A9">
        <w:rPr>
          <w:rFonts w:ascii="Arial" w:hAnsi="Arial" w:cs="Arial"/>
          <w:sz w:val="22"/>
          <w:szCs w:val="22"/>
        </w:rPr>
        <w:t xml:space="preserve"> opportunities to develop these </w:t>
      </w:r>
      <w:r w:rsidRPr="00DC53A9">
        <w:rPr>
          <w:rFonts w:ascii="Arial" w:hAnsi="Arial" w:cs="Arial"/>
          <w:sz w:val="22"/>
          <w:szCs w:val="22"/>
        </w:rPr>
        <w:t xml:space="preserve">personalities to become more creative individuals. </w:t>
      </w:r>
    </w:p>
    <w:p w:rsidR="00BD0EE9" w:rsidRPr="00DC53A9" w:rsidRDefault="00483019" w:rsidP="001A47CA">
      <w:pPr>
        <w:pStyle w:val="NormalWeb"/>
        <w:spacing w:line="360" w:lineRule="auto"/>
        <w:rPr>
          <w:rFonts w:ascii="Arial" w:hAnsi="Arial" w:cs="Arial"/>
          <w:sz w:val="22"/>
          <w:szCs w:val="22"/>
        </w:rPr>
      </w:pPr>
      <w:r w:rsidRPr="00DC53A9">
        <w:rPr>
          <w:rFonts w:ascii="Arial" w:hAnsi="Arial" w:cs="Arial"/>
          <w:sz w:val="22"/>
          <w:szCs w:val="22"/>
        </w:rPr>
        <w:t xml:space="preserve">Another way to encourage creativity within the classroom is to adapt the learning environment to boost creativity. </w:t>
      </w:r>
      <w:r w:rsidRPr="00483019">
        <w:rPr>
          <w:rFonts w:ascii="Arial" w:hAnsi="Arial" w:cs="Arial"/>
          <w:sz w:val="22"/>
          <w:szCs w:val="22"/>
        </w:rPr>
        <w:t xml:space="preserve">Sternberg &amp; </w:t>
      </w:r>
      <w:proofErr w:type="spellStart"/>
      <w:r w:rsidRPr="00483019">
        <w:rPr>
          <w:rFonts w:ascii="Arial" w:hAnsi="Arial" w:cs="Arial"/>
          <w:sz w:val="22"/>
          <w:szCs w:val="22"/>
        </w:rPr>
        <w:t>Lubart</w:t>
      </w:r>
      <w:proofErr w:type="spellEnd"/>
      <w:r w:rsidRPr="00483019">
        <w:rPr>
          <w:rFonts w:ascii="Arial" w:hAnsi="Arial" w:cs="Arial"/>
          <w:sz w:val="22"/>
          <w:szCs w:val="22"/>
        </w:rPr>
        <w:t xml:space="preserve"> (1991)</w:t>
      </w:r>
      <w:r w:rsidRPr="00DC53A9">
        <w:rPr>
          <w:rFonts w:ascii="Arial" w:hAnsi="Arial" w:cs="Arial"/>
          <w:sz w:val="22"/>
          <w:szCs w:val="22"/>
        </w:rPr>
        <w:t xml:space="preserve"> suggest that when teaching for creativity the environment needs to spark creative ideas, encourage follow up of creative ideas and to also evaluate and reward creative ideas. </w:t>
      </w:r>
      <w:proofErr w:type="spellStart"/>
      <w:r w:rsidRPr="00DC53A9">
        <w:rPr>
          <w:rFonts w:ascii="Arial" w:hAnsi="Arial" w:cs="Arial"/>
          <w:sz w:val="22"/>
          <w:szCs w:val="22"/>
        </w:rPr>
        <w:t>Cremin</w:t>
      </w:r>
      <w:proofErr w:type="spellEnd"/>
      <w:r w:rsidRPr="00DC53A9">
        <w:rPr>
          <w:rFonts w:ascii="Arial" w:hAnsi="Arial" w:cs="Arial"/>
          <w:sz w:val="22"/>
          <w:szCs w:val="22"/>
        </w:rPr>
        <w:t xml:space="preserve"> (2010) believes that creativity is not something that we can develop in others unless we are willing to nurture our own creativity, in order to nurture my own </w:t>
      </w:r>
      <w:proofErr w:type="gramStart"/>
      <w:r w:rsidRPr="00DC53A9">
        <w:rPr>
          <w:rFonts w:ascii="Arial" w:hAnsi="Arial" w:cs="Arial"/>
          <w:sz w:val="22"/>
          <w:szCs w:val="22"/>
        </w:rPr>
        <w:t>creativity</w:t>
      </w:r>
      <w:proofErr w:type="gramEnd"/>
      <w:r w:rsidRPr="00DC53A9">
        <w:rPr>
          <w:rFonts w:ascii="Arial" w:hAnsi="Arial" w:cs="Arial"/>
          <w:sz w:val="22"/>
          <w:szCs w:val="22"/>
        </w:rPr>
        <w:t xml:space="preserve"> I intend on using objects from the classroom in different ways than they were intended. There are various ways that this could be done including using tables as a worksheet and using the ceilings as a display board.</w:t>
      </w:r>
    </w:p>
    <w:p w:rsidR="00483019" w:rsidRPr="00DC53A9" w:rsidRDefault="00483019" w:rsidP="001A47CA">
      <w:pPr>
        <w:pStyle w:val="NormalWeb"/>
        <w:spacing w:line="360" w:lineRule="auto"/>
        <w:rPr>
          <w:rFonts w:ascii="Arial" w:hAnsi="Arial" w:cs="Arial"/>
          <w:sz w:val="22"/>
          <w:szCs w:val="22"/>
        </w:rPr>
      </w:pPr>
      <w:r w:rsidRPr="00DC53A9">
        <w:rPr>
          <w:rFonts w:ascii="Arial" w:hAnsi="Arial" w:cs="Arial"/>
          <w:sz w:val="22"/>
          <w:szCs w:val="22"/>
        </w:rPr>
        <w:t>In conclusion to the findings I believe that equipping learners with creative and enterprise skills is an integral part of</w:t>
      </w:r>
      <w:r w:rsidR="000F3218" w:rsidRPr="00DC53A9">
        <w:rPr>
          <w:rFonts w:ascii="Arial" w:hAnsi="Arial" w:cs="Arial"/>
          <w:sz w:val="22"/>
          <w:szCs w:val="22"/>
        </w:rPr>
        <w:t xml:space="preserve"> today’s</w:t>
      </w:r>
      <w:r w:rsidRPr="00DC53A9">
        <w:rPr>
          <w:rFonts w:ascii="Arial" w:hAnsi="Arial" w:cs="Arial"/>
          <w:sz w:val="22"/>
          <w:szCs w:val="22"/>
        </w:rPr>
        <w:t xml:space="preserve"> education</w:t>
      </w:r>
      <w:r w:rsidR="000F3218" w:rsidRPr="00DC53A9">
        <w:rPr>
          <w:rFonts w:ascii="Arial" w:hAnsi="Arial" w:cs="Arial"/>
          <w:sz w:val="22"/>
          <w:szCs w:val="22"/>
        </w:rPr>
        <w:t xml:space="preserve"> system</w:t>
      </w:r>
      <w:r w:rsidRPr="00DC53A9">
        <w:rPr>
          <w:rFonts w:ascii="Arial" w:hAnsi="Arial" w:cs="Arial"/>
          <w:sz w:val="22"/>
          <w:szCs w:val="22"/>
        </w:rPr>
        <w:t>.</w:t>
      </w:r>
      <w:r w:rsidR="000F3218" w:rsidRPr="00DC53A9">
        <w:rPr>
          <w:rFonts w:ascii="Arial" w:hAnsi="Arial" w:cs="Arial"/>
          <w:sz w:val="22"/>
          <w:szCs w:val="22"/>
        </w:rPr>
        <w:t xml:space="preserve"> This is due to the fact that teachers are preparing learners for a future that does not exist yet, learners need to learn how to use the knowledge they gain creatively. </w:t>
      </w:r>
      <w:r w:rsidRPr="00DC53A9">
        <w:rPr>
          <w:rFonts w:ascii="Arial" w:hAnsi="Arial" w:cs="Arial"/>
          <w:sz w:val="22"/>
          <w:szCs w:val="22"/>
        </w:rPr>
        <w:t xml:space="preserve">To ensure that all learners in Wales are given equal opportunities to develop their creativity skills a framework </w:t>
      </w:r>
      <w:r w:rsidR="002121A6" w:rsidRPr="00DC53A9">
        <w:rPr>
          <w:rFonts w:ascii="Arial" w:hAnsi="Arial" w:cs="Arial"/>
          <w:sz w:val="22"/>
          <w:szCs w:val="22"/>
        </w:rPr>
        <w:t>should be developed in line with the new curriculum like Scotland have done</w:t>
      </w:r>
      <w:r w:rsidRPr="00DC53A9">
        <w:rPr>
          <w:rFonts w:ascii="Arial" w:hAnsi="Arial" w:cs="Arial"/>
          <w:sz w:val="22"/>
          <w:szCs w:val="22"/>
        </w:rPr>
        <w:t xml:space="preserve">. </w:t>
      </w:r>
      <w:r w:rsidR="000F3218" w:rsidRPr="00DC53A9">
        <w:rPr>
          <w:rFonts w:ascii="Arial" w:hAnsi="Arial" w:cs="Arial"/>
          <w:sz w:val="22"/>
          <w:szCs w:val="22"/>
        </w:rPr>
        <w:t>This will allow teachers to see what learners should be doing and how to progress and challenge them further, whilst the teacher may not necessarily be creative this framework could be used to plan to ensure that all learners are challenged to their full potential.</w:t>
      </w:r>
    </w:p>
    <w:p w:rsidR="00BE305C" w:rsidRPr="00DC53A9" w:rsidRDefault="007A7264" w:rsidP="001A47CA">
      <w:pPr>
        <w:pStyle w:val="NormalWeb"/>
        <w:spacing w:line="360" w:lineRule="auto"/>
        <w:rPr>
          <w:rFonts w:ascii="Arial" w:hAnsi="Arial" w:cs="Arial"/>
          <w:sz w:val="22"/>
          <w:szCs w:val="22"/>
        </w:rPr>
      </w:pPr>
      <w:r w:rsidRPr="00DC53A9">
        <w:rPr>
          <w:rFonts w:ascii="Arial" w:hAnsi="Arial" w:cs="Arial"/>
          <w:sz w:val="22"/>
          <w:szCs w:val="22"/>
        </w:rPr>
        <w:t xml:space="preserve">As previously discussed I do not class myself as being a creative person however, I now believe that you do not necessarily need to be a creative person to come up with creative ideas. By looking at things in a new perspective using logic and imagination I have the ability to come up with creative ideas. </w:t>
      </w:r>
      <w:r w:rsidR="000F3218" w:rsidRPr="00DC53A9">
        <w:rPr>
          <w:rFonts w:ascii="Arial" w:hAnsi="Arial" w:cs="Arial"/>
          <w:sz w:val="22"/>
          <w:szCs w:val="22"/>
        </w:rPr>
        <w:t xml:space="preserve">The findings from self-evaluating using the </w:t>
      </w:r>
      <w:proofErr w:type="spellStart"/>
      <w:r w:rsidR="000F3218" w:rsidRPr="00DC53A9">
        <w:rPr>
          <w:rFonts w:ascii="Arial" w:hAnsi="Arial" w:cs="Arial"/>
          <w:sz w:val="22"/>
          <w:szCs w:val="22"/>
        </w:rPr>
        <w:t>entrecomp</w:t>
      </w:r>
      <w:proofErr w:type="spellEnd"/>
      <w:r w:rsidR="000F3218" w:rsidRPr="00DC53A9">
        <w:rPr>
          <w:rFonts w:ascii="Arial" w:hAnsi="Arial" w:cs="Arial"/>
          <w:sz w:val="22"/>
          <w:szCs w:val="22"/>
        </w:rPr>
        <w:t xml:space="preserve"> </w:t>
      </w:r>
      <w:r w:rsidR="000F3218" w:rsidRPr="00DC53A9">
        <w:rPr>
          <w:rFonts w:ascii="Arial" w:hAnsi="Arial" w:cs="Arial"/>
          <w:sz w:val="22"/>
          <w:szCs w:val="22"/>
        </w:rPr>
        <w:lastRenderedPageBreak/>
        <w:t xml:space="preserve">framework have shown that self-confidence can play a big role in using creativity skills, increasing self-confidence should in turn boost creativity skills. </w:t>
      </w:r>
      <w:r w:rsidR="001A47CA" w:rsidRPr="00DC53A9">
        <w:rPr>
          <w:rFonts w:ascii="Arial" w:hAnsi="Arial" w:cs="Arial"/>
          <w:sz w:val="22"/>
          <w:szCs w:val="22"/>
        </w:rPr>
        <w:t>By including the various different teaching methods previously discussed would be a good starting point in promoting creativity within the classroom however I believe that in order to fully promote a creative education it needs to be built into the ethos of the school and promoted as a whole school approach.</w:t>
      </w:r>
    </w:p>
    <w:p w:rsidR="00BE305C" w:rsidRPr="00DC53A9" w:rsidRDefault="00BE305C" w:rsidP="00BE305C">
      <w:pPr>
        <w:pStyle w:val="NormalWeb"/>
        <w:rPr>
          <w:rFonts w:ascii="Arial" w:hAnsi="Arial" w:cs="Arial"/>
          <w:sz w:val="20"/>
          <w:szCs w:val="20"/>
        </w:rPr>
      </w:pPr>
    </w:p>
    <w:p w:rsidR="00BE305C" w:rsidRPr="00DC53A9" w:rsidRDefault="00BE305C" w:rsidP="00BE305C">
      <w:pPr>
        <w:pStyle w:val="NormalWeb"/>
        <w:rPr>
          <w:rFonts w:ascii="Arial" w:hAnsi="Arial" w:cs="Arial"/>
          <w:sz w:val="20"/>
          <w:szCs w:val="20"/>
          <w:u w:val="single"/>
        </w:rPr>
      </w:pPr>
    </w:p>
    <w:p w:rsidR="00BE305C" w:rsidRPr="00DC53A9" w:rsidRDefault="00BE305C" w:rsidP="00BE305C">
      <w:pPr>
        <w:pStyle w:val="NormalWeb"/>
        <w:rPr>
          <w:rFonts w:ascii="Arial" w:hAnsi="Arial" w:cs="Arial"/>
          <w:sz w:val="20"/>
          <w:szCs w:val="20"/>
          <w:u w:val="single"/>
        </w:rPr>
      </w:pPr>
    </w:p>
    <w:p w:rsidR="00BE305C" w:rsidRPr="00DC53A9" w:rsidRDefault="00BE305C" w:rsidP="00BE305C">
      <w:pPr>
        <w:pStyle w:val="NormalWeb"/>
        <w:rPr>
          <w:rFonts w:ascii="Arial" w:hAnsi="Arial" w:cs="Arial"/>
          <w:sz w:val="20"/>
          <w:szCs w:val="20"/>
          <w:u w:val="single"/>
        </w:rPr>
      </w:pPr>
    </w:p>
    <w:p w:rsidR="009144FC" w:rsidRPr="00DC53A9" w:rsidRDefault="001A47CA">
      <w:pPr>
        <w:rPr>
          <w:rFonts w:ascii="Arial" w:hAnsi="Arial" w:cs="Arial"/>
          <w:sz w:val="20"/>
          <w:szCs w:val="20"/>
        </w:rPr>
      </w:pPr>
      <w:r w:rsidRPr="00DC53A9">
        <w:rPr>
          <w:rFonts w:ascii="Arial" w:hAnsi="Arial" w:cs="Arial"/>
          <w:sz w:val="20"/>
          <w:szCs w:val="20"/>
        </w:rPr>
        <w:t>Word count: 4706</w:t>
      </w:r>
    </w:p>
    <w:p w:rsidR="009144FC" w:rsidRPr="00DC53A9" w:rsidRDefault="009144FC">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1A47CA" w:rsidRPr="00DC53A9" w:rsidRDefault="001A47C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8757FA" w:rsidRPr="00DC53A9" w:rsidRDefault="008757FA">
      <w:pPr>
        <w:rPr>
          <w:rFonts w:ascii="Arial" w:hAnsi="Arial" w:cs="Arial"/>
          <w:sz w:val="20"/>
          <w:szCs w:val="20"/>
          <w:highlight w:val="green"/>
        </w:rPr>
      </w:pPr>
    </w:p>
    <w:p w:rsidR="009144FC" w:rsidRPr="00DC53A9" w:rsidRDefault="009144FC" w:rsidP="001A47CA">
      <w:pPr>
        <w:spacing w:line="360" w:lineRule="auto"/>
        <w:ind w:left="360"/>
        <w:rPr>
          <w:rFonts w:ascii="Arial" w:hAnsi="Arial" w:cs="Arial"/>
          <w:color w:val="000000" w:themeColor="text1"/>
          <w:sz w:val="22"/>
          <w:szCs w:val="22"/>
          <w:u w:val="single"/>
        </w:rPr>
      </w:pPr>
      <w:r w:rsidRPr="00DC53A9">
        <w:rPr>
          <w:rFonts w:ascii="Arial" w:hAnsi="Arial" w:cs="Arial"/>
          <w:color w:val="000000" w:themeColor="text1"/>
          <w:sz w:val="22"/>
          <w:szCs w:val="22"/>
          <w:u w:val="single"/>
        </w:rPr>
        <w:lastRenderedPageBreak/>
        <w:t>References</w:t>
      </w:r>
    </w:p>
    <w:p w:rsidR="00DC53A9" w:rsidRPr="00DC53A9" w:rsidRDefault="00DC53A9" w:rsidP="00DC53A9">
      <w:pPr>
        <w:spacing w:line="360" w:lineRule="auto"/>
        <w:rPr>
          <w:rFonts w:ascii="Arial" w:hAnsi="Arial" w:cs="Arial"/>
          <w:color w:val="000000" w:themeColor="text1"/>
          <w:sz w:val="22"/>
          <w:szCs w:val="22"/>
          <w:u w:val="single"/>
        </w:rPr>
      </w:pPr>
    </w:p>
    <w:p w:rsidR="00C52B6E" w:rsidRPr="00DC53A9" w:rsidRDefault="00C52B6E"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Arthur, S., Crick, T. &amp; Hayward, J. (2013) </w:t>
      </w:r>
      <w:r w:rsidRPr="00DC53A9">
        <w:rPr>
          <w:rFonts w:ascii="Arial" w:hAnsi="Arial" w:cs="Arial"/>
          <w:i/>
          <w:color w:val="000000" w:themeColor="text1"/>
          <w:sz w:val="22"/>
          <w:szCs w:val="22"/>
        </w:rPr>
        <w:t xml:space="preserve">The ICT Steering Group’s Report to the Welsh Government. </w:t>
      </w:r>
      <w:r w:rsidRPr="00DC53A9">
        <w:rPr>
          <w:rFonts w:ascii="Arial" w:hAnsi="Arial" w:cs="Arial"/>
          <w:color w:val="000000" w:themeColor="text1"/>
          <w:sz w:val="22"/>
          <w:szCs w:val="22"/>
        </w:rPr>
        <w:t xml:space="preserve">Available at: </w:t>
      </w:r>
      <w:hyperlink r:id="rId8" w:history="1">
        <w:r w:rsidRPr="00DC53A9">
          <w:rPr>
            <w:rStyle w:val="Hyperlink"/>
            <w:rFonts w:ascii="Arial" w:hAnsi="Arial" w:cs="Arial"/>
            <w:color w:val="000000" w:themeColor="text1"/>
            <w:sz w:val="22"/>
            <w:szCs w:val="22"/>
            <w:u w:val="none"/>
          </w:rPr>
          <w:t>https://gov.wales/sites/default/files/publications/2018-11/the-ict-steering-group-s-report-to-the-welsh-government.pdf</w:t>
        </w:r>
      </w:hyperlink>
      <w:r w:rsidRPr="00DC53A9">
        <w:rPr>
          <w:rFonts w:ascii="Arial" w:hAnsi="Arial" w:cs="Arial"/>
          <w:color w:val="000000" w:themeColor="text1"/>
          <w:sz w:val="22"/>
          <w:szCs w:val="22"/>
        </w:rPr>
        <w:t xml:space="preserve"> (Accessed: 6</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68209C" w:rsidRPr="00DC53A9" w:rsidRDefault="0068209C" w:rsidP="00DC53A9">
      <w:pPr>
        <w:spacing w:before="100" w:beforeAutospacing="1" w:after="100" w:afterAutospacing="1" w:line="360" w:lineRule="auto"/>
        <w:rPr>
          <w:rFonts w:ascii="Arial" w:hAnsi="Arial" w:cs="Arial"/>
          <w:color w:val="000000" w:themeColor="text1"/>
          <w:sz w:val="22"/>
          <w:szCs w:val="22"/>
        </w:rPr>
      </w:pPr>
      <w:r w:rsidRPr="00DC53A9">
        <w:rPr>
          <w:rFonts w:ascii="Arial" w:hAnsi="Arial" w:cs="Arial"/>
          <w:color w:val="000000" w:themeColor="text1"/>
          <w:sz w:val="22"/>
          <w:szCs w:val="22"/>
        </w:rPr>
        <w:t>Bacigalupo, M. et al (2016). EntreComp: The Entrepreneur</w:t>
      </w:r>
      <w:bookmarkStart w:id="0" w:name="_GoBack"/>
      <w:bookmarkEnd w:id="0"/>
      <w:r w:rsidRPr="00DC53A9">
        <w:rPr>
          <w:rFonts w:ascii="Arial" w:hAnsi="Arial" w:cs="Arial"/>
          <w:color w:val="000000" w:themeColor="text1"/>
          <w:sz w:val="22"/>
          <w:szCs w:val="22"/>
        </w:rPr>
        <w:t>ship Competence Framework. Luxembourg: Publication Office of the European Union; EUR 27939 EN; doi:10.2791/593884</w:t>
      </w:r>
      <w:r w:rsidR="009314CE" w:rsidRPr="00DC53A9">
        <w:rPr>
          <w:rFonts w:ascii="Arial" w:hAnsi="Arial" w:cs="Arial"/>
          <w:color w:val="000000" w:themeColor="text1"/>
          <w:sz w:val="22"/>
          <w:szCs w:val="22"/>
        </w:rPr>
        <w:t>.</w:t>
      </w:r>
    </w:p>
    <w:p w:rsidR="00BE6505" w:rsidRPr="00DC53A9" w:rsidRDefault="009144FC"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Barnes, J. (2011) </w:t>
      </w:r>
      <w:r w:rsidRPr="00DC53A9">
        <w:rPr>
          <w:rFonts w:ascii="Arial" w:hAnsi="Arial" w:cs="Arial"/>
          <w:i/>
          <w:color w:val="000000" w:themeColor="text1"/>
          <w:sz w:val="22"/>
          <w:szCs w:val="22"/>
        </w:rPr>
        <w:t xml:space="preserve">Cross-Curricular </w:t>
      </w:r>
      <w:proofErr w:type="spellStart"/>
      <w:r w:rsidRPr="00DC53A9">
        <w:rPr>
          <w:rFonts w:ascii="Arial" w:hAnsi="Arial" w:cs="Arial"/>
          <w:i/>
          <w:color w:val="000000" w:themeColor="text1"/>
          <w:sz w:val="22"/>
          <w:szCs w:val="22"/>
        </w:rPr>
        <w:t>Learnig</w:t>
      </w:r>
      <w:proofErr w:type="spellEnd"/>
      <w:r w:rsidRPr="00DC53A9">
        <w:rPr>
          <w:rFonts w:ascii="Arial" w:hAnsi="Arial" w:cs="Arial"/>
          <w:i/>
          <w:color w:val="000000" w:themeColor="text1"/>
          <w:sz w:val="22"/>
          <w:szCs w:val="22"/>
        </w:rPr>
        <w:t xml:space="preserve"> 3-14. </w:t>
      </w:r>
      <w:r w:rsidRPr="00DC53A9">
        <w:rPr>
          <w:rFonts w:ascii="Arial" w:hAnsi="Arial" w:cs="Arial"/>
          <w:color w:val="000000" w:themeColor="text1"/>
          <w:sz w:val="22"/>
          <w:szCs w:val="22"/>
        </w:rPr>
        <w:t>2</w:t>
      </w:r>
      <w:r w:rsidRPr="00DC53A9">
        <w:rPr>
          <w:rFonts w:ascii="Arial" w:hAnsi="Arial" w:cs="Arial"/>
          <w:color w:val="000000" w:themeColor="text1"/>
          <w:sz w:val="22"/>
          <w:szCs w:val="22"/>
          <w:vertAlign w:val="superscript"/>
        </w:rPr>
        <w:t>nd</w:t>
      </w:r>
      <w:r w:rsidRPr="00DC53A9">
        <w:rPr>
          <w:rFonts w:ascii="Arial" w:hAnsi="Arial" w:cs="Arial"/>
          <w:color w:val="000000" w:themeColor="text1"/>
          <w:sz w:val="22"/>
          <w:szCs w:val="22"/>
        </w:rPr>
        <w:t xml:space="preserve"> </w:t>
      </w:r>
      <w:proofErr w:type="spellStart"/>
      <w:r w:rsidRPr="00DC53A9">
        <w:rPr>
          <w:rFonts w:ascii="Arial" w:hAnsi="Arial" w:cs="Arial"/>
          <w:color w:val="000000" w:themeColor="text1"/>
          <w:sz w:val="22"/>
          <w:szCs w:val="22"/>
        </w:rPr>
        <w:t>edn</w:t>
      </w:r>
      <w:proofErr w:type="spellEnd"/>
      <w:r w:rsidRPr="00DC53A9">
        <w:rPr>
          <w:rFonts w:ascii="Arial" w:hAnsi="Arial" w:cs="Arial"/>
          <w:color w:val="000000" w:themeColor="text1"/>
          <w:sz w:val="22"/>
          <w:szCs w:val="22"/>
        </w:rPr>
        <w:t>. London: Sage.</w:t>
      </w:r>
    </w:p>
    <w:p w:rsidR="00C52B6E" w:rsidRPr="00DC53A9" w:rsidRDefault="00C52B6E" w:rsidP="00DC53A9">
      <w:pPr>
        <w:spacing w:before="100" w:beforeAutospacing="1" w:after="100" w:afterAutospacing="1"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Biggs, J.B. (2003) </w:t>
      </w:r>
      <w:r w:rsidRPr="00DC53A9">
        <w:rPr>
          <w:rFonts w:ascii="Arial" w:hAnsi="Arial" w:cs="Arial"/>
          <w:i/>
          <w:iCs/>
          <w:color w:val="000000" w:themeColor="text1"/>
          <w:sz w:val="22"/>
          <w:szCs w:val="22"/>
        </w:rPr>
        <w:t>Teaching for quality learning at university</w:t>
      </w:r>
      <w:r w:rsidRPr="00DC53A9">
        <w:rPr>
          <w:rFonts w:ascii="Arial" w:hAnsi="Arial" w:cs="Arial"/>
          <w:color w:val="000000" w:themeColor="text1"/>
          <w:sz w:val="22"/>
          <w:szCs w:val="22"/>
        </w:rPr>
        <w:t>. 2</w:t>
      </w:r>
      <w:r w:rsidRPr="00DC53A9">
        <w:rPr>
          <w:rFonts w:ascii="Arial" w:hAnsi="Arial" w:cs="Arial"/>
          <w:color w:val="000000" w:themeColor="text1"/>
          <w:sz w:val="22"/>
          <w:szCs w:val="22"/>
          <w:vertAlign w:val="superscript"/>
        </w:rPr>
        <w:t>nd</w:t>
      </w:r>
      <w:r w:rsidRPr="00DC53A9">
        <w:rPr>
          <w:rFonts w:ascii="Arial" w:hAnsi="Arial" w:cs="Arial"/>
          <w:color w:val="000000" w:themeColor="text1"/>
          <w:sz w:val="22"/>
          <w:szCs w:val="22"/>
        </w:rPr>
        <w:t xml:space="preserve"> edn. Buckingham: Open University Press/Society for Research into Higher Education. </w:t>
      </w:r>
    </w:p>
    <w:p w:rsidR="00861358" w:rsidRPr="00DC53A9" w:rsidRDefault="00861358" w:rsidP="00DC53A9">
      <w:pPr>
        <w:spacing w:before="100" w:beforeAutospacing="1" w:after="100" w:afterAutospacing="1"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Bloom, B. and </w:t>
      </w:r>
      <w:proofErr w:type="spellStart"/>
      <w:r w:rsidRPr="00DC53A9">
        <w:rPr>
          <w:rFonts w:ascii="Arial" w:hAnsi="Arial" w:cs="Arial"/>
          <w:color w:val="000000" w:themeColor="text1"/>
          <w:sz w:val="22"/>
          <w:szCs w:val="22"/>
        </w:rPr>
        <w:t>Krathowohl</w:t>
      </w:r>
      <w:proofErr w:type="spellEnd"/>
      <w:r w:rsidRPr="00DC53A9">
        <w:rPr>
          <w:rFonts w:ascii="Arial" w:hAnsi="Arial" w:cs="Arial"/>
          <w:color w:val="000000" w:themeColor="text1"/>
          <w:sz w:val="22"/>
          <w:szCs w:val="22"/>
        </w:rPr>
        <w:t xml:space="preserve">, D. (1956) </w:t>
      </w:r>
      <w:r w:rsidRPr="00DC53A9">
        <w:rPr>
          <w:rFonts w:ascii="Arial" w:hAnsi="Arial" w:cs="Arial"/>
          <w:i/>
          <w:color w:val="000000" w:themeColor="text1"/>
          <w:sz w:val="22"/>
          <w:szCs w:val="22"/>
        </w:rPr>
        <w:t xml:space="preserve">Taxonomy of Educational Objectives. </w:t>
      </w:r>
      <w:r w:rsidRPr="00DC53A9">
        <w:rPr>
          <w:rFonts w:ascii="Arial" w:hAnsi="Arial" w:cs="Arial"/>
          <w:color w:val="000000" w:themeColor="text1"/>
          <w:sz w:val="22"/>
          <w:szCs w:val="22"/>
        </w:rPr>
        <w:t>London: Longman.</w:t>
      </w:r>
    </w:p>
    <w:p w:rsidR="00A64627" w:rsidRPr="00DC53A9" w:rsidRDefault="00A64627"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Bridge, S., O'Neill, K. and </w:t>
      </w:r>
      <w:proofErr w:type="spellStart"/>
      <w:r w:rsidRPr="00DC53A9">
        <w:rPr>
          <w:rFonts w:ascii="Arial" w:hAnsi="Arial" w:cs="Arial"/>
          <w:color w:val="000000" w:themeColor="text1"/>
          <w:sz w:val="22"/>
          <w:szCs w:val="22"/>
        </w:rPr>
        <w:t>Cromie</w:t>
      </w:r>
      <w:proofErr w:type="spellEnd"/>
      <w:r w:rsidRPr="00DC53A9">
        <w:rPr>
          <w:rFonts w:ascii="Arial" w:hAnsi="Arial" w:cs="Arial"/>
          <w:color w:val="000000" w:themeColor="text1"/>
          <w:sz w:val="22"/>
          <w:szCs w:val="22"/>
        </w:rPr>
        <w:t xml:space="preserve">, S. (1998) </w:t>
      </w:r>
      <w:r w:rsidRPr="00DC53A9">
        <w:rPr>
          <w:rFonts w:ascii="Arial" w:hAnsi="Arial" w:cs="Arial"/>
          <w:i/>
          <w:iCs/>
          <w:color w:val="000000" w:themeColor="text1"/>
          <w:sz w:val="22"/>
          <w:szCs w:val="22"/>
        </w:rPr>
        <w:t xml:space="preserve">Understanding Enterprise, Entrepreneurship and Small Business. </w:t>
      </w:r>
      <w:r w:rsidRPr="00DC53A9">
        <w:rPr>
          <w:rFonts w:ascii="Arial" w:hAnsi="Arial" w:cs="Arial"/>
          <w:color w:val="000000" w:themeColor="text1"/>
          <w:sz w:val="22"/>
          <w:szCs w:val="22"/>
        </w:rPr>
        <w:t>Basingstoke: Macmillan Business.</w:t>
      </w:r>
    </w:p>
    <w:p w:rsidR="00A64627" w:rsidRPr="00DC53A9" w:rsidRDefault="00A64627"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CEI</w:t>
      </w:r>
      <w:r w:rsidRPr="00DC53A9">
        <w:rPr>
          <w:rFonts w:ascii="Arial" w:hAnsi="Arial" w:cs="Arial"/>
          <w:color w:val="000000" w:themeColor="text1"/>
          <w:sz w:val="22"/>
          <w:szCs w:val="22"/>
        </w:rPr>
        <w:t>.</w:t>
      </w:r>
      <w:r w:rsidRPr="00DC53A9">
        <w:rPr>
          <w:rFonts w:ascii="Arial" w:hAnsi="Arial" w:cs="Arial"/>
          <w:color w:val="000000" w:themeColor="text1"/>
          <w:sz w:val="22"/>
          <w:szCs w:val="22"/>
        </w:rPr>
        <w:t xml:space="preserve"> (2001) </w:t>
      </w:r>
      <w:r w:rsidRPr="00DC53A9">
        <w:rPr>
          <w:rFonts w:ascii="Arial" w:hAnsi="Arial" w:cs="Arial"/>
          <w:i/>
          <w:iCs/>
          <w:color w:val="000000" w:themeColor="text1"/>
          <w:sz w:val="22"/>
          <w:szCs w:val="22"/>
        </w:rPr>
        <w:t xml:space="preserve">Independent Research into </w:t>
      </w:r>
      <w:proofErr w:type="spellStart"/>
      <w:r w:rsidRPr="00DC53A9">
        <w:rPr>
          <w:rFonts w:ascii="Arial" w:hAnsi="Arial" w:cs="Arial"/>
          <w:i/>
          <w:iCs/>
          <w:color w:val="000000" w:themeColor="text1"/>
          <w:sz w:val="22"/>
          <w:szCs w:val="22"/>
        </w:rPr>
        <w:t>Learningfor</w:t>
      </w:r>
      <w:proofErr w:type="spellEnd"/>
      <w:r w:rsidRPr="00DC53A9">
        <w:rPr>
          <w:rFonts w:ascii="Arial" w:hAnsi="Arial" w:cs="Arial"/>
          <w:i/>
          <w:iCs/>
          <w:color w:val="000000" w:themeColor="text1"/>
          <w:sz w:val="22"/>
          <w:szCs w:val="22"/>
        </w:rPr>
        <w:t xml:space="preserve"> Enterprise and Entrepreneurship. </w:t>
      </w:r>
      <w:r w:rsidRPr="00DC53A9">
        <w:rPr>
          <w:rFonts w:ascii="Arial" w:hAnsi="Arial" w:cs="Arial"/>
          <w:color w:val="000000" w:themeColor="text1"/>
          <w:sz w:val="22"/>
          <w:szCs w:val="22"/>
        </w:rPr>
        <w:t>Warwick: Centre for Education and Industry, University of Warwick.</w:t>
      </w:r>
    </w:p>
    <w:p w:rsidR="00FF4785" w:rsidRPr="00DC53A9" w:rsidRDefault="00FF4785"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Craft, A</w:t>
      </w:r>
      <w:r w:rsidRPr="00DC53A9">
        <w:rPr>
          <w:rFonts w:ascii="Arial" w:hAnsi="Arial" w:cs="Arial"/>
          <w:color w:val="000000" w:themeColor="text1"/>
          <w:sz w:val="22"/>
          <w:szCs w:val="22"/>
        </w:rPr>
        <w:t>. (2000)</w:t>
      </w:r>
      <w:r w:rsidRPr="00DC53A9">
        <w:rPr>
          <w:rFonts w:ascii="Arial" w:hAnsi="Arial" w:cs="Arial"/>
          <w:color w:val="000000" w:themeColor="text1"/>
          <w:sz w:val="22"/>
          <w:szCs w:val="22"/>
        </w:rPr>
        <w:t xml:space="preserve"> </w:t>
      </w:r>
      <w:r w:rsidRPr="00DC53A9">
        <w:rPr>
          <w:rFonts w:ascii="Arial" w:hAnsi="Arial" w:cs="Arial"/>
          <w:i/>
          <w:color w:val="000000" w:themeColor="text1"/>
          <w:sz w:val="22"/>
          <w:szCs w:val="22"/>
        </w:rPr>
        <w:t>Creativity across the primary curriculum</w:t>
      </w:r>
      <w:r w:rsidRPr="00DC53A9">
        <w:rPr>
          <w:rFonts w:ascii="Arial" w:hAnsi="Arial" w:cs="Arial"/>
          <w:color w:val="000000" w:themeColor="text1"/>
          <w:sz w:val="22"/>
          <w:szCs w:val="22"/>
        </w:rPr>
        <w:t>.</w:t>
      </w:r>
      <w:r w:rsidRPr="00DC53A9">
        <w:rPr>
          <w:rFonts w:ascii="Arial" w:hAnsi="Arial" w:cs="Arial"/>
          <w:color w:val="000000" w:themeColor="text1"/>
          <w:sz w:val="22"/>
          <w:szCs w:val="22"/>
        </w:rPr>
        <w:t xml:space="preserve"> Routledge</w:t>
      </w:r>
      <w:r w:rsidRPr="00DC53A9">
        <w:rPr>
          <w:rFonts w:ascii="Arial" w:hAnsi="Arial" w:cs="Arial"/>
          <w:color w:val="000000" w:themeColor="text1"/>
          <w:sz w:val="22"/>
          <w:szCs w:val="22"/>
        </w:rPr>
        <w:t>:</w:t>
      </w:r>
      <w:r w:rsidRPr="00DC53A9">
        <w:rPr>
          <w:rFonts w:ascii="Arial" w:hAnsi="Arial" w:cs="Arial"/>
          <w:color w:val="000000" w:themeColor="text1"/>
          <w:sz w:val="22"/>
          <w:szCs w:val="22"/>
        </w:rPr>
        <w:t xml:space="preserve"> London</w:t>
      </w:r>
      <w:r w:rsidRPr="00DC53A9">
        <w:rPr>
          <w:rFonts w:ascii="Arial" w:hAnsi="Arial" w:cs="Arial"/>
          <w:color w:val="000000" w:themeColor="text1"/>
          <w:sz w:val="22"/>
          <w:szCs w:val="22"/>
        </w:rPr>
        <w:t>.</w:t>
      </w:r>
    </w:p>
    <w:p w:rsidR="00483019" w:rsidRPr="00DC53A9" w:rsidRDefault="00483019"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Craft, A. (2001)</w:t>
      </w:r>
      <w:r w:rsidRPr="00DC53A9">
        <w:rPr>
          <w:rStyle w:val="apple-converted-space"/>
          <w:rFonts w:ascii="Arial" w:hAnsi="Arial" w:cs="Arial"/>
          <w:color w:val="000000" w:themeColor="text1"/>
          <w:sz w:val="22"/>
          <w:szCs w:val="22"/>
          <w:shd w:val="clear" w:color="auto" w:fill="FFFFFF"/>
        </w:rPr>
        <w:t> </w:t>
      </w:r>
      <w:r w:rsidRPr="00DC53A9">
        <w:rPr>
          <w:rFonts w:ascii="Arial" w:hAnsi="Arial" w:cs="Arial"/>
          <w:i/>
          <w:iCs/>
          <w:color w:val="000000" w:themeColor="text1"/>
          <w:sz w:val="22"/>
          <w:szCs w:val="22"/>
        </w:rPr>
        <w:t xml:space="preserve">An analysis of research and literature on CREATIVITY IN </w:t>
      </w:r>
      <w:proofErr w:type="gramStart"/>
      <w:r w:rsidRPr="00DC53A9">
        <w:rPr>
          <w:rFonts w:ascii="Arial" w:hAnsi="Arial" w:cs="Arial"/>
          <w:i/>
          <w:iCs/>
          <w:color w:val="000000" w:themeColor="text1"/>
          <w:sz w:val="22"/>
          <w:szCs w:val="22"/>
        </w:rPr>
        <w:t>EDUCATION</w:t>
      </w:r>
      <w:r w:rsidRPr="00DC53A9">
        <w:rPr>
          <w:rFonts w:ascii="Arial" w:hAnsi="Arial" w:cs="Arial"/>
          <w:color w:val="000000" w:themeColor="text1"/>
          <w:sz w:val="22"/>
          <w:szCs w:val="22"/>
          <w:shd w:val="clear" w:color="auto" w:fill="FFFFFF"/>
        </w:rPr>
        <w:t>..</w:t>
      </w:r>
      <w:proofErr w:type="gramEnd"/>
      <w:r w:rsidRPr="00DC53A9">
        <w:rPr>
          <w:rFonts w:ascii="Arial" w:hAnsi="Arial" w:cs="Arial"/>
          <w:color w:val="000000" w:themeColor="text1"/>
          <w:sz w:val="22"/>
          <w:szCs w:val="22"/>
          <w:shd w:val="clear" w:color="auto" w:fill="FFFFFF"/>
        </w:rPr>
        <w:t xml:space="preserve"> Available at: </w:t>
      </w:r>
      <w:hyperlink r:id="rId9" w:history="1">
        <w:r w:rsidRPr="00DC53A9">
          <w:rPr>
            <w:rStyle w:val="Hyperlink"/>
            <w:rFonts w:ascii="Arial" w:hAnsi="Arial" w:cs="Arial"/>
            <w:color w:val="000000" w:themeColor="text1"/>
            <w:sz w:val="22"/>
            <w:szCs w:val="22"/>
            <w:shd w:val="clear" w:color="auto" w:fill="FFFFFF"/>
          </w:rPr>
          <w:t>http://www.creativetallis.com/uploads/2/2/8/7/2287089/creativity_in_education_report.pdf</w:t>
        </w:r>
      </w:hyperlink>
      <w:r w:rsidRPr="00DC53A9">
        <w:rPr>
          <w:rFonts w:ascii="Arial" w:hAnsi="Arial" w:cs="Arial"/>
          <w:color w:val="000000" w:themeColor="text1"/>
          <w:sz w:val="22"/>
          <w:szCs w:val="22"/>
          <w:shd w:val="clear" w:color="auto" w:fill="FFFFFF"/>
        </w:rPr>
        <w:t xml:space="preserve"> (</w:t>
      </w:r>
      <w:r w:rsidRPr="00DC53A9">
        <w:rPr>
          <w:rFonts w:ascii="Arial" w:hAnsi="Arial" w:cs="Arial"/>
          <w:color w:val="000000" w:themeColor="text1"/>
          <w:sz w:val="22"/>
          <w:szCs w:val="22"/>
          <w:shd w:val="clear" w:color="auto" w:fill="FFFFFF"/>
        </w:rPr>
        <w:t>Accessed</w:t>
      </w:r>
      <w:r w:rsidRPr="00DC53A9">
        <w:rPr>
          <w:rFonts w:ascii="Arial" w:hAnsi="Arial" w:cs="Arial"/>
          <w:color w:val="000000" w:themeColor="text1"/>
          <w:sz w:val="22"/>
          <w:szCs w:val="22"/>
          <w:shd w:val="clear" w:color="auto" w:fill="FFFFFF"/>
        </w:rPr>
        <w:t>:</w:t>
      </w:r>
      <w:r w:rsidRPr="00DC53A9">
        <w:rPr>
          <w:rFonts w:ascii="Arial" w:hAnsi="Arial" w:cs="Arial"/>
          <w:color w:val="000000" w:themeColor="text1"/>
          <w:sz w:val="22"/>
          <w:szCs w:val="22"/>
          <w:shd w:val="clear" w:color="auto" w:fill="FFFFFF"/>
        </w:rPr>
        <w:t xml:space="preserve"> 11</w:t>
      </w:r>
      <w:r w:rsidRPr="00DC53A9">
        <w:rPr>
          <w:rFonts w:ascii="Arial" w:hAnsi="Arial" w:cs="Arial"/>
          <w:color w:val="000000" w:themeColor="text1"/>
          <w:sz w:val="22"/>
          <w:szCs w:val="22"/>
          <w:shd w:val="clear" w:color="auto" w:fill="FFFFFF"/>
        </w:rPr>
        <w:t>th January</w:t>
      </w:r>
      <w:r w:rsidRPr="00DC53A9">
        <w:rPr>
          <w:rFonts w:ascii="Arial" w:hAnsi="Arial" w:cs="Arial"/>
          <w:color w:val="000000" w:themeColor="text1"/>
          <w:sz w:val="22"/>
          <w:szCs w:val="22"/>
          <w:shd w:val="clear" w:color="auto" w:fill="FFFFFF"/>
        </w:rPr>
        <w:t xml:space="preserve"> 2020</w:t>
      </w:r>
      <w:r w:rsidRPr="00DC53A9">
        <w:rPr>
          <w:rFonts w:ascii="Arial" w:hAnsi="Arial" w:cs="Arial"/>
          <w:color w:val="000000" w:themeColor="text1"/>
          <w:sz w:val="22"/>
          <w:szCs w:val="22"/>
          <w:shd w:val="clear" w:color="auto" w:fill="FFFFFF"/>
        </w:rPr>
        <w:t>)</w:t>
      </w:r>
    </w:p>
    <w:p w:rsidR="001A47CA" w:rsidRPr="00DC53A9" w:rsidRDefault="001A47CA" w:rsidP="001A47CA">
      <w:pPr>
        <w:spacing w:line="360" w:lineRule="auto"/>
        <w:ind w:left="360"/>
        <w:rPr>
          <w:rFonts w:ascii="Arial" w:hAnsi="Arial" w:cs="Arial"/>
          <w:color w:val="000000" w:themeColor="text1"/>
          <w:sz w:val="22"/>
          <w:szCs w:val="22"/>
        </w:rPr>
      </w:pPr>
    </w:p>
    <w:p w:rsidR="00FF4785" w:rsidRPr="00DC53A9" w:rsidRDefault="00FF4785" w:rsidP="00DC53A9">
      <w:pPr>
        <w:spacing w:line="360" w:lineRule="auto"/>
        <w:rPr>
          <w:rStyle w:val="apple-converted-space"/>
          <w:rFonts w:ascii="Arial" w:hAnsi="Arial" w:cs="Arial"/>
          <w:color w:val="000000" w:themeColor="text1"/>
          <w:sz w:val="22"/>
          <w:szCs w:val="22"/>
        </w:rPr>
      </w:pPr>
      <w:r w:rsidRPr="00DC53A9">
        <w:rPr>
          <w:rStyle w:val="hlfld-contribauthor"/>
          <w:rFonts w:ascii="Arial" w:hAnsi="Arial" w:cs="Arial"/>
          <w:color w:val="000000" w:themeColor="text1"/>
          <w:sz w:val="22"/>
          <w:szCs w:val="22"/>
        </w:rPr>
        <w:t>Craft</w:t>
      </w:r>
      <w:r w:rsidRPr="00DC53A9">
        <w:rPr>
          <w:rStyle w:val="apple-converted-space"/>
          <w:rFonts w:ascii="Arial" w:hAnsi="Arial" w:cs="Arial"/>
          <w:color w:val="000000" w:themeColor="text1"/>
          <w:sz w:val="22"/>
          <w:szCs w:val="22"/>
        </w:rPr>
        <w:t xml:space="preserve">, </w:t>
      </w:r>
      <w:r w:rsidRPr="00DC53A9">
        <w:rPr>
          <w:rStyle w:val="nlmgiven-names"/>
          <w:rFonts w:ascii="Arial" w:hAnsi="Arial" w:cs="Arial"/>
          <w:color w:val="000000" w:themeColor="text1"/>
          <w:sz w:val="22"/>
          <w:szCs w:val="22"/>
        </w:rPr>
        <w:t>A</w:t>
      </w:r>
      <w:r w:rsidRPr="00DC53A9">
        <w:rPr>
          <w:rStyle w:val="nlmgiven-names"/>
          <w:rFonts w:ascii="Arial" w:hAnsi="Arial" w:cs="Arial"/>
          <w:color w:val="000000" w:themeColor="text1"/>
          <w:sz w:val="22"/>
          <w:szCs w:val="22"/>
        </w:rPr>
        <w:t>. &amp;</w:t>
      </w:r>
      <w:r w:rsidRPr="00DC53A9">
        <w:rPr>
          <w:rStyle w:val="apple-converted-space"/>
          <w:rFonts w:ascii="Arial" w:hAnsi="Arial" w:cs="Arial"/>
          <w:color w:val="000000" w:themeColor="text1"/>
          <w:sz w:val="22"/>
          <w:szCs w:val="22"/>
        </w:rPr>
        <w:t> </w:t>
      </w:r>
      <w:r w:rsidRPr="00DC53A9">
        <w:rPr>
          <w:rStyle w:val="hlfld-contribauthor"/>
          <w:rFonts w:ascii="Arial" w:hAnsi="Arial" w:cs="Arial"/>
          <w:color w:val="000000" w:themeColor="text1"/>
          <w:sz w:val="22"/>
          <w:szCs w:val="22"/>
        </w:rPr>
        <w:t>Jeffrey</w:t>
      </w:r>
      <w:r w:rsidRPr="00DC53A9">
        <w:rPr>
          <w:rStyle w:val="hlfld-contribauthor"/>
          <w:rFonts w:ascii="Arial" w:hAnsi="Arial" w:cs="Arial"/>
          <w:color w:val="000000" w:themeColor="text1"/>
          <w:sz w:val="22"/>
          <w:szCs w:val="22"/>
        </w:rPr>
        <w:t>,</w:t>
      </w:r>
      <w:r w:rsidRPr="00DC53A9">
        <w:rPr>
          <w:rStyle w:val="apple-converted-space"/>
          <w:rFonts w:ascii="Arial" w:hAnsi="Arial" w:cs="Arial"/>
          <w:color w:val="000000" w:themeColor="text1"/>
          <w:sz w:val="22"/>
          <w:szCs w:val="22"/>
        </w:rPr>
        <w:t> </w:t>
      </w:r>
      <w:r w:rsidRPr="00DC53A9">
        <w:rPr>
          <w:rStyle w:val="nlmgiven-names"/>
          <w:rFonts w:ascii="Arial" w:hAnsi="Arial" w:cs="Arial"/>
          <w:color w:val="000000" w:themeColor="text1"/>
          <w:sz w:val="22"/>
          <w:szCs w:val="22"/>
        </w:rPr>
        <w:t>B</w:t>
      </w:r>
      <w:r w:rsidRPr="00DC53A9">
        <w:rPr>
          <w:rStyle w:val="apple-converted-space"/>
          <w:rFonts w:ascii="Arial" w:hAnsi="Arial" w:cs="Arial"/>
          <w:color w:val="000000" w:themeColor="text1"/>
          <w:sz w:val="22"/>
          <w:szCs w:val="22"/>
        </w:rPr>
        <w:t>.</w:t>
      </w:r>
      <w:r w:rsidRPr="00DC53A9">
        <w:rPr>
          <w:rStyle w:val="apple-converted-space"/>
          <w:rFonts w:ascii="Arial" w:hAnsi="Arial" w:cs="Arial"/>
          <w:color w:val="000000" w:themeColor="text1"/>
          <w:sz w:val="22"/>
          <w:szCs w:val="22"/>
        </w:rPr>
        <w:t> </w:t>
      </w:r>
      <w:r w:rsidRPr="00DC53A9">
        <w:rPr>
          <w:rStyle w:val="apple-converted-space"/>
          <w:rFonts w:ascii="Arial" w:hAnsi="Arial" w:cs="Arial"/>
          <w:color w:val="000000" w:themeColor="text1"/>
          <w:sz w:val="22"/>
          <w:szCs w:val="22"/>
        </w:rPr>
        <w:t>(</w:t>
      </w:r>
      <w:r w:rsidRPr="00DC53A9">
        <w:rPr>
          <w:rStyle w:val="nlmyear"/>
          <w:rFonts w:ascii="Arial" w:hAnsi="Arial" w:cs="Arial"/>
          <w:color w:val="000000" w:themeColor="text1"/>
          <w:sz w:val="22"/>
          <w:szCs w:val="22"/>
        </w:rPr>
        <w:t>2001</w:t>
      </w:r>
      <w:r w:rsidRPr="00DC53A9">
        <w:rPr>
          <w:rStyle w:val="nlmyear"/>
          <w:rFonts w:ascii="Arial" w:hAnsi="Arial" w:cs="Arial"/>
          <w:color w:val="000000" w:themeColor="text1"/>
          <w:sz w:val="22"/>
          <w:szCs w:val="22"/>
        </w:rPr>
        <w:t>)</w:t>
      </w:r>
      <w:r w:rsidRPr="00DC53A9">
        <w:rPr>
          <w:rStyle w:val="apple-converted-space"/>
          <w:rFonts w:ascii="Arial" w:hAnsi="Arial" w:cs="Arial"/>
          <w:color w:val="000000" w:themeColor="text1"/>
          <w:sz w:val="22"/>
          <w:szCs w:val="22"/>
        </w:rPr>
        <w:t> </w:t>
      </w:r>
      <w:r w:rsidRPr="00DC53A9">
        <w:rPr>
          <w:rFonts w:ascii="Arial" w:hAnsi="Arial" w:cs="Arial"/>
          <w:i/>
          <w:iCs/>
          <w:color w:val="000000" w:themeColor="text1"/>
          <w:sz w:val="22"/>
          <w:szCs w:val="22"/>
        </w:rPr>
        <w:t>Creativity in Education</w:t>
      </w:r>
      <w:r w:rsidRPr="00DC53A9">
        <w:rPr>
          <w:rStyle w:val="apple-converted-space"/>
          <w:rFonts w:ascii="Arial" w:hAnsi="Arial" w:cs="Arial"/>
          <w:color w:val="000000" w:themeColor="text1"/>
          <w:sz w:val="22"/>
          <w:szCs w:val="22"/>
        </w:rPr>
        <w:t xml:space="preserve">. </w:t>
      </w:r>
      <w:r w:rsidRPr="00DC53A9">
        <w:rPr>
          <w:rFonts w:ascii="Arial" w:hAnsi="Arial" w:cs="Arial"/>
          <w:color w:val="000000" w:themeColor="text1"/>
          <w:sz w:val="22"/>
          <w:szCs w:val="22"/>
        </w:rPr>
        <w:t>London</w:t>
      </w:r>
      <w:r w:rsidRPr="00DC53A9">
        <w:rPr>
          <w:rFonts w:ascii="Arial" w:hAnsi="Arial" w:cs="Arial"/>
          <w:color w:val="000000" w:themeColor="text1"/>
          <w:sz w:val="22"/>
          <w:szCs w:val="22"/>
        </w:rPr>
        <w:t>:</w:t>
      </w:r>
      <w:r w:rsidRPr="00DC53A9">
        <w:rPr>
          <w:rFonts w:ascii="Arial" w:hAnsi="Arial" w:cs="Arial"/>
          <w:color w:val="000000" w:themeColor="text1"/>
          <w:sz w:val="22"/>
          <w:szCs w:val="22"/>
        </w:rPr>
        <w:t xml:space="preserve"> Continuum</w:t>
      </w:r>
      <w:r w:rsidRPr="00DC53A9">
        <w:rPr>
          <w:rFonts w:ascii="Arial" w:hAnsi="Arial" w:cs="Arial"/>
          <w:color w:val="000000" w:themeColor="text1"/>
          <w:sz w:val="22"/>
          <w:szCs w:val="22"/>
        </w:rPr>
        <w:t>.</w:t>
      </w:r>
      <w:r w:rsidRPr="00DC53A9">
        <w:rPr>
          <w:rStyle w:val="apple-converted-space"/>
          <w:rFonts w:ascii="Arial" w:hAnsi="Arial" w:cs="Arial"/>
          <w:color w:val="000000" w:themeColor="text1"/>
          <w:sz w:val="22"/>
          <w:szCs w:val="22"/>
        </w:rPr>
        <w:t> </w:t>
      </w:r>
    </w:p>
    <w:p w:rsidR="001A47CA" w:rsidRPr="00DC53A9" w:rsidRDefault="001A47CA" w:rsidP="001A47CA">
      <w:pPr>
        <w:spacing w:line="360" w:lineRule="auto"/>
        <w:ind w:left="360"/>
        <w:rPr>
          <w:rFonts w:ascii="Arial" w:hAnsi="Arial" w:cs="Arial"/>
          <w:color w:val="000000" w:themeColor="text1"/>
          <w:sz w:val="22"/>
          <w:szCs w:val="22"/>
        </w:rPr>
      </w:pPr>
    </w:p>
    <w:p w:rsidR="00FF4785" w:rsidRPr="00DC53A9" w:rsidRDefault="00FF4785"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Creative Culture &amp; Education (2012). </w:t>
      </w:r>
      <w:r w:rsidRPr="00DC53A9">
        <w:rPr>
          <w:rFonts w:ascii="Arial" w:hAnsi="Arial" w:cs="Arial"/>
          <w:i/>
          <w:iCs/>
          <w:color w:val="000000" w:themeColor="text1"/>
          <w:sz w:val="22"/>
          <w:szCs w:val="22"/>
        </w:rPr>
        <w:t>Progression in Creativity: Developing new forms of assessment. Final Research Report.</w:t>
      </w:r>
      <w:r w:rsidRPr="00DC53A9">
        <w:rPr>
          <w:rFonts w:ascii="Arial" w:hAnsi="Arial" w:cs="Arial"/>
          <w:color w:val="000000" w:themeColor="text1"/>
          <w:sz w:val="22"/>
          <w:szCs w:val="22"/>
          <w:shd w:val="clear" w:color="auto" w:fill="FFFFFF"/>
        </w:rPr>
        <w:t xml:space="preserve"> Available at: </w:t>
      </w:r>
      <w:hyperlink r:id="rId10" w:history="1">
        <w:r w:rsidRPr="00DC53A9">
          <w:rPr>
            <w:rStyle w:val="Hyperlink"/>
            <w:rFonts w:ascii="Arial" w:hAnsi="Arial" w:cs="Arial"/>
            <w:color w:val="000000" w:themeColor="text1"/>
            <w:sz w:val="22"/>
            <w:szCs w:val="22"/>
            <w:shd w:val="clear" w:color="auto" w:fill="FFFFFF"/>
          </w:rPr>
          <w:t>https://www.creativitycultureeducation.org//wp-content/uploads/2018/10/Progression-in-Creativity-Final-Report-April-2012.pdf</w:t>
        </w:r>
      </w:hyperlink>
      <w:r w:rsidRPr="00DC53A9">
        <w:rPr>
          <w:rFonts w:ascii="Arial" w:hAnsi="Arial" w:cs="Arial"/>
          <w:color w:val="000000" w:themeColor="text1"/>
          <w:sz w:val="22"/>
          <w:szCs w:val="22"/>
          <w:shd w:val="clear" w:color="auto" w:fill="FFFFFF"/>
        </w:rPr>
        <w:t xml:space="preserve"> (Accessed: 10th January 2020).</w:t>
      </w:r>
    </w:p>
    <w:p w:rsidR="001A47CA" w:rsidRPr="00DC53A9" w:rsidRDefault="001A47CA" w:rsidP="001A47CA">
      <w:pPr>
        <w:spacing w:line="360" w:lineRule="auto"/>
        <w:ind w:left="360"/>
        <w:rPr>
          <w:rFonts w:ascii="Arial" w:hAnsi="Arial" w:cs="Arial"/>
          <w:color w:val="000000" w:themeColor="text1"/>
          <w:sz w:val="22"/>
          <w:szCs w:val="22"/>
        </w:rPr>
      </w:pPr>
    </w:p>
    <w:p w:rsidR="00483019" w:rsidRPr="00DC53A9" w:rsidRDefault="00483019" w:rsidP="00DC53A9">
      <w:pPr>
        <w:spacing w:line="360" w:lineRule="auto"/>
        <w:rPr>
          <w:rFonts w:ascii="Arial" w:hAnsi="Arial" w:cs="Arial"/>
          <w:color w:val="000000" w:themeColor="text1"/>
          <w:sz w:val="22"/>
          <w:szCs w:val="22"/>
        </w:rPr>
      </w:pPr>
      <w:proofErr w:type="spellStart"/>
      <w:r w:rsidRPr="00DC53A9">
        <w:rPr>
          <w:rFonts w:ascii="Arial" w:hAnsi="Arial" w:cs="Arial"/>
          <w:color w:val="000000" w:themeColor="text1"/>
          <w:sz w:val="22"/>
          <w:szCs w:val="22"/>
        </w:rPr>
        <w:t>Cremin</w:t>
      </w:r>
      <w:proofErr w:type="spellEnd"/>
      <w:r w:rsidRPr="00DC53A9">
        <w:rPr>
          <w:rFonts w:ascii="Arial" w:hAnsi="Arial" w:cs="Arial"/>
          <w:color w:val="000000" w:themeColor="text1"/>
          <w:sz w:val="22"/>
          <w:szCs w:val="22"/>
        </w:rPr>
        <w:t xml:space="preserve">, T. (2010) </w:t>
      </w:r>
      <w:r w:rsidRPr="00DC53A9">
        <w:rPr>
          <w:rFonts w:ascii="Arial" w:hAnsi="Arial" w:cs="Arial"/>
          <w:i/>
          <w:color w:val="000000" w:themeColor="text1"/>
          <w:sz w:val="22"/>
          <w:szCs w:val="22"/>
        </w:rPr>
        <w:t xml:space="preserve">Teaching English Creatively. </w:t>
      </w:r>
      <w:r w:rsidRPr="00DC53A9">
        <w:rPr>
          <w:rFonts w:ascii="Arial" w:hAnsi="Arial" w:cs="Arial"/>
          <w:color w:val="000000" w:themeColor="text1"/>
          <w:sz w:val="22"/>
          <w:szCs w:val="22"/>
        </w:rPr>
        <w:t>London: Routledge.</w:t>
      </w:r>
    </w:p>
    <w:p w:rsidR="00FF4785" w:rsidRPr="00DC53A9" w:rsidRDefault="00483019" w:rsidP="00DC53A9">
      <w:pPr>
        <w:pStyle w:val="NormalWeb"/>
        <w:spacing w:line="360" w:lineRule="auto"/>
        <w:rPr>
          <w:rFonts w:ascii="Arial" w:hAnsi="Arial" w:cs="Arial"/>
          <w:i/>
          <w:color w:val="000000" w:themeColor="text1"/>
          <w:sz w:val="22"/>
          <w:szCs w:val="22"/>
        </w:rPr>
      </w:pPr>
      <w:r w:rsidRPr="00DC53A9">
        <w:rPr>
          <w:rFonts w:ascii="Arial" w:hAnsi="Arial" w:cs="Arial"/>
          <w:color w:val="000000" w:themeColor="text1"/>
          <w:sz w:val="22"/>
          <w:szCs w:val="22"/>
        </w:rPr>
        <w:lastRenderedPageBreak/>
        <w:t xml:space="preserve">Dacey, J. &amp; Lennon, K. (2000) </w:t>
      </w:r>
      <w:r w:rsidRPr="00DC53A9">
        <w:rPr>
          <w:rFonts w:ascii="Arial" w:hAnsi="Arial" w:cs="Arial"/>
          <w:i/>
          <w:color w:val="000000" w:themeColor="text1"/>
          <w:sz w:val="22"/>
          <w:szCs w:val="22"/>
        </w:rPr>
        <w:t>Understanding creativity: the interplay of biological, psychological and social</w:t>
      </w:r>
      <w:r w:rsidRPr="00DC53A9">
        <w:rPr>
          <w:rFonts w:ascii="Arial" w:hAnsi="Arial" w:cs="Arial"/>
          <w:i/>
          <w:color w:val="000000" w:themeColor="text1"/>
          <w:sz w:val="22"/>
          <w:szCs w:val="22"/>
        </w:rPr>
        <w:t xml:space="preserve"> </w:t>
      </w:r>
      <w:r w:rsidRPr="00DC53A9">
        <w:rPr>
          <w:rFonts w:ascii="Arial" w:hAnsi="Arial" w:cs="Arial"/>
          <w:i/>
          <w:color w:val="000000" w:themeColor="text1"/>
          <w:sz w:val="22"/>
          <w:szCs w:val="22"/>
        </w:rPr>
        <w:t>Factors</w:t>
      </w:r>
      <w:r w:rsidRPr="00DC53A9">
        <w:rPr>
          <w:rFonts w:ascii="Arial" w:hAnsi="Arial" w:cs="Arial"/>
          <w:color w:val="000000" w:themeColor="text1"/>
          <w:sz w:val="22"/>
          <w:szCs w:val="22"/>
        </w:rPr>
        <w:t>. New York: Creative Education Foundation.</w:t>
      </w:r>
    </w:p>
    <w:p w:rsidR="00BE6505" w:rsidRPr="00DC53A9" w:rsidRDefault="00BE6505" w:rsidP="00DC53A9">
      <w:pPr>
        <w:spacing w:line="360" w:lineRule="auto"/>
        <w:rPr>
          <w:rFonts w:ascii="Arial" w:hAnsi="Arial" w:cs="Arial"/>
          <w:i/>
          <w:color w:val="000000" w:themeColor="text1"/>
          <w:sz w:val="22"/>
          <w:szCs w:val="22"/>
        </w:rPr>
      </w:pPr>
      <w:r w:rsidRPr="00DC53A9">
        <w:rPr>
          <w:rFonts w:ascii="Arial" w:hAnsi="Arial" w:cs="Arial"/>
          <w:color w:val="000000" w:themeColor="text1"/>
          <w:sz w:val="22"/>
          <w:szCs w:val="22"/>
        </w:rPr>
        <w:t xml:space="preserve">Davis, G. (1999) ‘Barriers to Creativity and Creative Attitudes’, in Pritzker, S. and Runco, M. (ed.) </w:t>
      </w:r>
      <w:r w:rsidR="00DC53A9" w:rsidRPr="00DC53A9">
        <w:rPr>
          <w:rFonts w:ascii="Arial" w:hAnsi="Arial" w:cs="Arial"/>
          <w:i/>
          <w:color w:val="000000" w:themeColor="text1"/>
          <w:sz w:val="22"/>
          <w:szCs w:val="22"/>
        </w:rPr>
        <w:t>Encyclopaedia</w:t>
      </w:r>
      <w:r w:rsidRPr="00DC53A9">
        <w:rPr>
          <w:rFonts w:ascii="Arial" w:hAnsi="Arial" w:cs="Arial"/>
          <w:i/>
          <w:color w:val="000000" w:themeColor="text1"/>
          <w:sz w:val="22"/>
          <w:szCs w:val="22"/>
        </w:rPr>
        <w:t xml:space="preserve"> of Creativity. </w:t>
      </w:r>
      <w:r w:rsidRPr="00DC53A9">
        <w:rPr>
          <w:rFonts w:ascii="Arial" w:hAnsi="Arial" w:cs="Arial"/>
          <w:color w:val="000000" w:themeColor="text1"/>
          <w:sz w:val="22"/>
          <w:szCs w:val="22"/>
        </w:rPr>
        <w:t>London: Academic Press.</w:t>
      </w:r>
      <w:r w:rsidRPr="00DC53A9">
        <w:rPr>
          <w:rFonts w:ascii="Arial" w:hAnsi="Arial" w:cs="Arial"/>
          <w:i/>
          <w:color w:val="000000" w:themeColor="text1"/>
          <w:sz w:val="22"/>
          <w:szCs w:val="22"/>
        </w:rPr>
        <w:t xml:space="preserve"> </w:t>
      </w:r>
    </w:p>
    <w:p w:rsidR="00FF4785" w:rsidRPr="00DC53A9" w:rsidRDefault="00FF4785" w:rsidP="001A47CA">
      <w:pPr>
        <w:spacing w:line="360" w:lineRule="auto"/>
        <w:rPr>
          <w:rFonts w:ascii="Arial" w:hAnsi="Arial" w:cs="Arial"/>
          <w:i/>
          <w:color w:val="000000" w:themeColor="text1"/>
          <w:sz w:val="22"/>
          <w:szCs w:val="22"/>
        </w:rPr>
      </w:pPr>
    </w:p>
    <w:p w:rsidR="00FF4785" w:rsidRPr="00DC53A9" w:rsidRDefault="00FF4785" w:rsidP="00DC53A9">
      <w:pPr>
        <w:spacing w:line="360" w:lineRule="auto"/>
        <w:rPr>
          <w:rFonts w:ascii="Arial" w:hAnsi="Arial" w:cs="Arial"/>
          <w:color w:val="000000" w:themeColor="text1"/>
          <w:sz w:val="22"/>
          <w:szCs w:val="22"/>
        </w:rPr>
      </w:pPr>
      <w:proofErr w:type="spellStart"/>
      <w:r w:rsidRPr="00DC53A9">
        <w:rPr>
          <w:rFonts w:ascii="Arial" w:hAnsi="Arial" w:cs="Arial"/>
          <w:color w:val="000000" w:themeColor="text1"/>
          <w:sz w:val="22"/>
          <w:szCs w:val="22"/>
        </w:rPr>
        <w:t>Deasilly</w:t>
      </w:r>
      <w:proofErr w:type="spellEnd"/>
      <w:r w:rsidRPr="00DC53A9">
        <w:rPr>
          <w:rFonts w:ascii="Arial" w:hAnsi="Arial" w:cs="Arial"/>
          <w:color w:val="000000" w:themeColor="text1"/>
          <w:sz w:val="22"/>
          <w:szCs w:val="22"/>
        </w:rPr>
        <w:t xml:space="preserve">, J. (2012) </w:t>
      </w:r>
      <w:r w:rsidRPr="00DC53A9">
        <w:rPr>
          <w:rFonts w:ascii="Arial" w:hAnsi="Arial" w:cs="Arial"/>
          <w:i/>
          <w:color w:val="000000" w:themeColor="text1"/>
          <w:sz w:val="22"/>
          <w:szCs w:val="22"/>
        </w:rPr>
        <w:t xml:space="preserve">Creativity in the Primary Classroom. </w:t>
      </w:r>
      <w:r w:rsidRPr="00DC53A9">
        <w:rPr>
          <w:rFonts w:ascii="Arial" w:hAnsi="Arial" w:cs="Arial"/>
          <w:color w:val="000000" w:themeColor="text1"/>
          <w:sz w:val="22"/>
          <w:szCs w:val="22"/>
        </w:rPr>
        <w:t>London: Sage.</w:t>
      </w:r>
    </w:p>
    <w:p w:rsidR="009A28F5" w:rsidRPr="00DC53A9" w:rsidRDefault="00487E51" w:rsidP="00DC53A9">
      <w:pPr>
        <w:pStyle w:val="NormalWeb"/>
        <w:spacing w:line="360" w:lineRule="auto"/>
        <w:rPr>
          <w:rFonts w:ascii="Arial" w:hAnsi="Arial" w:cs="Arial"/>
          <w:i/>
          <w:color w:val="000000" w:themeColor="text1"/>
          <w:sz w:val="22"/>
          <w:szCs w:val="22"/>
        </w:rPr>
      </w:pPr>
      <w:r w:rsidRPr="00DC53A9">
        <w:rPr>
          <w:rFonts w:ascii="Arial" w:hAnsi="Arial" w:cs="Arial"/>
          <w:color w:val="000000" w:themeColor="text1"/>
          <w:sz w:val="22"/>
          <w:szCs w:val="22"/>
        </w:rPr>
        <w:t xml:space="preserve">Duncker, K. (1948) On Problem-solving. </w:t>
      </w:r>
      <w:r w:rsidRPr="00DC53A9">
        <w:rPr>
          <w:rFonts w:ascii="Arial" w:hAnsi="Arial" w:cs="Arial"/>
          <w:i/>
          <w:color w:val="000000" w:themeColor="text1"/>
          <w:sz w:val="22"/>
          <w:szCs w:val="22"/>
        </w:rPr>
        <w:t>Psychological Monographs, Volume 58.</w:t>
      </w:r>
    </w:p>
    <w:p w:rsidR="009A28F5" w:rsidRPr="00DC53A9" w:rsidRDefault="009A28F5" w:rsidP="00DC53A9">
      <w:pPr>
        <w:pStyle w:val="NormalWeb"/>
        <w:spacing w:line="360" w:lineRule="auto"/>
        <w:rPr>
          <w:rFonts w:ascii="Arial" w:hAnsi="Arial" w:cs="Arial"/>
          <w:i/>
          <w:color w:val="000000" w:themeColor="text1"/>
          <w:sz w:val="22"/>
          <w:szCs w:val="22"/>
        </w:rPr>
      </w:pPr>
      <w:r w:rsidRPr="00DC53A9">
        <w:rPr>
          <w:rFonts w:ascii="Arial" w:hAnsi="Arial" w:cs="Arial"/>
          <w:i/>
          <w:color w:val="000000" w:themeColor="text1"/>
          <w:sz w:val="22"/>
          <w:szCs w:val="22"/>
        </w:rPr>
        <w:t xml:space="preserve">Eberle, B. (1996) More Creative </w:t>
      </w:r>
      <w:r w:rsidRPr="00DC53A9">
        <w:rPr>
          <w:rStyle w:val="Emphasis"/>
          <w:rFonts w:ascii="Arial" w:hAnsi="Arial" w:cs="Arial"/>
          <w:color w:val="000000" w:themeColor="text1"/>
          <w:sz w:val="22"/>
          <w:szCs w:val="22"/>
        </w:rPr>
        <w:t>Games</w:t>
      </w:r>
      <w:r w:rsidRPr="00DC53A9">
        <w:rPr>
          <w:rStyle w:val="Emphasis"/>
          <w:rFonts w:ascii="Arial" w:hAnsi="Arial" w:cs="Arial"/>
          <w:color w:val="000000" w:themeColor="text1"/>
          <w:sz w:val="22"/>
          <w:szCs w:val="22"/>
        </w:rPr>
        <w:t xml:space="preserve"> and </w:t>
      </w:r>
      <w:r w:rsidR="00DC53A9" w:rsidRPr="00DC53A9">
        <w:rPr>
          <w:rStyle w:val="Emphasis"/>
          <w:rFonts w:ascii="Arial" w:hAnsi="Arial" w:cs="Arial"/>
          <w:color w:val="000000" w:themeColor="text1"/>
          <w:sz w:val="22"/>
          <w:szCs w:val="22"/>
        </w:rPr>
        <w:t>Activities</w:t>
      </w:r>
      <w:r w:rsidRPr="00DC53A9">
        <w:rPr>
          <w:rStyle w:val="Emphasis"/>
          <w:rFonts w:ascii="Arial" w:hAnsi="Arial" w:cs="Arial"/>
          <w:color w:val="000000" w:themeColor="text1"/>
          <w:sz w:val="22"/>
          <w:szCs w:val="22"/>
        </w:rPr>
        <w:t xml:space="preserve"> for Imagination Development</w:t>
      </w:r>
      <w:r w:rsidRPr="00DC53A9">
        <w:rPr>
          <w:rStyle w:val="Emphasis"/>
          <w:rFonts w:ascii="Arial" w:hAnsi="Arial" w:cs="Arial"/>
          <w:color w:val="000000" w:themeColor="text1"/>
          <w:sz w:val="22"/>
          <w:szCs w:val="22"/>
        </w:rPr>
        <w:t xml:space="preserve">. </w:t>
      </w:r>
      <w:r w:rsidRPr="00DC53A9">
        <w:rPr>
          <w:rStyle w:val="Emphasis"/>
          <w:rFonts w:ascii="Arial" w:hAnsi="Arial" w:cs="Arial"/>
          <w:i w:val="0"/>
          <w:color w:val="000000" w:themeColor="text1"/>
          <w:sz w:val="22"/>
          <w:szCs w:val="22"/>
        </w:rPr>
        <w:t xml:space="preserve">Available at: </w:t>
      </w:r>
      <w:hyperlink r:id="rId11" w:history="1">
        <w:r w:rsidRPr="00DC53A9">
          <w:rPr>
            <w:rStyle w:val="Hyperlink"/>
            <w:rFonts w:ascii="Arial" w:hAnsi="Arial" w:cs="Arial"/>
            <w:i/>
            <w:color w:val="000000" w:themeColor="text1"/>
            <w:sz w:val="22"/>
            <w:szCs w:val="22"/>
          </w:rPr>
          <w:t>https://books.google.co.uk/books?hl=en&amp;lr=&amp;id=jr3iISrEjTAC&amp;oi=fnd&amp;pg=PR1&amp;dq=Games+for+Imagination+Development&amp;ots=MmmOxbc3Pt&amp;sig=RcY_tFCtFyzrt0mELdThwcm332E&amp;redir_esc=y#v=onepage&amp;q=Games%20for%20Imagination%20Development&amp;f=false</w:t>
        </w:r>
      </w:hyperlink>
      <w:r w:rsidRPr="00DC53A9">
        <w:rPr>
          <w:rStyle w:val="Emphasis"/>
          <w:rFonts w:ascii="Arial" w:hAnsi="Arial" w:cs="Arial"/>
          <w:i w:val="0"/>
          <w:color w:val="000000" w:themeColor="text1"/>
          <w:sz w:val="22"/>
          <w:szCs w:val="22"/>
        </w:rPr>
        <w:t xml:space="preserve"> (Accessed: 6</w:t>
      </w:r>
      <w:r w:rsidRPr="00DC53A9">
        <w:rPr>
          <w:rStyle w:val="Emphasis"/>
          <w:rFonts w:ascii="Arial" w:hAnsi="Arial" w:cs="Arial"/>
          <w:i w:val="0"/>
          <w:color w:val="000000" w:themeColor="text1"/>
          <w:sz w:val="22"/>
          <w:szCs w:val="22"/>
          <w:vertAlign w:val="superscript"/>
        </w:rPr>
        <w:t>th</w:t>
      </w:r>
      <w:r w:rsidRPr="00DC53A9">
        <w:rPr>
          <w:rStyle w:val="Emphasis"/>
          <w:rFonts w:ascii="Arial" w:hAnsi="Arial" w:cs="Arial"/>
          <w:i w:val="0"/>
          <w:color w:val="000000" w:themeColor="text1"/>
          <w:sz w:val="22"/>
          <w:szCs w:val="22"/>
        </w:rPr>
        <w:t xml:space="preserve"> January 2020).</w:t>
      </w:r>
    </w:p>
    <w:p w:rsidR="00C52B6E" w:rsidRPr="00DC53A9" w:rsidRDefault="00C52B6E" w:rsidP="00DC53A9">
      <w:pPr>
        <w:pStyle w:val="NormalWeb"/>
        <w:spacing w:line="360" w:lineRule="auto"/>
        <w:rPr>
          <w:rFonts w:ascii="Arial" w:hAnsi="Arial" w:cs="Arial"/>
          <w:i/>
          <w:color w:val="000000" w:themeColor="text1"/>
          <w:sz w:val="22"/>
          <w:szCs w:val="22"/>
        </w:rPr>
      </w:pPr>
      <w:proofErr w:type="spellStart"/>
      <w:r w:rsidRPr="00DC53A9">
        <w:rPr>
          <w:rFonts w:ascii="Arial" w:hAnsi="Arial" w:cs="Arial"/>
          <w:color w:val="000000" w:themeColor="text1"/>
          <w:sz w:val="22"/>
          <w:szCs w:val="22"/>
        </w:rPr>
        <w:t>EdTechnology</w:t>
      </w:r>
      <w:proofErr w:type="spellEnd"/>
      <w:r w:rsidRPr="00DC53A9">
        <w:rPr>
          <w:rFonts w:ascii="Arial" w:hAnsi="Arial" w:cs="Arial"/>
          <w:color w:val="000000" w:themeColor="text1"/>
          <w:sz w:val="22"/>
          <w:szCs w:val="22"/>
        </w:rPr>
        <w:t xml:space="preserve"> (2019) ‘Welsh government pledges £50m to expand </w:t>
      </w:r>
      <w:proofErr w:type="spellStart"/>
      <w:r w:rsidRPr="00DC53A9">
        <w:rPr>
          <w:rFonts w:ascii="Arial" w:hAnsi="Arial" w:cs="Arial"/>
          <w:color w:val="000000" w:themeColor="text1"/>
          <w:sz w:val="22"/>
          <w:szCs w:val="22"/>
        </w:rPr>
        <w:t>Hwb</w:t>
      </w:r>
      <w:proofErr w:type="spellEnd"/>
      <w:r w:rsidRPr="00DC53A9">
        <w:rPr>
          <w:rFonts w:ascii="Arial" w:hAnsi="Arial" w:cs="Arial"/>
          <w:color w:val="000000" w:themeColor="text1"/>
          <w:sz w:val="22"/>
          <w:szCs w:val="22"/>
        </w:rPr>
        <w:t xml:space="preserve"> </w:t>
      </w:r>
      <w:proofErr w:type="spellStart"/>
      <w:r w:rsidRPr="00DC53A9">
        <w:rPr>
          <w:rFonts w:ascii="Arial" w:hAnsi="Arial" w:cs="Arial"/>
          <w:color w:val="000000" w:themeColor="text1"/>
          <w:sz w:val="22"/>
          <w:szCs w:val="22"/>
        </w:rPr>
        <w:t>edtech</w:t>
      </w:r>
      <w:proofErr w:type="spellEnd"/>
      <w:r w:rsidRPr="00DC53A9">
        <w:rPr>
          <w:rFonts w:ascii="Arial" w:hAnsi="Arial" w:cs="Arial"/>
          <w:color w:val="000000" w:themeColor="text1"/>
          <w:sz w:val="22"/>
          <w:szCs w:val="22"/>
        </w:rPr>
        <w:t xml:space="preserve"> programme’, </w:t>
      </w:r>
      <w:proofErr w:type="spellStart"/>
      <w:r w:rsidRPr="00DC53A9">
        <w:rPr>
          <w:rFonts w:ascii="Arial" w:hAnsi="Arial" w:cs="Arial"/>
          <w:color w:val="000000" w:themeColor="text1"/>
          <w:sz w:val="22"/>
          <w:szCs w:val="22"/>
        </w:rPr>
        <w:t>EdTechnology</w:t>
      </w:r>
      <w:proofErr w:type="spellEnd"/>
      <w:r w:rsidRPr="00DC53A9">
        <w:rPr>
          <w:rFonts w:ascii="Arial" w:hAnsi="Arial" w:cs="Arial"/>
          <w:color w:val="000000" w:themeColor="text1"/>
          <w:sz w:val="22"/>
          <w:szCs w:val="22"/>
        </w:rPr>
        <w:t>, 24</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July. Available at: </w:t>
      </w:r>
      <w:hyperlink r:id="rId12" w:history="1">
        <w:r w:rsidRPr="00DC53A9">
          <w:rPr>
            <w:rStyle w:val="Hyperlink"/>
            <w:rFonts w:ascii="Arial" w:hAnsi="Arial" w:cs="Arial"/>
            <w:color w:val="000000" w:themeColor="text1"/>
            <w:sz w:val="22"/>
            <w:szCs w:val="22"/>
          </w:rPr>
          <w:t>https://edtechnology.co.uk/Article/welsh-government-pledges-50m-to-expand-hwb-edtech-programme/</w:t>
        </w:r>
      </w:hyperlink>
      <w:r w:rsidRPr="00DC53A9">
        <w:rPr>
          <w:rFonts w:ascii="Arial" w:hAnsi="Arial" w:cs="Arial"/>
          <w:color w:val="000000" w:themeColor="text1"/>
          <w:sz w:val="22"/>
          <w:szCs w:val="22"/>
        </w:rPr>
        <w:t xml:space="preserve"> (Accessed: 11</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November 2019).</w:t>
      </w:r>
    </w:p>
    <w:p w:rsidR="00487E51" w:rsidRPr="00DC53A9" w:rsidRDefault="00487E51" w:rsidP="00DC53A9">
      <w:pPr>
        <w:pStyle w:val="NormalWeb"/>
        <w:spacing w:line="360" w:lineRule="auto"/>
        <w:rPr>
          <w:rFonts w:ascii="Arial" w:hAnsi="Arial" w:cs="Arial"/>
          <w:i/>
          <w:color w:val="000000" w:themeColor="text1"/>
          <w:sz w:val="22"/>
          <w:szCs w:val="22"/>
        </w:rPr>
      </w:pPr>
      <w:r w:rsidRPr="00DC53A9">
        <w:rPr>
          <w:rFonts w:ascii="Arial" w:hAnsi="Arial" w:cs="Arial"/>
          <w:color w:val="000000" w:themeColor="text1"/>
          <w:sz w:val="22"/>
          <w:szCs w:val="22"/>
        </w:rPr>
        <w:t xml:space="preserve">Education Scotland (2013) </w:t>
      </w:r>
      <w:r w:rsidRPr="00DC53A9">
        <w:rPr>
          <w:rFonts w:ascii="Arial" w:hAnsi="Arial" w:cs="Arial"/>
          <w:i/>
          <w:color w:val="000000" w:themeColor="text1"/>
          <w:sz w:val="22"/>
          <w:szCs w:val="22"/>
        </w:rPr>
        <w:t xml:space="preserve">Creativity Across Learning 3 – 18. </w:t>
      </w:r>
      <w:r w:rsidRPr="00DC53A9">
        <w:rPr>
          <w:rFonts w:ascii="Arial" w:hAnsi="Arial" w:cs="Arial"/>
          <w:color w:val="000000" w:themeColor="text1"/>
          <w:sz w:val="22"/>
          <w:szCs w:val="22"/>
        </w:rPr>
        <w:t xml:space="preserve">Available at: </w:t>
      </w:r>
      <w:hyperlink r:id="rId13" w:history="1">
        <w:r w:rsidRPr="00DC53A9">
          <w:rPr>
            <w:rStyle w:val="Hyperlink"/>
            <w:rFonts w:ascii="Arial" w:hAnsi="Arial" w:cs="Arial"/>
            <w:color w:val="000000" w:themeColor="text1"/>
            <w:sz w:val="22"/>
            <w:szCs w:val="22"/>
          </w:rPr>
          <w:t>https://education.gov.scot/improvement/Documents/cre39-impact-report.pdf</w:t>
        </w:r>
      </w:hyperlink>
      <w:r w:rsidRPr="00DC53A9">
        <w:rPr>
          <w:rFonts w:ascii="Arial" w:hAnsi="Arial" w:cs="Arial"/>
          <w:color w:val="000000" w:themeColor="text1"/>
          <w:sz w:val="22"/>
          <w:szCs w:val="22"/>
        </w:rPr>
        <w:t xml:space="preserve"> (Accessed: 20</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December 2019).</w:t>
      </w:r>
      <w:r w:rsidRPr="00DC53A9">
        <w:rPr>
          <w:rFonts w:ascii="Arial" w:hAnsi="Arial" w:cs="Arial"/>
          <w:i/>
          <w:color w:val="000000" w:themeColor="text1"/>
          <w:sz w:val="22"/>
          <w:szCs w:val="22"/>
        </w:rPr>
        <w:t xml:space="preserve"> </w:t>
      </w:r>
    </w:p>
    <w:p w:rsidR="002121A6" w:rsidRPr="00DC53A9" w:rsidRDefault="002121A6" w:rsidP="00DC53A9">
      <w:pPr>
        <w:pStyle w:val="NormalWeb"/>
        <w:spacing w:line="360" w:lineRule="auto"/>
        <w:rPr>
          <w:rFonts w:ascii="Arial" w:hAnsi="Arial" w:cs="Arial"/>
          <w:i/>
          <w:color w:val="000000" w:themeColor="text1"/>
          <w:sz w:val="22"/>
          <w:szCs w:val="22"/>
        </w:rPr>
      </w:pPr>
      <w:r w:rsidRPr="00DC53A9">
        <w:rPr>
          <w:rFonts w:ascii="Arial" w:hAnsi="Arial" w:cs="Arial"/>
          <w:color w:val="000000" w:themeColor="text1"/>
          <w:sz w:val="22"/>
          <w:szCs w:val="22"/>
        </w:rPr>
        <w:t xml:space="preserve">Education Scotland (date unknown) </w:t>
      </w:r>
      <w:r w:rsidRPr="00DC53A9">
        <w:rPr>
          <w:rFonts w:ascii="Arial" w:hAnsi="Arial" w:cs="Arial"/>
          <w:i/>
          <w:color w:val="000000" w:themeColor="text1"/>
          <w:sz w:val="22"/>
          <w:szCs w:val="22"/>
        </w:rPr>
        <w:t xml:space="preserve">3-18 Creativity Skills: Progression Framework. </w:t>
      </w:r>
      <w:r w:rsidRPr="00DC53A9">
        <w:rPr>
          <w:rFonts w:ascii="Arial" w:hAnsi="Arial" w:cs="Arial"/>
          <w:color w:val="000000" w:themeColor="text1"/>
          <w:sz w:val="22"/>
          <w:szCs w:val="22"/>
        </w:rPr>
        <w:t xml:space="preserve">Available at: </w:t>
      </w:r>
      <w:hyperlink r:id="rId14" w:history="1">
        <w:r w:rsidRPr="00DC53A9">
          <w:rPr>
            <w:rStyle w:val="Hyperlink"/>
            <w:rFonts w:ascii="Arial" w:hAnsi="Arial" w:cs="Arial"/>
            <w:color w:val="000000" w:themeColor="text1"/>
            <w:sz w:val="22"/>
            <w:szCs w:val="22"/>
          </w:rPr>
          <w:t>https://education.gov.scot/nih/Documents/Creativity/CRE23_PlanningEvaluatingCreativity/cre23-creativity-progressionframework.pdf</w:t>
        </w:r>
      </w:hyperlink>
      <w:r w:rsidRPr="00DC53A9">
        <w:rPr>
          <w:rFonts w:ascii="Arial" w:hAnsi="Arial" w:cs="Arial"/>
          <w:color w:val="000000" w:themeColor="text1"/>
          <w:sz w:val="22"/>
          <w:szCs w:val="22"/>
        </w:rPr>
        <w:t xml:space="preserve"> (Accessed: 6</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C52B6E" w:rsidRPr="00DC53A9" w:rsidRDefault="00C52B6E"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Estyn (2015) </w:t>
      </w:r>
      <w:r w:rsidRPr="00DC53A9">
        <w:rPr>
          <w:rFonts w:ascii="Arial" w:hAnsi="Arial" w:cs="Arial"/>
          <w:i/>
          <w:color w:val="000000" w:themeColor="text1"/>
          <w:sz w:val="22"/>
          <w:szCs w:val="22"/>
        </w:rPr>
        <w:t xml:space="preserve">Assessing children’s learning to make teaching more effective. </w:t>
      </w:r>
      <w:r w:rsidRPr="00DC53A9">
        <w:rPr>
          <w:rFonts w:ascii="Arial" w:hAnsi="Arial" w:cs="Arial"/>
          <w:color w:val="000000" w:themeColor="text1"/>
          <w:sz w:val="22"/>
          <w:szCs w:val="22"/>
        </w:rPr>
        <w:t xml:space="preserve">Available at: </w:t>
      </w:r>
      <w:hyperlink r:id="rId15" w:history="1">
        <w:r w:rsidRPr="00DC53A9">
          <w:rPr>
            <w:rStyle w:val="Hyperlink"/>
            <w:rFonts w:ascii="Arial" w:hAnsi="Arial" w:cs="Arial"/>
            <w:color w:val="000000" w:themeColor="text1"/>
            <w:sz w:val="22"/>
            <w:szCs w:val="22"/>
          </w:rPr>
          <w:t>https://www.estyn.gov.wales/effective-practice/assessing-childrens-learning-make-teaching-more-effective</w:t>
        </w:r>
      </w:hyperlink>
      <w:r w:rsidRPr="00DC53A9">
        <w:rPr>
          <w:rFonts w:ascii="Arial" w:hAnsi="Arial" w:cs="Arial"/>
          <w:color w:val="000000" w:themeColor="text1"/>
          <w:sz w:val="22"/>
          <w:szCs w:val="22"/>
        </w:rPr>
        <w:t xml:space="preserve"> (Accessed: 6</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DC53A9" w:rsidRPr="00DC53A9" w:rsidRDefault="009314CE"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Estyn (2018) </w:t>
      </w:r>
      <w:r w:rsidRPr="00DC53A9">
        <w:rPr>
          <w:rFonts w:ascii="Arial" w:hAnsi="Arial" w:cs="Arial"/>
          <w:i/>
          <w:color w:val="000000" w:themeColor="text1"/>
          <w:sz w:val="22"/>
          <w:szCs w:val="22"/>
        </w:rPr>
        <w:t xml:space="preserve">Improving teaching. </w:t>
      </w:r>
      <w:r w:rsidRPr="00DC53A9">
        <w:rPr>
          <w:rFonts w:ascii="Arial" w:hAnsi="Arial" w:cs="Arial"/>
          <w:color w:val="000000" w:themeColor="text1"/>
          <w:sz w:val="22"/>
          <w:szCs w:val="22"/>
        </w:rPr>
        <w:t>Cardiff: Estyn.</w:t>
      </w:r>
    </w:p>
    <w:p w:rsidR="00A64627" w:rsidRPr="00DC53A9" w:rsidRDefault="00A64627"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lastRenderedPageBreak/>
        <w:t>Fadel, C. (2008). </w:t>
      </w:r>
      <w:r w:rsidRPr="00DC53A9">
        <w:rPr>
          <w:rFonts w:ascii="Arial" w:hAnsi="Arial" w:cs="Arial"/>
          <w:i/>
          <w:iCs/>
          <w:color w:val="000000" w:themeColor="text1"/>
          <w:sz w:val="22"/>
          <w:szCs w:val="22"/>
        </w:rPr>
        <w:t xml:space="preserve">21st Century Skills: How can you prepare students for the new Global </w:t>
      </w:r>
      <w:proofErr w:type="gramStart"/>
      <w:r w:rsidRPr="00DC53A9">
        <w:rPr>
          <w:rFonts w:ascii="Arial" w:hAnsi="Arial" w:cs="Arial"/>
          <w:i/>
          <w:iCs/>
          <w:color w:val="000000" w:themeColor="text1"/>
          <w:sz w:val="22"/>
          <w:szCs w:val="22"/>
        </w:rPr>
        <w:t>Economy?</w:t>
      </w:r>
      <w:r w:rsidRPr="00DC53A9">
        <w:rPr>
          <w:rFonts w:ascii="Arial" w:hAnsi="Arial" w:cs="Arial"/>
          <w:color w:val="000000" w:themeColor="text1"/>
          <w:sz w:val="22"/>
          <w:szCs w:val="22"/>
          <w:shd w:val="clear" w:color="auto" w:fill="FFFFFF"/>
        </w:rPr>
        <w:t>.</w:t>
      </w:r>
      <w:proofErr w:type="gramEnd"/>
      <w:r w:rsidRPr="00DC53A9">
        <w:rPr>
          <w:rFonts w:ascii="Arial" w:hAnsi="Arial" w:cs="Arial"/>
          <w:color w:val="000000" w:themeColor="text1"/>
          <w:sz w:val="22"/>
          <w:szCs w:val="22"/>
          <w:shd w:val="clear" w:color="auto" w:fill="FFFFFF"/>
        </w:rPr>
        <w:t xml:space="preserve"> [online] Oecd.org. Available at: http://www.oecd.org/site/educeri21st/40756908.pdf [Accessed 9 Jan. 2020].</w:t>
      </w:r>
    </w:p>
    <w:p w:rsidR="00487E51" w:rsidRPr="00DC53A9" w:rsidRDefault="00487E51" w:rsidP="00DC53A9">
      <w:pPr>
        <w:pStyle w:val="NormalWeb"/>
        <w:spacing w:line="360" w:lineRule="auto"/>
        <w:rPr>
          <w:rFonts w:ascii="Arial" w:hAnsi="Arial" w:cs="Arial"/>
          <w:color w:val="000000" w:themeColor="text1"/>
          <w:sz w:val="22"/>
          <w:szCs w:val="22"/>
        </w:rPr>
      </w:pPr>
      <w:r w:rsidRPr="00487E51">
        <w:rPr>
          <w:rFonts w:ascii="Arial" w:eastAsia="Arial Unicode MS" w:hAnsi="Arial" w:cs="Arial"/>
          <w:color w:val="000000" w:themeColor="text1"/>
          <w:sz w:val="22"/>
          <w:szCs w:val="22"/>
          <w:shd w:val="clear" w:color="auto" w:fill="FFFFFF"/>
        </w:rPr>
        <w:t>F</w:t>
      </w:r>
      <w:r w:rsidRPr="00DC53A9">
        <w:rPr>
          <w:rFonts w:ascii="Arial" w:eastAsia="Arial Unicode MS" w:hAnsi="Arial" w:cs="Arial"/>
          <w:color w:val="000000" w:themeColor="text1"/>
          <w:sz w:val="22"/>
          <w:szCs w:val="22"/>
          <w:shd w:val="clear" w:color="auto" w:fill="FFFFFF"/>
        </w:rPr>
        <w:t>inke</w:t>
      </w:r>
      <w:r w:rsidRPr="00487E51">
        <w:rPr>
          <w:rFonts w:ascii="Arial" w:eastAsia="Arial Unicode MS" w:hAnsi="Arial" w:cs="Arial"/>
          <w:color w:val="000000" w:themeColor="text1"/>
          <w:sz w:val="22"/>
          <w:szCs w:val="22"/>
          <w:shd w:val="clear" w:color="auto" w:fill="FFFFFF"/>
        </w:rPr>
        <w:t>, R.</w:t>
      </w:r>
      <w:r w:rsidRPr="00DC53A9">
        <w:rPr>
          <w:rFonts w:ascii="Arial" w:eastAsia="Arial Unicode MS" w:hAnsi="Arial" w:cs="Arial"/>
          <w:color w:val="000000" w:themeColor="text1"/>
          <w:sz w:val="22"/>
          <w:szCs w:val="22"/>
          <w:shd w:val="clear" w:color="auto" w:fill="FFFFFF"/>
        </w:rPr>
        <w:t>,</w:t>
      </w:r>
      <w:r w:rsidRPr="00487E51">
        <w:rPr>
          <w:rFonts w:ascii="Arial" w:eastAsia="Arial Unicode MS" w:hAnsi="Arial" w:cs="Arial"/>
          <w:color w:val="000000" w:themeColor="text1"/>
          <w:sz w:val="22"/>
          <w:szCs w:val="22"/>
          <w:shd w:val="clear" w:color="auto" w:fill="FFFFFF"/>
        </w:rPr>
        <w:t xml:space="preserve"> </w:t>
      </w:r>
      <w:r w:rsidRPr="00487E51">
        <w:rPr>
          <w:rFonts w:ascii="Arial" w:eastAsia="Arial Unicode MS" w:hAnsi="Arial" w:cs="Arial"/>
          <w:color w:val="000000" w:themeColor="text1"/>
          <w:sz w:val="22"/>
          <w:szCs w:val="22"/>
          <w:shd w:val="clear" w:color="auto" w:fill="FFFFFF"/>
        </w:rPr>
        <w:t>S</w:t>
      </w:r>
      <w:r w:rsidRPr="00DC53A9">
        <w:rPr>
          <w:rFonts w:ascii="Arial" w:eastAsia="Arial Unicode MS" w:hAnsi="Arial" w:cs="Arial"/>
          <w:color w:val="000000" w:themeColor="text1"/>
          <w:sz w:val="22"/>
          <w:szCs w:val="22"/>
          <w:shd w:val="clear" w:color="auto" w:fill="FFFFFF"/>
        </w:rPr>
        <w:t>mith</w:t>
      </w:r>
      <w:r w:rsidRPr="00487E51">
        <w:rPr>
          <w:rFonts w:ascii="Arial" w:eastAsia="Arial Unicode MS" w:hAnsi="Arial" w:cs="Arial"/>
          <w:color w:val="000000" w:themeColor="text1"/>
          <w:sz w:val="22"/>
          <w:szCs w:val="22"/>
          <w:shd w:val="clear" w:color="auto" w:fill="FFFFFF"/>
        </w:rPr>
        <w:t>, S.</w:t>
      </w:r>
      <w:r w:rsidRPr="00DC53A9">
        <w:rPr>
          <w:rFonts w:ascii="Arial" w:eastAsia="Arial Unicode MS" w:hAnsi="Arial" w:cs="Arial"/>
          <w:color w:val="000000" w:themeColor="text1"/>
          <w:sz w:val="22"/>
          <w:szCs w:val="22"/>
          <w:shd w:val="clear" w:color="auto" w:fill="FFFFFF"/>
        </w:rPr>
        <w:t xml:space="preserve"> &amp;</w:t>
      </w:r>
      <w:r w:rsidRPr="00487E51">
        <w:rPr>
          <w:rFonts w:ascii="Arial" w:eastAsia="Arial Unicode MS" w:hAnsi="Arial" w:cs="Arial"/>
          <w:color w:val="000000" w:themeColor="text1"/>
          <w:sz w:val="22"/>
          <w:szCs w:val="22"/>
          <w:shd w:val="clear" w:color="auto" w:fill="FFFFFF"/>
        </w:rPr>
        <w:t xml:space="preserve"> W</w:t>
      </w:r>
      <w:r w:rsidRPr="00DC53A9">
        <w:rPr>
          <w:rFonts w:ascii="Arial" w:eastAsia="Arial Unicode MS" w:hAnsi="Arial" w:cs="Arial"/>
          <w:color w:val="000000" w:themeColor="text1"/>
          <w:sz w:val="22"/>
          <w:szCs w:val="22"/>
          <w:shd w:val="clear" w:color="auto" w:fill="FFFFFF"/>
        </w:rPr>
        <w:t>ard</w:t>
      </w:r>
      <w:r w:rsidRPr="00487E51">
        <w:rPr>
          <w:rFonts w:ascii="Arial" w:eastAsia="Arial Unicode MS" w:hAnsi="Arial" w:cs="Arial"/>
          <w:color w:val="000000" w:themeColor="text1"/>
          <w:sz w:val="22"/>
          <w:szCs w:val="22"/>
          <w:shd w:val="clear" w:color="auto" w:fill="FFFFFF"/>
        </w:rPr>
        <w:t>, T. &amp; (1995).</w:t>
      </w:r>
      <w:r w:rsidRPr="00DC53A9">
        <w:rPr>
          <w:rFonts w:ascii="Arial" w:eastAsia="Arial Unicode MS" w:hAnsi="Arial" w:cs="Arial"/>
          <w:color w:val="000000" w:themeColor="text1"/>
          <w:sz w:val="22"/>
          <w:szCs w:val="22"/>
          <w:shd w:val="clear" w:color="auto" w:fill="FFFFFF"/>
        </w:rPr>
        <w:t> </w:t>
      </w:r>
      <w:r w:rsidRPr="00487E51">
        <w:rPr>
          <w:rFonts w:ascii="Arial" w:eastAsia="Arial Unicode MS" w:hAnsi="Arial" w:cs="Arial"/>
          <w:i/>
          <w:iCs/>
          <w:color w:val="000000" w:themeColor="text1"/>
          <w:sz w:val="22"/>
          <w:szCs w:val="22"/>
        </w:rPr>
        <w:t xml:space="preserve">The creative cognition </w:t>
      </w:r>
      <w:proofErr w:type="gramStart"/>
      <w:r w:rsidRPr="00487E51">
        <w:rPr>
          <w:rFonts w:ascii="Arial" w:eastAsia="Arial Unicode MS" w:hAnsi="Arial" w:cs="Arial"/>
          <w:i/>
          <w:iCs/>
          <w:color w:val="000000" w:themeColor="text1"/>
          <w:sz w:val="22"/>
          <w:szCs w:val="22"/>
        </w:rPr>
        <w:t>approach</w:t>
      </w:r>
      <w:proofErr w:type="gramEnd"/>
      <w:r w:rsidRPr="00487E51">
        <w:rPr>
          <w:rFonts w:ascii="Arial" w:eastAsia="Arial Unicode MS" w:hAnsi="Arial" w:cs="Arial"/>
          <w:color w:val="000000" w:themeColor="text1"/>
          <w:sz w:val="22"/>
          <w:szCs w:val="22"/>
          <w:shd w:val="clear" w:color="auto" w:fill="FFFFFF"/>
        </w:rPr>
        <w:t>. Cambridge, Mass, MIT Press.</w:t>
      </w:r>
    </w:p>
    <w:p w:rsidR="009314CE" w:rsidRPr="00DC53A9" w:rsidRDefault="009314CE" w:rsidP="00DC53A9">
      <w:pPr>
        <w:spacing w:before="100" w:beforeAutospacing="1" w:after="100" w:afterAutospacing="1"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Fritz, A. (1996). Reflective Practice: Enhancing the Outcomes of Technology Learning Experiences. </w:t>
      </w:r>
      <w:r w:rsidRPr="00DC53A9">
        <w:rPr>
          <w:rFonts w:ascii="Arial" w:hAnsi="Arial" w:cs="Arial"/>
          <w:i/>
          <w:iCs/>
          <w:color w:val="000000" w:themeColor="text1"/>
          <w:sz w:val="22"/>
          <w:szCs w:val="22"/>
        </w:rPr>
        <w:t>The Journal of Design and Technology Education, 1</w:t>
      </w:r>
      <w:r w:rsidRPr="00DC53A9">
        <w:rPr>
          <w:rFonts w:ascii="Arial" w:hAnsi="Arial" w:cs="Arial"/>
          <w:color w:val="000000" w:themeColor="text1"/>
          <w:sz w:val="22"/>
          <w:szCs w:val="22"/>
        </w:rPr>
        <w:t xml:space="preserve">(3), 212-217. </w:t>
      </w:r>
    </w:p>
    <w:p w:rsidR="00487E51" w:rsidRPr="00DC53A9" w:rsidRDefault="00487E51" w:rsidP="00DC53A9">
      <w:pPr>
        <w:spacing w:before="100" w:beforeAutospacing="1" w:after="100" w:afterAutospacing="1"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Fryer, M. (1996). </w:t>
      </w:r>
      <w:r w:rsidRPr="00DC53A9">
        <w:rPr>
          <w:rFonts w:ascii="Arial" w:hAnsi="Arial" w:cs="Arial"/>
          <w:i/>
          <w:color w:val="000000" w:themeColor="text1"/>
          <w:sz w:val="22"/>
          <w:szCs w:val="22"/>
        </w:rPr>
        <w:t>Creative Teaching and Learning</w:t>
      </w:r>
      <w:r w:rsidRPr="00DC53A9">
        <w:rPr>
          <w:rFonts w:ascii="Arial" w:hAnsi="Arial" w:cs="Arial"/>
          <w:color w:val="000000" w:themeColor="text1"/>
          <w:sz w:val="22"/>
          <w:szCs w:val="22"/>
        </w:rPr>
        <w:t xml:space="preserve">. London, UK: Paul Chapman Publishing. </w:t>
      </w:r>
    </w:p>
    <w:p w:rsidR="00A64627" w:rsidRPr="00DC53A9" w:rsidRDefault="009144FC" w:rsidP="00DC53A9">
      <w:pPr>
        <w:shd w:val="clear" w:color="auto" w:fill="FFFFFF"/>
        <w:spacing w:before="100" w:beforeAutospacing="1" w:after="100" w:afterAutospacing="1" w:line="360" w:lineRule="auto"/>
        <w:rPr>
          <w:rFonts w:ascii="Arial" w:hAnsi="Arial" w:cs="Arial"/>
          <w:color w:val="000000" w:themeColor="text1"/>
          <w:sz w:val="22"/>
          <w:szCs w:val="22"/>
        </w:rPr>
      </w:pPr>
      <w:r w:rsidRPr="00DC53A9">
        <w:rPr>
          <w:rFonts w:ascii="Arial" w:hAnsi="Arial" w:cs="Arial"/>
          <w:color w:val="000000" w:themeColor="text1"/>
          <w:sz w:val="22"/>
          <w:szCs w:val="22"/>
        </w:rPr>
        <w:t>G</w:t>
      </w:r>
      <w:r w:rsidR="00487E51" w:rsidRPr="00DC53A9">
        <w:rPr>
          <w:rFonts w:ascii="Arial" w:hAnsi="Arial" w:cs="Arial"/>
          <w:color w:val="000000" w:themeColor="text1"/>
          <w:sz w:val="22"/>
          <w:szCs w:val="22"/>
        </w:rPr>
        <w:t>ardner</w:t>
      </w:r>
      <w:r w:rsidRPr="00DC53A9">
        <w:rPr>
          <w:rFonts w:ascii="Arial" w:hAnsi="Arial" w:cs="Arial"/>
          <w:color w:val="000000" w:themeColor="text1"/>
          <w:sz w:val="22"/>
          <w:szCs w:val="22"/>
        </w:rPr>
        <w:t xml:space="preserve">, H. (1999) </w:t>
      </w:r>
      <w:r w:rsidRPr="00DC53A9">
        <w:rPr>
          <w:rFonts w:ascii="Arial" w:hAnsi="Arial" w:cs="Arial"/>
          <w:i/>
          <w:iCs/>
          <w:color w:val="000000" w:themeColor="text1"/>
          <w:sz w:val="22"/>
          <w:szCs w:val="22"/>
        </w:rPr>
        <w:t>Intelligence Reframed: Multiple Intelligences for the 21st Century</w:t>
      </w:r>
      <w:r w:rsidRPr="00DC53A9">
        <w:rPr>
          <w:rFonts w:ascii="Arial" w:hAnsi="Arial" w:cs="Arial"/>
          <w:color w:val="000000" w:themeColor="text1"/>
          <w:sz w:val="22"/>
          <w:szCs w:val="22"/>
        </w:rPr>
        <w:t xml:space="preserve">. New York: Basic Books. </w:t>
      </w:r>
    </w:p>
    <w:p w:rsidR="00BE6505" w:rsidRPr="00DC53A9" w:rsidRDefault="00BE6505"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Goldstein, E. (2011) </w:t>
      </w:r>
      <w:r w:rsidRPr="00DC53A9">
        <w:rPr>
          <w:rFonts w:ascii="Arial" w:hAnsi="Arial" w:cs="Arial"/>
          <w:i/>
          <w:iCs/>
          <w:color w:val="000000" w:themeColor="text1"/>
          <w:sz w:val="22"/>
          <w:szCs w:val="22"/>
          <w:bdr w:val="none" w:sz="0" w:space="0" w:color="auto" w:frame="1"/>
        </w:rPr>
        <w:t>Cognitive Psychology: Connecting Mind, Research, and Everyday Experience</w:t>
      </w:r>
      <w:r w:rsidR="009314CE" w:rsidRPr="00DC53A9">
        <w:rPr>
          <w:rFonts w:ascii="Arial" w:hAnsi="Arial" w:cs="Arial"/>
          <w:i/>
          <w:iCs/>
          <w:color w:val="000000" w:themeColor="text1"/>
          <w:sz w:val="22"/>
          <w:szCs w:val="22"/>
          <w:bdr w:val="none" w:sz="0" w:space="0" w:color="auto" w:frame="1"/>
        </w:rPr>
        <w:t xml:space="preserve">. </w:t>
      </w:r>
      <w:r w:rsidRPr="00DC53A9">
        <w:rPr>
          <w:rFonts w:ascii="Arial" w:hAnsi="Arial" w:cs="Arial"/>
          <w:iCs/>
          <w:color w:val="000000" w:themeColor="text1"/>
          <w:sz w:val="22"/>
          <w:szCs w:val="22"/>
          <w:bdr w:val="none" w:sz="0" w:space="0" w:color="auto" w:frame="1"/>
        </w:rPr>
        <w:t>3rd ed</w:t>
      </w:r>
      <w:r w:rsidRPr="00DC53A9">
        <w:rPr>
          <w:rFonts w:ascii="Arial" w:hAnsi="Arial" w:cs="Arial"/>
          <w:color w:val="000000" w:themeColor="text1"/>
          <w:sz w:val="22"/>
          <w:szCs w:val="22"/>
          <w:shd w:val="clear" w:color="auto" w:fill="FFFFFF"/>
        </w:rPr>
        <w:t>. Belmont: Wadsworth Cengage Learning</w:t>
      </w:r>
      <w:r w:rsidR="009314CE" w:rsidRPr="00DC53A9">
        <w:rPr>
          <w:rFonts w:ascii="Arial" w:hAnsi="Arial" w:cs="Arial"/>
          <w:color w:val="000000" w:themeColor="text1"/>
          <w:sz w:val="22"/>
          <w:szCs w:val="22"/>
          <w:shd w:val="clear" w:color="auto" w:fill="FFFFFF"/>
        </w:rPr>
        <w:t>.</w:t>
      </w:r>
    </w:p>
    <w:p w:rsidR="001A47CA" w:rsidRPr="00DC53A9" w:rsidRDefault="001A47CA" w:rsidP="001A47CA">
      <w:pPr>
        <w:spacing w:line="360" w:lineRule="auto"/>
        <w:ind w:left="360"/>
        <w:rPr>
          <w:rFonts w:ascii="Arial" w:hAnsi="Arial" w:cs="Arial"/>
          <w:color w:val="000000" w:themeColor="text1"/>
          <w:sz w:val="22"/>
          <w:szCs w:val="22"/>
          <w:shd w:val="clear" w:color="auto" w:fill="FFFFFF"/>
        </w:rPr>
      </w:pPr>
    </w:p>
    <w:p w:rsidR="00861358" w:rsidRPr="00DC53A9" w:rsidRDefault="00861358"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 xml:space="preserve">Grigg, R. (2015) </w:t>
      </w:r>
      <w:r w:rsidRPr="00DC53A9">
        <w:rPr>
          <w:rFonts w:ascii="Arial" w:hAnsi="Arial" w:cs="Arial"/>
          <w:i/>
          <w:color w:val="000000" w:themeColor="text1"/>
          <w:sz w:val="22"/>
          <w:szCs w:val="22"/>
          <w:shd w:val="clear" w:color="auto" w:fill="FFFFFF"/>
        </w:rPr>
        <w:t xml:space="preserve">Becoming an Outstanding Primary School Teacher. </w:t>
      </w:r>
      <w:r w:rsidRPr="00DC53A9">
        <w:rPr>
          <w:rFonts w:ascii="Arial" w:hAnsi="Arial" w:cs="Arial"/>
          <w:color w:val="000000" w:themeColor="text1"/>
          <w:sz w:val="22"/>
          <w:szCs w:val="22"/>
          <w:shd w:val="clear" w:color="auto" w:fill="FFFFFF"/>
        </w:rPr>
        <w:t>2</w:t>
      </w:r>
      <w:r w:rsidRPr="00DC53A9">
        <w:rPr>
          <w:rFonts w:ascii="Arial" w:hAnsi="Arial" w:cs="Arial"/>
          <w:color w:val="000000" w:themeColor="text1"/>
          <w:sz w:val="22"/>
          <w:szCs w:val="22"/>
          <w:shd w:val="clear" w:color="auto" w:fill="FFFFFF"/>
          <w:vertAlign w:val="superscript"/>
        </w:rPr>
        <w:t>nd</w:t>
      </w:r>
      <w:r w:rsidRPr="00DC53A9">
        <w:rPr>
          <w:rFonts w:ascii="Arial" w:hAnsi="Arial" w:cs="Arial"/>
          <w:color w:val="000000" w:themeColor="text1"/>
          <w:sz w:val="22"/>
          <w:szCs w:val="22"/>
          <w:shd w:val="clear" w:color="auto" w:fill="FFFFFF"/>
        </w:rPr>
        <w:t xml:space="preserve"> </w:t>
      </w:r>
      <w:proofErr w:type="spellStart"/>
      <w:r w:rsidRPr="00DC53A9">
        <w:rPr>
          <w:rFonts w:ascii="Arial" w:hAnsi="Arial" w:cs="Arial"/>
          <w:color w:val="000000" w:themeColor="text1"/>
          <w:sz w:val="22"/>
          <w:szCs w:val="22"/>
          <w:shd w:val="clear" w:color="auto" w:fill="FFFFFF"/>
        </w:rPr>
        <w:t>edn</w:t>
      </w:r>
      <w:proofErr w:type="spellEnd"/>
      <w:r w:rsidRPr="00DC53A9">
        <w:rPr>
          <w:rFonts w:ascii="Arial" w:hAnsi="Arial" w:cs="Arial"/>
          <w:color w:val="000000" w:themeColor="text1"/>
          <w:sz w:val="22"/>
          <w:szCs w:val="22"/>
          <w:shd w:val="clear" w:color="auto" w:fill="FFFFFF"/>
        </w:rPr>
        <w:t>. London: Routledge.</w:t>
      </w:r>
    </w:p>
    <w:p w:rsidR="009314CE" w:rsidRPr="00BE6505" w:rsidRDefault="009314CE" w:rsidP="001A47CA">
      <w:pPr>
        <w:spacing w:line="360" w:lineRule="auto"/>
        <w:rPr>
          <w:rFonts w:ascii="Arial" w:hAnsi="Arial" w:cs="Arial"/>
          <w:color w:val="000000" w:themeColor="text1"/>
          <w:sz w:val="22"/>
          <w:szCs w:val="22"/>
        </w:rPr>
      </w:pPr>
    </w:p>
    <w:p w:rsidR="00FF4785" w:rsidRPr="00DC53A9" w:rsidRDefault="009314CE"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Hattie, J. (2009) </w:t>
      </w:r>
      <w:r w:rsidRPr="00DC53A9">
        <w:rPr>
          <w:rFonts w:ascii="Arial" w:hAnsi="Arial" w:cs="Arial"/>
          <w:i/>
          <w:iCs/>
          <w:color w:val="000000" w:themeColor="text1"/>
          <w:sz w:val="22"/>
          <w:szCs w:val="22"/>
        </w:rPr>
        <w:t>Visible learning: a synthesis of over 800 meta-analyses relating to achievement</w:t>
      </w:r>
      <w:r w:rsidRPr="00DC53A9">
        <w:rPr>
          <w:rFonts w:ascii="Arial" w:hAnsi="Arial" w:cs="Arial"/>
          <w:color w:val="000000" w:themeColor="text1"/>
          <w:sz w:val="22"/>
          <w:szCs w:val="22"/>
          <w:shd w:val="clear" w:color="auto" w:fill="FFFFFF"/>
        </w:rPr>
        <w:t xml:space="preserve">. London: </w:t>
      </w:r>
      <w:proofErr w:type="spellStart"/>
      <w:r w:rsidRPr="00DC53A9">
        <w:rPr>
          <w:rFonts w:ascii="Arial" w:hAnsi="Arial" w:cs="Arial"/>
          <w:color w:val="000000" w:themeColor="text1"/>
          <w:sz w:val="22"/>
          <w:szCs w:val="22"/>
          <w:shd w:val="clear" w:color="auto" w:fill="FFFFFF"/>
        </w:rPr>
        <w:t>Routledge.</w:t>
      </w:r>
    </w:p>
    <w:p w:rsidR="00FF4785" w:rsidRPr="00DC53A9" w:rsidRDefault="00FF4785" w:rsidP="001A47CA">
      <w:pPr>
        <w:pStyle w:val="ListParagraph"/>
        <w:spacing w:line="360" w:lineRule="auto"/>
        <w:rPr>
          <w:rFonts w:ascii="Arial" w:hAnsi="Arial" w:cs="Arial"/>
          <w:color w:val="000000" w:themeColor="text1"/>
          <w:sz w:val="22"/>
          <w:szCs w:val="22"/>
          <w:shd w:val="clear" w:color="auto" w:fill="FFFFFF"/>
        </w:rPr>
      </w:pPr>
    </w:p>
    <w:p w:rsidR="00FF4785" w:rsidRPr="00DC53A9" w:rsidRDefault="00FF4785"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Joubert</w:t>
      </w:r>
      <w:proofErr w:type="spellEnd"/>
      <w:r w:rsidRPr="00DC53A9">
        <w:rPr>
          <w:rFonts w:ascii="Arial" w:hAnsi="Arial" w:cs="Arial"/>
          <w:color w:val="000000" w:themeColor="text1"/>
          <w:sz w:val="22"/>
          <w:szCs w:val="22"/>
          <w:shd w:val="clear" w:color="auto" w:fill="FFFFFF"/>
        </w:rPr>
        <w:t>, M. (2001) The art of creative teaching: NACCCE and beyond. In Craft,</w:t>
      </w:r>
      <w:r w:rsidRPr="00DC53A9">
        <w:rPr>
          <w:rFonts w:ascii="Arial" w:hAnsi="Arial" w:cs="Arial"/>
          <w:color w:val="000000" w:themeColor="text1"/>
          <w:sz w:val="22"/>
          <w:szCs w:val="22"/>
          <w:shd w:val="clear" w:color="auto" w:fill="FFFFFF"/>
        </w:rPr>
        <w:t xml:space="preserve"> A., </w:t>
      </w:r>
      <w:r w:rsidRPr="00DC53A9">
        <w:rPr>
          <w:rFonts w:ascii="Arial" w:hAnsi="Arial" w:cs="Arial"/>
          <w:color w:val="000000" w:themeColor="text1"/>
          <w:sz w:val="22"/>
          <w:szCs w:val="22"/>
          <w:shd w:val="clear" w:color="auto" w:fill="FFFFFF"/>
        </w:rPr>
        <w:t>Jeffrey,</w:t>
      </w:r>
      <w:r w:rsidRPr="00DC53A9">
        <w:rPr>
          <w:rFonts w:ascii="Arial" w:hAnsi="Arial" w:cs="Arial"/>
          <w:color w:val="000000" w:themeColor="text1"/>
          <w:sz w:val="22"/>
          <w:szCs w:val="22"/>
          <w:shd w:val="clear" w:color="auto" w:fill="FFFFFF"/>
        </w:rPr>
        <w:t xml:space="preserve"> B.</w:t>
      </w:r>
      <w:r w:rsidRPr="00DC53A9">
        <w:rPr>
          <w:rFonts w:ascii="Arial" w:hAnsi="Arial" w:cs="Arial"/>
          <w:color w:val="000000" w:themeColor="text1"/>
          <w:sz w:val="22"/>
          <w:szCs w:val="22"/>
          <w:shd w:val="clear" w:color="auto" w:fill="FFFFFF"/>
        </w:rPr>
        <w:t xml:space="preserve"> &amp;</w:t>
      </w:r>
      <w:r w:rsidRPr="00DC53A9">
        <w:rPr>
          <w:rFonts w:ascii="Arial" w:hAnsi="Arial" w:cs="Arial"/>
          <w:color w:val="000000" w:themeColor="text1"/>
          <w:sz w:val="22"/>
          <w:szCs w:val="22"/>
          <w:shd w:val="clear" w:color="auto" w:fill="FFFFFF"/>
        </w:rPr>
        <w:t xml:space="preserve"> </w:t>
      </w:r>
      <w:proofErr w:type="spellStart"/>
      <w:r w:rsidRPr="00DC53A9">
        <w:rPr>
          <w:rFonts w:ascii="Arial" w:hAnsi="Arial" w:cs="Arial"/>
          <w:color w:val="000000" w:themeColor="text1"/>
          <w:sz w:val="22"/>
          <w:szCs w:val="22"/>
          <w:shd w:val="clear" w:color="auto" w:fill="FFFFFF"/>
        </w:rPr>
        <w:t>Leibling</w:t>
      </w:r>
      <w:proofErr w:type="spellEnd"/>
      <w:r w:rsidRPr="00DC53A9">
        <w:rPr>
          <w:rFonts w:ascii="Arial" w:hAnsi="Arial" w:cs="Arial"/>
          <w:color w:val="000000" w:themeColor="text1"/>
          <w:sz w:val="22"/>
          <w:szCs w:val="22"/>
          <w:shd w:val="clear" w:color="auto" w:fill="FFFFFF"/>
        </w:rPr>
        <w:t>, M.</w:t>
      </w:r>
      <w:r w:rsidRPr="00DC53A9">
        <w:rPr>
          <w:rFonts w:ascii="Arial" w:hAnsi="Arial" w:cs="Arial"/>
          <w:color w:val="000000" w:themeColor="text1"/>
          <w:sz w:val="22"/>
          <w:szCs w:val="22"/>
          <w:shd w:val="clear" w:color="auto" w:fill="FFFFFF"/>
        </w:rPr>
        <w:t xml:space="preserve"> Creativity in education. London: Continuum.</w:t>
      </w:r>
    </w:p>
    <w:p w:rsidR="00FF4785" w:rsidRPr="00DC53A9" w:rsidRDefault="00FF4785" w:rsidP="001A47CA">
      <w:pPr>
        <w:spacing w:line="360" w:lineRule="auto"/>
        <w:ind w:left="360"/>
        <w:rPr>
          <w:rFonts w:ascii="Arial" w:hAnsi="Arial" w:cs="Arial"/>
          <w:color w:val="000000" w:themeColor="text1"/>
          <w:sz w:val="22"/>
          <w:szCs w:val="22"/>
          <w:shd w:val="clear" w:color="auto" w:fill="FFFFFF"/>
        </w:rPr>
      </w:pPr>
    </w:p>
    <w:p w:rsidR="009314CE" w:rsidRPr="00DC53A9" w:rsidRDefault="009314CE"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t>Kaufman, J. and Sternberg, R. (2007). Creativity. </w:t>
      </w:r>
      <w:r w:rsidRPr="00DC53A9">
        <w:rPr>
          <w:rFonts w:ascii="Arial" w:hAnsi="Arial" w:cs="Arial"/>
          <w:i/>
          <w:iCs/>
          <w:color w:val="000000" w:themeColor="text1"/>
          <w:sz w:val="22"/>
          <w:szCs w:val="22"/>
        </w:rPr>
        <w:t>Change: The Magazine of Higher Learning</w:t>
      </w:r>
      <w:r w:rsidRPr="00DC53A9">
        <w:rPr>
          <w:rFonts w:ascii="Arial" w:hAnsi="Arial" w:cs="Arial"/>
          <w:color w:val="000000" w:themeColor="text1"/>
          <w:sz w:val="22"/>
          <w:szCs w:val="22"/>
          <w:shd w:val="clear" w:color="auto" w:fill="FFFFFF"/>
        </w:rPr>
        <w:t>, 39(4), pp.55-60.</w:t>
      </w:r>
    </w:p>
    <w:p w:rsidR="00487E51" w:rsidRPr="00DC53A9" w:rsidRDefault="00487E51"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Kimbell, R. A., Stables, K., Wheeler, T., </w:t>
      </w:r>
      <w:proofErr w:type="spellStart"/>
      <w:r w:rsidRPr="00DC53A9">
        <w:rPr>
          <w:rFonts w:ascii="Arial" w:hAnsi="Arial" w:cs="Arial"/>
          <w:color w:val="000000" w:themeColor="text1"/>
          <w:sz w:val="22"/>
          <w:szCs w:val="22"/>
        </w:rPr>
        <w:t>Wosniak</w:t>
      </w:r>
      <w:proofErr w:type="spellEnd"/>
      <w:r w:rsidRPr="00DC53A9">
        <w:rPr>
          <w:rFonts w:ascii="Arial" w:hAnsi="Arial" w:cs="Arial"/>
          <w:color w:val="000000" w:themeColor="text1"/>
          <w:sz w:val="22"/>
          <w:szCs w:val="22"/>
        </w:rPr>
        <w:t xml:space="preserve">, A., &amp; Kelly, V. (1991) </w:t>
      </w:r>
      <w:r w:rsidRPr="00DC53A9">
        <w:rPr>
          <w:rFonts w:ascii="Arial" w:hAnsi="Arial" w:cs="Arial"/>
          <w:i/>
          <w:color w:val="000000" w:themeColor="text1"/>
          <w:sz w:val="22"/>
          <w:szCs w:val="22"/>
        </w:rPr>
        <w:t>The Assessment of Performance in Design and Technology</w:t>
      </w:r>
      <w:r w:rsidRPr="00DC53A9">
        <w:rPr>
          <w:rFonts w:ascii="Arial" w:hAnsi="Arial" w:cs="Arial"/>
          <w:i/>
          <w:iCs/>
          <w:color w:val="000000" w:themeColor="text1"/>
          <w:sz w:val="22"/>
          <w:szCs w:val="22"/>
        </w:rPr>
        <w:t xml:space="preserve">. </w:t>
      </w:r>
      <w:r w:rsidRPr="00DC53A9">
        <w:rPr>
          <w:rFonts w:ascii="Arial" w:hAnsi="Arial" w:cs="Arial"/>
          <w:color w:val="000000" w:themeColor="text1"/>
          <w:sz w:val="22"/>
          <w:szCs w:val="22"/>
        </w:rPr>
        <w:t xml:space="preserve">London: Schools Examinations and Assessments Council. </w:t>
      </w:r>
    </w:p>
    <w:p w:rsidR="009314CE" w:rsidRPr="00DC53A9" w:rsidRDefault="009314CE"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Lee, T. &amp; Pound, L. (2011) </w:t>
      </w:r>
      <w:r w:rsidRPr="00DC53A9">
        <w:rPr>
          <w:rFonts w:ascii="Arial" w:hAnsi="Arial" w:cs="Arial"/>
          <w:i/>
          <w:color w:val="000000" w:themeColor="text1"/>
          <w:sz w:val="22"/>
          <w:szCs w:val="22"/>
        </w:rPr>
        <w:t xml:space="preserve">Teaching Mathematics Creatively. </w:t>
      </w:r>
      <w:r w:rsidRPr="00DC53A9">
        <w:rPr>
          <w:rFonts w:ascii="Arial" w:hAnsi="Arial" w:cs="Arial"/>
          <w:color w:val="000000" w:themeColor="text1"/>
          <w:sz w:val="22"/>
          <w:szCs w:val="22"/>
        </w:rPr>
        <w:t>Oxon: Routledge.</w:t>
      </w:r>
    </w:p>
    <w:p w:rsidR="009314CE" w:rsidRPr="00DC53A9" w:rsidRDefault="009314CE"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Morgan, H. (2013). Maximizing Student Success with Differentiated Learning. </w:t>
      </w:r>
      <w:r w:rsidRPr="00DC53A9">
        <w:rPr>
          <w:rFonts w:ascii="Arial" w:hAnsi="Arial" w:cs="Arial"/>
          <w:i/>
          <w:iCs/>
          <w:color w:val="000000" w:themeColor="text1"/>
          <w:sz w:val="22"/>
          <w:szCs w:val="22"/>
        </w:rPr>
        <w:t>The Clearing House: A Journal of Educational Strategies, Issues and Ideas</w:t>
      </w:r>
      <w:r w:rsidRPr="00DC53A9">
        <w:rPr>
          <w:rFonts w:ascii="Arial" w:hAnsi="Arial" w:cs="Arial"/>
          <w:color w:val="000000" w:themeColor="text1"/>
          <w:sz w:val="22"/>
          <w:szCs w:val="22"/>
          <w:shd w:val="clear" w:color="auto" w:fill="FFFFFF"/>
        </w:rPr>
        <w:t>, 87(1), pp.34-38.</w:t>
      </w:r>
    </w:p>
    <w:p w:rsidR="00483019" w:rsidRPr="00DC53A9" w:rsidRDefault="0048301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lastRenderedPageBreak/>
        <w:t xml:space="preserve">Morgan, J., Sawyers, J, and </w:t>
      </w:r>
      <w:proofErr w:type="spellStart"/>
      <w:r w:rsidRPr="00DC53A9">
        <w:rPr>
          <w:rFonts w:ascii="Arial" w:hAnsi="Arial" w:cs="Arial"/>
          <w:color w:val="000000" w:themeColor="text1"/>
          <w:sz w:val="22"/>
          <w:szCs w:val="22"/>
        </w:rPr>
        <w:t>Tegano</w:t>
      </w:r>
      <w:proofErr w:type="spellEnd"/>
      <w:r w:rsidRPr="00DC53A9">
        <w:rPr>
          <w:rFonts w:ascii="Arial" w:hAnsi="Arial" w:cs="Arial"/>
          <w:color w:val="000000" w:themeColor="text1"/>
          <w:sz w:val="22"/>
          <w:szCs w:val="22"/>
        </w:rPr>
        <w:t xml:space="preserve">, D. (1991) </w:t>
      </w:r>
      <w:r w:rsidRPr="00DC53A9">
        <w:rPr>
          <w:rFonts w:ascii="Arial" w:hAnsi="Arial" w:cs="Arial"/>
          <w:i/>
          <w:iCs/>
          <w:color w:val="000000" w:themeColor="text1"/>
          <w:sz w:val="22"/>
          <w:szCs w:val="22"/>
        </w:rPr>
        <w:t xml:space="preserve">Creativity in Early Childhood Classrooms. </w:t>
      </w:r>
      <w:r w:rsidRPr="00DC53A9">
        <w:rPr>
          <w:rFonts w:ascii="Arial" w:hAnsi="Arial" w:cs="Arial"/>
          <w:iCs/>
          <w:color w:val="000000" w:themeColor="text1"/>
          <w:sz w:val="22"/>
          <w:szCs w:val="22"/>
        </w:rPr>
        <w:t xml:space="preserve">Michigan: </w:t>
      </w:r>
      <w:r w:rsidRPr="00DC53A9">
        <w:rPr>
          <w:rFonts w:ascii="Arial" w:hAnsi="Arial" w:cs="Arial"/>
          <w:color w:val="000000" w:themeColor="text1"/>
          <w:sz w:val="22"/>
          <w:szCs w:val="22"/>
          <w:shd w:val="clear" w:color="auto" w:fill="FFFFFF"/>
        </w:rPr>
        <w:t>NEA Professional Library.</w:t>
      </w:r>
    </w:p>
    <w:p w:rsidR="009314CE" w:rsidRPr="00DC53A9" w:rsidRDefault="009314CE" w:rsidP="001A47CA">
      <w:pPr>
        <w:spacing w:line="360" w:lineRule="auto"/>
        <w:rPr>
          <w:rFonts w:ascii="Arial" w:hAnsi="Arial" w:cs="Arial"/>
          <w:color w:val="000000" w:themeColor="text1"/>
          <w:sz w:val="22"/>
          <w:szCs w:val="22"/>
        </w:rPr>
      </w:pPr>
    </w:p>
    <w:p w:rsidR="00487E51" w:rsidRPr="00DC53A9" w:rsidRDefault="00487E51"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 xml:space="preserve">NACCCE (1999). All our futures: Creativity, culture and education, national advisory committee on creative and cultural education. Available at: </w:t>
      </w:r>
      <w:hyperlink r:id="rId16" w:history="1">
        <w:r w:rsidRPr="00DC53A9">
          <w:rPr>
            <w:rStyle w:val="Hyperlink"/>
            <w:rFonts w:ascii="Arial" w:hAnsi="Arial" w:cs="Arial"/>
            <w:color w:val="000000" w:themeColor="text1"/>
            <w:sz w:val="22"/>
            <w:szCs w:val="22"/>
            <w:shd w:val="clear" w:color="auto" w:fill="FFFFFF"/>
          </w:rPr>
          <w:t>https://www.scribd.com/document/218682165/All-of-Our-Futures-NACCCE-Report-1999</w:t>
        </w:r>
      </w:hyperlink>
      <w:r w:rsidRPr="00DC53A9">
        <w:rPr>
          <w:rFonts w:ascii="Arial" w:hAnsi="Arial" w:cs="Arial"/>
          <w:color w:val="000000" w:themeColor="text1"/>
          <w:sz w:val="22"/>
          <w:szCs w:val="22"/>
          <w:shd w:val="clear" w:color="auto" w:fill="FFFFFF"/>
        </w:rPr>
        <w:t xml:space="preserve"> (Accessed: 4</w:t>
      </w:r>
      <w:r w:rsidRPr="00DC53A9">
        <w:rPr>
          <w:rFonts w:ascii="Arial" w:hAnsi="Arial" w:cs="Arial"/>
          <w:color w:val="000000" w:themeColor="text1"/>
          <w:sz w:val="22"/>
          <w:szCs w:val="22"/>
          <w:shd w:val="clear" w:color="auto" w:fill="FFFFFF"/>
          <w:vertAlign w:val="superscript"/>
        </w:rPr>
        <w:t>th</w:t>
      </w:r>
      <w:r w:rsidRPr="00DC53A9">
        <w:rPr>
          <w:rFonts w:ascii="Arial" w:hAnsi="Arial" w:cs="Arial"/>
          <w:color w:val="000000" w:themeColor="text1"/>
          <w:sz w:val="22"/>
          <w:szCs w:val="22"/>
          <w:shd w:val="clear" w:color="auto" w:fill="FFFFFF"/>
        </w:rPr>
        <w:t xml:space="preserve"> January 2020).</w:t>
      </w:r>
    </w:p>
    <w:p w:rsidR="00483019" w:rsidRPr="00DC53A9" w:rsidRDefault="00483019" w:rsidP="001A47CA">
      <w:pPr>
        <w:pStyle w:val="ListParagraph"/>
        <w:spacing w:line="360" w:lineRule="auto"/>
        <w:rPr>
          <w:rFonts w:ascii="Arial" w:hAnsi="Arial" w:cs="Arial"/>
          <w:color w:val="000000" w:themeColor="text1"/>
          <w:sz w:val="22"/>
          <w:szCs w:val="22"/>
          <w:shd w:val="clear" w:color="auto" w:fill="FFFFFF"/>
        </w:rPr>
      </w:pPr>
    </w:p>
    <w:p w:rsidR="00A64627" w:rsidRPr="00DC53A9" w:rsidRDefault="0048301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t>Park, S. and Seung, E. (2008). CREATIVITY in the Science Classroom.</w:t>
      </w:r>
      <w:r w:rsidRPr="00DC53A9">
        <w:rPr>
          <w:rStyle w:val="apple-converted-space"/>
          <w:rFonts w:ascii="Arial" w:hAnsi="Arial" w:cs="Arial"/>
          <w:color w:val="000000" w:themeColor="text1"/>
          <w:sz w:val="22"/>
          <w:szCs w:val="22"/>
          <w:shd w:val="clear" w:color="auto" w:fill="FFFFFF"/>
        </w:rPr>
        <w:t> </w:t>
      </w:r>
      <w:r w:rsidRPr="00DC53A9">
        <w:rPr>
          <w:rFonts w:ascii="Arial" w:hAnsi="Arial" w:cs="Arial"/>
          <w:i/>
          <w:iCs/>
          <w:color w:val="000000" w:themeColor="text1"/>
          <w:sz w:val="22"/>
          <w:szCs w:val="22"/>
        </w:rPr>
        <w:t>The Science Teacher</w:t>
      </w:r>
      <w:r w:rsidRPr="00DC53A9">
        <w:rPr>
          <w:rFonts w:ascii="Arial" w:hAnsi="Arial" w:cs="Arial"/>
          <w:color w:val="000000" w:themeColor="text1"/>
          <w:sz w:val="22"/>
          <w:szCs w:val="22"/>
          <w:shd w:val="clear" w:color="auto" w:fill="FFFFFF"/>
        </w:rPr>
        <w:t xml:space="preserve">, 75(6), pp.45 - 48. Available at: </w:t>
      </w:r>
      <w:hyperlink r:id="rId17" w:history="1">
        <w:r w:rsidRPr="00DC53A9">
          <w:rPr>
            <w:rStyle w:val="Hyperlink"/>
            <w:rFonts w:ascii="Arial" w:hAnsi="Arial" w:cs="Arial"/>
            <w:color w:val="000000" w:themeColor="text1"/>
            <w:sz w:val="22"/>
            <w:szCs w:val="22"/>
            <w:shd w:val="clear" w:color="auto" w:fill="FFFFFF"/>
          </w:rPr>
          <w:t>https://search.proquest.com/openview/0f550d410d78c1383173f29634d207d5/1?pq-origsite=gscholar&amp;cbl=40590</w:t>
        </w:r>
      </w:hyperlink>
      <w:r w:rsidRPr="00DC53A9">
        <w:rPr>
          <w:rFonts w:ascii="Arial" w:hAnsi="Arial" w:cs="Arial"/>
          <w:color w:val="000000" w:themeColor="text1"/>
          <w:sz w:val="22"/>
          <w:szCs w:val="22"/>
          <w:shd w:val="clear" w:color="auto" w:fill="FFFFFF"/>
        </w:rPr>
        <w:t xml:space="preserve"> (</w:t>
      </w:r>
      <w:r w:rsidRPr="00DC53A9">
        <w:rPr>
          <w:rFonts w:ascii="Arial" w:hAnsi="Arial" w:cs="Arial"/>
          <w:color w:val="000000" w:themeColor="text1"/>
          <w:sz w:val="22"/>
          <w:szCs w:val="22"/>
          <w:shd w:val="clear" w:color="auto" w:fill="FFFFFF"/>
        </w:rPr>
        <w:t>Accessed</w:t>
      </w:r>
      <w:r w:rsidRPr="00DC53A9">
        <w:rPr>
          <w:rFonts w:ascii="Arial" w:hAnsi="Arial" w:cs="Arial"/>
          <w:color w:val="000000" w:themeColor="text1"/>
          <w:sz w:val="22"/>
          <w:szCs w:val="22"/>
          <w:shd w:val="clear" w:color="auto" w:fill="FFFFFF"/>
        </w:rPr>
        <w:t>:</w:t>
      </w:r>
      <w:r w:rsidRPr="00DC53A9">
        <w:rPr>
          <w:rFonts w:ascii="Arial" w:hAnsi="Arial" w:cs="Arial"/>
          <w:color w:val="000000" w:themeColor="text1"/>
          <w:sz w:val="22"/>
          <w:szCs w:val="22"/>
          <w:shd w:val="clear" w:color="auto" w:fill="FFFFFF"/>
        </w:rPr>
        <w:t xml:space="preserve"> 11</w:t>
      </w:r>
      <w:r w:rsidRPr="00DC53A9">
        <w:rPr>
          <w:rFonts w:ascii="Arial" w:hAnsi="Arial" w:cs="Arial"/>
          <w:color w:val="000000" w:themeColor="text1"/>
          <w:sz w:val="22"/>
          <w:szCs w:val="22"/>
          <w:shd w:val="clear" w:color="auto" w:fill="FFFFFF"/>
          <w:vertAlign w:val="superscript"/>
        </w:rPr>
        <w:t>th</w:t>
      </w:r>
      <w:r w:rsidRPr="00DC53A9">
        <w:rPr>
          <w:rFonts w:ascii="Arial" w:hAnsi="Arial" w:cs="Arial"/>
          <w:color w:val="000000" w:themeColor="text1"/>
          <w:sz w:val="22"/>
          <w:szCs w:val="22"/>
          <w:shd w:val="clear" w:color="auto" w:fill="FFFFFF"/>
        </w:rPr>
        <w:t xml:space="preserve"> Jan</w:t>
      </w:r>
      <w:r w:rsidRPr="00DC53A9">
        <w:rPr>
          <w:rFonts w:ascii="Arial" w:hAnsi="Arial" w:cs="Arial"/>
          <w:color w:val="000000" w:themeColor="text1"/>
          <w:sz w:val="22"/>
          <w:szCs w:val="22"/>
          <w:shd w:val="clear" w:color="auto" w:fill="FFFFFF"/>
        </w:rPr>
        <w:t>uary</w:t>
      </w:r>
      <w:r w:rsidRPr="00DC53A9">
        <w:rPr>
          <w:rFonts w:ascii="Arial" w:hAnsi="Arial" w:cs="Arial"/>
          <w:color w:val="000000" w:themeColor="text1"/>
          <w:sz w:val="22"/>
          <w:szCs w:val="22"/>
          <w:shd w:val="clear" w:color="auto" w:fill="FFFFFF"/>
        </w:rPr>
        <w:t xml:space="preserve"> 2020</w:t>
      </w:r>
      <w:r w:rsidRPr="00DC53A9">
        <w:rPr>
          <w:rFonts w:ascii="Arial" w:hAnsi="Arial" w:cs="Arial"/>
          <w:color w:val="000000" w:themeColor="text1"/>
          <w:sz w:val="22"/>
          <w:szCs w:val="22"/>
          <w:shd w:val="clear" w:color="auto" w:fill="FFFFFF"/>
        </w:rPr>
        <w:t>).</w:t>
      </w:r>
    </w:p>
    <w:p w:rsidR="00A64627" w:rsidRPr="00DC53A9" w:rsidRDefault="00A64627"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t xml:space="preserve">QAA (2012) </w:t>
      </w:r>
      <w:r w:rsidRPr="00DC53A9">
        <w:rPr>
          <w:rFonts w:ascii="Arial" w:hAnsi="Arial" w:cs="Arial"/>
          <w:i/>
          <w:color w:val="000000" w:themeColor="text1"/>
          <w:sz w:val="22"/>
          <w:szCs w:val="22"/>
        </w:rPr>
        <w:t>Enterprise and entrepreneurship education</w:t>
      </w:r>
      <w:r w:rsidRPr="00DC53A9">
        <w:rPr>
          <w:rFonts w:ascii="Arial" w:hAnsi="Arial" w:cs="Arial"/>
          <w:i/>
          <w:color w:val="000000" w:themeColor="text1"/>
          <w:sz w:val="22"/>
          <w:szCs w:val="22"/>
        </w:rPr>
        <w:t xml:space="preserve">: </w:t>
      </w:r>
      <w:r w:rsidRPr="00DC53A9">
        <w:rPr>
          <w:rFonts w:ascii="Arial" w:hAnsi="Arial" w:cs="Arial"/>
          <w:i/>
          <w:color w:val="000000" w:themeColor="text1"/>
          <w:sz w:val="22"/>
          <w:szCs w:val="22"/>
        </w:rPr>
        <w:t>Guidance for UK higher education providers</w:t>
      </w:r>
      <w:r w:rsidRPr="00DC53A9">
        <w:rPr>
          <w:rFonts w:ascii="Arial" w:hAnsi="Arial" w:cs="Arial"/>
          <w:i/>
          <w:color w:val="000000" w:themeColor="text1"/>
          <w:sz w:val="22"/>
          <w:szCs w:val="22"/>
        </w:rPr>
        <w:t xml:space="preserve">: </w:t>
      </w:r>
      <w:r w:rsidRPr="00DC53A9">
        <w:rPr>
          <w:rFonts w:ascii="Arial" w:hAnsi="Arial" w:cs="Arial"/>
          <w:i/>
          <w:color w:val="000000" w:themeColor="text1"/>
          <w:sz w:val="22"/>
          <w:szCs w:val="22"/>
        </w:rPr>
        <w:t>Draft for consultation</w:t>
      </w:r>
      <w:r w:rsidRPr="00DC53A9">
        <w:rPr>
          <w:rFonts w:ascii="Arial" w:hAnsi="Arial" w:cs="Arial"/>
          <w:i/>
          <w:color w:val="000000" w:themeColor="text1"/>
          <w:sz w:val="22"/>
          <w:szCs w:val="22"/>
        </w:rPr>
        <w:t xml:space="preserve">. </w:t>
      </w:r>
      <w:r w:rsidRPr="00DC53A9">
        <w:rPr>
          <w:rFonts w:ascii="Arial" w:hAnsi="Arial" w:cs="Arial"/>
          <w:color w:val="000000" w:themeColor="text1"/>
          <w:sz w:val="22"/>
          <w:szCs w:val="22"/>
        </w:rPr>
        <w:t xml:space="preserve">Available at: </w:t>
      </w:r>
      <w:hyperlink r:id="rId18" w:history="1">
        <w:r w:rsidRPr="00DC53A9">
          <w:rPr>
            <w:rStyle w:val="Hyperlink"/>
            <w:rFonts w:ascii="Arial" w:hAnsi="Arial" w:cs="Arial"/>
            <w:color w:val="000000" w:themeColor="text1"/>
            <w:sz w:val="22"/>
            <w:szCs w:val="22"/>
          </w:rPr>
          <w:t>https://www2.uwe.ac.uk/services/Marketing/students/pdf/EE_Draft_Guidance.pdf</w:t>
        </w:r>
      </w:hyperlink>
      <w:r w:rsidRPr="00DC53A9">
        <w:rPr>
          <w:rFonts w:ascii="Arial" w:hAnsi="Arial" w:cs="Arial"/>
          <w:color w:val="000000" w:themeColor="text1"/>
          <w:sz w:val="22"/>
          <w:szCs w:val="22"/>
        </w:rPr>
        <w:t xml:space="preserve"> (Accessed: 7</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9144FC" w:rsidRPr="00DC53A9" w:rsidRDefault="00A64627"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t xml:space="preserve">QAA (2018) </w:t>
      </w:r>
      <w:r w:rsidRPr="00DC53A9">
        <w:rPr>
          <w:rFonts w:ascii="Arial" w:hAnsi="Arial" w:cs="Arial"/>
          <w:i/>
          <w:color w:val="000000" w:themeColor="text1"/>
          <w:sz w:val="22"/>
          <w:szCs w:val="22"/>
        </w:rPr>
        <w:t>Enterprise and Entrepreneurship Education:</w:t>
      </w:r>
      <w:r w:rsidRPr="00DC53A9">
        <w:rPr>
          <w:rFonts w:ascii="Arial" w:hAnsi="Arial" w:cs="Arial"/>
          <w:i/>
          <w:color w:val="000000" w:themeColor="text1"/>
          <w:sz w:val="22"/>
          <w:szCs w:val="22"/>
        </w:rPr>
        <w:t xml:space="preserve"> </w:t>
      </w:r>
      <w:r w:rsidRPr="00DC53A9">
        <w:rPr>
          <w:rFonts w:ascii="Arial" w:hAnsi="Arial" w:cs="Arial"/>
          <w:i/>
          <w:color w:val="000000" w:themeColor="text1"/>
          <w:sz w:val="22"/>
          <w:szCs w:val="22"/>
        </w:rPr>
        <w:t>Guidance for UK Higher Education Providers</w:t>
      </w:r>
      <w:r w:rsidRPr="00DC53A9">
        <w:rPr>
          <w:rFonts w:ascii="Arial" w:hAnsi="Arial" w:cs="Arial"/>
          <w:i/>
          <w:color w:val="000000" w:themeColor="text1"/>
          <w:sz w:val="22"/>
          <w:szCs w:val="22"/>
        </w:rPr>
        <w:t xml:space="preserve">. </w:t>
      </w:r>
      <w:r w:rsidRPr="00DC53A9">
        <w:rPr>
          <w:rFonts w:ascii="Arial" w:hAnsi="Arial" w:cs="Arial"/>
          <w:color w:val="000000" w:themeColor="text1"/>
          <w:sz w:val="22"/>
          <w:szCs w:val="22"/>
        </w:rPr>
        <w:t xml:space="preserve">Available at: </w:t>
      </w:r>
      <w:hyperlink r:id="rId19" w:history="1">
        <w:r w:rsidRPr="00DC53A9">
          <w:rPr>
            <w:rStyle w:val="Hyperlink"/>
            <w:rFonts w:ascii="Arial" w:hAnsi="Arial" w:cs="Arial"/>
            <w:color w:val="000000" w:themeColor="text1"/>
            <w:sz w:val="22"/>
            <w:szCs w:val="22"/>
          </w:rPr>
          <w:t>https://www.qaa.ac.uk/docs/qaas/enhancement-and-development/enterprise-and-entrpreneurs</w:t>
        </w:r>
        <w:r w:rsidRPr="00DC53A9">
          <w:rPr>
            <w:rStyle w:val="Hyperlink"/>
            <w:rFonts w:ascii="Arial" w:hAnsi="Arial" w:cs="Arial"/>
            <w:color w:val="000000" w:themeColor="text1"/>
            <w:sz w:val="22"/>
            <w:szCs w:val="22"/>
          </w:rPr>
          <w:t>h</w:t>
        </w:r>
        <w:r w:rsidRPr="00DC53A9">
          <w:rPr>
            <w:rStyle w:val="Hyperlink"/>
            <w:rFonts w:ascii="Arial" w:hAnsi="Arial" w:cs="Arial"/>
            <w:color w:val="000000" w:themeColor="text1"/>
            <w:sz w:val="22"/>
            <w:szCs w:val="22"/>
          </w:rPr>
          <w:t>ip-education-2018.pdf?sfvrsn=15f1f981_8</w:t>
        </w:r>
      </w:hyperlink>
      <w:r w:rsidRPr="00DC53A9">
        <w:rPr>
          <w:rFonts w:ascii="Arial" w:hAnsi="Arial" w:cs="Arial"/>
          <w:color w:val="000000" w:themeColor="text1"/>
          <w:sz w:val="22"/>
          <w:szCs w:val="22"/>
        </w:rPr>
        <w:t xml:space="preserve"> (Accessed: 7</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483019" w:rsidRPr="00DC53A9" w:rsidRDefault="00483019" w:rsidP="00DC53A9">
      <w:pPr>
        <w:pStyle w:val="NormalWeb"/>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t xml:space="preserve">QCA (2002) </w:t>
      </w:r>
      <w:r w:rsidRPr="00DC53A9">
        <w:rPr>
          <w:rFonts w:ascii="Arial" w:hAnsi="Arial" w:cs="Arial"/>
          <w:i/>
          <w:color w:val="000000" w:themeColor="text1"/>
          <w:sz w:val="22"/>
          <w:szCs w:val="22"/>
          <w:shd w:val="clear" w:color="auto" w:fill="FFFFFF"/>
        </w:rPr>
        <w:t xml:space="preserve">Designing and Timetabling the Primary Curriculum. </w:t>
      </w:r>
      <w:r w:rsidRPr="00DC53A9">
        <w:rPr>
          <w:rFonts w:ascii="Arial" w:hAnsi="Arial" w:cs="Arial"/>
          <w:color w:val="000000" w:themeColor="text1"/>
          <w:sz w:val="22"/>
          <w:szCs w:val="22"/>
          <w:shd w:val="clear" w:color="auto" w:fill="FFFFFF"/>
        </w:rPr>
        <w:t>London: QCA.</w:t>
      </w:r>
    </w:p>
    <w:p w:rsidR="009144FC" w:rsidRPr="00DC53A9" w:rsidRDefault="009144FC" w:rsidP="00DC53A9">
      <w:pPr>
        <w:pStyle w:val="Heading1"/>
        <w:spacing w:before="0" w:beforeAutospacing="0" w:line="360" w:lineRule="auto"/>
        <w:rPr>
          <w:rFonts w:ascii="Arial" w:hAnsi="Arial" w:cs="Arial"/>
          <w:b w:val="0"/>
          <w:bCs w:val="0"/>
          <w:color w:val="000000" w:themeColor="text1"/>
          <w:sz w:val="22"/>
          <w:szCs w:val="22"/>
        </w:rPr>
      </w:pPr>
      <w:r w:rsidRPr="00DC53A9">
        <w:rPr>
          <w:rFonts w:ascii="Arial" w:hAnsi="Arial" w:cs="Arial"/>
          <w:b w:val="0"/>
          <w:color w:val="000000" w:themeColor="text1"/>
          <w:sz w:val="22"/>
          <w:szCs w:val="22"/>
        </w:rPr>
        <w:t xml:space="preserve">Robinson, K. (2015) </w:t>
      </w:r>
      <w:r w:rsidRPr="00DC53A9">
        <w:rPr>
          <w:rFonts w:ascii="Arial" w:hAnsi="Arial" w:cs="Arial"/>
          <w:b w:val="0"/>
          <w:bCs w:val="0"/>
          <w:i/>
          <w:color w:val="000000" w:themeColor="text1"/>
          <w:sz w:val="22"/>
          <w:szCs w:val="22"/>
        </w:rPr>
        <w:t xml:space="preserve">Creative Schools. </w:t>
      </w:r>
      <w:r w:rsidRPr="00DC53A9">
        <w:rPr>
          <w:rFonts w:ascii="Arial" w:hAnsi="Arial" w:cs="Arial"/>
          <w:b w:val="0"/>
          <w:bCs w:val="0"/>
          <w:color w:val="000000" w:themeColor="text1"/>
          <w:sz w:val="22"/>
          <w:szCs w:val="22"/>
        </w:rPr>
        <w:t xml:space="preserve">Available at: </w:t>
      </w:r>
      <w:hyperlink r:id="rId20" w:history="1">
        <w:r w:rsidRPr="00DC53A9">
          <w:rPr>
            <w:rStyle w:val="Hyperlink"/>
            <w:rFonts w:ascii="Arial" w:hAnsi="Arial" w:cs="Arial"/>
            <w:b w:val="0"/>
            <w:bCs w:val="0"/>
            <w:color w:val="000000" w:themeColor="text1"/>
            <w:sz w:val="22"/>
            <w:szCs w:val="22"/>
          </w:rPr>
          <w:t>https://books.google.co.uk/books?hl=en&amp;lr=&amp;id=X_AeBgAAQBAJ&amp;oi=fnd&amp;pg=PT7&amp;dq=ken+robinson+creative+schools&amp;ots=Ii3RU2LaBt&amp;sig=HaJoYp_DCvfz0Y_nmF-g_NThBag&amp;redir_esc=y#v=onepage&amp;q=ken%20robinson%20creative%20schools&amp;f=false</w:t>
        </w:r>
      </w:hyperlink>
      <w:r w:rsidRPr="00DC53A9">
        <w:rPr>
          <w:rFonts w:ascii="Arial" w:hAnsi="Arial" w:cs="Arial"/>
          <w:b w:val="0"/>
          <w:bCs w:val="0"/>
          <w:color w:val="000000" w:themeColor="text1"/>
          <w:sz w:val="22"/>
          <w:szCs w:val="22"/>
        </w:rPr>
        <w:t xml:space="preserve"> (Accessed: </w:t>
      </w:r>
      <w:r w:rsidR="001A47CA" w:rsidRPr="00DC53A9">
        <w:rPr>
          <w:rFonts w:ascii="Arial" w:hAnsi="Arial" w:cs="Arial"/>
          <w:b w:val="0"/>
          <w:bCs w:val="0"/>
          <w:color w:val="000000" w:themeColor="text1"/>
          <w:sz w:val="22"/>
          <w:szCs w:val="22"/>
        </w:rPr>
        <w:t>6</w:t>
      </w:r>
      <w:r w:rsidR="001A47CA" w:rsidRPr="00DC53A9">
        <w:rPr>
          <w:rFonts w:ascii="Arial" w:hAnsi="Arial" w:cs="Arial"/>
          <w:b w:val="0"/>
          <w:bCs w:val="0"/>
          <w:color w:val="000000" w:themeColor="text1"/>
          <w:sz w:val="22"/>
          <w:szCs w:val="22"/>
          <w:vertAlign w:val="superscript"/>
        </w:rPr>
        <w:t>th</w:t>
      </w:r>
      <w:r w:rsidR="001A47CA" w:rsidRPr="00DC53A9">
        <w:rPr>
          <w:rFonts w:ascii="Arial" w:hAnsi="Arial" w:cs="Arial"/>
          <w:b w:val="0"/>
          <w:bCs w:val="0"/>
          <w:color w:val="000000" w:themeColor="text1"/>
          <w:sz w:val="22"/>
          <w:szCs w:val="22"/>
        </w:rPr>
        <w:t xml:space="preserve"> January 2020</w:t>
      </w:r>
      <w:r w:rsidRPr="00DC53A9">
        <w:rPr>
          <w:rFonts w:ascii="Arial" w:hAnsi="Arial" w:cs="Arial"/>
          <w:b w:val="0"/>
          <w:bCs w:val="0"/>
          <w:color w:val="000000" w:themeColor="text1"/>
          <w:sz w:val="22"/>
          <w:szCs w:val="22"/>
        </w:rPr>
        <w:t>).</w:t>
      </w:r>
    </w:p>
    <w:p w:rsidR="00483019" w:rsidRPr="00DC53A9" w:rsidRDefault="00483019"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Runco, M. (2003). Education for Creative Potential.</w:t>
      </w:r>
      <w:r w:rsidRPr="00DC53A9">
        <w:rPr>
          <w:rStyle w:val="apple-converted-space"/>
          <w:rFonts w:ascii="Arial" w:hAnsi="Arial" w:cs="Arial"/>
          <w:color w:val="000000" w:themeColor="text1"/>
          <w:sz w:val="22"/>
          <w:szCs w:val="22"/>
          <w:shd w:val="clear" w:color="auto" w:fill="FFFFFF"/>
        </w:rPr>
        <w:t> </w:t>
      </w:r>
      <w:r w:rsidRPr="00DC53A9">
        <w:rPr>
          <w:rFonts w:ascii="Arial" w:hAnsi="Arial" w:cs="Arial"/>
          <w:i/>
          <w:iCs/>
          <w:color w:val="000000" w:themeColor="text1"/>
          <w:sz w:val="22"/>
          <w:szCs w:val="22"/>
        </w:rPr>
        <w:t>Scandinavian Journal of Educational Research</w:t>
      </w:r>
      <w:r w:rsidRPr="00DC53A9">
        <w:rPr>
          <w:rFonts w:ascii="Arial" w:hAnsi="Arial" w:cs="Arial"/>
          <w:color w:val="000000" w:themeColor="text1"/>
          <w:sz w:val="22"/>
          <w:szCs w:val="22"/>
          <w:shd w:val="clear" w:color="auto" w:fill="FFFFFF"/>
        </w:rPr>
        <w:t xml:space="preserve">, 47(3), pp.317-324. Available at: </w:t>
      </w:r>
      <w:hyperlink r:id="rId21" w:history="1">
        <w:r w:rsidRPr="00DC53A9">
          <w:rPr>
            <w:rStyle w:val="Hyperlink"/>
            <w:rFonts w:ascii="Arial" w:hAnsi="Arial" w:cs="Arial"/>
            <w:color w:val="000000" w:themeColor="text1"/>
            <w:sz w:val="22"/>
            <w:szCs w:val="22"/>
            <w:shd w:val="clear" w:color="auto" w:fill="FFFFFF"/>
          </w:rPr>
          <w:t>https://www.tandfonline.com/doi/citedby/10.1080/00313830308598?scroll=top&amp;needAccess=true</w:t>
        </w:r>
      </w:hyperlink>
      <w:r w:rsidRPr="00DC53A9">
        <w:rPr>
          <w:rFonts w:ascii="Arial" w:hAnsi="Arial" w:cs="Arial"/>
          <w:color w:val="000000" w:themeColor="text1"/>
          <w:sz w:val="22"/>
          <w:szCs w:val="22"/>
          <w:shd w:val="clear" w:color="auto" w:fill="FFFFFF"/>
        </w:rPr>
        <w:t xml:space="preserve"> (</w:t>
      </w:r>
      <w:r w:rsidRPr="00DC53A9">
        <w:rPr>
          <w:rFonts w:ascii="Arial" w:hAnsi="Arial" w:cs="Arial"/>
          <w:color w:val="000000" w:themeColor="text1"/>
          <w:sz w:val="22"/>
          <w:szCs w:val="22"/>
          <w:shd w:val="clear" w:color="auto" w:fill="FFFFFF"/>
        </w:rPr>
        <w:t>Accessed</w:t>
      </w:r>
      <w:r w:rsidRPr="00DC53A9">
        <w:rPr>
          <w:rFonts w:ascii="Arial" w:hAnsi="Arial" w:cs="Arial"/>
          <w:color w:val="000000" w:themeColor="text1"/>
          <w:sz w:val="22"/>
          <w:szCs w:val="22"/>
          <w:shd w:val="clear" w:color="auto" w:fill="FFFFFF"/>
        </w:rPr>
        <w:t>:</w:t>
      </w:r>
      <w:r w:rsidRPr="00DC53A9">
        <w:rPr>
          <w:rFonts w:ascii="Arial" w:hAnsi="Arial" w:cs="Arial"/>
          <w:color w:val="000000" w:themeColor="text1"/>
          <w:sz w:val="22"/>
          <w:szCs w:val="22"/>
          <w:shd w:val="clear" w:color="auto" w:fill="FFFFFF"/>
        </w:rPr>
        <w:t xml:space="preserve"> 11</w:t>
      </w:r>
      <w:r w:rsidRPr="00DC53A9">
        <w:rPr>
          <w:rFonts w:ascii="Arial" w:hAnsi="Arial" w:cs="Arial"/>
          <w:color w:val="000000" w:themeColor="text1"/>
          <w:sz w:val="22"/>
          <w:szCs w:val="22"/>
          <w:shd w:val="clear" w:color="auto" w:fill="FFFFFF"/>
          <w:vertAlign w:val="superscript"/>
        </w:rPr>
        <w:t>th</w:t>
      </w:r>
      <w:r w:rsidRPr="00DC53A9">
        <w:rPr>
          <w:rFonts w:ascii="Arial" w:hAnsi="Arial" w:cs="Arial"/>
          <w:color w:val="000000" w:themeColor="text1"/>
          <w:sz w:val="22"/>
          <w:szCs w:val="22"/>
          <w:shd w:val="clear" w:color="auto" w:fill="FFFFFF"/>
        </w:rPr>
        <w:t xml:space="preserve"> January</w:t>
      </w:r>
      <w:r w:rsidRPr="00DC53A9">
        <w:rPr>
          <w:rFonts w:ascii="Arial" w:hAnsi="Arial" w:cs="Arial"/>
          <w:color w:val="000000" w:themeColor="text1"/>
          <w:sz w:val="22"/>
          <w:szCs w:val="22"/>
          <w:shd w:val="clear" w:color="auto" w:fill="FFFFFF"/>
        </w:rPr>
        <w:t xml:space="preserve"> 2020</w:t>
      </w:r>
      <w:r w:rsidRPr="00DC53A9">
        <w:rPr>
          <w:rFonts w:ascii="Arial" w:hAnsi="Arial" w:cs="Arial"/>
          <w:color w:val="000000" w:themeColor="text1"/>
          <w:sz w:val="22"/>
          <w:szCs w:val="22"/>
          <w:shd w:val="clear" w:color="auto" w:fill="FFFFFF"/>
        </w:rPr>
        <w:t>)</w:t>
      </w:r>
      <w:r w:rsidRPr="00DC53A9">
        <w:rPr>
          <w:rFonts w:ascii="Arial" w:hAnsi="Arial" w:cs="Arial"/>
          <w:color w:val="000000" w:themeColor="text1"/>
          <w:sz w:val="22"/>
          <w:szCs w:val="22"/>
          <w:shd w:val="clear" w:color="auto" w:fill="FFFFFF"/>
        </w:rPr>
        <w:t>.</w:t>
      </w:r>
    </w:p>
    <w:p w:rsidR="001A47CA" w:rsidRPr="00DC53A9" w:rsidRDefault="001A47CA" w:rsidP="001A47CA">
      <w:pPr>
        <w:spacing w:line="360" w:lineRule="auto"/>
        <w:ind w:left="360"/>
        <w:rPr>
          <w:rFonts w:ascii="Arial" w:hAnsi="Arial" w:cs="Arial"/>
          <w:color w:val="000000" w:themeColor="text1"/>
          <w:sz w:val="22"/>
          <w:szCs w:val="22"/>
        </w:rPr>
      </w:pPr>
    </w:p>
    <w:p w:rsidR="00FF4785" w:rsidRPr="00DC53A9" w:rsidRDefault="00FF4785"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shd w:val="clear" w:color="auto" w:fill="FFFFFF"/>
        </w:rPr>
        <w:t>Sawyer, K. (2015) A call to action: The challenges of creative teaching and</w:t>
      </w:r>
      <w:r w:rsidR="00DC53A9" w:rsidRPr="00DC53A9">
        <w:rPr>
          <w:rFonts w:ascii="Arial" w:hAnsi="Arial" w:cs="Arial"/>
          <w:color w:val="000000" w:themeColor="text1"/>
          <w:sz w:val="22"/>
          <w:szCs w:val="22"/>
          <w:shd w:val="clear" w:color="auto" w:fill="FFFFFF"/>
        </w:rPr>
        <w:t xml:space="preserve"> </w:t>
      </w:r>
      <w:r w:rsidRPr="00DC53A9">
        <w:rPr>
          <w:rFonts w:ascii="Arial" w:hAnsi="Arial" w:cs="Arial"/>
          <w:color w:val="000000" w:themeColor="text1"/>
          <w:sz w:val="22"/>
          <w:szCs w:val="22"/>
          <w:shd w:val="clear" w:color="auto" w:fill="FFFFFF"/>
        </w:rPr>
        <w:t>learning. </w:t>
      </w:r>
      <w:r w:rsidRPr="00DC53A9">
        <w:rPr>
          <w:rFonts w:ascii="Arial" w:hAnsi="Arial" w:cs="Arial"/>
          <w:i/>
          <w:iCs/>
          <w:color w:val="000000" w:themeColor="text1"/>
          <w:sz w:val="22"/>
          <w:szCs w:val="22"/>
        </w:rPr>
        <w:t>Teachers College Record</w:t>
      </w:r>
      <w:r w:rsidRPr="00DC53A9">
        <w:rPr>
          <w:rFonts w:ascii="Arial" w:hAnsi="Arial" w:cs="Arial"/>
          <w:color w:val="000000" w:themeColor="text1"/>
          <w:sz w:val="22"/>
          <w:szCs w:val="22"/>
          <w:shd w:val="clear" w:color="auto" w:fill="FFFFFF"/>
        </w:rPr>
        <w:t>, </w:t>
      </w:r>
      <w:r w:rsidRPr="00DC53A9">
        <w:rPr>
          <w:rFonts w:ascii="Arial" w:hAnsi="Arial" w:cs="Arial"/>
          <w:i/>
          <w:iCs/>
          <w:color w:val="000000" w:themeColor="text1"/>
          <w:sz w:val="22"/>
          <w:szCs w:val="22"/>
        </w:rPr>
        <w:t>117</w:t>
      </w:r>
      <w:r w:rsidRPr="00DC53A9">
        <w:rPr>
          <w:rFonts w:ascii="Arial" w:hAnsi="Arial" w:cs="Arial"/>
          <w:color w:val="000000" w:themeColor="text1"/>
          <w:sz w:val="22"/>
          <w:szCs w:val="22"/>
          <w:shd w:val="clear" w:color="auto" w:fill="FFFFFF"/>
        </w:rPr>
        <w:t>(10), pp.1-34.</w:t>
      </w:r>
    </w:p>
    <w:p w:rsidR="00FF4785" w:rsidRPr="00DC53A9" w:rsidRDefault="009A28F5" w:rsidP="00DC53A9">
      <w:pPr>
        <w:spacing w:line="360" w:lineRule="auto"/>
        <w:rPr>
          <w:rFonts w:ascii="Arial" w:hAnsi="Arial" w:cs="Arial"/>
          <w:color w:val="000000" w:themeColor="text1"/>
          <w:sz w:val="22"/>
          <w:szCs w:val="22"/>
          <w:shd w:val="clear" w:color="auto" w:fill="FFFFFF"/>
        </w:rPr>
      </w:pPr>
      <w:proofErr w:type="spellStart"/>
      <w:r w:rsidRPr="00DC53A9">
        <w:rPr>
          <w:rFonts w:ascii="Arial" w:hAnsi="Arial" w:cs="Arial"/>
          <w:color w:val="000000" w:themeColor="text1"/>
          <w:sz w:val="22"/>
          <w:szCs w:val="22"/>
          <w:shd w:val="clear" w:color="auto" w:fill="FFFFFF"/>
        </w:rPr>
        <w:lastRenderedPageBreak/>
        <w:t>Serrat</w:t>
      </w:r>
      <w:proofErr w:type="spellEnd"/>
      <w:r w:rsidRPr="00DC53A9">
        <w:rPr>
          <w:rFonts w:ascii="Arial" w:hAnsi="Arial" w:cs="Arial"/>
          <w:color w:val="000000" w:themeColor="text1"/>
          <w:sz w:val="22"/>
          <w:szCs w:val="22"/>
          <w:shd w:val="clear" w:color="auto" w:fill="FFFFFF"/>
        </w:rPr>
        <w:t>, O. (2017) The SCAMPER Technique.</w:t>
      </w:r>
      <w:r w:rsidRPr="00DC53A9">
        <w:rPr>
          <w:rStyle w:val="apple-converted-space"/>
          <w:rFonts w:ascii="Arial" w:hAnsi="Arial" w:cs="Arial"/>
          <w:color w:val="000000" w:themeColor="text1"/>
          <w:sz w:val="22"/>
          <w:szCs w:val="22"/>
          <w:shd w:val="clear" w:color="auto" w:fill="FFFFFF"/>
        </w:rPr>
        <w:t> </w:t>
      </w:r>
      <w:r w:rsidRPr="00DC53A9">
        <w:rPr>
          <w:rFonts w:ascii="Arial" w:hAnsi="Arial" w:cs="Arial"/>
          <w:i/>
          <w:iCs/>
          <w:color w:val="000000" w:themeColor="text1"/>
          <w:sz w:val="22"/>
          <w:szCs w:val="22"/>
        </w:rPr>
        <w:t>Knowledge Solutions</w:t>
      </w:r>
      <w:r w:rsidRPr="00DC53A9">
        <w:rPr>
          <w:rFonts w:ascii="Arial" w:hAnsi="Arial" w:cs="Arial"/>
          <w:color w:val="000000" w:themeColor="text1"/>
          <w:sz w:val="22"/>
          <w:szCs w:val="22"/>
          <w:shd w:val="clear" w:color="auto" w:fill="FFFFFF"/>
        </w:rPr>
        <w:t xml:space="preserve">, pp.311-314. Available at: https://link.springer.com/chapter/10.1007/978-981-10-0983-9_33#citeas </w:t>
      </w:r>
      <w:r w:rsidRPr="00DC53A9">
        <w:rPr>
          <w:rFonts w:ascii="Arial" w:hAnsi="Arial" w:cs="Arial"/>
          <w:color w:val="000000" w:themeColor="text1"/>
          <w:sz w:val="22"/>
          <w:szCs w:val="22"/>
          <w:shd w:val="clear" w:color="auto" w:fill="FFFFFF"/>
        </w:rPr>
        <w:t>(</w:t>
      </w:r>
      <w:r w:rsidRPr="00DC53A9">
        <w:rPr>
          <w:rFonts w:ascii="Arial" w:hAnsi="Arial" w:cs="Arial"/>
          <w:color w:val="000000" w:themeColor="text1"/>
          <w:sz w:val="22"/>
          <w:szCs w:val="22"/>
          <w:shd w:val="clear" w:color="auto" w:fill="FFFFFF"/>
        </w:rPr>
        <w:t>Accessed 11</w:t>
      </w:r>
      <w:r w:rsidRPr="00DC53A9">
        <w:rPr>
          <w:rFonts w:ascii="Arial" w:hAnsi="Arial" w:cs="Arial"/>
          <w:color w:val="000000" w:themeColor="text1"/>
          <w:sz w:val="22"/>
          <w:szCs w:val="22"/>
          <w:shd w:val="clear" w:color="auto" w:fill="FFFFFF"/>
        </w:rPr>
        <w:t>th</w:t>
      </w:r>
      <w:r w:rsidRPr="00DC53A9">
        <w:rPr>
          <w:rFonts w:ascii="Arial" w:hAnsi="Arial" w:cs="Arial"/>
          <w:color w:val="000000" w:themeColor="text1"/>
          <w:sz w:val="22"/>
          <w:szCs w:val="22"/>
          <w:shd w:val="clear" w:color="auto" w:fill="FFFFFF"/>
        </w:rPr>
        <w:t xml:space="preserve"> Jan</w:t>
      </w:r>
      <w:r w:rsidRPr="00DC53A9">
        <w:rPr>
          <w:rFonts w:ascii="Arial" w:hAnsi="Arial" w:cs="Arial"/>
          <w:color w:val="000000" w:themeColor="text1"/>
          <w:sz w:val="22"/>
          <w:szCs w:val="22"/>
          <w:shd w:val="clear" w:color="auto" w:fill="FFFFFF"/>
        </w:rPr>
        <w:t>uary</w:t>
      </w:r>
      <w:r w:rsidRPr="00DC53A9">
        <w:rPr>
          <w:rFonts w:ascii="Arial" w:hAnsi="Arial" w:cs="Arial"/>
          <w:color w:val="000000" w:themeColor="text1"/>
          <w:sz w:val="22"/>
          <w:szCs w:val="22"/>
          <w:shd w:val="clear" w:color="auto" w:fill="FFFFFF"/>
        </w:rPr>
        <w:t xml:space="preserve"> 2020</w:t>
      </w:r>
      <w:r w:rsidRPr="00DC53A9">
        <w:rPr>
          <w:rFonts w:ascii="Arial" w:hAnsi="Arial" w:cs="Arial"/>
          <w:color w:val="000000" w:themeColor="text1"/>
          <w:sz w:val="22"/>
          <w:szCs w:val="22"/>
          <w:shd w:val="clear" w:color="auto" w:fill="FFFFFF"/>
        </w:rPr>
        <w:t>)</w:t>
      </w:r>
      <w:r w:rsidRPr="00DC53A9">
        <w:rPr>
          <w:rFonts w:ascii="Arial" w:hAnsi="Arial" w:cs="Arial"/>
          <w:color w:val="000000" w:themeColor="text1"/>
          <w:sz w:val="22"/>
          <w:szCs w:val="22"/>
          <w:shd w:val="clear" w:color="auto" w:fill="FFFFFF"/>
        </w:rPr>
        <w:t>.</w:t>
      </w:r>
    </w:p>
    <w:p w:rsidR="001A47CA" w:rsidRPr="00DC53A9" w:rsidRDefault="001A47CA" w:rsidP="00DC53A9">
      <w:pPr>
        <w:spacing w:line="360" w:lineRule="auto"/>
        <w:rPr>
          <w:rFonts w:ascii="Arial" w:hAnsi="Arial" w:cs="Arial"/>
          <w:color w:val="000000" w:themeColor="text1"/>
          <w:sz w:val="22"/>
          <w:szCs w:val="22"/>
        </w:rPr>
      </w:pPr>
    </w:p>
    <w:p w:rsidR="00483019" w:rsidRPr="00DC53A9" w:rsidRDefault="00483019"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 xml:space="preserve">Sternberg, R. and </w:t>
      </w:r>
      <w:proofErr w:type="spellStart"/>
      <w:r w:rsidRPr="00DC53A9">
        <w:rPr>
          <w:rFonts w:ascii="Arial" w:hAnsi="Arial" w:cs="Arial"/>
          <w:color w:val="000000" w:themeColor="text1"/>
          <w:sz w:val="22"/>
          <w:szCs w:val="22"/>
          <w:shd w:val="clear" w:color="auto" w:fill="FFFFFF"/>
        </w:rPr>
        <w:t>Lubart</w:t>
      </w:r>
      <w:proofErr w:type="spellEnd"/>
      <w:r w:rsidRPr="00DC53A9">
        <w:rPr>
          <w:rFonts w:ascii="Arial" w:hAnsi="Arial" w:cs="Arial"/>
          <w:color w:val="000000" w:themeColor="text1"/>
          <w:sz w:val="22"/>
          <w:szCs w:val="22"/>
          <w:shd w:val="clear" w:color="auto" w:fill="FFFFFF"/>
        </w:rPr>
        <w:t>, T. (1991). An Investment Theory of Creativity and Its Development.</w:t>
      </w:r>
      <w:r w:rsidRPr="00DC53A9">
        <w:rPr>
          <w:rStyle w:val="apple-converted-space"/>
          <w:rFonts w:ascii="Arial" w:hAnsi="Arial" w:cs="Arial"/>
          <w:color w:val="000000" w:themeColor="text1"/>
          <w:sz w:val="22"/>
          <w:szCs w:val="22"/>
          <w:shd w:val="clear" w:color="auto" w:fill="FFFFFF"/>
        </w:rPr>
        <w:t> </w:t>
      </w:r>
      <w:r w:rsidRPr="00DC53A9">
        <w:rPr>
          <w:rFonts w:ascii="Arial" w:hAnsi="Arial" w:cs="Arial"/>
          <w:i/>
          <w:iCs/>
          <w:color w:val="000000" w:themeColor="text1"/>
          <w:sz w:val="22"/>
          <w:szCs w:val="22"/>
        </w:rPr>
        <w:t>Human Development</w:t>
      </w:r>
      <w:r w:rsidRPr="00DC53A9">
        <w:rPr>
          <w:rFonts w:ascii="Arial" w:hAnsi="Arial" w:cs="Arial"/>
          <w:color w:val="000000" w:themeColor="text1"/>
          <w:sz w:val="22"/>
          <w:szCs w:val="22"/>
          <w:shd w:val="clear" w:color="auto" w:fill="FFFFFF"/>
        </w:rPr>
        <w:t>, 34(1), pp.1-31.</w:t>
      </w:r>
    </w:p>
    <w:p w:rsidR="00DC53A9" w:rsidRPr="00DC53A9" w:rsidRDefault="00DC53A9" w:rsidP="001A47CA">
      <w:pPr>
        <w:spacing w:line="360" w:lineRule="auto"/>
        <w:ind w:left="360"/>
        <w:rPr>
          <w:rFonts w:ascii="Arial" w:hAnsi="Arial" w:cs="Arial"/>
          <w:color w:val="000000" w:themeColor="text1"/>
          <w:sz w:val="22"/>
          <w:szCs w:val="22"/>
        </w:rPr>
      </w:pPr>
    </w:p>
    <w:p w:rsidR="00DC53A9" w:rsidRPr="00DC53A9" w:rsidRDefault="00DC53A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SWWCTE. (2018a) Past Placements: </w:t>
      </w:r>
      <w:r w:rsidRPr="00DC53A9">
        <w:rPr>
          <w:rFonts w:ascii="Arial" w:hAnsi="Arial" w:cs="Arial"/>
          <w:i/>
          <w:color w:val="000000" w:themeColor="text1"/>
          <w:sz w:val="22"/>
          <w:szCs w:val="22"/>
        </w:rPr>
        <w:t>Formative Assessments</w:t>
      </w:r>
      <w:r w:rsidRPr="00DC53A9">
        <w:rPr>
          <w:rFonts w:ascii="Arial" w:hAnsi="Arial" w:cs="Arial"/>
          <w:color w:val="000000" w:themeColor="text1"/>
          <w:sz w:val="22"/>
          <w:szCs w:val="22"/>
        </w:rPr>
        <w:t xml:space="preserve">. Available at : </w:t>
      </w:r>
      <w:hyperlink r:id="rId22" w:history="1">
        <w:r w:rsidRPr="00DC53A9">
          <w:rPr>
            <w:rStyle w:val="Hyperlink"/>
            <w:rFonts w:ascii="Arial" w:hAnsi="Arial" w:cs="Arial"/>
            <w:sz w:val="22"/>
            <w:szCs w:val="22"/>
          </w:rPr>
          <w:t>https://swwcte.ac.uk/en/account/formative-assessment?student=1704075&amp;placement=831&amp;obs=1&amp;submitter=mentor</w:t>
        </w:r>
      </w:hyperlink>
      <w:r w:rsidRPr="00DC53A9">
        <w:rPr>
          <w:rFonts w:ascii="Arial" w:hAnsi="Arial" w:cs="Arial"/>
          <w:color w:val="000000" w:themeColor="text1"/>
          <w:sz w:val="22"/>
          <w:szCs w:val="22"/>
        </w:rPr>
        <w:t xml:space="preserve"> (Accessed: 9</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DC53A9" w:rsidRPr="00DC53A9" w:rsidRDefault="00DC53A9" w:rsidP="00DC53A9">
      <w:pPr>
        <w:spacing w:line="360" w:lineRule="auto"/>
        <w:rPr>
          <w:rFonts w:ascii="Arial" w:hAnsi="Arial" w:cs="Arial"/>
          <w:color w:val="000000" w:themeColor="text1"/>
          <w:sz w:val="22"/>
          <w:szCs w:val="22"/>
        </w:rPr>
      </w:pPr>
    </w:p>
    <w:p w:rsidR="00DC53A9" w:rsidRPr="00DC53A9" w:rsidRDefault="00DC53A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SWWCTE. (2018b) Past Placements: </w:t>
      </w:r>
      <w:r w:rsidRPr="00DC53A9">
        <w:rPr>
          <w:rFonts w:ascii="Arial" w:hAnsi="Arial" w:cs="Arial"/>
          <w:i/>
          <w:color w:val="000000" w:themeColor="text1"/>
          <w:sz w:val="22"/>
          <w:szCs w:val="22"/>
        </w:rPr>
        <w:t>Formative Assessments</w:t>
      </w:r>
      <w:r w:rsidRPr="00DC53A9">
        <w:rPr>
          <w:rFonts w:ascii="Arial" w:hAnsi="Arial" w:cs="Arial"/>
          <w:color w:val="000000" w:themeColor="text1"/>
          <w:sz w:val="22"/>
          <w:szCs w:val="22"/>
        </w:rPr>
        <w:t xml:space="preserve">. Available at : </w:t>
      </w:r>
      <w:hyperlink r:id="rId23" w:history="1">
        <w:r w:rsidRPr="00DC53A9">
          <w:rPr>
            <w:rStyle w:val="Hyperlink"/>
            <w:rFonts w:ascii="Arial" w:hAnsi="Arial" w:cs="Arial"/>
            <w:sz w:val="22"/>
            <w:szCs w:val="22"/>
          </w:rPr>
          <w:t>https://swwcte.ac.uk/en/account/formative-assessment?student=1704075&amp;placement=831&amp;obs=1&amp;submitter=tutor</w:t>
        </w:r>
      </w:hyperlink>
      <w:r w:rsidRPr="00DC53A9">
        <w:rPr>
          <w:rFonts w:ascii="Arial" w:hAnsi="Arial" w:cs="Arial"/>
          <w:color w:val="000000" w:themeColor="text1"/>
          <w:sz w:val="22"/>
          <w:szCs w:val="22"/>
        </w:rPr>
        <w:t xml:space="preserve"> (Accessed: 9</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DC53A9" w:rsidRPr="00DC53A9" w:rsidRDefault="00DC53A9" w:rsidP="00DC53A9">
      <w:pPr>
        <w:spacing w:line="360" w:lineRule="auto"/>
        <w:rPr>
          <w:rFonts w:ascii="Arial" w:hAnsi="Arial" w:cs="Arial"/>
          <w:color w:val="000000" w:themeColor="text1"/>
          <w:sz w:val="22"/>
          <w:szCs w:val="22"/>
        </w:rPr>
      </w:pPr>
    </w:p>
    <w:p w:rsidR="00DC53A9" w:rsidRPr="00DC53A9" w:rsidRDefault="00DC53A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 xml:space="preserve">SWWCTE. (2019) Past Placements: </w:t>
      </w:r>
      <w:r w:rsidRPr="00DC53A9">
        <w:rPr>
          <w:rFonts w:ascii="Arial" w:hAnsi="Arial" w:cs="Arial"/>
          <w:i/>
          <w:color w:val="000000" w:themeColor="text1"/>
          <w:sz w:val="22"/>
          <w:szCs w:val="22"/>
        </w:rPr>
        <w:t>Formative Assessments</w:t>
      </w:r>
      <w:r w:rsidRPr="00DC53A9">
        <w:rPr>
          <w:rFonts w:ascii="Arial" w:hAnsi="Arial" w:cs="Arial"/>
          <w:color w:val="000000" w:themeColor="text1"/>
          <w:sz w:val="22"/>
          <w:szCs w:val="22"/>
        </w:rPr>
        <w:t xml:space="preserve">. Available at : </w:t>
      </w:r>
      <w:hyperlink r:id="rId24" w:history="1">
        <w:r w:rsidRPr="00DC53A9">
          <w:rPr>
            <w:rStyle w:val="Hyperlink"/>
            <w:rFonts w:ascii="Arial" w:hAnsi="Arial" w:cs="Arial"/>
            <w:sz w:val="22"/>
            <w:szCs w:val="22"/>
          </w:rPr>
          <w:t>https://swwcte.ac.uk/en/account/formative-assessment?student=1704075&amp;placement=961&amp;obs=2&amp;submitter=tutor</w:t>
        </w:r>
      </w:hyperlink>
      <w:r w:rsidRPr="00DC53A9">
        <w:rPr>
          <w:rFonts w:ascii="Arial" w:hAnsi="Arial" w:cs="Arial"/>
          <w:color w:val="000000" w:themeColor="text1"/>
          <w:sz w:val="22"/>
          <w:szCs w:val="22"/>
        </w:rPr>
        <w:t xml:space="preserve"> (Accessed: 9</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p>
    <w:p w:rsidR="00DC53A9" w:rsidRPr="00DC53A9" w:rsidRDefault="00DC53A9" w:rsidP="001A47CA">
      <w:pPr>
        <w:spacing w:line="360" w:lineRule="auto"/>
        <w:ind w:left="360"/>
        <w:rPr>
          <w:rFonts w:ascii="Arial" w:hAnsi="Arial" w:cs="Arial"/>
          <w:color w:val="000000" w:themeColor="text1"/>
          <w:sz w:val="22"/>
          <w:szCs w:val="22"/>
        </w:rPr>
      </w:pPr>
    </w:p>
    <w:p w:rsidR="0004218B" w:rsidRPr="00DC53A9" w:rsidRDefault="00A64627" w:rsidP="00DC53A9">
      <w:pPr>
        <w:spacing w:line="360" w:lineRule="auto"/>
        <w:rPr>
          <w:rFonts w:ascii="Arial" w:hAnsi="Arial" w:cs="Arial"/>
          <w:color w:val="000000" w:themeColor="text1"/>
          <w:sz w:val="22"/>
          <w:szCs w:val="22"/>
          <w:shd w:val="clear" w:color="auto" w:fill="FFFFFF"/>
        </w:rPr>
      </w:pPr>
      <w:proofErr w:type="spellStart"/>
      <w:r w:rsidRPr="00DC53A9">
        <w:rPr>
          <w:rFonts w:ascii="Arial" w:hAnsi="Arial" w:cs="Arial"/>
          <w:color w:val="000000" w:themeColor="text1"/>
          <w:sz w:val="22"/>
          <w:szCs w:val="22"/>
          <w:shd w:val="clear" w:color="auto" w:fill="FFFFFF"/>
        </w:rPr>
        <w:t>Weforum</w:t>
      </w:r>
      <w:proofErr w:type="spellEnd"/>
      <w:r w:rsidRPr="00DC53A9">
        <w:rPr>
          <w:rFonts w:ascii="Arial" w:hAnsi="Arial" w:cs="Arial"/>
          <w:color w:val="000000" w:themeColor="text1"/>
          <w:sz w:val="22"/>
          <w:szCs w:val="22"/>
          <w:shd w:val="clear" w:color="auto" w:fill="FFFFFF"/>
        </w:rPr>
        <w:t xml:space="preserve"> (2016). </w:t>
      </w:r>
      <w:r w:rsidRPr="00DC53A9">
        <w:rPr>
          <w:rFonts w:ascii="Arial" w:hAnsi="Arial" w:cs="Arial"/>
          <w:i/>
          <w:iCs/>
          <w:color w:val="000000" w:themeColor="text1"/>
          <w:sz w:val="22"/>
          <w:szCs w:val="22"/>
        </w:rPr>
        <w:t xml:space="preserve">What are the 21st-century skills every student </w:t>
      </w:r>
      <w:proofErr w:type="gramStart"/>
      <w:r w:rsidRPr="00DC53A9">
        <w:rPr>
          <w:rFonts w:ascii="Arial" w:hAnsi="Arial" w:cs="Arial"/>
          <w:i/>
          <w:iCs/>
          <w:color w:val="000000" w:themeColor="text1"/>
          <w:sz w:val="22"/>
          <w:szCs w:val="22"/>
        </w:rPr>
        <w:t>needs</w:t>
      </w:r>
      <w:proofErr w:type="gramEnd"/>
      <w:r w:rsidRPr="00DC53A9">
        <w:rPr>
          <w:rFonts w:ascii="Arial" w:hAnsi="Arial" w:cs="Arial"/>
          <w:i/>
          <w:iCs/>
          <w:color w:val="000000" w:themeColor="text1"/>
          <w:sz w:val="22"/>
          <w:szCs w:val="22"/>
        </w:rPr>
        <w:t>?</w:t>
      </w:r>
      <w:r w:rsidRPr="00DC53A9">
        <w:rPr>
          <w:rFonts w:ascii="Arial" w:hAnsi="Arial" w:cs="Arial"/>
          <w:color w:val="000000" w:themeColor="text1"/>
          <w:sz w:val="22"/>
          <w:szCs w:val="22"/>
          <w:shd w:val="clear" w:color="auto" w:fill="FFFFFF"/>
        </w:rPr>
        <w:t xml:space="preserve"> Available at: </w:t>
      </w:r>
      <w:hyperlink r:id="rId25" w:history="1">
        <w:r w:rsidRPr="00DC53A9">
          <w:rPr>
            <w:rStyle w:val="Hyperlink"/>
            <w:rFonts w:ascii="Arial" w:hAnsi="Arial" w:cs="Arial"/>
            <w:color w:val="000000" w:themeColor="text1"/>
            <w:sz w:val="22"/>
            <w:szCs w:val="22"/>
            <w:shd w:val="clear" w:color="auto" w:fill="FFFFFF"/>
          </w:rPr>
          <w:t>https://www.weforum.org/agenda/2016/03/21st-century-skills-future-jobs-students/</w:t>
        </w:r>
      </w:hyperlink>
      <w:r w:rsidRPr="00DC53A9">
        <w:rPr>
          <w:rFonts w:ascii="Arial" w:hAnsi="Arial" w:cs="Arial"/>
          <w:color w:val="000000" w:themeColor="text1"/>
          <w:sz w:val="22"/>
          <w:szCs w:val="22"/>
          <w:shd w:val="clear" w:color="auto" w:fill="FFFFFF"/>
        </w:rPr>
        <w:t xml:space="preserve"> (Accessed: 9th January 2020).</w:t>
      </w:r>
    </w:p>
    <w:p w:rsidR="0004218B" w:rsidRPr="00DC53A9" w:rsidRDefault="0004218B" w:rsidP="001A47CA">
      <w:pPr>
        <w:pStyle w:val="ListParagraph"/>
        <w:spacing w:line="360" w:lineRule="auto"/>
        <w:rPr>
          <w:rFonts w:ascii="Arial" w:hAnsi="Arial" w:cs="Arial"/>
          <w:color w:val="000000" w:themeColor="text1"/>
          <w:sz w:val="22"/>
          <w:szCs w:val="22"/>
        </w:rPr>
      </w:pPr>
    </w:p>
    <w:p w:rsidR="0004218B" w:rsidRPr="00DC53A9" w:rsidRDefault="0004218B"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rPr>
        <w:t xml:space="preserve">Welsh Government (2019) </w:t>
      </w:r>
      <w:r w:rsidRPr="00DC53A9">
        <w:rPr>
          <w:rFonts w:ascii="Arial" w:hAnsi="Arial" w:cs="Arial"/>
          <w:i/>
          <w:color w:val="000000" w:themeColor="text1"/>
          <w:sz w:val="22"/>
          <w:szCs w:val="22"/>
        </w:rPr>
        <w:t xml:space="preserve">Professional Standards for teaching and leadership. </w:t>
      </w:r>
      <w:r w:rsidRPr="00DC53A9">
        <w:rPr>
          <w:rFonts w:ascii="Arial" w:hAnsi="Arial" w:cs="Arial"/>
          <w:color w:val="000000" w:themeColor="text1"/>
          <w:sz w:val="22"/>
          <w:szCs w:val="22"/>
        </w:rPr>
        <w:t xml:space="preserve">Available at: </w:t>
      </w:r>
      <w:hyperlink r:id="rId26" w:history="1">
        <w:r w:rsidRPr="00DC53A9">
          <w:rPr>
            <w:rStyle w:val="Hyperlink"/>
            <w:rFonts w:ascii="Arial" w:hAnsi="Arial" w:cs="Arial"/>
            <w:color w:val="000000" w:themeColor="text1"/>
            <w:sz w:val="22"/>
            <w:szCs w:val="22"/>
          </w:rPr>
          <w:t>https://hwb.gov.wales/storage/19bc948b-8a3f-41e0-944a-7bf2cadf7d18/professional-standards-for-teaching-and-leadership-interactive-pdf-for-pc.pdf</w:t>
        </w:r>
      </w:hyperlink>
      <w:r w:rsidRPr="00DC53A9">
        <w:rPr>
          <w:rFonts w:ascii="Arial" w:hAnsi="Arial" w:cs="Arial"/>
          <w:color w:val="000000" w:themeColor="text1"/>
          <w:sz w:val="22"/>
          <w:szCs w:val="22"/>
        </w:rPr>
        <w:t xml:space="preserve"> (Accessed:</w:t>
      </w:r>
      <w:r w:rsidRPr="00DC53A9">
        <w:rPr>
          <w:rFonts w:ascii="Arial" w:hAnsi="Arial" w:cs="Arial"/>
          <w:color w:val="000000" w:themeColor="text1"/>
          <w:sz w:val="22"/>
          <w:szCs w:val="22"/>
        </w:rPr>
        <w:t xml:space="preserve"> 8</w:t>
      </w:r>
      <w:r w:rsidRPr="00DC53A9">
        <w:rPr>
          <w:rFonts w:ascii="Arial" w:hAnsi="Arial" w:cs="Arial"/>
          <w:color w:val="000000" w:themeColor="text1"/>
          <w:sz w:val="22"/>
          <w:szCs w:val="22"/>
          <w:vertAlign w:val="superscript"/>
        </w:rPr>
        <w:t>th</w:t>
      </w:r>
      <w:r w:rsidRPr="00DC53A9">
        <w:rPr>
          <w:rFonts w:ascii="Arial" w:hAnsi="Arial" w:cs="Arial"/>
          <w:color w:val="000000" w:themeColor="text1"/>
          <w:sz w:val="22"/>
          <w:szCs w:val="22"/>
        </w:rPr>
        <w:t xml:space="preserve"> January 2020</w:t>
      </w:r>
      <w:r w:rsidRPr="00DC53A9">
        <w:rPr>
          <w:rFonts w:ascii="Arial" w:hAnsi="Arial" w:cs="Arial"/>
          <w:color w:val="000000" w:themeColor="text1"/>
          <w:sz w:val="22"/>
          <w:szCs w:val="22"/>
        </w:rPr>
        <w:t>).</w:t>
      </w:r>
    </w:p>
    <w:p w:rsidR="00FF4785" w:rsidRPr="00DC53A9" w:rsidRDefault="00FF4785" w:rsidP="001A47CA">
      <w:pPr>
        <w:pStyle w:val="ListParagraph"/>
        <w:spacing w:line="360" w:lineRule="auto"/>
        <w:rPr>
          <w:rFonts w:ascii="Arial" w:hAnsi="Arial" w:cs="Arial"/>
          <w:color w:val="000000" w:themeColor="text1"/>
          <w:sz w:val="22"/>
          <w:szCs w:val="22"/>
          <w:shd w:val="clear" w:color="auto" w:fill="FFFFFF"/>
        </w:rPr>
      </w:pPr>
    </w:p>
    <w:p w:rsidR="00A64627" w:rsidRPr="00DC53A9" w:rsidRDefault="00FF4785" w:rsidP="00DC53A9">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 xml:space="preserve">Woods, P. (1995) </w:t>
      </w:r>
      <w:r w:rsidRPr="00DC53A9">
        <w:rPr>
          <w:rFonts w:ascii="Arial" w:hAnsi="Arial" w:cs="Arial"/>
          <w:i/>
          <w:color w:val="000000" w:themeColor="text1"/>
          <w:sz w:val="22"/>
          <w:szCs w:val="22"/>
          <w:shd w:val="clear" w:color="auto" w:fill="FFFFFF"/>
        </w:rPr>
        <w:t xml:space="preserve">Creative Teachers in Primary Schools. </w:t>
      </w:r>
      <w:r w:rsidRPr="00DC53A9">
        <w:rPr>
          <w:rFonts w:ascii="Arial" w:hAnsi="Arial" w:cs="Arial"/>
          <w:color w:val="000000" w:themeColor="text1"/>
          <w:sz w:val="22"/>
          <w:szCs w:val="22"/>
          <w:shd w:val="clear" w:color="auto" w:fill="FFFFFF"/>
        </w:rPr>
        <w:t>Buckingham, Open University Press.</w:t>
      </w:r>
    </w:p>
    <w:p w:rsidR="001A47CA" w:rsidRPr="00DC53A9" w:rsidRDefault="001A47CA" w:rsidP="001A47CA">
      <w:pPr>
        <w:spacing w:line="360" w:lineRule="auto"/>
        <w:ind w:left="360"/>
        <w:rPr>
          <w:rFonts w:ascii="Arial" w:hAnsi="Arial" w:cs="Arial"/>
          <w:color w:val="000000" w:themeColor="text1"/>
          <w:sz w:val="22"/>
          <w:szCs w:val="22"/>
          <w:shd w:val="clear" w:color="auto" w:fill="FFFFFF"/>
        </w:rPr>
      </w:pPr>
    </w:p>
    <w:p w:rsidR="00DC53A9" w:rsidRPr="00DC53A9" w:rsidRDefault="00A64627" w:rsidP="001A47CA">
      <w:pPr>
        <w:spacing w:line="360" w:lineRule="auto"/>
        <w:rPr>
          <w:rFonts w:ascii="Arial" w:hAnsi="Arial" w:cs="Arial"/>
          <w:color w:val="000000" w:themeColor="text1"/>
          <w:sz w:val="22"/>
          <w:szCs w:val="22"/>
          <w:shd w:val="clear" w:color="auto" w:fill="FFFFFF"/>
        </w:rPr>
      </w:pPr>
      <w:r w:rsidRPr="00DC53A9">
        <w:rPr>
          <w:rFonts w:ascii="Arial" w:hAnsi="Arial" w:cs="Arial"/>
          <w:color w:val="000000" w:themeColor="text1"/>
          <w:sz w:val="22"/>
          <w:szCs w:val="22"/>
          <w:shd w:val="clear" w:color="auto" w:fill="FFFFFF"/>
        </w:rPr>
        <w:t xml:space="preserve">Young, L. (2020) </w:t>
      </w:r>
      <w:r w:rsidRPr="00DC53A9">
        <w:rPr>
          <w:rFonts w:ascii="Arial" w:hAnsi="Arial" w:cs="Arial"/>
          <w:i/>
          <w:color w:val="000000" w:themeColor="text1"/>
          <w:sz w:val="22"/>
          <w:szCs w:val="22"/>
          <w:shd w:val="clear" w:color="auto" w:fill="FFFFFF"/>
        </w:rPr>
        <w:t xml:space="preserve">Enterprise for All. </w:t>
      </w:r>
      <w:r w:rsidRPr="00DC53A9">
        <w:rPr>
          <w:rFonts w:ascii="Arial" w:hAnsi="Arial" w:cs="Arial"/>
          <w:color w:val="000000" w:themeColor="text1"/>
          <w:sz w:val="22"/>
          <w:szCs w:val="22"/>
          <w:shd w:val="clear" w:color="auto" w:fill="FFFFFF"/>
        </w:rPr>
        <w:t xml:space="preserve">Available at: </w:t>
      </w:r>
      <w:hyperlink r:id="rId27" w:history="1">
        <w:r w:rsidRPr="00DC53A9">
          <w:rPr>
            <w:rStyle w:val="Hyperlink"/>
            <w:rFonts w:ascii="Arial" w:hAnsi="Arial" w:cs="Arial"/>
            <w:color w:val="000000" w:themeColor="text1"/>
            <w:sz w:val="22"/>
            <w:szCs w:val="22"/>
            <w:shd w:val="clear" w:color="auto" w:fill="FFFFFF"/>
          </w:rPr>
          <w:t>https://assets.publishing.service.gov.uk/government/uploads/system/uploads/attachment_data/file/338749/EnterpriseforAll-lowres-200614.pdf</w:t>
        </w:r>
      </w:hyperlink>
      <w:r w:rsidRPr="00DC53A9">
        <w:rPr>
          <w:rFonts w:ascii="Arial" w:hAnsi="Arial" w:cs="Arial"/>
          <w:color w:val="000000" w:themeColor="text1"/>
          <w:sz w:val="22"/>
          <w:szCs w:val="22"/>
          <w:shd w:val="clear" w:color="auto" w:fill="FFFFFF"/>
        </w:rPr>
        <w:t xml:space="preserve"> (Accessed 9 Jan. 2020).</w:t>
      </w:r>
    </w:p>
    <w:p w:rsidR="00DC53A9" w:rsidRPr="00DC53A9" w:rsidRDefault="00DC53A9" w:rsidP="001A47CA">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lastRenderedPageBreak/>
        <w:t>Appendix 1</w:t>
      </w:r>
    </w:p>
    <w:p w:rsidR="00DC53A9" w:rsidRDefault="00DC53A9" w:rsidP="001A47CA">
      <w:pPr>
        <w:spacing w:line="360" w:lineRule="auto"/>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extent cx="5727700" cy="292671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1-13 at 09.37.08.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2926715"/>
                    </a:xfrm>
                    <a:prstGeom prst="rect">
                      <a:avLst/>
                    </a:prstGeom>
                  </pic:spPr>
                </pic:pic>
              </a:graphicData>
            </a:graphic>
          </wp:inline>
        </w:drawing>
      </w:r>
    </w:p>
    <w:p w:rsidR="00DC53A9" w:rsidRDefault="00DC53A9" w:rsidP="001A47CA">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Highlighted screenshot taken from SWWCTE website during PTE</w:t>
      </w:r>
      <w:r>
        <w:rPr>
          <w:rFonts w:ascii="Arial" w:hAnsi="Arial" w:cs="Arial"/>
          <w:color w:val="000000" w:themeColor="text1"/>
          <w:sz w:val="22"/>
          <w:szCs w:val="22"/>
        </w:rPr>
        <w:t>1 phase 1</w:t>
      </w:r>
      <w:r w:rsidRPr="00DC53A9">
        <w:rPr>
          <w:rFonts w:ascii="Arial" w:hAnsi="Arial" w:cs="Arial"/>
          <w:color w:val="000000" w:themeColor="text1"/>
          <w:sz w:val="22"/>
          <w:szCs w:val="22"/>
        </w:rPr>
        <w:t xml:space="preserve"> 2018</w:t>
      </w:r>
      <w:r>
        <w:rPr>
          <w:rFonts w:ascii="Arial" w:hAnsi="Arial" w:cs="Arial"/>
          <w:color w:val="000000" w:themeColor="text1"/>
          <w:sz w:val="22"/>
          <w:szCs w:val="22"/>
        </w:rPr>
        <w:t>, highlighting that improvement is needed in collaborating with other staff members</w:t>
      </w:r>
      <w:r w:rsidRPr="00DC53A9">
        <w:rPr>
          <w:rFonts w:ascii="Arial" w:hAnsi="Arial" w:cs="Arial"/>
          <w:color w:val="000000" w:themeColor="text1"/>
          <w:sz w:val="22"/>
          <w:szCs w:val="22"/>
        </w:rPr>
        <w:t>. (SWWCTE,</w:t>
      </w:r>
      <w:r>
        <w:rPr>
          <w:rFonts w:ascii="Arial" w:hAnsi="Arial" w:cs="Arial"/>
          <w:color w:val="000000" w:themeColor="text1"/>
          <w:sz w:val="22"/>
          <w:szCs w:val="22"/>
        </w:rPr>
        <w:t xml:space="preserve"> </w:t>
      </w:r>
      <w:r w:rsidRPr="00DC53A9">
        <w:rPr>
          <w:rFonts w:ascii="Arial" w:hAnsi="Arial" w:cs="Arial"/>
          <w:color w:val="000000" w:themeColor="text1"/>
          <w:sz w:val="22"/>
          <w:szCs w:val="22"/>
        </w:rPr>
        <w:t>2018</w:t>
      </w:r>
      <w:r>
        <w:rPr>
          <w:rFonts w:ascii="Arial" w:hAnsi="Arial" w:cs="Arial"/>
          <w:color w:val="000000" w:themeColor="text1"/>
          <w:sz w:val="22"/>
          <w:szCs w:val="22"/>
        </w:rPr>
        <w:t>a</w:t>
      </w:r>
      <w:r w:rsidRPr="00DC53A9">
        <w:rPr>
          <w:rFonts w:ascii="Arial" w:hAnsi="Arial" w:cs="Arial"/>
          <w:color w:val="000000" w:themeColor="text1"/>
          <w:sz w:val="22"/>
          <w:szCs w:val="22"/>
        </w:rPr>
        <w:t>).</w:t>
      </w:r>
    </w:p>
    <w:p w:rsidR="00DC53A9" w:rsidRDefault="00DC53A9" w:rsidP="001A47CA">
      <w:pPr>
        <w:spacing w:line="360" w:lineRule="auto"/>
        <w:rPr>
          <w:rFonts w:ascii="Arial" w:hAnsi="Arial" w:cs="Arial"/>
          <w:color w:val="000000" w:themeColor="text1"/>
          <w:sz w:val="22"/>
          <w:szCs w:val="22"/>
        </w:rPr>
      </w:pPr>
    </w:p>
    <w:p w:rsidR="00DC53A9" w:rsidRPr="00DC53A9" w:rsidRDefault="00DC53A9" w:rsidP="00DC53A9">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t xml:space="preserve">Appendix </w:t>
      </w:r>
      <w:r w:rsidRPr="00DC53A9">
        <w:rPr>
          <w:rFonts w:ascii="Arial" w:hAnsi="Arial" w:cs="Arial"/>
          <w:b/>
          <w:color w:val="000000" w:themeColor="text1"/>
          <w:sz w:val="22"/>
          <w:szCs w:val="22"/>
          <w:u w:val="single"/>
        </w:rPr>
        <w:t>2</w:t>
      </w:r>
    </w:p>
    <w:p w:rsidR="00DC53A9" w:rsidRDefault="00DC53A9" w:rsidP="00DC53A9">
      <w:pPr>
        <w:spacing w:line="360" w:lineRule="auto"/>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extent cx="5727700" cy="24282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1-13 at 10.05.40.png"/>
                    <pic:cNvPicPr/>
                  </pic:nvPicPr>
                  <pic:blipFill>
                    <a:blip r:embed="rId29">
                      <a:extLst>
                        <a:ext uri="{28A0092B-C50C-407E-A947-70E740481C1C}">
                          <a14:useLocalDpi xmlns:a14="http://schemas.microsoft.com/office/drawing/2010/main" val="0"/>
                        </a:ext>
                      </a:extLst>
                    </a:blip>
                    <a:stretch>
                      <a:fillRect/>
                    </a:stretch>
                  </pic:blipFill>
                  <pic:spPr>
                    <a:xfrm>
                      <a:off x="0" y="0"/>
                      <a:ext cx="5727700" cy="2428240"/>
                    </a:xfrm>
                    <a:prstGeom prst="rect">
                      <a:avLst/>
                    </a:prstGeom>
                  </pic:spPr>
                </pic:pic>
              </a:graphicData>
            </a:graphic>
          </wp:inline>
        </w:drawing>
      </w:r>
    </w:p>
    <w:p w:rsidR="00DC53A9" w:rsidRDefault="00DC53A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Highlighted screenshot taken from SWWCTE website during PTE</w:t>
      </w:r>
      <w:r>
        <w:rPr>
          <w:rFonts w:ascii="Arial" w:hAnsi="Arial" w:cs="Arial"/>
          <w:color w:val="000000" w:themeColor="text1"/>
          <w:sz w:val="22"/>
          <w:szCs w:val="22"/>
        </w:rPr>
        <w:t>1</w:t>
      </w:r>
      <w:r>
        <w:rPr>
          <w:rFonts w:ascii="Arial" w:hAnsi="Arial" w:cs="Arial"/>
          <w:color w:val="000000" w:themeColor="text1"/>
          <w:sz w:val="22"/>
          <w:szCs w:val="22"/>
        </w:rPr>
        <w:t xml:space="preserve"> phase </w:t>
      </w:r>
      <w:r>
        <w:rPr>
          <w:rFonts w:ascii="Arial" w:hAnsi="Arial" w:cs="Arial"/>
          <w:color w:val="000000" w:themeColor="text1"/>
          <w:sz w:val="22"/>
          <w:szCs w:val="22"/>
        </w:rPr>
        <w:t>2</w:t>
      </w:r>
      <w:r w:rsidRPr="00DC53A9">
        <w:rPr>
          <w:rFonts w:ascii="Arial" w:hAnsi="Arial" w:cs="Arial"/>
          <w:color w:val="000000" w:themeColor="text1"/>
          <w:sz w:val="22"/>
          <w:szCs w:val="22"/>
        </w:rPr>
        <w:t xml:space="preserve"> 2018</w:t>
      </w:r>
      <w:r>
        <w:rPr>
          <w:rFonts w:ascii="Arial" w:hAnsi="Arial" w:cs="Arial"/>
          <w:color w:val="000000" w:themeColor="text1"/>
          <w:sz w:val="22"/>
          <w:szCs w:val="22"/>
        </w:rPr>
        <w:t>, highlighting improvement in collaborating with other staff members</w:t>
      </w:r>
      <w:r w:rsidRPr="00DC53A9">
        <w:rPr>
          <w:rFonts w:ascii="Arial" w:hAnsi="Arial" w:cs="Arial"/>
          <w:color w:val="000000" w:themeColor="text1"/>
          <w:sz w:val="22"/>
          <w:szCs w:val="22"/>
        </w:rPr>
        <w:t>. (SWWCTE, 2018</w:t>
      </w:r>
      <w:r>
        <w:rPr>
          <w:rFonts w:ascii="Arial" w:hAnsi="Arial" w:cs="Arial"/>
          <w:color w:val="000000" w:themeColor="text1"/>
          <w:sz w:val="22"/>
          <w:szCs w:val="22"/>
        </w:rPr>
        <w:t>b</w:t>
      </w:r>
      <w:r w:rsidRPr="00DC53A9">
        <w:rPr>
          <w:rFonts w:ascii="Arial" w:hAnsi="Arial" w:cs="Arial"/>
          <w:color w:val="000000" w:themeColor="text1"/>
          <w:sz w:val="22"/>
          <w:szCs w:val="22"/>
        </w:rPr>
        <w:t>).</w:t>
      </w: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Pr="00DC53A9" w:rsidRDefault="00DC53A9" w:rsidP="00DC53A9">
      <w:pPr>
        <w:spacing w:line="360" w:lineRule="auto"/>
        <w:rPr>
          <w:rFonts w:ascii="Arial" w:hAnsi="Arial" w:cs="Arial"/>
          <w:b/>
          <w:color w:val="000000" w:themeColor="text1"/>
          <w:sz w:val="22"/>
          <w:szCs w:val="22"/>
        </w:rPr>
      </w:pPr>
    </w:p>
    <w:p w:rsidR="00DC53A9" w:rsidRPr="00DC53A9" w:rsidRDefault="00DC53A9" w:rsidP="001A47CA">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t>Appendix 3</w:t>
      </w:r>
    </w:p>
    <w:p w:rsidR="00DC53A9" w:rsidRPr="00DC53A9" w:rsidRDefault="00DC53A9" w:rsidP="001A47CA">
      <w:pPr>
        <w:spacing w:line="360" w:lineRule="auto"/>
        <w:rPr>
          <w:rFonts w:ascii="Arial" w:hAnsi="Arial" w:cs="Arial"/>
          <w:color w:val="000000" w:themeColor="text1"/>
          <w:sz w:val="22"/>
          <w:szCs w:val="22"/>
          <w:u w:val="single"/>
        </w:rPr>
      </w:pPr>
      <w:r>
        <w:rPr>
          <w:rFonts w:ascii="Arial" w:hAnsi="Arial" w:cs="Arial"/>
          <w:noProof/>
          <w:color w:val="000000" w:themeColor="text1"/>
          <w:sz w:val="22"/>
          <w:szCs w:val="22"/>
          <w:u w:val="single"/>
        </w:rPr>
        <mc:AlternateContent>
          <mc:Choice Requires="wps">
            <w:drawing>
              <wp:anchor distT="0" distB="0" distL="114300" distR="114300" simplePos="0" relativeHeight="251660288" behindDoc="0" locked="0" layoutInCell="1" allowOverlap="1">
                <wp:simplePos x="0" y="0"/>
                <wp:positionH relativeFrom="column">
                  <wp:posOffset>3743325</wp:posOffset>
                </wp:positionH>
                <wp:positionV relativeFrom="paragraph">
                  <wp:posOffset>912812</wp:posOffset>
                </wp:positionV>
                <wp:extent cx="2279276" cy="3375212"/>
                <wp:effectExtent l="0" t="0" r="0" b="3175"/>
                <wp:wrapNone/>
                <wp:docPr id="11" name="Text Box 11"/>
                <wp:cNvGraphicFramePr/>
                <a:graphic xmlns:a="http://schemas.openxmlformats.org/drawingml/2006/main">
                  <a:graphicData uri="http://schemas.microsoft.com/office/word/2010/wordprocessingShape">
                    <wps:wsp>
                      <wps:cNvSpPr txBox="1"/>
                      <wps:spPr>
                        <a:xfrm>
                          <a:off x="0" y="0"/>
                          <a:ext cx="2279276" cy="3375212"/>
                        </a:xfrm>
                        <a:prstGeom prst="rect">
                          <a:avLst/>
                        </a:prstGeom>
                        <a:solidFill>
                          <a:schemeClr val="lt1"/>
                        </a:solidFill>
                        <a:ln w="6350">
                          <a:noFill/>
                        </a:ln>
                      </wps:spPr>
                      <wps:txbx>
                        <w:txbxContent>
                          <w:p w:rsidR="00DC53A9" w:rsidRPr="00DC53A9" w:rsidRDefault="00DC53A9">
                            <w:pPr>
                              <w:rPr>
                                <w:rFonts w:ascii="Arial" w:hAnsi="Arial" w:cs="Arial"/>
                                <w:sz w:val="22"/>
                                <w:szCs w:val="22"/>
                              </w:rPr>
                            </w:pPr>
                            <w:r w:rsidRPr="00DC53A9">
                              <w:rPr>
                                <w:rFonts w:ascii="Arial" w:hAnsi="Arial" w:cs="Arial"/>
                                <w:sz w:val="22"/>
                                <w:szCs w:val="22"/>
                              </w:rPr>
                              <w:t xml:space="preserve">Evidence showing a lesson plan differentiated to 3 different levels taken from PTE 2 phase 1 </w:t>
                            </w:r>
                            <w:proofErr w:type="gramStart"/>
                            <w:r w:rsidRPr="00DC53A9">
                              <w:rPr>
                                <w:rFonts w:ascii="Arial" w:hAnsi="Arial" w:cs="Arial"/>
                                <w:sz w:val="22"/>
                                <w:szCs w:val="22"/>
                              </w:rPr>
                              <w:t>file  23</w:t>
                            </w:r>
                            <w:proofErr w:type="gramEnd"/>
                            <w:r w:rsidRPr="00DC53A9">
                              <w:rPr>
                                <w:rFonts w:ascii="Arial" w:hAnsi="Arial" w:cs="Arial"/>
                                <w:sz w:val="22"/>
                                <w:szCs w:val="22"/>
                              </w:rPr>
                              <w:t>-11-2019.</w:t>
                            </w:r>
                          </w:p>
                          <w:p w:rsidR="00DC53A9" w:rsidRPr="00DC53A9" w:rsidRDefault="00DC53A9">
                            <w:pPr>
                              <w:rPr>
                                <w:rFonts w:ascii="Arial" w:hAnsi="Arial" w:cs="Arial"/>
                                <w:sz w:val="22"/>
                                <w:szCs w:val="22"/>
                              </w:rPr>
                            </w:pPr>
                          </w:p>
                          <w:p w:rsidR="00DC53A9" w:rsidRPr="00DC53A9" w:rsidRDefault="00DC53A9">
                            <w:pPr>
                              <w:rPr>
                                <w:rFonts w:ascii="Arial" w:hAnsi="Arial" w:cs="Arial"/>
                                <w:sz w:val="22"/>
                                <w:szCs w:val="22"/>
                              </w:rPr>
                            </w:pPr>
                            <w:r w:rsidRPr="00DC53A9">
                              <w:rPr>
                                <w:rFonts w:ascii="Arial" w:hAnsi="Arial" w:cs="Arial"/>
                                <w:sz w:val="22"/>
                                <w:szCs w:val="22"/>
                              </w:rPr>
                              <w:t>Red – lower ability group</w:t>
                            </w:r>
                          </w:p>
                          <w:p w:rsidR="00DC53A9" w:rsidRPr="00DC53A9" w:rsidRDefault="00DC53A9">
                            <w:pPr>
                              <w:rPr>
                                <w:rFonts w:ascii="Arial" w:hAnsi="Arial" w:cs="Arial"/>
                                <w:sz w:val="22"/>
                                <w:szCs w:val="22"/>
                              </w:rPr>
                            </w:pPr>
                            <w:r w:rsidRPr="00DC53A9">
                              <w:rPr>
                                <w:rFonts w:ascii="Arial" w:hAnsi="Arial" w:cs="Arial"/>
                                <w:sz w:val="22"/>
                                <w:szCs w:val="22"/>
                              </w:rPr>
                              <w:t>Green – Middle ability group</w:t>
                            </w:r>
                          </w:p>
                          <w:p w:rsidR="00DC53A9" w:rsidRPr="00DC53A9" w:rsidRDefault="00DC53A9">
                            <w:pPr>
                              <w:rPr>
                                <w:rFonts w:ascii="Arial" w:hAnsi="Arial" w:cs="Arial"/>
                                <w:sz w:val="22"/>
                                <w:szCs w:val="22"/>
                              </w:rPr>
                            </w:pPr>
                            <w:r w:rsidRPr="00DC53A9">
                              <w:rPr>
                                <w:rFonts w:ascii="Arial" w:hAnsi="Arial" w:cs="Arial"/>
                                <w:sz w:val="22"/>
                                <w:szCs w:val="22"/>
                              </w:rPr>
                              <w:t>Purple – higher ability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294.75pt;margin-top:71.85pt;width:179.45pt;height:265.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" fillcolor="white [3201]" stroked="f" strokeweight=".5pt">
                <v:textbox>
                  <w:txbxContent>
                    <w:p w:rsidR="00DC53A9" w:rsidRPr="00DC53A9" w:rsidRDefault="00DC53A9">
                      <w:pPr>
                        <w:rPr>
                          <w:rFonts w:ascii="Arial" w:hAnsi="Arial" w:cs="Arial"/>
                          <w:sz w:val="22"/>
                          <w:szCs w:val="22"/>
                        </w:rPr>
                      </w:pPr>
                      <w:r w:rsidRPr="00DC53A9">
                        <w:rPr>
                          <w:rFonts w:ascii="Arial" w:hAnsi="Arial" w:cs="Arial"/>
                          <w:sz w:val="22"/>
                          <w:szCs w:val="22"/>
                        </w:rPr>
                        <w:t xml:space="preserve">Evidence showing a lesson plan differentiated to 3 different levels taken from PTE 2 phase 1 </w:t>
                      </w:r>
                      <w:proofErr w:type="gramStart"/>
                      <w:r w:rsidRPr="00DC53A9">
                        <w:rPr>
                          <w:rFonts w:ascii="Arial" w:hAnsi="Arial" w:cs="Arial"/>
                          <w:sz w:val="22"/>
                          <w:szCs w:val="22"/>
                        </w:rPr>
                        <w:t>file  23</w:t>
                      </w:r>
                      <w:proofErr w:type="gramEnd"/>
                      <w:r w:rsidRPr="00DC53A9">
                        <w:rPr>
                          <w:rFonts w:ascii="Arial" w:hAnsi="Arial" w:cs="Arial"/>
                          <w:sz w:val="22"/>
                          <w:szCs w:val="22"/>
                        </w:rPr>
                        <w:t>-11-2019.</w:t>
                      </w:r>
                    </w:p>
                    <w:p w:rsidR="00DC53A9" w:rsidRPr="00DC53A9" w:rsidRDefault="00DC53A9">
                      <w:pPr>
                        <w:rPr>
                          <w:rFonts w:ascii="Arial" w:hAnsi="Arial" w:cs="Arial"/>
                          <w:sz w:val="22"/>
                          <w:szCs w:val="22"/>
                        </w:rPr>
                      </w:pPr>
                    </w:p>
                    <w:p w:rsidR="00DC53A9" w:rsidRPr="00DC53A9" w:rsidRDefault="00DC53A9">
                      <w:pPr>
                        <w:rPr>
                          <w:rFonts w:ascii="Arial" w:hAnsi="Arial" w:cs="Arial"/>
                          <w:sz w:val="22"/>
                          <w:szCs w:val="22"/>
                        </w:rPr>
                      </w:pPr>
                      <w:r w:rsidRPr="00DC53A9">
                        <w:rPr>
                          <w:rFonts w:ascii="Arial" w:hAnsi="Arial" w:cs="Arial"/>
                          <w:sz w:val="22"/>
                          <w:szCs w:val="22"/>
                        </w:rPr>
                        <w:t>Red – lower ability group</w:t>
                      </w:r>
                    </w:p>
                    <w:p w:rsidR="00DC53A9" w:rsidRPr="00DC53A9" w:rsidRDefault="00DC53A9">
                      <w:pPr>
                        <w:rPr>
                          <w:rFonts w:ascii="Arial" w:hAnsi="Arial" w:cs="Arial"/>
                          <w:sz w:val="22"/>
                          <w:szCs w:val="22"/>
                        </w:rPr>
                      </w:pPr>
                      <w:r w:rsidRPr="00DC53A9">
                        <w:rPr>
                          <w:rFonts w:ascii="Arial" w:hAnsi="Arial" w:cs="Arial"/>
                          <w:sz w:val="22"/>
                          <w:szCs w:val="22"/>
                        </w:rPr>
                        <w:t>Green – Middle ability group</w:t>
                      </w:r>
                    </w:p>
                    <w:p w:rsidR="00DC53A9" w:rsidRPr="00DC53A9" w:rsidRDefault="00DC53A9">
                      <w:pPr>
                        <w:rPr>
                          <w:rFonts w:ascii="Arial" w:hAnsi="Arial" w:cs="Arial"/>
                          <w:sz w:val="22"/>
                          <w:szCs w:val="22"/>
                        </w:rPr>
                      </w:pPr>
                      <w:r w:rsidRPr="00DC53A9">
                        <w:rPr>
                          <w:rFonts w:ascii="Arial" w:hAnsi="Arial" w:cs="Arial"/>
                          <w:sz w:val="22"/>
                          <w:szCs w:val="22"/>
                        </w:rPr>
                        <w:t>Purple – higher ability group</w:t>
                      </w:r>
                    </w:p>
                  </w:txbxContent>
                </v:textbox>
              </v:shape>
            </w:pict>
          </mc:Fallback>
        </mc:AlternateContent>
      </w:r>
      <w:r>
        <w:rPr>
          <w:rFonts w:ascii="Arial" w:hAnsi="Arial" w:cs="Arial"/>
          <w:noProof/>
          <w:color w:val="000000" w:themeColor="text1"/>
          <w:sz w:val="22"/>
          <w:szCs w:val="22"/>
          <w:u w:val="single"/>
        </w:rPr>
        <mc:AlternateContent>
          <mc:Choice Requires="wps">
            <w:drawing>
              <wp:anchor distT="0" distB="0" distL="114300" distR="114300" simplePos="0" relativeHeight="251659264" behindDoc="0" locked="0" layoutInCell="1" allowOverlap="1">
                <wp:simplePos x="0" y="0"/>
                <wp:positionH relativeFrom="column">
                  <wp:posOffset>275665</wp:posOffset>
                </wp:positionH>
                <wp:positionV relativeFrom="paragraph">
                  <wp:posOffset>1218341</wp:posOffset>
                </wp:positionV>
                <wp:extent cx="2144806" cy="1264023"/>
                <wp:effectExtent l="12700" t="12700" r="27305" b="31750"/>
                <wp:wrapNone/>
                <wp:docPr id="10" name="Rectangle 10"/>
                <wp:cNvGraphicFramePr/>
                <a:graphic xmlns:a="http://schemas.openxmlformats.org/drawingml/2006/main">
                  <a:graphicData uri="http://schemas.microsoft.com/office/word/2010/wordprocessingShape">
                    <wps:wsp>
                      <wps:cNvSpPr/>
                      <wps:spPr>
                        <a:xfrm>
                          <a:off x="0" y="0"/>
                          <a:ext cx="2144806" cy="1264023"/>
                        </a:xfrm>
                        <a:prstGeom prst="rect">
                          <a:avLst/>
                        </a:prstGeom>
                        <a:noFill/>
                        <a:ln w="34925">
                          <a:solidFill>
                            <a:srgbClr val="FFFF0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EA32B0" id="Rectangle 10" o:spid="_x0000_s1026" style="position:absolute;margin-left:21.7pt;margin-top:95.95pt;width:168.9pt;height:99.5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" filled="f" strokecolor="yellow" strokeweight="2.75pt"/>
            </w:pict>
          </mc:Fallback>
        </mc:AlternateContent>
      </w:r>
      <w:r>
        <w:rPr>
          <w:rFonts w:ascii="Arial" w:hAnsi="Arial" w:cs="Arial"/>
          <w:noProof/>
          <w:color w:val="000000" w:themeColor="text1"/>
          <w:sz w:val="22"/>
          <w:szCs w:val="22"/>
          <w:u w:val="single"/>
        </w:rPr>
        <w:drawing>
          <wp:inline distT="0" distB="0" distL="0" distR="0">
            <wp:extent cx="3375526" cy="3550800"/>
            <wp:effectExtent l="1270" t="0" r="4445"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3CTEh4QTqGsYm0g5gnWWQ.jpg"/>
                    <pic:cNvPicPr/>
                  </pic:nvPicPr>
                  <pic:blipFill rotWithShape="1">
                    <a:blip r:embed="rId30" cstate="print">
                      <a:extLst>
                        <a:ext uri="{28A0092B-C50C-407E-A947-70E740481C1C}">
                          <a14:useLocalDpi xmlns:a14="http://schemas.microsoft.com/office/drawing/2010/main" val="0"/>
                        </a:ext>
                      </a:extLst>
                    </a:blip>
                    <a:srcRect l="1701" t="2097" r="2513" b="7680"/>
                    <a:stretch/>
                  </pic:blipFill>
                  <pic:spPr bwMode="auto">
                    <a:xfrm rot="5400000">
                      <a:off x="0" y="0"/>
                      <a:ext cx="3413531" cy="3590778"/>
                    </a:xfrm>
                    <a:prstGeom prst="rect">
                      <a:avLst/>
                    </a:prstGeom>
                    <a:ln>
                      <a:noFill/>
                    </a:ln>
                    <a:extLst>
                      <a:ext uri="{53640926-AAD7-44D8-BBD7-CCE9431645EC}">
                        <a14:shadowObscured xmlns:a14="http://schemas.microsoft.com/office/drawing/2010/main"/>
                      </a:ext>
                    </a:extLst>
                  </pic:spPr>
                </pic:pic>
              </a:graphicData>
            </a:graphic>
          </wp:inline>
        </w:drawing>
      </w:r>
    </w:p>
    <w:p w:rsidR="00DC53A9" w:rsidRDefault="00DC53A9" w:rsidP="001A47CA">
      <w:pPr>
        <w:spacing w:line="360" w:lineRule="auto"/>
        <w:rPr>
          <w:rFonts w:ascii="Arial" w:hAnsi="Arial" w:cs="Arial"/>
          <w:color w:val="000000" w:themeColor="text1"/>
          <w:sz w:val="22"/>
          <w:szCs w:val="22"/>
        </w:rPr>
      </w:pPr>
    </w:p>
    <w:p w:rsidR="00DC53A9" w:rsidRPr="00DC53A9" w:rsidRDefault="00DC53A9" w:rsidP="001A47CA">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t>Appendix 4</w:t>
      </w:r>
    </w:p>
    <w:p w:rsidR="00DC53A9" w:rsidRPr="00DC53A9" w:rsidRDefault="00DC53A9" w:rsidP="001A47CA">
      <w:pPr>
        <w:spacing w:line="360" w:lineRule="auto"/>
        <w:rPr>
          <w:rFonts w:ascii="Arial" w:hAnsi="Arial" w:cs="Arial"/>
          <w:color w:val="000000" w:themeColor="text1"/>
          <w:sz w:val="22"/>
          <w:szCs w:val="22"/>
          <w:u w:val="single"/>
        </w:rPr>
      </w:pPr>
      <w:r>
        <w:rPr>
          <w:rFonts w:ascii="Arial" w:hAnsi="Arial" w:cs="Arial"/>
          <w:noProof/>
          <w:color w:val="000000" w:themeColor="text1"/>
          <w:sz w:val="22"/>
          <w:szCs w:val="22"/>
        </w:rPr>
        <mc:AlternateContent>
          <mc:Choice Requires="wps">
            <w:drawing>
              <wp:anchor distT="0" distB="0" distL="114300" distR="114300" simplePos="0" relativeHeight="251668480" behindDoc="0" locked="0" layoutInCell="1" allowOverlap="1" wp14:anchorId="71092AE7" wp14:editId="07BFE166">
                <wp:simplePos x="0" y="0"/>
                <wp:positionH relativeFrom="column">
                  <wp:posOffset>1700213</wp:posOffset>
                </wp:positionH>
                <wp:positionV relativeFrom="paragraph">
                  <wp:posOffset>47307</wp:posOffset>
                </wp:positionV>
                <wp:extent cx="1400175" cy="3443287"/>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400175" cy="3443287"/>
                        </a:xfrm>
                        <a:prstGeom prst="rect">
                          <a:avLst/>
                        </a:prstGeom>
                        <a:noFill/>
                        <a:ln w="6350">
                          <a:noFill/>
                        </a:ln>
                      </wps:spPr>
                      <wps:txbx>
                        <w:txbxContent>
                          <w:p w:rsidR="00DC53A9" w:rsidRPr="00DC53A9" w:rsidRDefault="00DC53A9" w:rsidP="00DC53A9">
                            <w:pPr>
                              <w:rPr>
                                <w:rFonts w:ascii="Arial" w:hAnsi="Arial" w:cs="Arial"/>
                              </w:rPr>
                            </w:pPr>
                            <w:r>
                              <w:rPr>
                                <w:rFonts w:ascii="Arial" w:hAnsi="Arial" w:cs="Arial"/>
                              </w:rPr>
                              <w:t>Examples showing how I adapted the classroom tracking to better suit my needs. Figure 1 shows the previous system being used and figure 2 shows my adaptation. Evidence taken from PTE 2 phase 2 file.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092AE7" id="Text Box 18" o:spid="_x0000_s1027" type="#_x0000_t202" style="position:absolute;margin-left:133.9pt;margin-top:3.7pt;width:110.25pt;height:271.1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" filled="f" stroked="f" strokeweight=".5pt">
                <v:textbox>
                  <w:txbxContent>
                    <w:p w:rsidR="00DC53A9" w:rsidRPr="00DC53A9" w:rsidRDefault="00DC53A9" w:rsidP="00DC53A9">
                      <w:pPr>
                        <w:rPr>
                          <w:rFonts w:ascii="Arial" w:hAnsi="Arial" w:cs="Arial"/>
                        </w:rPr>
                      </w:pPr>
                      <w:r>
                        <w:rPr>
                          <w:rFonts w:ascii="Arial" w:hAnsi="Arial" w:cs="Arial"/>
                        </w:rPr>
                        <w:t>Examples showing how I adapted the classroom tracking to better suit my needs. Figure 1 shows the previous system being used and figure 2 shows my adaptation. Evidence taken from PTE 2 phase 2 file.</w:t>
                      </w:r>
                    </w:p>
                  </w:txbxContent>
                </v:textbox>
              </v:shape>
            </w:pict>
          </mc:Fallback>
        </mc:AlternateContent>
      </w:r>
      <w:r>
        <w:rPr>
          <w:rFonts w:ascii="Arial" w:hAnsi="Arial" w:cs="Arial"/>
          <w:noProof/>
          <w:color w:val="000000" w:themeColor="text1"/>
          <w:sz w:val="22"/>
          <w:szCs w:val="22"/>
          <w:u w:val="single"/>
        </w:rPr>
        <w:drawing>
          <wp:anchor distT="0" distB="0" distL="114300" distR="114300" simplePos="0" relativeHeight="251661312" behindDoc="0" locked="0" layoutInCell="1" allowOverlap="1">
            <wp:simplePos x="0" y="0"/>
            <wp:positionH relativeFrom="column">
              <wp:posOffset>3285490</wp:posOffset>
            </wp:positionH>
            <wp:positionV relativeFrom="paragraph">
              <wp:posOffset>30480</wp:posOffset>
            </wp:positionV>
            <wp:extent cx="3209290" cy="2214245"/>
            <wp:effectExtent l="0" t="0" r="381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jj456%FKQ5+vUnanpwRyBA.jpg"/>
                    <pic:cNvPicPr/>
                  </pic:nvPicPr>
                  <pic:blipFill rotWithShape="1">
                    <a:blip r:embed="rId31" cstate="print">
                      <a:extLst>
                        <a:ext uri="{28A0092B-C50C-407E-A947-70E740481C1C}">
                          <a14:useLocalDpi xmlns:a14="http://schemas.microsoft.com/office/drawing/2010/main" val="0"/>
                        </a:ext>
                      </a:extLst>
                    </a:blip>
                    <a:srcRect l="3991" t="6319" r="3464" b="8530"/>
                    <a:stretch/>
                  </pic:blipFill>
                  <pic:spPr bwMode="auto">
                    <a:xfrm>
                      <a:off x="0" y="0"/>
                      <a:ext cx="3209290" cy="22142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color w:val="000000" w:themeColor="text1"/>
          <w:sz w:val="22"/>
          <w:szCs w:val="22"/>
          <w:u w:val="single"/>
        </w:rPr>
        <w:drawing>
          <wp:anchor distT="0" distB="0" distL="114300" distR="114300" simplePos="0" relativeHeight="251662336" behindDoc="0" locked="0" layoutInCell="1" allowOverlap="1">
            <wp:simplePos x="0" y="0"/>
            <wp:positionH relativeFrom="column">
              <wp:posOffset>-1400175</wp:posOffset>
            </wp:positionH>
            <wp:positionV relativeFrom="paragraph">
              <wp:posOffset>1400175</wp:posOffset>
            </wp:positionV>
            <wp:extent cx="4267835" cy="1487805"/>
            <wp:effectExtent l="5715" t="0" r="5080" b="508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x5xn+JviRe2o9c4JvE%zHQ.jpg"/>
                    <pic:cNvPicPr/>
                  </pic:nvPicPr>
                  <pic:blipFill rotWithShape="1">
                    <a:blip r:embed="rId32" cstate="print">
                      <a:extLst>
                        <a:ext uri="{28A0092B-C50C-407E-A947-70E740481C1C}">
                          <a14:useLocalDpi xmlns:a14="http://schemas.microsoft.com/office/drawing/2010/main" val="0"/>
                        </a:ext>
                      </a:extLst>
                    </a:blip>
                    <a:srcRect l="3978" t="25025" r="3757" b="32086"/>
                    <a:stretch/>
                  </pic:blipFill>
                  <pic:spPr bwMode="auto">
                    <a:xfrm rot="5400000">
                      <a:off x="0" y="0"/>
                      <a:ext cx="4267835" cy="1487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r>
        <w:rPr>
          <w:rFonts w:ascii="Arial" w:hAnsi="Arial" w:cs="Arial"/>
          <w:noProof/>
          <w:color w:val="000000" w:themeColor="text1"/>
          <w:sz w:val="22"/>
          <w:szCs w:val="22"/>
        </w:rPr>
        <w:drawing>
          <wp:anchor distT="0" distB="0" distL="114300" distR="114300" simplePos="0" relativeHeight="251663360" behindDoc="0" locked="0" layoutInCell="1" allowOverlap="1">
            <wp:simplePos x="0" y="0"/>
            <wp:positionH relativeFrom="column">
              <wp:posOffset>3292475</wp:posOffset>
            </wp:positionH>
            <wp:positionV relativeFrom="paragraph">
              <wp:posOffset>-173038</wp:posOffset>
            </wp:positionV>
            <wp:extent cx="3193415" cy="21717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axjcN1eQby%zJGRApC7Ng.jpg"/>
                    <pic:cNvPicPr/>
                  </pic:nvPicPr>
                  <pic:blipFill rotWithShape="1">
                    <a:blip r:embed="rId33" cstate="print">
                      <a:extLst>
                        <a:ext uri="{28A0092B-C50C-407E-A947-70E740481C1C}">
                          <a14:useLocalDpi xmlns:a14="http://schemas.microsoft.com/office/drawing/2010/main" val="0"/>
                        </a:ext>
                      </a:extLst>
                    </a:blip>
                    <a:srcRect l="6153" t="11581" r="3374" b="6384"/>
                    <a:stretch/>
                  </pic:blipFill>
                  <pic:spPr bwMode="auto">
                    <a:xfrm>
                      <a:off x="0" y="0"/>
                      <a:ext cx="3193415" cy="217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r>
        <w:rPr>
          <w:rFonts w:ascii="Arial" w:hAnsi="Arial" w:cs="Arial"/>
          <w:noProof/>
          <w:color w:val="000000" w:themeColor="text1"/>
          <w:sz w:val="22"/>
          <w:szCs w:val="22"/>
        </w:rPr>
        <mc:AlternateContent>
          <mc:Choice Requires="wps">
            <w:drawing>
              <wp:anchor distT="0" distB="0" distL="114300" distR="114300" simplePos="0" relativeHeight="251666432" behindDoc="0" locked="0" layoutInCell="1" allowOverlap="1" wp14:anchorId="71092AE7" wp14:editId="07BFE166">
                <wp:simplePos x="0" y="0"/>
                <wp:positionH relativeFrom="column">
                  <wp:posOffset>71437</wp:posOffset>
                </wp:positionH>
                <wp:positionV relativeFrom="paragraph">
                  <wp:posOffset>221932</wp:posOffset>
                </wp:positionV>
                <wp:extent cx="1957388" cy="385762"/>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957388" cy="385762"/>
                        </a:xfrm>
                        <a:prstGeom prst="rect">
                          <a:avLst/>
                        </a:prstGeom>
                        <a:noFill/>
                        <a:ln w="6350">
                          <a:noFill/>
                        </a:ln>
                      </wps:spPr>
                      <wps:txbx>
                        <w:txbxContent>
                          <w:p w:rsidR="00DC53A9" w:rsidRPr="00DC53A9" w:rsidRDefault="00DC53A9" w:rsidP="00DC53A9">
                            <w:pPr>
                              <w:rPr>
                                <w:rFonts w:ascii="Arial" w:hAnsi="Arial" w:cs="Arial"/>
                              </w:rPr>
                            </w:pPr>
                            <w:r w:rsidRPr="00DC53A9">
                              <w:rPr>
                                <w:rFonts w:ascii="Arial" w:hAnsi="Arial" w:cs="Arial"/>
                              </w:rPr>
                              <w:t xml:space="preserve">(figure </w:t>
                            </w:r>
                            <w:r>
                              <w:rPr>
                                <w:rFonts w:ascii="Arial" w:hAnsi="Arial" w:cs="Arial"/>
                              </w:rPr>
                              <w:t>1</w:t>
                            </w:r>
                            <w:r w:rsidRPr="00DC53A9">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092AE7" id="Text Box 17" o:spid="_x0000_s1028" type="#_x0000_t202" style="position:absolute;margin-left:5.6pt;margin-top:17.45pt;width:154.15pt;height:30.3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" filled="f" stroked="f" strokeweight=".5pt">
                <v:textbox>
                  <w:txbxContent>
                    <w:p w:rsidR="00DC53A9" w:rsidRPr="00DC53A9" w:rsidRDefault="00DC53A9" w:rsidP="00DC53A9">
                      <w:pPr>
                        <w:rPr>
                          <w:rFonts w:ascii="Arial" w:hAnsi="Arial" w:cs="Arial"/>
                        </w:rPr>
                      </w:pPr>
                      <w:r w:rsidRPr="00DC53A9">
                        <w:rPr>
                          <w:rFonts w:ascii="Arial" w:hAnsi="Arial" w:cs="Arial"/>
                        </w:rPr>
                        <w:t xml:space="preserve">(figure </w:t>
                      </w:r>
                      <w:r>
                        <w:rPr>
                          <w:rFonts w:ascii="Arial" w:hAnsi="Arial" w:cs="Arial"/>
                        </w:rPr>
                        <w:t>1</w:t>
                      </w:r>
                      <w:r w:rsidRPr="00DC53A9">
                        <w:rPr>
                          <w:rFonts w:ascii="Arial" w:hAnsi="Arial" w:cs="Arial"/>
                        </w:rPr>
                        <w:t>)</w:t>
                      </w:r>
                    </w:p>
                  </w:txbxContent>
                </v:textbox>
              </v:shape>
            </w:pict>
          </mc:Fallback>
        </mc:AlternateContent>
      </w:r>
      <w:r>
        <w:rPr>
          <w:rFonts w:ascii="Arial" w:hAnsi="Arial" w:cs="Arial"/>
          <w:noProof/>
          <w:color w:val="000000" w:themeColor="text1"/>
          <w:sz w:val="22"/>
          <w:szCs w:val="22"/>
        </w:rPr>
        <mc:AlternateContent>
          <mc:Choice Requires="wps">
            <w:drawing>
              <wp:anchor distT="0" distB="0" distL="114300" distR="114300" simplePos="0" relativeHeight="251664384" behindDoc="0" locked="0" layoutInCell="1" allowOverlap="1">
                <wp:simplePos x="0" y="0"/>
                <wp:positionH relativeFrom="column">
                  <wp:posOffset>4329113</wp:posOffset>
                </wp:positionH>
                <wp:positionV relativeFrom="paragraph">
                  <wp:posOffset>402590</wp:posOffset>
                </wp:positionV>
                <wp:extent cx="1957388" cy="385762"/>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957388" cy="385762"/>
                        </a:xfrm>
                        <a:prstGeom prst="rect">
                          <a:avLst/>
                        </a:prstGeom>
                        <a:noFill/>
                        <a:ln w="6350">
                          <a:noFill/>
                        </a:ln>
                      </wps:spPr>
                      <wps:txbx>
                        <w:txbxContent>
                          <w:p w:rsidR="00DC53A9" w:rsidRPr="00DC53A9" w:rsidRDefault="00DC53A9">
                            <w:pPr>
                              <w:rPr>
                                <w:rFonts w:ascii="Arial" w:hAnsi="Arial" w:cs="Arial"/>
                              </w:rPr>
                            </w:pPr>
                            <w:r w:rsidRPr="00DC53A9">
                              <w:rPr>
                                <w:rFonts w:ascii="Arial" w:hAnsi="Arial" w:cs="Arial"/>
                              </w:rPr>
                              <w:t>(figure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6" o:spid="_x0000_s1029" type="#_x0000_t202" style="position:absolute;margin-left:340.9pt;margin-top:31.7pt;width:154.15pt;height:30.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" filled="f" stroked="f" strokeweight=".5pt">
                <v:textbox>
                  <w:txbxContent>
                    <w:p w:rsidR="00DC53A9" w:rsidRPr="00DC53A9" w:rsidRDefault="00DC53A9">
                      <w:pPr>
                        <w:rPr>
                          <w:rFonts w:ascii="Arial" w:hAnsi="Arial" w:cs="Arial"/>
                        </w:rPr>
                      </w:pPr>
                      <w:r w:rsidRPr="00DC53A9">
                        <w:rPr>
                          <w:rFonts w:ascii="Arial" w:hAnsi="Arial" w:cs="Arial"/>
                        </w:rPr>
                        <w:t>(figure 2)</w:t>
                      </w:r>
                    </w:p>
                  </w:txbxContent>
                </v:textbox>
              </v:shape>
            </w:pict>
          </mc:Fallback>
        </mc:AlternateContent>
      </w:r>
    </w:p>
    <w:p w:rsidR="00DC53A9" w:rsidRPr="00DC53A9" w:rsidRDefault="00DC53A9" w:rsidP="00DC53A9">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lastRenderedPageBreak/>
        <w:t>Appendix 5</w:t>
      </w:r>
    </w:p>
    <w:p w:rsidR="00DC53A9" w:rsidRPr="00DC53A9" w:rsidRDefault="00DC53A9" w:rsidP="00DC53A9">
      <w:pPr>
        <w:spacing w:line="360" w:lineRule="auto"/>
        <w:rPr>
          <w:rFonts w:ascii="Arial" w:hAnsi="Arial" w:cs="Arial"/>
          <w:color w:val="000000" w:themeColor="text1"/>
          <w:sz w:val="22"/>
          <w:szCs w:val="22"/>
          <w:u w:val="single"/>
        </w:rPr>
      </w:pPr>
    </w:p>
    <w:p w:rsidR="00DC53A9" w:rsidRDefault="00DC53A9" w:rsidP="00DC53A9">
      <w:pPr>
        <w:spacing w:line="360" w:lineRule="auto"/>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extent cx="5727700" cy="3413125"/>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20-01-13 at 09.47.43.png"/>
                    <pic:cNvPicPr/>
                  </pic:nvPicPr>
                  <pic:blipFill>
                    <a:blip r:embed="rId34">
                      <a:extLst>
                        <a:ext uri="{28A0092B-C50C-407E-A947-70E740481C1C}">
                          <a14:useLocalDpi xmlns:a14="http://schemas.microsoft.com/office/drawing/2010/main" val="0"/>
                        </a:ext>
                      </a:extLst>
                    </a:blip>
                    <a:stretch>
                      <a:fillRect/>
                    </a:stretch>
                  </pic:blipFill>
                  <pic:spPr>
                    <a:xfrm>
                      <a:off x="0" y="0"/>
                      <a:ext cx="5727700" cy="3413125"/>
                    </a:xfrm>
                    <a:prstGeom prst="rect">
                      <a:avLst/>
                    </a:prstGeom>
                  </pic:spPr>
                </pic:pic>
              </a:graphicData>
            </a:graphic>
          </wp:inline>
        </w:drawing>
      </w:r>
    </w:p>
    <w:p w:rsidR="00DC53A9" w:rsidRDefault="00DC53A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Highlighted screenshot taken from SWWCTE website during PTE</w:t>
      </w:r>
      <w:r>
        <w:rPr>
          <w:rFonts w:ascii="Arial" w:hAnsi="Arial" w:cs="Arial"/>
          <w:color w:val="000000" w:themeColor="text1"/>
          <w:sz w:val="22"/>
          <w:szCs w:val="22"/>
        </w:rPr>
        <w:t>2</w:t>
      </w:r>
      <w:r>
        <w:rPr>
          <w:rFonts w:ascii="Arial" w:hAnsi="Arial" w:cs="Arial"/>
          <w:color w:val="000000" w:themeColor="text1"/>
          <w:sz w:val="22"/>
          <w:szCs w:val="22"/>
        </w:rPr>
        <w:t xml:space="preserve"> phase 2</w:t>
      </w:r>
      <w:r w:rsidRPr="00DC53A9">
        <w:rPr>
          <w:rFonts w:ascii="Arial" w:hAnsi="Arial" w:cs="Arial"/>
          <w:color w:val="000000" w:themeColor="text1"/>
          <w:sz w:val="22"/>
          <w:szCs w:val="22"/>
        </w:rPr>
        <w:t xml:space="preserve"> 201</w:t>
      </w:r>
      <w:r>
        <w:rPr>
          <w:rFonts w:ascii="Arial" w:hAnsi="Arial" w:cs="Arial"/>
          <w:color w:val="000000" w:themeColor="text1"/>
          <w:sz w:val="22"/>
          <w:szCs w:val="22"/>
        </w:rPr>
        <w:t>9</w:t>
      </w:r>
      <w:r>
        <w:rPr>
          <w:rFonts w:ascii="Arial" w:hAnsi="Arial" w:cs="Arial"/>
          <w:color w:val="000000" w:themeColor="text1"/>
          <w:sz w:val="22"/>
          <w:szCs w:val="22"/>
        </w:rPr>
        <w:t xml:space="preserve">, highlighting </w:t>
      </w:r>
      <w:r>
        <w:rPr>
          <w:rFonts w:ascii="Arial" w:hAnsi="Arial" w:cs="Arial"/>
          <w:color w:val="000000" w:themeColor="text1"/>
          <w:sz w:val="22"/>
          <w:szCs w:val="22"/>
        </w:rPr>
        <w:t>good practice on the improvement of the classroom tracking system</w:t>
      </w:r>
      <w:r w:rsidRPr="00DC53A9">
        <w:rPr>
          <w:rFonts w:ascii="Arial" w:hAnsi="Arial" w:cs="Arial"/>
          <w:color w:val="000000" w:themeColor="text1"/>
          <w:sz w:val="22"/>
          <w:szCs w:val="22"/>
        </w:rPr>
        <w:t xml:space="preserve">. (SWWCTE, </w:t>
      </w:r>
      <w:r>
        <w:rPr>
          <w:rFonts w:ascii="Arial" w:hAnsi="Arial" w:cs="Arial"/>
          <w:color w:val="000000" w:themeColor="text1"/>
          <w:sz w:val="22"/>
          <w:szCs w:val="22"/>
        </w:rPr>
        <w:t>2019</w:t>
      </w:r>
      <w:r w:rsidRPr="00DC53A9">
        <w:rPr>
          <w:rFonts w:ascii="Arial" w:hAnsi="Arial" w:cs="Arial"/>
          <w:color w:val="000000" w:themeColor="text1"/>
          <w:sz w:val="22"/>
          <w:szCs w:val="22"/>
        </w:rPr>
        <w:t>).</w:t>
      </w:r>
    </w:p>
    <w:p w:rsidR="00DC53A9" w:rsidRPr="00DC53A9" w:rsidRDefault="00DC53A9" w:rsidP="00DC53A9">
      <w:pPr>
        <w:spacing w:line="360" w:lineRule="auto"/>
        <w:rPr>
          <w:rFonts w:ascii="Arial" w:hAnsi="Arial" w:cs="Arial"/>
          <w:b/>
          <w:color w:val="000000" w:themeColor="text1"/>
          <w:sz w:val="22"/>
          <w:szCs w:val="22"/>
        </w:rPr>
      </w:pPr>
    </w:p>
    <w:p w:rsidR="00DC53A9" w:rsidRPr="00DC53A9" w:rsidRDefault="00DC53A9" w:rsidP="00DC53A9">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t>Appendix 6</w:t>
      </w:r>
    </w:p>
    <w:p w:rsidR="00DC53A9" w:rsidRDefault="00DC53A9" w:rsidP="00DC53A9">
      <w:pPr>
        <w:spacing w:line="360" w:lineRule="auto"/>
        <w:rPr>
          <w:rFonts w:ascii="Arial" w:hAnsi="Arial" w:cs="Arial"/>
          <w:color w:val="000000" w:themeColor="text1"/>
          <w:sz w:val="22"/>
          <w:szCs w:val="22"/>
          <w:u w:val="single"/>
        </w:rPr>
      </w:pPr>
      <w:r>
        <w:rPr>
          <w:rFonts w:ascii="Arial" w:hAnsi="Arial" w:cs="Arial"/>
          <w:noProof/>
          <w:color w:val="000000" w:themeColor="text1"/>
          <w:sz w:val="22"/>
          <w:szCs w:val="22"/>
          <w:u w:val="single"/>
        </w:rPr>
        <w:drawing>
          <wp:inline distT="0" distB="0" distL="0" distR="0">
            <wp:extent cx="5726996" cy="3128962"/>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20-01-13 at 09.48.15.png"/>
                    <pic:cNvPicPr/>
                  </pic:nvPicPr>
                  <pic:blipFill>
                    <a:blip r:embed="rId35">
                      <a:extLst>
                        <a:ext uri="{28A0092B-C50C-407E-A947-70E740481C1C}">
                          <a14:useLocalDpi xmlns:a14="http://schemas.microsoft.com/office/drawing/2010/main" val="0"/>
                        </a:ext>
                      </a:extLst>
                    </a:blip>
                    <a:stretch>
                      <a:fillRect/>
                    </a:stretch>
                  </pic:blipFill>
                  <pic:spPr>
                    <a:xfrm>
                      <a:off x="0" y="0"/>
                      <a:ext cx="5753546" cy="3143467"/>
                    </a:xfrm>
                    <a:prstGeom prst="rect">
                      <a:avLst/>
                    </a:prstGeom>
                  </pic:spPr>
                </pic:pic>
              </a:graphicData>
            </a:graphic>
          </wp:inline>
        </w:drawing>
      </w:r>
    </w:p>
    <w:p w:rsidR="00DC53A9" w:rsidRDefault="00DC53A9" w:rsidP="00DC53A9">
      <w:pPr>
        <w:spacing w:line="360" w:lineRule="auto"/>
        <w:rPr>
          <w:rFonts w:ascii="Arial" w:hAnsi="Arial" w:cs="Arial"/>
          <w:color w:val="000000" w:themeColor="text1"/>
          <w:sz w:val="22"/>
          <w:szCs w:val="22"/>
        </w:rPr>
      </w:pPr>
      <w:r w:rsidRPr="00DC53A9">
        <w:rPr>
          <w:rFonts w:ascii="Arial" w:hAnsi="Arial" w:cs="Arial"/>
          <w:color w:val="000000" w:themeColor="text1"/>
          <w:sz w:val="22"/>
          <w:szCs w:val="22"/>
        </w:rPr>
        <w:t>Highlighted screenshot taken from SWWCTE website during PTE</w:t>
      </w:r>
      <w:r>
        <w:rPr>
          <w:rFonts w:ascii="Arial" w:hAnsi="Arial" w:cs="Arial"/>
          <w:color w:val="000000" w:themeColor="text1"/>
          <w:sz w:val="22"/>
          <w:szCs w:val="22"/>
        </w:rPr>
        <w:t xml:space="preserve">2 phase </w:t>
      </w:r>
      <w:r>
        <w:rPr>
          <w:rFonts w:ascii="Arial" w:hAnsi="Arial" w:cs="Arial"/>
          <w:color w:val="000000" w:themeColor="text1"/>
          <w:sz w:val="22"/>
          <w:szCs w:val="22"/>
        </w:rPr>
        <w:t>1</w:t>
      </w:r>
      <w:r w:rsidRPr="00DC53A9">
        <w:rPr>
          <w:rFonts w:ascii="Arial" w:hAnsi="Arial" w:cs="Arial"/>
          <w:color w:val="000000" w:themeColor="text1"/>
          <w:sz w:val="22"/>
          <w:szCs w:val="22"/>
        </w:rPr>
        <w:t xml:space="preserve"> 2018</w:t>
      </w:r>
      <w:r>
        <w:rPr>
          <w:rFonts w:ascii="Arial" w:hAnsi="Arial" w:cs="Arial"/>
          <w:color w:val="000000" w:themeColor="text1"/>
          <w:sz w:val="22"/>
          <w:szCs w:val="22"/>
        </w:rPr>
        <w:t xml:space="preserve">, highlighting </w:t>
      </w:r>
      <w:r>
        <w:rPr>
          <w:rFonts w:ascii="Arial" w:hAnsi="Arial" w:cs="Arial"/>
          <w:color w:val="000000" w:themeColor="text1"/>
          <w:sz w:val="22"/>
          <w:szCs w:val="22"/>
        </w:rPr>
        <w:t>that more detail needs to be included within my planning</w:t>
      </w:r>
      <w:r w:rsidRPr="00DC53A9">
        <w:rPr>
          <w:rFonts w:ascii="Arial" w:hAnsi="Arial" w:cs="Arial"/>
          <w:color w:val="000000" w:themeColor="text1"/>
          <w:sz w:val="22"/>
          <w:szCs w:val="22"/>
        </w:rPr>
        <w:t xml:space="preserve">. (SWWCTE, </w:t>
      </w:r>
      <w:r>
        <w:rPr>
          <w:rFonts w:ascii="Arial" w:hAnsi="Arial" w:cs="Arial"/>
          <w:color w:val="000000" w:themeColor="text1"/>
          <w:sz w:val="22"/>
          <w:szCs w:val="22"/>
        </w:rPr>
        <w:t>201</w:t>
      </w:r>
      <w:r>
        <w:rPr>
          <w:rFonts w:ascii="Arial" w:hAnsi="Arial" w:cs="Arial"/>
          <w:color w:val="000000" w:themeColor="text1"/>
          <w:sz w:val="22"/>
          <w:szCs w:val="22"/>
        </w:rPr>
        <w:t>8b</w:t>
      </w:r>
      <w:r w:rsidRPr="00DC53A9">
        <w:rPr>
          <w:rFonts w:ascii="Arial" w:hAnsi="Arial" w:cs="Arial"/>
          <w:color w:val="000000" w:themeColor="text1"/>
          <w:sz w:val="22"/>
          <w:szCs w:val="22"/>
        </w:rPr>
        <w:t>).</w:t>
      </w:r>
    </w:p>
    <w:p w:rsidR="00DC53A9" w:rsidRPr="00DC53A9" w:rsidRDefault="00DC53A9" w:rsidP="00DC53A9">
      <w:pPr>
        <w:spacing w:line="360" w:lineRule="auto"/>
        <w:rPr>
          <w:rFonts w:ascii="Arial" w:hAnsi="Arial" w:cs="Arial"/>
          <w:b/>
          <w:color w:val="000000" w:themeColor="text1"/>
          <w:sz w:val="22"/>
          <w:szCs w:val="22"/>
          <w:u w:val="single"/>
        </w:rPr>
      </w:pPr>
      <w:r w:rsidRPr="00DC53A9">
        <w:rPr>
          <w:rFonts w:ascii="Arial" w:hAnsi="Arial" w:cs="Arial"/>
          <w:b/>
          <w:color w:val="000000" w:themeColor="text1"/>
          <w:sz w:val="22"/>
          <w:szCs w:val="22"/>
          <w:u w:val="single"/>
        </w:rPr>
        <w:lastRenderedPageBreak/>
        <w:t>Appendix 7</w:t>
      </w:r>
    </w:p>
    <w:p w:rsidR="00DC53A9" w:rsidRPr="00DC53A9" w:rsidRDefault="00DC53A9" w:rsidP="00DC53A9">
      <w:pPr>
        <w:spacing w:line="360" w:lineRule="auto"/>
        <w:rPr>
          <w:rFonts w:ascii="Arial" w:hAnsi="Arial" w:cs="Arial"/>
          <w:color w:val="000000" w:themeColor="text1"/>
          <w:sz w:val="22"/>
          <w:szCs w:val="22"/>
          <w:u w:val="single"/>
        </w:rPr>
      </w:pPr>
    </w:p>
    <w:p w:rsidR="00DC53A9" w:rsidRPr="00DC53A9" w:rsidRDefault="00DC53A9" w:rsidP="00DC53A9">
      <w:pPr>
        <w:spacing w:line="360" w:lineRule="auto"/>
        <w:rPr>
          <w:rFonts w:ascii="Arial" w:hAnsi="Arial" w:cs="Arial"/>
          <w:color w:val="000000" w:themeColor="text1"/>
          <w:sz w:val="22"/>
          <w:szCs w:val="22"/>
          <w:u w:val="single"/>
        </w:rPr>
      </w:pPr>
      <w:r>
        <w:rPr>
          <w:rFonts w:ascii="Arial" w:hAnsi="Arial" w:cs="Arial"/>
          <w:noProof/>
          <w:color w:val="000000" w:themeColor="text1"/>
          <w:sz w:val="22"/>
          <w:szCs w:val="22"/>
          <w:u w:val="single"/>
        </w:rPr>
        <w:drawing>
          <wp:anchor distT="0" distB="0" distL="114300" distR="114300" simplePos="0" relativeHeight="251669504" behindDoc="0" locked="0" layoutInCell="1" allowOverlap="1" wp14:anchorId="7F597E67">
            <wp:simplePos x="0" y="0"/>
            <wp:positionH relativeFrom="column">
              <wp:posOffset>-1264920</wp:posOffset>
            </wp:positionH>
            <wp:positionV relativeFrom="paragraph">
              <wp:posOffset>831850</wp:posOffset>
            </wp:positionV>
            <wp:extent cx="4885055" cy="3641725"/>
            <wp:effectExtent l="0" t="635" r="3810" b="381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hzN8zs%SJ+QS6G1Zv5vyQ.jpg"/>
                    <pic:cNvPicPr/>
                  </pic:nvPicPr>
                  <pic:blipFill rotWithShape="1">
                    <a:blip r:embed="rId36" cstate="print">
                      <a:extLst>
                        <a:ext uri="{28A0092B-C50C-407E-A947-70E740481C1C}">
                          <a14:useLocalDpi xmlns:a14="http://schemas.microsoft.com/office/drawing/2010/main" val="0"/>
                        </a:ext>
                      </a:extLst>
                    </a:blip>
                    <a:srcRect l="776" b="8277"/>
                    <a:stretch/>
                  </pic:blipFill>
                  <pic:spPr bwMode="auto">
                    <a:xfrm rot="5400000">
                      <a:off x="0" y="0"/>
                      <a:ext cx="4885055" cy="3641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color w:val="000000" w:themeColor="text1"/>
          <w:sz w:val="22"/>
          <w:szCs w:val="22"/>
          <w:u w:val="single"/>
        </w:rPr>
        <w:drawing>
          <wp:anchor distT="0" distB="0" distL="114300" distR="114300" simplePos="0" relativeHeight="251670528" behindDoc="0" locked="0" layoutInCell="1" allowOverlap="1">
            <wp:simplePos x="0" y="0"/>
            <wp:positionH relativeFrom="column">
              <wp:posOffset>2400300</wp:posOffset>
            </wp:positionH>
            <wp:positionV relativeFrom="paragraph">
              <wp:posOffset>844550</wp:posOffset>
            </wp:positionV>
            <wp:extent cx="4876165" cy="3597275"/>
            <wp:effectExtent l="4445" t="0" r="5080" b="508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exscytk0S3W9bKvgxJhalQ.jpg"/>
                    <pic:cNvPicPr/>
                  </pic:nvPicPr>
                  <pic:blipFill rotWithShape="1">
                    <a:blip r:embed="rId37" cstate="print">
                      <a:extLst>
                        <a:ext uri="{28A0092B-C50C-407E-A947-70E740481C1C}">
                          <a14:useLocalDpi xmlns:a14="http://schemas.microsoft.com/office/drawing/2010/main" val="0"/>
                        </a:ext>
                      </a:extLst>
                    </a:blip>
                    <a:srcRect l="3520" t="3864" r="2156" b="3346"/>
                    <a:stretch/>
                  </pic:blipFill>
                  <pic:spPr bwMode="auto">
                    <a:xfrm rot="5400000">
                      <a:off x="0" y="0"/>
                      <a:ext cx="4876165" cy="3597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r>
        <w:rPr>
          <w:rFonts w:ascii="Arial" w:hAnsi="Arial" w:cs="Arial"/>
          <w:color w:val="000000" w:themeColor="text1"/>
          <w:sz w:val="22"/>
          <w:szCs w:val="22"/>
        </w:rPr>
        <w:t>Reflective ARC which shows self-reflection on a lesson taught during PTE2 phase 1 on 3D shapes highlighting things that went well and not so well within the lesson.</w:t>
      </w:r>
    </w:p>
    <w:p w:rsidR="00DC53A9" w:rsidRDefault="00DC53A9" w:rsidP="00DC53A9">
      <w:pPr>
        <w:spacing w:line="360" w:lineRule="auto"/>
        <w:rPr>
          <w:rFonts w:ascii="Arial" w:hAnsi="Arial" w:cs="Arial"/>
          <w:color w:val="000000" w:themeColor="text1"/>
          <w:sz w:val="22"/>
          <w:szCs w:val="22"/>
        </w:rPr>
      </w:pPr>
    </w:p>
    <w:p w:rsidR="00DC53A9" w:rsidRDefault="00DC53A9" w:rsidP="00DC53A9">
      <w:pPr>
        <w:spacing w:line="360" w:lineRule="auto"/>
        <w:rPr>
          <w:rFonts w:ascii="Arial" w:hAnsi="Arial" w:cs="Arial"/>
          <w:color w:val="000000" w:themeColor="text1"/>
          <w:sz w:val="22"/>
          <w:szCs w:val="22"/>
        </w:rPr>
      </w:pPr>
    </w:p>
    <w:p w:rsidR="00DC53A9" w:rsidRPr="00DC53A9" w:rsidRDefault="00DC53A9" w:rsidP="001A47CA">
      <w:pPr>
        <w:spacing w:line="360" w:lineRule="auto"/>
        <w:rPr>
          <w:rFonts w:ascii="Arial" w:hAnsi="Arial" w:cs="Arial"/>
          <w:color w:val="000000" w:themeColor="text1"/>
          <w:sz w:val="22"/>
          <w:szCs w:val="22"/>
        </w:rPr>
      </w:pPr>
    </w:p>
    <w:sectPr w:rsidR="00DC53A9" w:rsidRPr="00DC53A9" w:rsidSect="007744E6">
      <w:headerReference w:type="default" r:id="rId3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0781" w:rsidRDefault="00E90781" w:rsidP="00BE305C">
      <w:r>
        <w:separator/>
      </w:r>
    </w:p>
  </w:endnote>
  <w:endnote w:type="continuationSeparator" w:id="0">
    <w:p w:rsidR="00E90781" w:rsidRDefault="00E90781" w:rsidP="00BE30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0781" w:rsidRDefault="00E90781" w:rsidP="00BE305C">
      <w:r>
        <w:separator/>
      </w:r>
    </w:p>
  </w:footnote>
  <w:footnote w:type="continuationSeparator" w:id="0">
    <w:p w:rsidR="00E90781" w:rsidRDefault="00E90781" w:rsidP="00BE30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305C" w:rsidRDefault="00BE305C">
    <w:pPr>
      <w:pStyle w:val="Header"/>
    </w:pPr>
    <w:r>
      <w:t>ECAD6011</w:t>
    </w: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6F7855"/>
    <w:multiLevelType w:val="multilevel"/>
    <w:tmpl w:val="2ABA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B1461A"/>
    <w:multiLevelType w:val="multilevel"/>
    <w:tmpl w:val="3904CEC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D11E83"/>
    <w:multiLevelType w:val="hybridMultilevel"/>
    <w:tmpl w:val="EF948278"/>
    <w:lvl w:ilvl="0" w:tplc="21DAED9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6D3A95"/>
    <w:multiLevelType w:val="multilevel"/>
    <w:tmpl w:val="43487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EF11DF"/>
    <w:multiLevelType w:val="multilevel"/>
    <w:tmpl w:val="7D8CC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476F0D"/>
    <w:multiLevelType w:val="multilevel"/>
    <w:tmpl w:val="4178E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584576"/>
    <w:multiLevelType w:val="multilevel"/>
    <w:tmpl w:val="F1642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4D41D4"/>
    <w:multiLevelType w:val="multilevel"/>
    <w:tmpl w:val="54BE6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5E71EF"/>
    <w:multiLevelType w:val="hybridMultilevel"/>
    <w:tmpl w:val="759688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7CC7B1C"/>
    <w:multiLevelType w:val="multilevel"/>
    <w:tmpl w:val="7A4A019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C9C04ED"/>
    <w:multiLevelType w:val="hybridMultilevel"/>
    <w:tmpl w:val="5D74B4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75A26D6"/>
    <w:multiLevelType w:val="multilevel"/>
    <w:tmpl w:val="3AD6A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4"/>
  </w:num>
  <w:num w:numId="3">
    <w:abstractNumId w:val="6"/>
  </w:num>
  <w:num w:numId="4">
    <w:abstractNumId w:val="0"/>
  </w:num>
  <w:num w:numId="5">
    <w:abstractNumId w:val="10"/>
  </w:num>
  <w:num w:numId="6">
    <w:abstractNumId w:val="7"/>
  </w:num>
  <w:num w:numId="7">
    <w:abstractNumId w:val="11"/>
  </w:num>
  <w:num w:numId="8">
    <w:abstractNumId w:val="1"/>
  </w:num>
  <w:num w:numId="9">
    <w:abstractNumId w:val="9"/>
  </w:num>
  <w:num w:numId="10">
    <w:abstractNumId w:val="5"/>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216"/>
    <w:rsid w:val="00020017"/>
    <w:rsid w:val="0004218B"/>
    <w:rsid w:val="000F3218"/>
    <w:rsid w:val="001411F8"/>
    <w:rsid w:val="001A47CA"/>
    <w:rsid w:val="001C6DD5"/>
    <w:rsid w:val="002121A6"/>
    <w:rsid w:val="0027560A"/>
    <w:rsid w:val="00483019"/>
    <w:rsid w:val="00487E51"/>
    <w:rsid w:val="005A3E04"/>
    <w:rsid w:val="0068209C"/>
    <w:rsid w:val="00757B2C"/>
    <w:rsid w:val="007744E6"/>
    <w:rsid w:val="007A7264"/>
    <w:rsid w:val="007E5AE0"/>
    <w:rsid w:val="00861358"/>
    <w:rsid w:val="008757FA"/>
    <w:rsid w:val="008F6216"/>
    <w:rsid w:val="009144FC"/>
    <w:rsid w:val="009314CE"/>
    <w:rsid w:val="009A28F5"/>
    <w:rsid w:val="00A64627"/>
    <w:rsid w:val="00B47F3A"/>
    <w:rsid w:val="00BD0EE9"/>
    <w:rsid w:val="00BE305C"/>
    <w:rsid w:val="00BE6505"/>
    <w:rsid w:val="00C41370"/>
    <w:rsid w:val="00C52B6E"/>
    <w:rsid w:val="00CD6AF9"/>
    <w:rsid w:val="00D14C37"/>
    <w:rsid w:val="00D85362"/>
    <w:rsid w:val="00DC53A9"/>
    <w:rsid w:val="00DE7C06"/>
    <w:rsid w:val="00E90781"/>
    <w:rsid w:val="00FF47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03029"/>
  <w15:chartTrackingRefBased/>
  <w15:docId w15:val="{B2049F5A-9894-A748-9091-FD10936BB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3019"/>
    <w:rPr>
      <w:rFonts w:ascii="Times New Roman" w:eastAsia="Times New Roman" w:hAnsi="Times New Roman" w:cs="Times New Roman"/>
    </w:rPr>
  </w:style>
  <w:style w:type="paragraph" w:styleId="Heading1">
    <w:name w:val="heading 1"/>
    <w:basedOn w:val="Normal"/>
    <w:link w:val="Heading1Char"/>
    <w:uiPriority w:val="9"/>
    <w:qFormat/>
    <w:rsid w:val="009144F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305C"/>
    <w:pPr>
      <w:spacing w:before="100" w:beforeAutospacing="1" w:after="100" w:afterAutospacing="1"/>
    </w:pPr>
  </w:style>
  <w:style w:type="paragraph" w:styleId="Header">
    <w:name w:val="header"/>
    <w:basedOn w:val="Normal"/>
    <w:link w:val="HeaderChar"/>
    <w:uiPriority w:val="99"/>
    <w:unhideWhenUsed/>
    <w:rsid w:val="00BE305C"/>
    <w:pPr>
      <w:tabs>
        <w:tab w:val="center" w:pos="4680"/>
        <w:tab w:val="right" w:pos="9360"/>
      </w:tabs>
    </w:pPr>
  </w:style>
  <w:style w:type="character" w:customStyle="1" w:styleId="HeaderChar">
    <w:name w:val="Header Char"/>
    <w:basedOn w:val="DefaultParagraphFont"/>
    <w:link w:val="Header"/>
    <w:uiPriority w:val="99"/>
    <w:rsid w:val="00BE305C"/>
  </w:style>
  <w:style w:type="paragraph" w:styleId="Footer">
    <w:name w:val="footer"/>
    <w:basedOn w:val="Normal"/>
    <w:link w:val="FooterChar"/>
    <w:uiPriority w:val="99"/>
    <w:unhideWhenUsed/>
    <w:rsid w:val="00BE305C"/>
    <w:pPr>
      <w:tabs>
        <w:tab w:val="center" w:pos="4680"/>
        <w:tab w:val="right" w:pos="9360"/>
      </w:tabs>
    </w:pPr>
  </w:style>
  <w:style w:type="character" w:customStyle="1" w:styleId="FooterChar">
    <w:name w:val="Footer Char"/>
    <w:basedOn w:val="DefaultParagraphFont"/>
    <w:link w:val="Footer"/>
    <w:uiPriority w:val="99"/>
    <w:rsid w:val="00BE305C"/>
  </w:style>
  <w:style w:type="character" w:customStyle="1" w:styleId="apple-converted-space">
    <w:name w:val="apple-converted-space"/>
    <w:basedOn w:val="DefaultParagraphFont"/>
    <w:rsid w:val="0027560A"/>
  </w:style>
  <w:style w:type="character" w:customStyle="1" w:styleId="ref-lnk">
    <w:name w:val="ref-lnk"/>
    <w:basedOn w:val="DefaultParagraphFont"/>
    <w:rsid w:val="0027560A"/>
  </w:style>
  <w:style w:type="character" w:styleId="Hyperlink">
    <w:name w:val="Hyperlink"/>
    <w:basedOn w:val="DefaultParagraphFont"/>
    <w:uiPriority w:val="99"/>
    <w:unhideWhenUsed/>
    <w:rsid w:val="0027560A"/>
    <w:rPr>
      <w:color w:val="0000FF"/>
      <w:u w:val="single"/>
    </w:rPr>
  </w:style>
  <w:style w:type="character" w:styleId="Emphasis">
    <w:name w:val="Emphasis"/>
    <w:basedOn w:val="DefaultParagraphFont"/>
    <w:uiPriority w:val="20"/>
    <w:qFormat/>
    <w:rsid w:val="0027560A"/>
    <w:rPr>
      <w:i/>
      <w:iCs/>
    </w:rPr>
  </w:style>
  <w:style w:type="paragraph" w:styleId="ListParagraph">
    <w:name w:val="List Paragraph"/>
    <w:basedOn w:val="Normal"/>
    <w:uiPriority w:val="34"/>
    <w:qFormat/>
    <w:rsid w:val="009144FC"/>
    <w:pPr>
      <w:ind w:left="720"/>
      <w:contextualSpacing/>
    </w:pPr>
  </w:style>
  <w:style w:type="character" w:styleId="UnresolvedMention">
    <w:name w:val="Unresolved Mention"/>
    <w:basedOn w:val="DefaultParagraphFont"/>
    <w:uiPriority w:val="99"/>
    <w:semiHidden/>
    <w:unhideWhenUsed/>
    <w:rsid w:val="009144FC"/>
    <w:rPr>
      <w:color w:val="605E5C"/>
      <w:shd w:val="clear" w:color="auto" w:fill="E1DFDD"/>
    </w:rPr>
  </w:style>
  <w:style w:type="character" w:customStyle="1" w:styleId="authors">
    <w:name w:val="authors"/>
    <w:basedOn w:val="DefaultParagraphFont"/>
    <w:rsid w:val="009144FC"/>
  </w:style>
  <w:style w:type="character" w:customStyle="1" w:styleId="date">
    <w:name w:val="date"/>
    <w:basedOn w:val="DefaultParagraphFont"/>
    <w:rsid w:val="009144FC"/>
  </w:style>
  <w:style w:type="character" w:customStyle="1" w:styleId="arttitle">
    <w:name w:val="art_title"/>
    <w:basedOn w:val="DefaultParagraphFont"/>
    <w:rsid w:val="009144FC"/>
  </w:style>
  <w:style w:type="character" w:customStyle="1" w:styleId="serialtitle">
    <w:name w:val="serial_title"/>
    <w:basedOn w:val="DefaultParagraphFont"/>
    <w:rsid w:val="009144FC"/>
  </w:style>
  <w:style w:type="character" w:customStyle="1" w:styleId="volumeissue">
    <w:name w:val="volume_issue"/>
    <w:basedOn w:val="DefaultParagraphFont"/>
    <w:rsid w:val="009144FC"/>
  </w:style>
  <w:style w:type="character" w:customStyle="1" w:styleId="pagerange">
    <w:name w:val="page_range"/>
    <w:basedOn w:val="DefaultParagraphFont"/>
    <w:rsid w:val="009144FC"/>
  </w:style>
  <w:style w:type="character" w:customStyle="1" w:styleId="doilink">
    <w:name w:val="doi_link"/>
    <w:basedOn w:val="DefaultParagraphFont"/>
    <w:rsid w:val="009144FC"/>
  </w:style>
  <w:style w:type="character" w:customStyle="1" w:styleId="Heading1Char">
    <w:name w:val="Heading 1 Char"/>
    <w:basedOn w:val="DefaultParagraphFont"/>
    <w:link w:val="Heading1"/>
    <w:uiPriority w:val="9"/>
    <w:rsid w:val="009144FC"/>
    <w:rPr>
      <w:rFonts w:ascii="Times New Roman" w:eastAsia="Times New Roman" w:hAnsi="Times New Roman" w:cs="Times New Roman"/>
      <w:b/>
      <w:bCs/>
      <w:kern w:val="36"/>
      <w:sz w:val="48"/>
      <w:szCs w:val="48"/>
    </w:rPr>
  </w:style>
  <w:style w:type="character" w:customStyle="1" w:styleId="a-size-extra-large">
    <w:name w:val="a-size-extra-large"/>
    <w:basedOn w:val="DefaultParagraphFont"/>
    <w:rsid w:val="009144FC"/>
  </w:style>
  <w:style w:type="paragraph" w:styleId="PlainText">
    <w:name w:val="Plain Text"/>
    <w:basedOn w:val="Normal"/>
    <w:link w:val="PlainTextChar"/>
    <w:uiPriority w:val="99"/>
    <w:unhideWhenUsed/>
    <w:rsid w:val="00487E51"/>
    <w:rPr>
      <w:rFonts w:ascii="Consolas" w:hAnsi="Consolas" w:cs="Consolas"/>
      <w:sz w:val="21"/>
      <w:szCs w:val="21"/>
    </w:rPr>
  </w:style>
  <w:style w:type="character" w:customStyle="1" w:styleId="PlainTextChar">
    <w:name w:val="Plain Text Char"/>
    <w:basedOn w:val="DefaultParagraphFont"/>
    <w:link w:val="PlainText"/>
    <w:uiPriority w:val="99"/>
    <w:rsid w:val="00487E51"/>
    <w:rPr>
      <w:rFonts w:ascii="Consolas" w:hAnsi="Consolas" w:cs="Consolas"/>
      <w:sz w:val="21"/>
      <w:szCs w:val="21"/>
    </w:rPr>
  </w:style>
  <w:style w:type="paragraph" w:styleId="Bibliography">
    <w:name w:val="Bibliography"/>
    <w:basedOn w:val="Normal"/>
    <w:next w:val="Normal"/>
    <w:uiPriority w:val="37"/>
    <w:unhideWhenUsed/>
    <w:rsid w:val="00487E51"/>
  </w:style>
  <w:style w:type="character" w:styleId="FollowedHyperlink">
    <w:name w:val="FollowedHyperlink"/>
    <w:basedOn w:val="DefaultParagraphFont"/>
    <w:uiPriority w:val="99"/>
    <w:semiHidden/>
    <w:unhideWhenUsed/>
    <w:rsid w:val="00C52B6E"/>
    <w:rPr>
      <w:color w:val="954F72" w:themeColor="followedHyperlink"/>
      <w:u w:val="single"/>
    </w:rPr>
  </w:style>
  <w:style w:type="character" w:customStyle="1" w:styleId="hlfld-contribauthor">
    <w:name w:val="hlfld-contribauthor"/>
    <w:basedOn w:val="DefaultParagraphFont"/>
    <w:rsid w:val="00FF4785"/>
  </w:style>
  <w:style w:type="character" w:customStyle="1" w:styleId="nlmyear">
    <w:name w:val="nlm_year"/>
    <w:basedOn w:val="DefaultParagraphFont"/>
    <w:rsid w:val="00FF4785"/>
  </w:style>
  <w:style w:type="character" w:customStyle="1" w:styleId="nlmgiven-names">
    <w:name w:val="nlm_given-names"/>
    <w:basedOn w:val="DefaultParagraphFont"/>
    <w:rsid w:val="00FF4785"/>
  </w:style>
  <w:style w:type="character" w:customStyle="1" w:styleId="nlmarticle-title">
    <w:name w:val="nlm_article-title"/>
    <w:basedOn w:val="DefaultParagraphFont"/>
    <w:rsid w:val="00FF4785"/>
  </w:style>
  <w:style w:type="character" w:customStyle="1" w:styleId="titleauthoretc">
    <w:name w:val="titleauthoretc"/>
    <w:basedOn w:val="DefaultParagraphFont"/>
    <w:rsid w:val="00483019"/>
  </w:style>
  <w:style w:type="character" w:styleId="Strong">
    <w:name w:val="Strong"/>
    <w:basedOn w:val="DefaultParagraphFont"/>
    <w:uiPriority w:val="22"/>
    <w:qFormat/>
    <w:rsid w:val="0048301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95540">
      <w:bodyDiv w:val="1"/>
      <w:marLeft w:val="0"/>
      <w:marRight w:val="0"/>
      <w:marTop w:val="0"/>
      <w:marBottom w:val="0"/>
      <w:divBdr>
        <w:top w:val="none" w:sz="0" w:space="0" w:color="auto"/>
        <w:left w:val="none" w:sz="0" w:space="0" w:color="auto"/>
        <w:bottom w:val="none" w:sz="0" w:space="0" w:color="auto"/>
        <w:right w:val="none" w:sz="0" w:space="0" w:color="auto"/>
      </w:divBdr>
    </w:div>
    <w:div w:id="29846972">
      <w:bodyDiv w:val="1"/>
      <w:marLeft w:val="0"/>
      <w:marRight w:val="0"/>
      <w:marTop w:val="0"/>
      <w:marBottom w:val="0"/>
      <w:divBdr>
        <w:top w:val="none" w:sz="0" w:space="0" w:color="auto"/>
        <w:left w:val="none" w:sz="0" w:space="0" w:color="auto"/>
        <w:bottom w:val="none" w:sz="0" w:space="0" w:color="auto"/>
        <w:right w:val="none" w:sz="0" w:space="0" w:color="auto"/>
      </w:divBdr>
    </w:div>
    <w:div w:id="32577818">
      <w:bodyDiv w:val="1"/>
      <w:marLeft w:val="0"/>
      <w:marRight w:val="0"/>
      <w:marTop w:val="0"/>
      <w:marBottom w:val="0"/>
      <w:divBdr>
        <w:top w:val="none" w:sz="0" w:space="0" w:color="auto"/>
        <w:left w:val="none" w:sz="0" w:space="0" w:color="auto"/>
        <w:bottom w:val="none" w:sz="0" w:space="0" w:color="auto"/>
        <w:right w:val="none" w:sz="0" w:space="0" w:color="auto"/>
      </w:divBdr>
      <w:divsChild>
        <w:div w:id="1494835157">
          <w:marLeft w:val="0"/>
          <w:marRight w:val="0"/>
          <w:marTop w:val="0"/>
          <w:marBottom w:val="0"/>
          <w:divBdr>
            <w:top w:val="none" w:sz="0" w:space="0" w:color="auto"/>
            <w:left w:val="none" w:sz="0" w:space="0" w:color="auto"/>
            <w:bottom w:val="none" w:sz="0" w:space="0" w:color="auto"/>
            <w:right w:val="none" w:sz="0" w:space="0" w:color="auto"/>
          </w:divBdr>
          <w:divsChild>
            <w:div w:id="186143108">
              <w:marLeft w:val="0"/>
              <w:marRight w:val="0"/>
              <w:marTop w:val="0"/>
              <w:marBottom w:val="0"/>
              <w:divBdr>
                <w:top w:val="none" w:sz="0" w:space="0" w:color="auto"/>
                <w:left w:val="none" w:sz="0" w:space="0" w:color="auto"/>
                <w:bottom w:val="none" w:sz="0" w:space="0" w:color="auto"/>
                <w:right w:val="none" w:sz="0" w:space="0" w:color="auto"/>
              </w:divBdr>
              <w:divsChild>
                <w:div w:id="1986466851">
                  <w:marLeft w:val="0"/>
                  <w:marRight w:val="0"/>
                  <w:marTop w:val="0"/>
                  <w:marBottom w:val="0"/>
                  <w:divBdr>
                    <w:top w:val="none" w:sz="0" w:space="0" w:color="auto"/>
                    <w:left w:val="none" w:sz="0" w:space="0" w:color="auto"/>
                    <w:bottom w:val="none" w:sz="0" w:space="0" w:color="auto"/>
                    <w:right w:val="none" w:sz="0" w:space="0" w:color="auto"/>
                  </w:divBdr>
                  <w:divsChild>
                    <w:div w:id="100061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59765">
      <w:bodyDiv w:val="1"/>
      <w:marLeft w:val="0"/>
      <w:marRight w:val="0"/>
      <w:marTop w:val="0"/>
      <w:marBottom w:val="0"/>
      <w:divBdr>
        <w:top w:val="none" w:sz="0" w:space="0" w:color="auto"/>
        <w:left w:val="none" w:sz="0" w:space="0" w:color="auto"/>
        <w:bottom w:val="none" w:sz="0" w:space="0" w:color="auto"/>
        <w:right w:val="none" w:sz="0" w:space="0" w:color="auto"/>
      </w:divBdr>
      <w:divsChild>
        <w:div w:id="1748116352">
          <w:marLeft w:val="0"/>
          <w:marRight w:val="0"/>
          <w:marTop w:val="0"/>
          <w:marBottom w:val="0"/>
          <w:divBdr>
            <w:top w:val="none" w:sz="0" w:space="0" w:color="auto"/>
            <w:left w:val="none" w:sz="0" w:space="0" w:color="auto"/>
            <w:bottom w:val="none" w:sz="0" w:space="0" w:color="auto"/>
            <w:right w:val="none" w:sz="0" w:space="0" w:color="auto"/>
          </w:divBdr>
          <w:divsChild>
            <w:div w:id="1376614508">
              <w:marLeft w:val="0"/>
              <w:marRight w:val="0"/>
              <w:marTop w:val="0"/>
              <w:marBottom w:val="0"/>
              <w:divBdr>
                <w:top w:val="none" w:sz="0" w:space="0" w:color="auto"/>
                <w:left w:val="none" w:sz="0" w:space="0" w:color="auto"/>
                <w:bottom w:val="none" w:sz="0" w:space="0" w:color="auto"/>
                <w:right w:val="none" w:sz="0" w:space="0" w:color="auto"/>
              </w:divBdr>
              <w:divsChild>
                <w:div w:id="39632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10755">
      <w:bodyDiv w:val="1"/>
      <w:marLeft w:val="0"/>
      <w:marRight w:val="0"/>
      <w:marTop w:val="0"/>
      <w:marBottom w:val="0"/>
      <w:divBdr>
        <w:top w:val="none" w:sz="0" w:space="0" w:color="auto"/>
        <w:left w:val="none" w:sz="0" w:space="0" w:color="auto"/>
        <w:bottom w:val="none" w:sz="0" w:space="0" w:color="auto"/>
        <w:right w:val="none" w:sz="0" w:space="0" w:color="auto"/>
      </w:divBdr>
    </w:div>
    <w:div w:id="88233610">
      <w:bodyDiv w:val="1"/>
      <w:marLeft w:val="0"/>
      <w:marRight w:val="0"/>
      <w:marTop w:val="0"/>
      <w:marBottom w:val="0"/>
      <w:divBdr>
        <w:top w:val="none" w:sz="0" w:space="0" w:color="auto"/>
        <w:left w:val="none" w:sz="0" w:space="0" w:color="auto"/>
        <w:bottom w:val="none" w:sz="0" w:space="0" w:color="auto"/>
        <w:right w:val="none" w:sz="0" w:space="0" w:color="auto"/>
      </w:divBdr>
    </w:div>
    <w:div w:id="88308773">
      <w:bodyDiv w:val="1"/>
      <w:marLeft w:val="0"/>
      <w:marRight w:val="0"/>
      <w:marTop w:val="0"/>
      <w:marBottom w:val="0"/>
      <w:divBdr>
        <w:top w:val="none" w:sz="0" w:space="0" w:color="auto"/>
        <w:left w:val="none" w:sz="0" w:space="0" w:color="auto"/>
        <w:bottom w:val="none" w:sz="0" w:space="0" w:color="auto"/>
        <w:right w:val="none" w:sz="0" w:space="0" w:color="auto"/>
      </w:divBdr>
    </w:div>
    <w:div w:id="98990038">
      <w:bodyDiv w:val="1"/>
      <w:marLeft w:val="0"/>
      <w:marRight w:val="0"/>
      <w:marTop w:val="0"/>
      <w:marBottom w:val="0"/>
      <w:divBdr>
        <w:top w:val="none" w:sz="0" w:space="0" w:color="auto"/>
        <w:left w:val="none" w:sz="0" w:space="0" w:color="auto"/>
        <w:bottom w:val="none" w:sz="0" w:space="0" w:color="auto"/>
        <w:right w:val="none" w:sz="0" w:space="0" w:color="auto"/>
      </w:divBdr>
      <w:divsChild>
        <w:div w:id="218790657">
          <w:marLeft w:val="0"/>
          <w:marRight w:val="0"/>
          <w:marTop w:val="0"/>
          <w:marBottom w:val="0"/>
          <w:divBdr>
            <w:top w:val="none" w:sz="0" w:space="0" w:color="auto"/>
            <w:left w:val="none" w:sz="0" w:space="0" w:color="auto"/>
            <w:bottom w:val="none" w:sz="0" w:space="0" w:color="auto"/>
            <w:right w:val="none" w:sz="0" w:space="0" w:color="auto"/>
          </w:divBdr>
          <w:divsChild>
            <w:div w:id="184292070">
              <w:marLeft w:val="0"/>
              <w:marRight w:val="0"/>
              <w:marTop w:val="0"/>
              <w:marBottom w:val="0"/>
              <w:divBdr>
                <w:top w:val="none" w:sz="0" w:space="0" w:color="auto"/>
                <w:left w:val="none" w:sz="0" w:space="0" w:color="auto"/>
                <w:bottom w:val="none" w:sz="0" w:space="0" w:color="auto"/>
                <w:right w:val="none" w:sz="0" w:space="0" w:color="auto"/>
              </w:divBdr>
              <w:divsChild>
                <w:div w:id="1555384659">
                  <w:marLeft w:val="0"/>
                  <w:marRight w:val="0"/>
                  <w:marTop w:val="0"/>
                  <w:marBottom w:val="0"/>
                  <w:divBdr>
                    <w:top w:val="none" w:sz="0" w:space="0" w:color="auto"/>
                    <w:left w:val="none" w:sz="0" w:space="0" w:color="auto"/>
                    <w:bottom w:val="none" w:sz="0" w:space="0" w:color="auto"/>
                    <w:right w:val="none" w:sz="0" w:space="0" w:color="auto"/>
                  </w:divBdr>
                  <w:divsChild>
                    <w:div w:id="2991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26191">
      <w:bodyDiv w:val="1"/>
      <w:marLeft w:val="0"/>
      <w:marRight w:val="0"/>
      <w:marTop w:val="0"/>
      <w:marBottom w:val="0"/>
      <w:divBdr>
        <w:top w:val="none" w:sz="0" w:space="0" w:color="auto"/>
        <w:left w:val="none" w:sz="0" w:space="0" w:color="auto"/>
        <w:bottom w:val="none" w:sz="0" w:space="0" w:color="auto"/>
        <w:right w:val="none" w:sz="0" w:space="0" w:color="auto"/>
      </w:divBdr>
      <w:divsChild>
        <w:div w:id="585727792">
          <w:marLeft w:val="0"/>
          <w:marRight w:val="0"/>
          <w:marTop w:val="0"/>
          <w:marBottom w:val="0"/>
          <w:divBdr>
            <w:top w:val="none" w:sz="0" w:space="0" w:color="auto"/>
            <w:left w:val="none" w:sz="0" w:space="0" w:color="auto"/>
            <w:bottom w:val="none" w:sz="0" w:space="0" w:color="auto"/>
            <w:right w:val="none" w:sz="0" w:space="0" w:color="auto"/>
          </w:divBdr>
          <w:divsChild>
            <w:div w:id="1760516313">
              <w:marLeft w:val="0"/>
              <w:marRight w:val="0"/>
              <w:marTop w:val="0"/>
              <w:marBottom w:val="0"/>
              <w:divBdr>
                <w:top w:val="none" w:sz="0" w:space="0" w:color="auto"/>
                <w:left w:val="none" w:sz="0" w:space="0" w:color="auto"/>
                <w:bottom w:val="none" w:sz="0" w:space="0" w:color="auto"/>
                <w:right w:val="none" w:sz="0" w:space="0" w:color="auto"/>
              </w:divBdr>
              <w:divsChild>
                <w:div w:id="6903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851592">
      <w:bodyDiv w:val="1"/>
      <w:marLeft w:val="0"/>
      <w:marRight w:val="0"/>
      <w:marTop w:val="0"/>
      <w:marBottom w:val="0"/>
      <w:divBdr>
        <w:top w:val="none" w:sz="0" w:space="0" w:color="auto"/>
        <w:left w:val="none" w:sz="0" w:space="0" w:color="auto"/>
        <w:bottom w:val="none" w:sz="0" w:space="0" w:color="auto"/>
        <w:right w:val="none" w:sz="0" w:space="0" w:color="auto"/>
      </w:divBdr>
    </w:div>
    <w:div w:id="169831600">
      <w:bodyDiv w:val="1"/>
      <w:marLeft w:val="0"/>
      <w:marRight w:val="0"/>
      <w:marTop w:val="0"/>
      <w:marBottom w:val="0"/>
      <w:divBdr>
        <w:top w:val="none" w:sz="0" w:space="0" w:color="auto"/>
        <w:left w:val="none" w:sz="0" w:space="0" w:color="auto"/>
        <w:bottom w:val="none" w:sz="0" w:space="0" w:color="auto"/>
        <w:right w:val="none" w:sz="0" w:space="0" w:color="auto"/>
      </w:divBdr>
    </w:div>
    <w:div w:id="230502273">
      <w:bodyDiv w:val="1"/>
      <w:marLeft w:val="0"/>
      <w:marRight w:val="0"/>
      <w:marTop w:val="0"/>
      <w:marBottom w:val="0"/>
      <w:divBdr>
        <w:top w:val="none" w:sz="0" w:space="0" w:color="auto"/>
        <w:left w:val="none" w:sz="0" w:space="0" w:color="auto"/>
        <w:bottom w:val="none" w:sz="0" w:space="0" w:color="auto"/>
        <w:right w:val="none" w:sz="0" w:space="0" w:color="auto"/>
      </w:divBdr>
      <w:divsChild>
        <w:div w:id="468785821">
          <w:marLeft w:val="0"/>
          <w:marRight w:val="0"/>
          <w:marTop w:val="0"/>
          <w:marBottom w:val="0"/>
          <w:divBdr>
            <w:top w:val="none" w:sz="0" w:space="0" w:color="auto"/>
            <w:left w:val="none" w:sz="0" w:space="0" w:color="auto"/>
            <w:bottom w:val="none" w:sz="0" w:space="0" w:color="auto"/>
            <w:right w:val="none" w:sz="0" w:space="0" w:color="auto"/>
          </w:divBdr>
          <w:divsChild>
            <w:div w:id="1071076315">
              <w:marLeft w:val="0"/>
              <w:marRight w:val="0"/>
              <w:marTop w:val="0"/>
              <w:marBottom w:val="0"/>
              <w:divBdr>
                <w:top w:val="none" w:sz="0" w:space="0" w:color="auto"/>
                <w:left w:val="none" w:sz="0" w:space="0" w:color="auto"/>
                <w:bottom w:val="none" w:sz="0" w:space="0" w:color="auto"/>
                <w:right w:val="none" w:sz="0" w:space="0" w:color="auto"/>
              </w:divBdr>
              <w:divsChild>
                <w:div w:id="508443297">
                  <w:marLeft w:val="0"/>
                  <w:marRight w:val="0"/>
                  <w:marTop w:val="0"/>
                  <w:marBottom w:val="0"/>
                  <w:divBdr>
                    <w:top w:val="none" w:sz="0" w:space="0" w:color="auto"/>
                    <w:left w:val="none" w:sz="0" w:space="0" w:color="auto"/>
                    <w:bottom w:val="none" w:sz="0" w:space="0" w:color="auto"/>
                    <w:right w:val="none" w:sz="0" w:space="0" w:color="auto"/>
                  </w:divBdr>
                  <w:divsChild>
                    <w:div w:id="250742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348019">
      <w:bodyDiv w:val="1"/>
      <w:marLeft w:val="0"/>
      <w:marRight w:val="0"/>
      <w:marTop w:val="0"/>
      <w:marBottom w:val="0"/>
      <w:divBdr>
        <w:top w:val="none" w:sz="0" w:space="0" w:color="auto"/>
        <w:left w:val="none" w:sz="0" w:space="0" w:color="auto"/>
        <w:bottom w:val="none" w:sz="0" w:space="0" w:color="auto"/>
        <w:right w:val="none" w:sz="0" w:space="0" w:color="auto"/>
      </w:divBdr>
    </w:div>
    <w:div w:id="270087566">
      <w:bodyDiv w:val="1"/>
      <w:marLeft w:val="0"/>
      <w:marRight w:val="0"/>
      <w:marTop w:val="0"/>
      <w:marBottom w:val="0"/>
      <w:divBdr>
        <w:top w:val="none" w:sz="0" w:space="0" w:color="auto"/>
        <w:left w:val="none" w:sz="0" w:space="0" w:color="auto"/>
        <w:bottom w:val="none" w:sz="0" w:space="0" w:color="auto"/>
        <w:right w:val="none" w:sz="0" w:space="0" w:color="auto"/>
      </w:divBdr>
      <w:divsChild>
        <w:div w:id="604463907">
          <w:marLeft w:val="0"/>
          <w:marRight w:val="0"/>
          <w:marTop w:val="0"/>
          <w:marBottom w:val="0"/>
          <w:divBdr>
            <w:top w:val="none" w:sz="0" w:space="0" w:color="auto"/>
            <w:left w:val="none" w:sz="0" w:space="0" w:color="auto"/>
            <w:bottom w:val="none" w:sz="0" w:space="0" w:color="auto"/>
            <w:right w:val="none" w:sz="0" w:space="0" w:color="auto"/>
          </w:divBdr>
          <w:divsChild>
            <w:div w:id="1979338858">
              <w:marLeft w:val="0"/>
              <w:marRight w:val="0"/>
              <w:marTop w:val="0"/>
              <w:marBottom w:val="0"/>
              <w:divBdr>
                <w:top w:val="none" w:sz="0" w:space="0" w:color="auto"/>
                <w:left w:val="none" w:sz="0" w:space="0" w:color="auto"/>
                <w:bottom w:val="none" w:sz="0" w:space="0" w:color="auto"/>
                <w:right w:val="none" w:sz="0" w:space="0" w:color="auto"/>
              </w:divBdr>
              <w:divsChild>
                <w:div w:id="970984282">
                  <w:marLeft w:val="0"/>
                  <w:marRight w:val="0"/>
                  <w:marTop w:val="0"/>
                  <w:marBottom w:val="0"/>
                  <w:divBdr>
                    <w:top w:val="none" w:sz="0" w:space="0" w:color="auto"/>
                    <w:left w:val="none" w:sz="0" w:space="0" w:color="auto"/>
                    <w:bottom w:val="none" w:sz="0" w:space="0" w:color="auto"/>
                    <w:right w:val="none" w:sz="0" w:space="0" w:color="auto"/>
                  </w:divBdr>
                </w:div>
              </w:divsChild>
            </w:div>
            <w:div w:id="1551572698">
              <w:marLeft w:val="0"/>
              <w:marRight w:val="0"/>
              <w:marTop w:val="0"/>
              <w:marBottom w:val="0"/>
              <w:divBdr>
                <w:top w:val="none" w:sz="0" w:space="0" w:color="auto"/>
                <w:left w:val="none" w:sz="0" w:space="0" w:color="auto"/>
                <w:bottom w:val="none" w:sz="0" w:space="0" w:color="auto"/>
                <w:right w:val="none" w:sz="0" w:space="0" w:color="auto"/>
              </w:divBdr>
              <w:divsChild>
                <w:div w:id="20730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968988">
          <w:marLeft w:val="0"/>
          <w:marRight w:val="0"/>
          <w:marTop w:val="0"/>
          <w:marBottom w:val="0"/>
          <w:divBdr>
            <w:top w:val="none" w:sz="0" w:space="0" w:color="auto"/>
            <w:left w:val="none" w:sz="0" w:space="0" w:color="auto"/>
            <w:bottom w:val="none" w:sz="0" w:space="0" w:color="auto"/>
            <w:right w:val="none" w:sz="0" w:space="0" w:color="auto"/>
          </w:divBdr>
          <w:divsChild>
            <w:div w:id="1839494979">
              <w:marLeft w:val="0"/>
              <w:marRight w:val="0"/>
              <w:marTop w:val="0"/>
              <w:marBottom w:val="0"/>
              <w:divBdr>
                <w:top w:val="none" w:sz="0" w:space="0" w:color="auto"/>
                <w:left w:val="none" w:sz="0" w:space="0" w:color="auto"/>
                <w:bottom w:val="none" w:sz="0" w:space="0" w:color="auto"/>
                <w:right w:val="none" w:sz="0" w:space="0" w:color="auto"/>
              </w:divBdr>
              <w:divsChild>
                <w:div w:id="1565991983">
                  <w:marLeft w:val="0"/>
                  <w:marRight w:val="0"/>
                  <w:marTop w:val="0"/>
                  <w:marBottom w:val="0"/>
                  <w:divBdr>
                    <w:top w:val="none" w:sz="0" w:space="0" w:color="auto"/>
                    <w:left w:val="none" w:sz="0" w:space="0" w:color="auto"/>
                    <w:bottom w:val="none" w:sz="0" w:space="0" w:color="auto"/>
                    <w:right w:val="none" w:sz="0" w:space="0" w:color="auto"/>
                  </w:divBdr>
                </w:div>
                <w:div w:id="93054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252162">
      <w:bodyDiv w:val="1"/>
      <w:marLeft w:val="0"/>
      <w:marRight w:val="0"/>
      <w:marTop w:val="0"/>
      <w:marBottom w:val="0"/>
      <w:divBdr>
        <w:top w:val="none" w:sz="0" w:space="0" w:color="auto"/>
        <w:left w:val="none" w:sz="0" w:space="0" w:color="auto"/>
        <w:bottom w:val="none" w:sz="0" w:space="0" w:color="auto"/>
        <w:right w:val="none" w:sz="0" w:space="0" w:color="auto"/>
      </w:divBdr>
    </w:div>
    <w:div w:id="348533026">
      <w:bodyDiv w:val="1"/>
      <w:marLeft w:val="0"/>
      <w:marRight w:val="0"/>
      <w:marTop w:val="0"/>
      <w:marBottom w:val="0"/>
      <w:divBdr>
        <w:top w:val="none" w:sz="0" w:space="0" w:color="auto"/>
        <w:left w:val="none" w:sz="0" w:space="0" w:color="auto"/>
        <w:bottom w:val="none" w:sz="0" w:space="0" w:color="auto"/>
        <w:right w:val="none" w:sz="0" w:space="0" w:color="auto"/>
      </w:divBdr>
      <w:divsChild>
        <w:div w:id="1941600028">
          <w:marLeft w:val="0"/>
          <w:marRight w:val="0"/>
          <w:marTop w:val="0"/>
          <w:marBottom w:val="0"/>
          <w:divBdr>
            <w:top w:val="none" w:sz="0" w:space="0" w:color="auto"/>
            <w:left w:val="none" w:sz="0" w:space="0" w:color="auto"/>
            <w:bottom w:val="none" w:sz="0" w:space="0" w:color="auto"/>
            <w:right w:val="none" w:sz="0" w:space="0" w:color="auto"/>
          </w:divBdr>
          <w:divsChild>
            <w:div w:id="1903523077">
              <w:marLeft w:val="0"/>
              <w:marRight w:val="0"/>
              <w:marTop w:val="0"/>
              <w:marBottom w:val="0"/>
              <w:divBdr>
                <w:top w:val="none" w:sz="0" w:space="0" w:color="auto"/>
                <w:left w:val="none" w:sz="0" w:space="0" w:color="auto"/>
                <w:bottom w:val="none" w:sz="0" w:space="0" w:color="auto"/>
                <w:right w:val="none" w:sz="0" w:space="0" w:color="auto"/>
              </w:divBdr>
              <w:divsChild>
                <w:div w:id="169106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966827">
      <w:bodyDiv w:val="1"/>
      <w:marLeft w:val="0"/>
      <w:marRight w:val="0"/>
      <w:marTop w:val="0"/>
      <w:marBottom w:val="0"/>
      <w:divBdr>
        <w:top w:val="none" w:sz="0" w:space="0" w:color="auto"/>
        <w:left w:val="none" w:sz="0" w:space="0" w:color="auto"/>
        <w:bottom w:val="none" w:sz="0" w:space="0" w:color="auto"/>
        <w:right w:val="none" w:sz="0" w:space="0" w:color="auto"/>
      </w:divBdr>
      <w:divsChild>
        <w:div w:id="491219772">
          <w:marLeft w:val="0"/>
          <w:marRight w:val="0"/>
          <w:marTop w:val="0"/>
          <w:marBottom w:val="0"/>
          <w:divBdr>
            <w:top w:val="none" w:sz="0" w:space="0" w:color="auto"/>
            <w:left w:val="none" w:sz="0" w:space="0" w:color="auto"/>
            <w:bottom w:val="none" w:sz="0" w:space="0" w:color="auto"/>
            <w:right w:val="none" w:sz="0" w:space="0" w:color="auto"/>
          </w:divBdr>
          <w:divsChild>
            <w:div w:id="1972591213">
              <w:marLeft w:val="0"/>
              <w:marRight w:val="0"/>
              <w:marTop w:val="0"/>
              <w:marBottom w:val="0"/>
              <w:divBdr>
                <w:top w:val="none" w:sz="0" w:space="0" w:color="auto"/>
                <w:left w:val="none" w:sz="0" w:space="0" w:color="auto"/>
                <w:bottom w:val="none" w:sz="0" w:space="0" w:color="auto"/>
                <w:right w:val="none" w:sz="0" w:space="0" w:color="auto"/>
              </w:divBdr>
              <w:divsChild>
                <w:div w:id="46651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8383649">
      <w:bodyDiv w:val="1"/>
      <w:marLeft w:val="0"/>
      <w:marRight w:val="0"/>
      <w:marTop w:val="0"/>
      <w:marBottom w:val="0"/>
      <w:divBdr>
        <w:top w:val="none" w:sz="0" w:space="0" w:color="auto"/>
        <w:left w:val="none" w:sz="0" w:space="0" w:color="auto"/>
        <w:bottom w:val="none" w:sz="0" w:space="0" w:color="auto"/>
        <w:right w:val="none" w:sz="0" w:space="0" w:color="auto"/>
      </w:divBdr>
    </w:div>
    <w:div w:id="394864355">
      <w:bodyDiv w:val="1"/>
      <w:marLeft w:val="0"/>
      <w:marRight w:val="0"/>
      <w:marTop w:val="0"/>
      <w:marBottom w:val="0"/>
      <w:divBdr>
        <w:top w:val="none" w:sz="0" w:space="0" w:color="auto"/>
        <w:left w:val="none" w:sz="0" w:space="0" w:color="auto"/>
        <w:bottom w:val="none" w:sz="0" w:space="0" w:color="auto"/>
        <w:right w:val="none" w:sz="0" w:space="0" w:color="auto"/>
      </w:divBdr>
      <w:divsChild>
        <w:div w:id="349259154">
          <w:marLeft w:val="0"/>
          <w:marRight w:val="0"/>
          <w:marTop w:val="0"/>
          <w:marBottom w:val="0"/>
          <w:divBdr>
            <w:top w:val="none" w:sz="0" w:space="0" w:color="auto"/>
            <w:left w:val="none" w:sz="0" w:space="0" w:color="auto"/>
            <w:bottom w:val="none" w:sz="0" w:space="0" w:color="auto"/>
            <w:right w:val="none" w:sz="0" w:space="0" w:color="auto"/>
          </w:divBdr>
          <w:divsChild>
            <w:div w:id="1642810180">
              <w:marLeft w:val="0"/>
              <w:marRight w:val="0"/>
              <w:marTop w:val="0"/>
              <w:marBottom w:val="0"/>
              <w:divBdr>
                <w:top w:val="none" w:sz="0" w:space="0" w:color="auto"/>
                <w:left w:val="none" w:sz="0" w:space="0" w:color="auto"/>
                <w:bottom w:val="none" w:sz="0" w:space="0" w:color="auto"/>
                <w:right w:val="none" w:sz="0" w:space="0" w:color="auto"/>
              </w:divBdr>
              <w:divsChild>
                <w:div w:id="201452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668135">
      <w:bodyDiv w:val="1"/>
      <w:marLeft w:val="0"/>
      <w:marRight w:val="0"/>
      <w:marTop w:val="0"/>
      <w:marBottom w:val="0"/>
      <w:divBdr>
        <w:top w:val="none" w:sz="0" w:space="0" w:color="auto"/>
        <w:left w:val="none" w:sz="0" w:space="0" w:color="auto"/>
        <w:bottom w:val="none" w:sz="0" w:space="0" w:color="auto"/>
        <w:right w:val="none" w:sz="0" w:space="0" w:color="auto"/>
      </w:divBdr>
      <w:divsChild>
        <w:div w:id="1755585575">
          <w:marLeft w:val="0"/>
          <w:marRight w:val="0"/>
          <w:marTop w:val="0"/>
          <w:marBottom w:val="0"/>
          <w:divBdr>
            <w:top w:val="none" w:sz="0" w:space="0" w:color="auto"/>
            <w:left w:val="none" w:sz="0" w:space="0" w:color="auto"/>
            <w:bottom w:val="none" w:sz="0" w:space="0" w:color="auto"/>
            <w:right w:val="none" w:sz="0" w:space="0" w:color="auto"/>
          </w:divBdr>
          <w:divsChild>
            <w:div w:id="231745231">
              <w:marLeft w:val="0"/>
              <w:marRight w:val="0"/>
              <w:marTop w:val="0"/>
              <w:marBottom w:val="0"/>
              <w:divBdr>
                <w:top w:val="none" w:sz="0" w:space="0" w:color="auto"/>
                <w:left w:val="none" w:sz="0" w:space="0" w:color="auto"/>
                <w:bottom w:val="none" w:sz="0" w:space="0" w:color="auto"/>
                <w:right w:val="none" w:sz="0" w:space="0" w:color="auto"/>
              </w:divBdr>
              <w:divsChild>
                <w:div w:id="83658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131675">
      <w:bodyDiv w:val="1"/>
      <w:marLeft w:val="0"/>
      <w:marRight w:val="0"/>
      <w:marTop w:val="0"/>
      <w:marBottom w:val="0"/>
      <w:divBdr>
        <w:top w:val="none" w:sz="0" w:space="0" w:color="auto"/>
        <w:left w:val="none" w:sz="0" w:space="0" w:color="auto"/>
        <w:bottom w:val="none" w:sz="0" w:space="0" w:color="auto"/>
        <w:right w:val="none" w:sz="0" w:space="0" w:color="auto"/>
      </w:divBdr>
      <w:divsChild>
        <w:div w:id="1608388216">
          <w:marLeft w:val="0"/>
          <w:marRight w:val="0"/>
          <w:marTop w:val="0"/>
          <w:marBottom w:val="0"/>
          <w:divBdr>
            <w:top w:val="none" w:sz="0" w:space="0" w:color="auto"/>
            <w:left w:val="none" w:sz="0" w:space="0" w:color="auto"/>
            <w:bottom w:val="none" w:sz="0" w:space="0" w:color="auto"/>
            <w:right w:val="none" w:sz="0" w:space="0" w:color="auto"/>
          </w:divBdr>
          <w:divsChild>
            <w:div w:id="645429919">
              <w:marLeft w:val="0"/>
              <w:marRight w:val="0"/>
              <w:marTop w:val="0"/>
              <w:marBottom w:val="0"/>
              <w:divBdr>
                <w:top w:val="none" w:sz="0" w:space="0" w:color="auto"/>
                <w:left w:val="none" w:sz="0" w:space="0" w:color="auto"/>
                <w:bottom w:val="none" w:sz="0" w:space="0" w:color="auto"/>
                <w:right w:val="none" w:sz="0" w:space="0" w:color="auto"/>
              </w:divBdr>
              <w:divsChild>
                <w:div w:id="96600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775152">
      <w:bodyDiv w:val="1"/>
      <w:marLeft w:val="0"/>
      <w:marRight w:val="0"/>
      <w:marTop w:val="0"/>
      <w:marBottom w:val="0"/>
      <w:divBdr>
        <w:top w:val="none" w:sz="0" w:space="0" w:color="auto"/>
        <w:left w:val="none" w:sz="0" w:space="0" w:color="auto"/>
        <w:bottom w:val="none" w:sz="0" w:space="0" w:color="auto"/>
        <w:right w:val="none" w:sz="0" w:space="0" w:color="auto"/>
      </w:divBdr>
      <w:divsChild>
        <w:div w:id="1166672170">
          <w:marLeft w:val="0"/>
          <w:marRight w:val="0"/>
          <w:marTop w:val="0"/>
          <w:marBottom w:val="0"/>
          <w:divBdr>
            <w:top w:val="none" w:sz="0" w:space="0" w:color="auto"/>
            <w:left w:val="none" w:sz="0" w:space="0" w:color="auto"/>
            <w:bottom w:val="none" w:sz="0" w:space="0" w:color="auto"/>
            <w:right w:val="none" w:sz="0" w:space="0" w:color="auto"/>
          </w:divBdr>
          <w:divsChild>
            <w:div w:id="1073549532">
              <w:marLeft w:val="0"/>
              <w:marRight w:val="0"/>
              <w:marTop w:val="0"/>
              <w:marBottom w:val="0"/>
              <w:divBdr>
                <w:top w:val="none" w:sz="0" w:space="0" w:color="auto"/>
                <w:left w:val="none" w:sz="0" w:space="0" w:color="auto"/>
                <w:bottom w:val="none" w:sz="0" w:space="0" w:color="auto"/>
                <w:right w:val="none" w:sz="0" w:space="0" w:color="auto"/>
              </w:divBdr>
              <w:divsChild>
                <w:div w:id="575825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076997">
      <w:bodyDiv w:val="1"/>
      <w:marLeft w:val="0"/>
      <w:marRight w:val="0"/>
      <w:marTop w:val="0"/>
      <w:marBottom w:val="0"/>
      <w:divBdr>
        <w:top w:val="none" w:sz="0" w:space="0" w:color="auto"/>
        <w:left w:val="none" w:sz="0" w:space="0" w:color="auto"/>
        <w:bottom w:val="none" w:sz="0" w:space="0" w:color="auto"/>
        <w:right w:val="none" w:sz="0" w:space="0" w:color="auto"/>
      </w:divBdr>
      <w:divsChild>
        <w:div w:id="1924142452">
          <w:marLeft w:val="0"/>
          <w:marRight w:val="0"/>
          <w:marTop w:val="0"/>
          <w:marBottom w:val="0"/>
          <w:divBdr>
            <w:top w:val="none" w:sz="0" w:space="0" w:color="auto"/>
            <w:left w:val="none" w:sz="0" w:space="0" w:color="auto"/>
            <w:bottom w:val="none" w:sz="0" w:space="0" w:color="auto"/>
            <w:right w:val="none" w:sz="0" w:space="0" w:color="auto"/>
          </w:divBdr>
          <w:divsChild>
            <w:div w:id="1034577323">
              <w:marLeft w:val="0"/>
              <w:marRight w:val="0"/>
              <w:marTop w:val="0"/>
              <w:marBottom w:val="0"/>
              <w:divBdr>
                <w:top w:val="none" w:sz="0" w:space="0" w:color="auto"/>
                <w:left w:val="none" w:sz="0" w:space="0" w:color="auto"/>
                <w:bottom w:val="none" w:sz="0" w:space="0" w:color="auto"/>
                <w:right w:val="none" w:sz="0" w:space="0" w:color="auto"/>
              </w:divBdr>
              <w:divsChild>
                <w:div w:id="140511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2569215">
      <w:bodyDiv w:val="1"/>
      <w:marLeft w:val="0"/>
      <w:marRight w:val="0"/>
      <w:marTop w:val="0"/>
      <w:marBottom w:val="0"/>
      <w:divBdr>
        <w:top w:val="none" w:sz="0" w:space="0" w:color="auto"/>
        <w:left w:val="none" w:sz="0" w:space="0" w:color="auto"/>
        <w:bottom w:val="none" w:sz="0" w:space="0" w:color="auto"/>
        <w:right w:val="none" w:sz="0" w:space="0" w:color="auto"/>
      </w:divBdr>
    </w:div>
    <w:div w:id="597637190">
      <w:bodyDiv w:val="1"/>
      <w:marLeft w:val="0"/>
      <w:marRight w:val="0"/>
      <w:marTop w:val="0"/>
      <w:marBottom w:val="0"/>
      <w:divBdr>
        <w:top w:val="none" w:sz="0" w:space="0" w:color="auto"/>
        <w:left w:val="none" w:sz="0" w:space="0" w:color="auto"/>
        <w:bottom w:val="none" w:sz="0" w:space="0" w:color="auto"/>
        <w:right w:val="none" w:sz="0" w:space="0" w:color="auto"/>
      </w:divBdr>
      <w:divsChild>
        <w:div w:id="1861502535">
          <w:marLeft w:val="0"/>
          <w:marRight w:val="0"/>
          <w:marTop w:val="0"/>
          <w:marBottom w:val="0"/>
          <w:divBdr>
            <w:top w:val="none" w:sz="0" w:space="0" w:color="auto"/>
            <w:left w:val="none" w:sz="0" w:space="0" w:color="auto"/>
            <w:bottom w:val="none" w:sz="0" w:space="0" w:color="auto"/>
            <w:right w:val="none" w:sz="0" w:space="0" w:color="auto"/>
          </w:divBdr>
          <w:divsChild>
            <w:div w:id="2032418670">
              <w:marLeft w:val="0"/>
              <w:marRight w:val="0"/>
              <w:marTop w:val="0"/>
              <w:marBottom w:val="0"/>
              <w:divBdr>
                <w:top w:val="none" w:sz="0" w:space="0" w:color="auto"/>
                <w:left w:val="none" w:sz="0" w:space="0" w:color="auto"/>
                <w:bottom w:val="none" w:sz="0" w:space="0" w:color="auto"/>
                <w:right w:val="none" w:sz="0" w:space="0" w:color="auto"/>
              </w:divBdr>
              <w:divsChild>
                <w:div w:id="189742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8318235">
      <w:bodyDiv w:val="1"/>
      <w:marLeft w:val="0"/>
      <w:marRight w:val="0"/>
      <w:marTop w:val="0"/>
      <w:marBottom w:val="0"/>
      <w:divBdr>
        <w:top w:val="none" w:sz="0" w:space="0" w:color="auto"/>
        <w:left w:val="none" w:sz="0" w:space="0" w:color="auto"/>
        <w:bottom w:val="none" w:sz="0" w:space="0" w:color="auto"/>
        <w:right w:val="none" w:sz="0" w:space="0" w:color="auto"/>
      </w:divBdr>
    </w:div>
    <w:div w:id="636035029">
      <w:bodyDiv w:val="1"/>
      <w:marLeft w:val="0"/>
      <w:marRight w:val="0"/>
      <w:marTop w:val="0"/>
      <w:marBottom w:val="0"/>
      <w:divBdr>
        <w:top w:val="none" w:sz="0" w:space="0" w:color="auto"/>
        <w:left w:val="none" w:sz="0" w:space="0" w:color="auto"/>
        <w:bottom w:val="none" w:sz="0" w:space="0" w:color="auto"/>
        <w:right w:val="none" w:sz="0" w:space="0" w:color="auto"/>
      </w:divBdr>
      <w:divsChild>
        <w:div w:id="389691574">
          <w:marLeft w:val="0"/>
          <w:marRight w:val="0"/>
          <w:marTop w:val="0"/>
          <w:marBottom w:val="0"/>
          <w:divBdr>
            <w:top w:val="none" w:sz="0" w:space="0" w:color="auto"/>
            <w:left w:val="none" w:sz="0" w:space="0" w:color="auto"/>
            <w:bottom w:val="none" w:sz="0" w:space="0" w:color="auto"/>
            <w:right w:val="none" w:sz="0" w:space="0" w:color="auto"/>
          </w:divBdr>
          <w:divsChild>
            <w:div w:id="704793652">
              <w:marLeft w:val="0"/>
              <w:marRight w:val="0"/>
              <w:marTop w:val="0"/>
              <w:marBottom w:val="0"/>
              <w:divBdr>
                <w:top w:val="none" w:sz="0" w:space="0" w:color="auto"/>
                <w:left w:val="none" w:sz="0" w:space="0" w:color="auto"/>
                <w:bottom w:val="none" w:sz="0" w:space="0" w:color="auto"/>
                <w:right w:val="none" w:sz="0" w:space="0" w:color="auto"/>
              </w:divBdr>
              <w:divsChild>
                <w:div w:id="616789398">
                  <w:marLeft w:val="0"/>
                  <w:marRight w:val="0"/>
                  <w:marTop w:val="0"/>
                  <w:marBottom w:val="0"/>
                  <w:divBdr>
                    <w:top w:val="none" w:sz="0" w:space="0" w:color="auto"/>
                    <w:left w:val="none" w:sz="0" w:space="0" w:color="auto"/>
                    <w:bottom w:val="none" w:sz="0" w:space="0" w:color="auto"/>
                    <w:right w:val="none" w:sz="0" w:space="0" w:color="auto"/>
                  </w:divBdr>
                  <w:divsChild>
                    <w:div w:id="477577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749638">
      <w:bodyDiv w:val="1"/>
      <w:marLeft w:val="0"/>
      <w:marRight w:val="0"/>
      <w:marTop w:val="0"/>
      <w:marBottom w:val="0"/>
      <w:divBdr>
        <w:top w:val="none" w:sz="0" w:space="0" w:color="auto"/>
        <w:left w:val="none" w:sz="0" w:space="0" w:color="auto"/>
        <w:bottom w:val="none" w:sz="0" w:space="0" w:color="auto"/>
        <w:right w:val="none" w:sz="0" w:space="0" w:color="auto"/>
      </w:divBdr>
      <w:divsChild>
        <w:div w:id="405493884">
          <w:marLeft w:val="0"/>
          <w:marRight w:val="0"/>
          <w:marTop w:val="0"/>
          <w:marBottom w:val="0"/>
          <w:divBdr>
            <w:top w:val="none" w:sz="0" w:space="0" w:color="auto"/>
            <w:left w:val="none" w:sz="0" w:space="0" w:color="auto"/>
            <w:bottom w:val="none" w:sz="0" w:space="0" w:color="auto"/>
            <w:right w:val="none" w:sz="0" w:space="0" w:color="auto"/>
          </w:divBdr>
          <w:divsChild>
            <w:div w:id="61753476">
              <w:marLeft w:val="0"/>
              <w:marRight w:val="0"/>
              <w:marTop w:val="0"/>
              <w:marBottom w:val="0"/>
              <w:divBdr>
                <w:top w:val="none" w:sz="0" w:space="0" w:color="auto"/>
                <w:left w:val="none" w:sz="0" w:space="0" w:color="auto"/>
                <w:bottom w:val="none" w:sz="0" w:space="0" w:color="auto"/>
                <w:right w:val="none" w:sz="0" w:space="0" w:color="auto"/>
              </w:divBdr>
              <w:divsChild>
                <w:div w:id="422337486">
                  <w:marLeft w:val="0"/>
                  <w:marRight w:val="0"/>
                  <w:marTop w:val="0"/>
                  <w:marBottom w:val="0"/>
                  <w:divBdr>
                    <w:top w:val="none" w:sz="0" w:space="0" w:color="auto"/>
                    <w:left w:val="none" w:sz="0" w:space="0" w:color="auto"/>
                    <w:bottom w:val="none" w:sz="0" w:space="0" w:color="auto"/>
                    <w:right w:val="none" w:sz="0" w:space="0" w:color="auto"/>
                  </w:divBdr>
                  <w:divsChild>
                    <w:div w:id="1208564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700173">
      <w:bodyDiv w:val="1"/>
      <w:marLeft w:val="0"/>
      <w:marRight w:val="0"/>
      <w:marTop w:val="0"/>
      <w:marBottom w:val="0"/>
      <w:divBdr>
        <w:top w:val="none" w:sz="0" w:space="0" w:color="auto"/>
        <w:left w:val="none" w:sz="0" w:space="0" w:color="auto"/>
        <w:bottom w:val="none" w:sz="0" w:space="0" w:color="auto"/>
        <w:right w:val="none" w:sz="0" w:space="0" w:color="auto"/>
      </w:divBdr>
    </w:div>
    <w:div w:id="736630510">
      <w:bodyDiv w:val="1"/>
      <w:marLeft w:val="0"/>
      <w:marRight w:val="0"/>
      <w:marTop w:val="0"/>
      <w:marBottom w:val="0"/>
      <w:divBdr>
        <w:top w:val="none" w:sz="0" w:space="0" w:color="auto"/>
        <w:left w:val="none" w:sz="0" w:space="0" w:color="auto"/>
        <w:bottom w:val="none" w:sz="0" w:space="0" w:color="auto"/>
        <w:right w:val="none" w:sz="0" w:space="0" w:color="auto"/>
      </w:divBdr>
    </w:div>
    <w:div w:id="845245301">
      <w:bodyDiv w:val="1"/>
      <w:marLeft w:val="0"/>
      <w:marRight w:val="0"/>
      <w:marTop w:val="0"/>
      <w:marBottom w:val="0"/>
      <w:divBdr>
        <w:top w:val="none" w:sz="0" w:space="0" w:color="auto"/>
        <w:left w:val="none" w:sz="0" w:space="0" w:color="auto"/>
        <w:bottom w:val="none" w:sz="0" w:space="0" w:color="auto"/>
        <w:right w:val="none" w:sz="0" w:space="0" w:color="auto"/>
      </w:divBdr>
    </w:div>
    <w:div w:id="898593754">
      <w:bodyDiv w:val="1"/>
      <w:marLeft w:val="0"/>
      <w:marRight w:val="0"/>
      <w:marTop w:val="0"/>
      <w:marBottom w:val="0"/>
      <w:divBdr>
        <w:top w:val="none" w:sz="0" w:space="0" w:color="auto"/>
        <w:left w:val="none" w:sz="0" w:space="0" w:color="auto"/>
        <w:bottom w:val="none" w:sz="0" w:space="0" w:color="auto"/>
        <w:right w:val="none" w:sz="0" w:space="0" w:color="auto"/>
      </w:divBdr>
    </w:div>
    <w:div w:id="914514961">
      <w:bodyDiv w:val="1"/>
      <w:marLeft w:val="0"/>
      <w:marRight w:val="0"/>
      <w:marTop w:val="0"/>
      <w:marBottom w:val="0"/>
      <w:divBdr>
        <w:top w:val="none" w:sz="0" w:space="0" w:color="auto"/>
        <w:left w:val="none" w:sz="0" w:space="0" w:color="auto"/>
        <w:bottom w:val="none" w:sz="0" w:space="0" w:color="auto"/>
        <w:right w:val="none" w:sz="0" w:space="0" w:color="auto"/>
      </w:divBdr>
    </w:div>
    <w:div w:id="915435236">
      <w:bodyDiv w:val="1"/>
      <w:marLeft w:val="0"/>
      <w:marRight w:val="0"/>
      <w:marTop w:val="0"/>
      <w:marBottom w:val="0"/>
      <w:divBdr>
        <w:top w:val="none" w:sz="0" w:space="0" w:color="auto"/>
        <w:left w:val="none" w:sz="0" w:space="0" w:color="auto"/>
        <w:bottom w:val="none" w:sz="0" w:space="0" w:color="auto"/>
        <w:right w:val="none" w:sz="0" w:space="0" w:color="auto"/>
      </w:divBdr>
      <w:divsChild>
        <w:div w:id="1727757762">
          <w:marLeft w:val="0"/>
          <w:marRight w:val="0"/>
          <w:marTop w:val="0"/>
          <w:marBottom w:val="0"/>
          <w:divBdr>
            <w:top w:val="none" w:sz="0" w:space="0" w:color="auto"/>
            <w:left w:val="none" w:sz="0" w:space="0" w:color="auto"/>
            <w:bottom w:val="none" w:sz="0" w:space="0" w:color="auto"/>
            <w:right w:val="none" w:sz="0" w:space="0" w:color="auto"/>
          </w:divBdr>
          <w:divsChild>
            <w:div w:id="1323701429">
              <w:marLeft w:val="0"/>
              <w:marRight w:val="0"/>
              <w:marTop w:val="0"/>
              <w:marBottom w:val="0"/>
              <w:divBdr>
                <w:top w:val="none" w:sz="0" w:space="0" w:color="auto"/>
                <w:left w:val="none" w:sz="0" w:space="0" w:color="auto"/>
                <w:bottom w:val="none" w:sz="0" w:space="0" w:color="auto"/>
                <w:right w:val="none" w:sz="0" w:space="0" w:color="auto"/>
              </w:divBdr>
              <w:divsChild>
                <w:div w:id="136991758">
                  <w:marLeft w:val="0"/>
                  <w:marRight w:val="0"/>
                  <w:marTop w:val="0"/>
                  <w:marBottom w:val="0"/>
                  <w:divBdr>
                    <w:top w:val="none" w:sz="0" w:space="0" w:color="auto"/>
                    <w:left w:val="none" w:sz="0" w:space="0" w:color="auto"/>
                    <w:bottom w:val="none" w:sz="0" w:space="0" w:color="auto"/>
                    <w:right w:val="none" w:sz="0" w:space="0" w:color="auto"/>
                  </w:divBdr>
                  <w:divsChild>
                    <w:div w:id="46107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704922">
      <w:bodyDiv w:val="1"/>
      <w:marLeft w:val="0"/>
      <w:marRight w:val="0"/>
      <w:marTop w:val="0"/>
      <w:marBottom w:val="0"/>
      <w:divBdr>
        <w:top w:val="none" w:sz="0" w:space="0" w:color="auto"/>
        <w:left w:val="none" w:sz="0" w:space="0" w:color="auto"/>
        <w:bottom w:val="none" w:sz="0" w:space="0" w:color="auto"/>
        <w:right w:val="none" w:sz="0" w:space="0" w:color="auto"/>
      </w:divBdr>
      <w:divsChild>
        <w:div w:id="1286236395">
          <w:marLeft w:val="0"/>
          <w:marRight w:val="0"/>
          <w:marTop w:val="0"/>
          <w:marBottom w:val="0"/>
          <w:divBdr>
            <w:top w:val="none" w:sz="0" w:space="0" w:color="auto"/>
            <w:left w:val="none" w:sz="0" w:space="0" w:color="auto"/>
            <w:bottom w:val="none" w:sz="0" w:space="0" w:color="auto"/>
            <w:right w:val="none" w:sz="0" w:space="0" w:color="auto"/>
          </w:divBdr>
          <w:divsChild>
            <w:div w:id="1473672125">
              <w:marLeft w:val="0"/>
              <w:marRight w:val="0"/>
              <w:marTop w:val="0"/>
              <w:marBottom w:val="0"/>
              <w:divBdr>
                <w:top w:val="none" w:sz="0" w:space="0" w:color="auto"/>
                <w:left w:val="none" w:sz="0" w:space="0" w:color="auto"/>
                <w:bottom w:val="none" w:sz="0" w:space="0" w:color="auto"/>
                <w:right w:val="none" w:sz="0" w:space="0" w:color="auto"/>
              </w:divBdr>
              <w:divsChild>
                <w:div w:id="11318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3126048">
      <w:bodyDiv w:val="1"/>
      <w:marLeft w:val="0"/>
      <w:marRight w:val="0"/>
      <w:marTop w:val="0"/>
      <w:marBottom w:val="0"/>
      <w:divBdr>
        <w:top w:val="none" w:sz="0" w:space="0" w:color="auto"/>
        <w:left w:val="none" w:sz="0" w:space="0" w:color="auto"/>
        <w:bottom w:val="none" w:sz="0" w:space="0" w:color="auto"/>
        <w:right w:val="none" w:sz="0" w:space="0" w:color="auto"/>
      </w:divBdr>
    </w:div>
    <w:div w:id="989554302">
      <w:bodyDiv w:val="1"/>
      <w:marLeft w:val="0"/>
      <w:marRight w:val="0"/>
      <w:marTop w:val="0"/>
      <w:marBottom w:val="0"/>
      <w:divBdr>
        <w:top w:val="none" w:sz="0" w:space="0" w:color="auto"/>
        <w:left w:val="none" w:sz="0" w:space="0" w:color="auto"/>
        <w:bottom w:val="none" w:sz="0" w:space="0" w:color="auto"/>
        <w:right w:val="none" w:sz="0" w:space="0" w:color="auto"/>
      </w:divBdr>
      <w:divsChild>
        <w:div w:id="2014183766">
          <w:marLeft w:val="0"/>
          <w:marRight w:val="0"/>
          <w:marTop w:val="0"/>
          <w:marBottom w:val="0"/>
          <w:divBdr>
            <w:top w:val="none" w:sz="0" w:space="0" w:color="auto"/>
            <w:left w:val="none" w:sz="0" w:space="0" w:color="auto"/>
            <w:bottom w:val="none" w:sz="0" w:space="0" w:color="auto"/>
            <w:right w:val="none" w:sz="0" w:space="0" w:color="auto"/>
          </w:divBdr>
          <w:divsChild>
            <w:div w:id="612908143">
              <w:marLeft w:val="0"/>
              <w:marRight w:val="0"/>
              <w:marTop w:val="0"/>
              <w:marBottom w:val="0"/>
              <w:divBdr>
                <w:top w:val="none" w:sz="0" w:space="0" w:color="auto"/>
                <w:left w:val="none" w:sz="0" w:space="0" w:color="auto"/>
                <w:bottom w:val="none" w:sz="0" w:space="0" w:color="auto"/>
                <w:right w:val="none" w:sz="0" w:space="0" w:color="auto"/>
              </w:divBdr>
              <w:divsChild>
                <w:div w:id="646781177">
                  <w:marLeft w:val="0"/>
                  <w:marRight w:val="0"/>
                  <w:marTop w:val="0"/>
                  <w:marBottom w:val="0"/>
                  <w:divBdr>
                    <w:top w:val="none" w:sz="0" w:space="0" w:color="auto"/>
                    <w:left w:val="none" w:sz="0" w:space="0" w:color="auto"/>
                    <w:bottom w:val="none" w:sz="0" w:space="0" w:color="auto"/>
                    <w:right w:val="none" w:sz="0" w:space="0" w:color="auto"/>
                  </w:divBdr>
                  <w:divsChild>
                    <w:div w:id="1112822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330156">
      <w:bodyDiv w:val="1"/>
      <w:marLeft w:val="0"/>
      <w:marRight w:val="0"/>
      <w:marTop w:val="0"/>
      <w:marBottom w:val="0"/>
      <w:divBdr>
        <w:top w:val="none" w:sz="0" w:space="0" w:color="auto"/>
        <w:left w:val="none" w:sz="0" w:space="0" w:color="auto"/>
        <w:bottom w:val="none" w:sz="0" w:space="0" w:color="auto"/>
        <w:right w:val="none" w:sz="0" w:space="0" w:color="auto"/>
      </w:divBdr>
      <w:divsChild>
        <w:div w:id="798229172">
          <w:marLeft w:val="0"/>
          <w:marRight w:val="0"/>
          <w:marTop w:val="0"/>
          <w:marBottom w:val="0"/>
          <w:divBdr>
            <w:top w:val="none" w:sz="0" w:space="0" w:color="auto"/>
            <w:left w:val="none" w:sz="0" w:space="0" w:color="auto"/>
            <w:bottom w:val="none" w:sz="0" w:space="0" w:color="auto"/>
            <w:right w:val="none" w:sz="0" w:space="0" w:color="auto"/>
          </w:divBdr>
          <w:divsChild>
            <w:div w:id="1894659941">
              <w:marLeft w:val="0"/>
              <w:marRight w:val="0"/>
              <w:marTop w:val="0"/>
              <w:marBottom w:val="0"/>
              <w:divBdr>
                <w:top w:val="none" w:sz="0" w:space="0" w:color="auto"/>
                <w:left w:val="none" w:sz="0" w:space="0" w:color="auto"/>
                <w:bottom w:val="none" w:sz="0" w:space="0" w:color="auto"/>
                <w:right w:val="none" w:sz="0" w:space="0" w:color="auto"/>
              </w:divBdr>
              <w:divsChild>
                <w:div w:id="1970477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479227">
      <w:bodyDiv w:val="1"/>
      <w:marLeft w:val="0"/>
      <w:marRight w:val="0"/>
      <w:marTop w:val="0"/>
      <w:marBottom w:val="0"/>
      <w:divBdr>
        <w:top w:val="none" w:sz="0" w:space="0" w:color="auto"/>
        <w:left w:val="none" w:sz="0" w:space="0" w:color="auto"/>
        <w:bottom w:val="none" w:sz="0" w:space="0" w:color="auto"/>
        <w:right w:val="none" w:sz="0" w:space="0" w:color="auto"/>
      </w:divBdr>
      <w:divsChild>
        <w:div w:id="671298929">
          <w:marLeft w:val="0"/>
          <w:marRight w:val="0"/>
          <w:marTop w:val="0"/>
          <w:marBottom w:val="0"/>
          <w:divBdr>
            <w:top w:val="none" w:sz="0" w:space="0" w:color="auto"/>
            <w:left w:val="none" w:sz="0" w:space="0" w:color="auto"/>
            <w:bottom w:val="none" w:sz="0" w:space="0" w:color="auto"/>
            <w:right w:val="none" w:sz="0" w:space="0" w:color="auto"/>
          </w:divBdr>
          <w:divsChild>
            <w:div w:id="860898673">
              <w:marLeft w:val="0"/>
              <w:marRight w:val="0"/>
              <w:marTop w:val="0"/>
              <w:marBottom w:val="0"/>
              <w:divBdr>
                <w:top w:val="none" w:sz="0" w:space="0" w:color="auto"/>
                <w:left w:val="none" w:sz="0" w:space="0" w:color="auto"/>
                <w:bottom w:val="none" w:sz="0" w:space="0" w:color="auto"/>
                <w:right w:val="none" w:sz="0" w:space="0" w:color="auto"/>
              </w:divBdr>
              <w:divsChild>
                <w:div w:id="118524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000731">
      <w:bodyDiv w:val="1"/>
      <w:marLeft w:val="0"/>
      <w:marRight w:val="0"/>
      <w:marTop w:val="0"/>
      <w:marBottom w:val="0"/>
      <w:divBdr>
        <w:top w:val="none" w:sz="0" w:space="0" w:color="auto"/>
        <w:left w:val="none" w:sz="0" w:space="0" w:color="auto"/>
        <w:bottom w:val="none" w:sz="0" w:space="0" w:color="auto"/>
        <w:right w:val="none" w:sz="0" w:space="0" w:color="auto"/>
      </w:divBdr>
      <w:divsChild>
        <w:div w:id="1101757750">
          <w:marLeft w:val="0"/>
          <w:marRight w:val="0"/>
          <w:marTop w:val="0"/>
          <w:marBottom w:val="0"/>
          <w:divBdr>
            <w:top w:val="none" w:sz="0" w:space="0" w:color="auto"/>
            <w:left w:val="none" w:sz="0" w:space="0" w:color="auto"/>
            <w:bottom w:val="none" w:sz="0" w:space="0" w:color="auto"/>
            <w:right w:val="none" w:sz="0" w:space="0" w:color="auto"/>
          </w:divBdr>
          <w:divsChild>
            <w:div w:id="904948225">
              <w:marLeft w:val="0"/>
              <w:marRight w:val="0"/>
              <w:marTop w:val="0"/>
              <w:marBottom w:val="0"/>
              <w:divBdr>
                <w:top w:val="none" w:sz="0" w:space="0" w:color="auto"/>
                <w:left w:val="none" w:sz="0" w:space="0" w:color="auto"/>
                <w:bottom w:val="none" w:sz="0" w:space="0" w:color="auto"/>
                <w:right w:val="none" w:sz="0" w:space="0" w:color="auto"/>
              </w:divBdr>
              <w:divsChild>
                <w:div w:id="43983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289731">
      <w:bodyDiv w:val="1"/>
      <w:marLeft w:val="0"/>
      <w:marRight w:val="0"/>
      <w:marTop w:val="0"/>
      <w:marBottom w:val="0"/>
      <w:divBdr>
        <w:top w:val="none" w:sz="0" w:space="0" w:color="auto"/>
        <w:left w:val="none" w:sz="0" w:space="0" w:color="auto"/>
        <w:bottom w:val="none" w:sz="0" w:space="0" w:color="auto"/>
        <w:right w:val="none" w:sz="0" w:space="0" w:color="auto"/>
      </w:divBdr>
      <w:divsChild>
        <w:div w:id="666515335">
          <w:marLeft w:val="0"/>
          <w:marRight w:val="0"/>
          <w:marTop w:val="0"/>
          <w:marBottom w:val="0"/>
          <w:divBdr>
            <w:top w:val="none" w:sz="0" w:space="0" w:color="auto"/>
            <w:left w:val="none" w:sz="0" w:space="0" w:color="auto"/>
            <w:bottom w:val="none" w:sz="0" w:space="0" w:color="auto"/>
            <w:right w:val="none" w:sz="0" w:space="0" w:color="auto"/>
          </w:divBdr>
          <w:divsChild>
            <w:div w:id="1806583981">
              <w:marLeft w:val="0"/>
              <w:marRight w:val="0"/>
              <w:marTop w:val="0"/>
              <w:marBottom w:val="0"/>
              <w:divBdr>
                <w:top w:val="none" w:sz="0" w:space="0" w:color="auto"/>
                <w:left w:val="none" w:sz="0" w:space="0" w:color="auto"/>
                <w:bottom w:val="none" w:sz="0" w:space="0" w:color="auto"/>
                <w:right w:val="none" w:sz="0" w:space="0" w:color="auto"/>
              </w:divBdr>
              <w:divsChild>
                <w:div w:id="78311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468269">
      <w:bodyDiv w:val="1"/>
      <w:marLeft w:val="0"/>
      <w:marRight w:val="0"/>
      <w:marTop w:val="0"/>
      <w:marBottom w:val="0"/>
      <w:divBdr>
        <w:top w:val="none" w:sz="0" w:space="0" w:color="auto"/>
        <w:left w:val="none" w:sz="0" w:space="0" w:color="auto"/>
        <w:bottom w:val="none" w:sz="0" w:space="0" w:color="auto"/>
        <w:right w:val="none" w:sz="0" w:space="0" w:color="auto"/>
      </w:divBdr>
    </w:div>
    <w:div w:id="1143502601">
      <w:bodyDiv w:val="1"/>
      <w:marLeft w:val="0"/>
      <w:marRight w:val="0"/>
      <w:marTop w:val="0"/>
      <w:marBottom w:val="0"/>
      <w:divBdr>
        <w:top w:val="none" w:sz="0" w:space="0" w:color="auto"/>
        <w:left w:val="none" w:sz="0" w:space="0" w:color="auto"/>
        <w:bottom w:val="none" w:sz="0" w:space="0" w:color="auto"/>
        <w:right w:val="none" w:sz="0" w:space="0" w:color="auto"/>
      </w:divBdr>
      <w:divsChild>
        <w:div w:id="1645357097">
          <w:marLeft w:val="0"/>
          <w:marRight w:val="0"/>
          <w:marTop w:val="0"/>
          <w:marBottom w:val="0"/>
          <w:divBdr>
            <w:top w:val="none" w:sz="0" w:space="0" w:color="auto"/>
            <w:left w:val="none" w:sz="0" w:space="0" w:color="auto"/>
            <w:bottom w:val="none" w:sz="0" w:space="0" w:color="auto"/>
            <w:right w:val="none" w:sz="0" w:space="0" w:color="auto"/>
          </w:divBdr>
          <w:divsChild>
            <w:div w:id="508983360">
              <w:marLeft w:val="0"/>
              <w:marRight w:val="0"/>
              <w:marTop w:val="0"/>
              <w:marBottom w:val="0"/>
              <w:divBdr>
                <w:top w:val="none" w:sz="0" w:space="0" w:color="auto"/>
                <w:left w:val="none" w:sz="0" w:space="0" w:color="auto"/>
                <w:bottom w:val="none" w:sz="0" w:space="0" w:color="auto"/>
                <w:right w:val="none" w:sz="0" w:space="0" w:color="auto"/>
              </w:divBdr>
              <w:divsChild>
                <w:div w:id="72629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438299">
      <w:bodyDiv w:val="1"/>
      <w:marLeft w:val="0"/>
      <w:marRight w:val="0"/>
      <w:marTop w:val="0"/>
      <w:marBottom w:val="0"/>
      <w:divBdr>
        <w:top w:val="none" w:sz="0" w:space="0" w:color="auto"/>
        <w:left w:val="none" w:sz="0" w:space="0" w:color="auto"/>
        <w:bottom w:val="none" w:sz="0" w:space="0" w:color="auto"/>
        <w:right w:val="none" w:sz="0" w:space="0" w:color="auto"/>
      </w:divBdr>
      <w:divsChild>
        <w:div w:id="493690984">
          <w:marLeft w:val="0"/>
          <w:marRight w:val="0"/>
          <w:marTop w:val="0"/>
          <w:marBottom w:val="0"/>
          <w:divBdr>
            <w:top w:val="none" w:sz="0" w:space="0" w:color="auto"/>
            <w:left w:val="none" w:sz="0" w:space="0" w:color="auto"/>
            <w:bottom w:val="none" w:sz="0" w:space="0" w:color="auto"/>
            <w:right w:val="none" w:sz="0" w:space="0" w:color="auto"/>
          </w:divBdr>
          <w:divsChild>
            <w:div w:id="781418172">
              <w:marLeft w:val="0"/>
              <w:marRight w:val="0"/>
              <w:marTop w:val="0"/>
              <w:marBottom w:val="0"/>
              <w:divBdr>
                <w:top w:val="none" w:sz="0" w:space="0" w:color="auto"/>
                <w:left w:val="none" w:sz="0" w:space="0" w:color="auto"/>
                <w:bottom w:val="none" w:sz="0" w:space="0" w:color="auto"/>
                <w:right w:val="none" w:sz="0" w:space="0" w:color="auto"/>
              </w:divBdr>
              <w:divsChild>
                <w:div w:id="1405685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88160">
      <w:bodyDiv w:val="1"/>
      <w:marLeft w:val="0"/>
      <w:marRight w:val="0"/>
      <w:marTop w:val="0"/>
      <w:marBottom w:val="0"/>
      <w:divBdr>
        <w:top w:val="none" w:sz="0" w:space="0" w:color="auto"/>
        <w:left w:val="none" w:sz="0" w:space="0" w:color="auto"/>
        <w:bottom w:val="none" w:sz="0" w:space="0" w:color="auto"/>
        <w:right w:val="none" w:sz="0" w:space="0" w:color="auto"/>
      </w:divBdr>
      <w:divsChild>
        <w:div w:id="180051956">
          <w:marLeft w:val="0"/>
          <w:marRight w:val="0"/>
          <w:marTop w:val="0"/>
          <w:marBottom w:val="0"/>
          <w:divBdr>
            <w:top w:val="none" w:sz="0" w:space="0" w:color="auto"/>
            <w:left w:val="none" w:sz="0" w:space="0" w:color="auto"/>
            <w:bottom w:val="none" w:sz="0" w:space="0" w:color="auto"/>
            <w:right w:val="none" w:sz="0" w:space="0" w:color="auto"/>
          </w:divBdr>
          <w:divsChild>
            <w:div w:id="658457959">
              <w:marLeft w:val="0"/>
              <w:marRight w:val="0"/>
              <w:marTop w:val="0"/>
              <w:marBottom w:val="0"/>
              <w:divBdr>
                <w:top w:val="none" w:sz="0" w:space="0" w:color="auto"/>
                <w:left w:val="none" w:sz="0" w:space="0" w:color="auto"/>
                <w:bottom w:val="none" w:sz="0" w:space="0" w:color="auto"/>
                <w:right w:val="none" w:sz="0" w:space="0" w:color="auto"/>
              </w:divBdr>
              <w:divsChild>
                <w:div w:id="82158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507195">
      <w:bodyDiv w:val="1"/>
      <w:marLeft w:val="0"/>
      <w:marRight w:val="0"/>
      <w:marTop w:val="0"/>
      <w:marBottom w:val="0"/>
      <w:divBdr>
        <w:top w:val="none" w:sz="0" w:space="0" w:color="auto"/>
        <w:left w:val="none" w:sz="0" w:space="0" w:color="auto"/>
        <w:bottom w:val="none" w:sz="0" w:space="0" w:color="auto"/>
        <w:right w:val="none" w:sz="0" w:space="0" w:color="auto"/>
      </w:divBdr>
      <w:divsChild>
        <w:div w:id="1031028165">
          <w:marLeft w:val="0"/>
          <w:marRight w:val="0"/>
          <w:marTop w:val="0"/>
          <w:marBottom w:val="0"/>
          <w:divBdr>
            <w:top w:val="none" w:sz="0" w:space="0" w:color="auto"/>
            <w:left w:val="none" w:sz="0" w:space="0" w:color="auto"/>
            <w:bottom w:val="none" w:sz="0" w:space="0" w:color="auto"/>
            <w:right w:val="none" w:sz="0" w:space="0" w:color="auto"/>
          </w:divBdr>
          <w:divsChild>
            <w:div w:id="723724175">
              <w:marLeft w:val="0"/>
              <w:marRight w:val="0"/>
              <w:marTop w:val="0"/>
              <w:marBottom w:val="0"/>
              <w:divBdr>
                <w:top w:val="none" w:sz="0" w:space="0" w:color="auto"/>
                <w:left w:val="none" w:sz="0" w:space="0" w:color="auto"/>
                <w:bottom w:val="none" w:sz="0" w:space="0" w:color="auto"/>
                <w:right w:val="none" w:sz="0" w:space="0" w:color="auto"/>
              </w:divBdr>
              <w:divsChild>
                <w:div w:id="489056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916203">
      <w:bodyDiv w:val="1"/>
      <w:marLeft w:val="0"/>
      <w:marRight w:val="0"/>
      <w:marTop w:val="0"/>
      <w:marBottom w:val="0"/>
      <w:divBdr>
        <w:top w:val="none" w:sz="0" w:space="0" w:color="auto"/>
        <w:left w:val="none" w:sz="0" w:space="0" w:color="auto"/>
        <w:bottom w:val="none" w:sz="0" w:space="0" w:color="auto"/>
        <w:right w:val="none" w:sz="0" w:space="0" w:color="auto"/>
      </w:divBdr>
    </w:div>
    <w:div w:id="1173642413">
      <w:bodyDiv w:val="1"/>
      <w:marLeft w:val="0"/>
      <w:marRight w:val="0"/>
      <w:marTop w:val="0"/>
      <w:marBottom w:val="0"/>
      <w:divBdr>
        <w:top w:val="none" w:sz="0" w:space="0" w:color="auto"/>
        <w:left w:val="none" w:sz="0" w:space="0" w:color="auto"/>
        <w:bottom w:val="none" w:sz="0" w:space="0" w:color="auto"/>
        <w:right w:val="none" w:sz="0" w:space="0" w:color="auto"/>
      </w:divBdr>
      <w:divsChild>
        <w:div w:id="440102424">
          <w:marLeft w:val="0"/>
          <w:marRight w:val="0"/>
          <w:marTop w:val="0"/>
          <w:marBottom w:val="0"/>
          <w:divBdr>
            <w:top w:val="none" w:sz="0" w:space="0" w:color="auto"/>
            <w:left w:val="none" w:sz="0" w:space="0" w:color="auto"/>
            <w:bottom w:val="none" w:sz="0" w:space="0" w:color="auto"/>
            <w:right w:val="none" w:sz="0" w:space="0" w:color="auto"/>
          </w:divBdr>
          <w:divsChild>
            <w:div w:id="13578464">
              <w:marLeft w:val="0"/>
              <w:marRight w:val="0"/>
              <w:marTop w:val="0"/>
              <w:marBottom w:val="0"/>
              <w:divBdr>
                <w:top w:val="none" w:sz="0" w:space="0" w:color="auto"/>
                <w:left w:val="none" w:sz="0" w:space="0" w:color="auto"/>
                <w:bottom w:val="none" w:sz="0" w:space="0" w:color="auto"/>
                <w:right w:val="none" w:sz="0" w:space="0" w:color="auto"/>
              </w:divBdr>
              <w:divsChild>
                <w:div w:id="193659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889622">
      <w:bodyDiv w:val="1"/>
      <w:marLeft w:val="0"/>
      <w:marRight w:val="0"/>
      <w:marTop w:val="0"/>
      <w:marBottom w:val="0"/>
      <w:divBdr>
        <w:top w:val="none" w:sz="0" w:space="0" w:color="auto"/>
        <w:left w:val="none" w:sz="0" w:space="0" w:color="auto"/>
        <w:bottom w:val="none" w:sz="0" w:space="0" w:color="auto"/>
        <w:right w:val="none" w:sz="0" w:space="0" w:color="auto"/>
      </w:divBdr>
      <w:divsChild>
        <w:div w:id="1797941764">
          <w:marLeft w:val="0"/>
          <w:marRight w:val="0"/>
          <w:marTop w:val="0"/>
          <w:marBottom w:val="0"/>
          <w:divBdr>
            <w:top w:val="none" w:sz="0" w:space="0" w:color="auto"/>
            <w:left w:val="none" w:sz="0" w:space="0" w:color="auto"/>
            <w:bottom w:val="none" w:sz="0" w:space="0" w:color="auto"/>
            <w:right w:val="none" w:sz="0" w:space="0" w:color="auto"/>
          </w:divBdr>
          <w:divsChild>
            <w:div w:id="2131047927">
              <w:marLeft w:val="0"/>
              <w:marRight w:val="0"/>
              <w:marTop w:val="0"/>
              <w:marBottom w:val="0"/>
              <w:divBdr>
                <w:top w:val="none" w:sz="0" w:space="0" w:color="auto"/>
                <w:left w:val="none" w:sz="0" w:space="0" w:color="auto"/>
                <w:bottom w:val="none" w:sz="0" w:space="0" w:color="auto"/>
                <w:right w:val="none" w:sz="0" w:space="0" w:color="auto"/>
              </w:divBdr>
              <w:divsChild>
                <w:div w:id="2064329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525890">
      <w:bodyDiv w:val="1"/>
      <w:marLeft w:val="0"/>
      <w:marRight w:val="0"/>
      <w:marTop w:val="0"/>
      <w:marBottom w:val="0"/>
      <w:divBdr>
        <w:top w:val="none" w:sz="0" w:space="0" w:color="auto"/>
        <w:left w:val="none" w:sz="0" w:space="0" w:color="auto"/>
        <w:bottom w:val="none" w:sz="0" w:space="0" w:color="auto"/>
        <w:right w:val="none" w:sz="0" w:space="0" w:color="auto"/>
      </w:divBdr>
      <w:divsChild>
        <w:div w:id="1926575600">
          <w:marLeft w:val="0"/>
          <w:marRight w:val="0"/>
          <w:marTop w:val="0"/>
          <w:marBottom w:val="0"/>
          <w:divBdr>
            <w:top w:val="none" w:sz="0" w:space="0" w:color="auto"/>
            <w:left w:val="none" w:sz="0" w:space="0" w:color="auto"/>
            <w:bottom w:val="none" w:sz="0" w:space="0" w:color="auto"/>
            <w:right w:val="none" w:sz="0" w:space="0" w:color="auto"/>
          </w:divBdr>
          <w:divsChild>
            <w:div w:id="710568053">
              <w:marLeft w:val="0"/>
              <w:marRight w:val="0"/>
              <w:marTop w:val="0"/>
              <w:marBottom w:val="0"/>
              <w:divBdr>
                <w:top w:val="none" w:sz="0" w:space="0" w:color="auto"/>
                <w:left w:val="none" w:sz="0" w:space="0" w:color="auto"/>
                <w:bottom w:val="none" w:sz="0" w:space="0" w:color="auto"/>
                <w:right w:val="none" w:sz="0" w:space="0" w:color="auto"/>
              </w:divBdr>
              <w:divsChild>
                <w:div w:id="204101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9733566">
      <w:bodyDiv w:val="1"/>
      <w:marLeft w:val="0"/>
      <w:marRight w:val="0"/>
      <w:marTop w:val="0"/>
      <w:marBottom w:val="0"/>
      <w:divBdr>
        <w:top w:val="none" w:sz="0" w:space="0" w:color="auto"/>
        <w:left w:val="none" w:sz="0" w:space="0" w:color="auto"/>
        <w:bottom w:val="none" w:sz="0" w:space="0" w:color="auto"/>
        <w:right w:val="none" w:sz="0" w:space="0" w:color="auto"/>
      </w:divBdr>
      <w:divsChild>
        <w:div w:id="545991988">
          <w:marLeft w:val="0"/>
          <w:marRight w:val="0"/>
          <w:marTop w:val="0"/>
          <w:marBottom w:val="0"/>
          <w:divBdr>
            <w:top w:val="none" w:sz="0" w:space="0" w:color="auto"/>
            <w:left w:val="none" w:sz="0" w:space="0" w:color="auto"/>
            <w:bottom w:val="none" w:sz="0" w:space="0" w:color="auto"/>
            <w:right w:val="none" w:sz="0" w:space="0" w:color="auto"/>
          </w:divBdr>
          <w:divsChild>
            <w:div w:id="466631832">
              <w:marLeft w:val="0"/>
              <w:marRight w:val="0"/>
              <w:marTop w:val="0"/>
              <w:marBottom w:val="0"/>
              <w:divBdr>
                <w:top w:val="none" w:sz="0" w:space="0" w:color="auto"/>
                <w:left w:val="none" w:sz="0" w:space="0" w:color="auto"/>
                <w:bottom w:val="none" w:sz="0" w:space="0" w:color="auto"/>
                <w:right w:val="none" w:sz="0" w:space="0" w:color="auto"/>
              </w:divBdr>
              <w:divsChild>
                <w:div w:id="597447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841247">
      <w:bodyDiv w:val="1"/>
      <w:marLeft w:val="0"/>
      <w:marRight w:val="0"/>
      <w:marTop w:val="0"/>
      <w:marBottom w:val="0"/>
      <w:divBdr>
        <w:top w:val="none" w:sz="0" w:space="0" w:color="auto"/>
        <w:left w:val="none" w:sz="0" w:space="0" w:color="auto"/>
        <w:bottom w:val="none" w:sz="0" w:space="0" w:color="auto"/>
        <w:right w:val="none" w:sz="0" w:space="0" w:color="auto"/>
      </w:divBdr>
    </w:div>
    <w:div w:id="1286697921">
      <w:bodyDiv w:val="1"/>
      <w:marLeft w:val="0"/>
      <w:marRight w:val="0"/>
      <w:marTop w:val="0"/>
      <w:marBottom w:val="0"/>
      <w:divBdr>
        <w:top w:val="none" w:sz="0" w:space="0" w:color="auto"/>
        <w:left w:val="none" w:sz="0" w:space="0" w:color="auto"/>
        <w:bottom w:val="none" w:sz="0" w:space="0" w:color="auto"/>
        <w:right w:val="none" w:sz="0" w:space="0" w:color="auto"/>
      </w:divBdr>
      <w:divsChild>
        <w:div w:id="319429646">
          <w:marLeft w:val="0"/>
          <w:marRight w:val="0"/>
          <w:marTop w:val="0"/>
          <w:marBottom w:val="0"/>
          <w:divBdr>
            <w:top w:val="none" w:sz="0" w:space="0" w:color="auto"/>
            <w:left w:val="none" w:sz="0" w:space="0" w:color="auto"/>
            <w:bottom w:val="none" w:sz="0" w:space="0" w:color="auto"/>
            <w:right w:val="none" w:sz="0" w:space="0" w:color="auto"/>
          </w:divBdr>
          <w:divsChild>
            <w:div w:id="1349133759">
              <w:marLeft w:val="0"/>
              <w:marRight w:val="0"/>
              <w:marTop w:val="0"/>
              <w:marBottom w:val="0"/>
              <w:divBdr>
                <w:top w:val="none" w:sz="0" w:space="0" w:color="auto"/>
                <w:left w:val="none" w:sz="0" w:space="0" w:color="auto"/>
                <w:bottom w:val="none" w:sz="0" w:space="0" w:color="auto"/>
                <w:right w:val="none" w:sz="0" w:space="0" w:color="auto"/>
              </w:divBdr>
              <w:divsChild>
                <w:div w:id="9463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977579">
      <w:bodyDiv w:val="1"/>
      <w:marLeft w:val="0"/>
      <w:marRight w:val="0"/>
      <w:marTop w:val="0"/>
      <w:marBottom w:val="0"/>
      <w:divBdr>
        <w:top w:val="none" w:sz="0" w:space="0" w:color="auto"/>
        <w:left w:val="none" w:sz="0" w:space="0" w:color="auto"/>
        <w:bottom w:val="none" w:sz="0" w:space="0" w:color="auto"/>
        <w:right w:val="none" w:sz="0" w:space="0" w:color="auto"/>
      </w:divBdr>
    </w:div>
    <w:div w:id="1365400035">
      <w:bodyDiv w:val="1"/>
      <w:marLeft w:val="0"/>
      <w:marRight w:val="0"/>
      <w:marTop w:val="0"/>
      <w:marBottom w:val="0"/>
      <w:divBdr>
        <w:top w:val="none" w:sz="0" w:space="0" w:color="auto"/>
        <w:left w:val="none" w:sz="0" w:space="0" w:color="auto"/>
        <w:bottom w:val="none" w:sz="0" w:space="0" w:color="auto"/>
        <w:right w:val="none" w:sz="0" w:space="0" w:color="auto"/>
      </w:divBdr>
    </w:div>
    <w:div w:id="1374891945">
      <w:bodyDiv w:val="1"/>
      <w:marLeft w:val="0"/>
      <w:marRight w:val="0"/>
      <w:marTop w:val="0"/>
      <w:marBottom w:val="0"/>
      <w:divBdr>
        <w:top w:val="none" w:sz="0" w:space="0" w:color="auto"/>
        <w:left w:val="none" w:sz="0" w:space="0" w:color="auto"/>
        <w:bottom w:val="none" w:sz="0" w:space="0" w:color="auto"/>
        <w:right w:val="none" w:sz="0" w:space="0" w:color="auto"/>
      </w:divBdr>
    </w:div>
    <w:div w:id="1429691748">
      <w:bodyDiv w:val="1"/>
      <w:marLeft w:val="0"/>
      <w:marRight w:val="0"/>
      <w:marTop w:val="0"/>
      <w:marBottom w:val="0"/>
      <w:divBdr>
        <w:top w:val="none" w:sz="0" w:space="0" w:color="auto"/>
        <w:left w:val="none" w:sz="0" w:space="0" w:color="auto"/>
        <w:bottom w:val="none" w:sz="0" w:space="0" w:color="auto"/>
        <w:right w:val="none" w:sz="0" w:space="0" w:color="auto"/>
      </w:divBdr>
    </w:div>
    <w:div w:id="1490561675">
      <w:bodyDiv w:val="1"/>
      <w:marLeft w:val="0"/>
      <w:marRight w:val="0"/>
      <w:marTop w:val="0"/>
      <w:marBottom w:val="0"/>
      <w:divBdr>
        <w:top w:val="none" w:sz="0" w:space="0" w:color="auto"/>
        <w:left w:val="none" w:sz="0" w:space="0" w:color="auto"/>
        <w:bottom w:val="none" w:sz="0" w:space="0" w:color="auto"/>
        <w:right w:val="none" w:sz="0" w:space="0" w:color="auto"/>
      </w:divBdr>
      <w:divsChild>
        <w:div w:id="1161845895">
          <w:marLeft w:val="0"/>
          <w:marRight w:val="0"/>
          <w:marTop w:val="0"/>
          <w:marBottom w:val="0"/>
          <w:divBdr>
            <w:top w:val="none" w:sz="0" w:space="0" w:color="auto"/>
            <w:left w:val="none" w:sz="0" w:space="0" w:color="auto"/>
            <w:bottom w:val="none" w:sz="0" w:space="0" w:color="auto"/>
            <w:right w:val="none" w:sz="0" w:space="0" w:color="auto"/>
          </w:divBdr>
          <w:divsChild>
            <w:div w:id="429204528">
              <w:marLeft w:val="0"/>
              <w:marRight w:val="0"/>
              <w:marTop w:val="0"/>
              <w:marBottom w:val="0"/>
              <w:divBdr>
                <w:top w:val="none" w:sz="0" w:space="0" w:color="auto"/>
                <w:left w:val="none" w:sz="0" w:space="0" w:color="auto"/>
                <w:bottom w:val="none" w:sz="0" w:space="0" w:color="auto"/>
                <w:right w:val="none" w:sz="0" w:space="0" w:color="auto"/>
              </w:divBdr>
              <w:divsChild>
                <w:div w:id="846215690">
                  <w:marLeft w:val="0"/>
                  <w:marRight w:val="0"/>
                  <w:marTop w:val="0"/>
                  <w:marBottom w:val="0"/>
                  <w:divBdr>
                    <w:top w:val="none" w:sz="0" w:space="0" w:color="auto"/>
                    <w:left w:val="none" w:sz="0" w:space="0" w:color="auto"/>
                    <w:bottom w:val="none" w:sz="0" w:space="0" w:color="auto"/>
                    <w:right w:val="none" w:sz="0" w:space="0" w:color="auto"/>
                  </w:divBdr>
                  <w:divsChild>
                    <w:div w:id="67811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6047063">
      <w:bodyDiv w:val="1"/>
      <w:marLeft w:val="0"/>
      <w:marRight w:val="0"/>
      <w:marTop w:val="0"/>
      <w:marBottom w:val="0"/>
      <w:divBdr>
        <w:top w:val="none" w:sz="0" w:space="0" w:color="auto"/>
        <w:left w:val="none" w:sz="0" w:space="0" w:color="auto"/>
        <w:bottom w:val="none" w:sz="0" w:space="0" w:color="auto"/>
        <w:right w:val="none" w:sz="0" w:space="0" w:color="auto"/>
      </w:divBdr>
    </w:div>
    <w:div w:id="1532495838">
      <w:bodyDiv w:val="1"/>
      <w:marLeft w:val="0"/>
      <w:marRight w:val="0"/>
      <w:marTop w:val="0"/>
      <w:marBottom w:val="0"/>
      <w:divBdr>
        <w:top w:val="none" w:sz="0" w:space="0" w:color="auto"/>
        <w:left w:val="none" w:sz="0" w:space="0" w:color="auto"/>
        <w:bottom w:val="none" w:sz="0" w:space="0" w:color="auto"/>
        <w:right w:val="none" w:sz="0" w:space="0" w:color="auto"/>
      </w:divBdr>
      <w:divsChild>
        <w:div w:id="1412771021">
          <w:marLeft w:val="0"/>
          <w:marRight w:val="0"/>
          <w:marTop w:val="0"/>
          <w:marBottom w:val="0"/>
          <w:divBdr>
            <w:top w:val="none" w:sz="0" w:space="0" w:color="auto"/>
            <w:left w:val="none" w:sz="0" w:space="0" w:color="auto"/>
            <w:bottom w:val="none" w:sz="0" w:space="0" w:color="auto"/>
            <w:right w:val="none" w:sz="0" w:space="0" w:color="auto"/>
          </w:divBdr>
          <w:divsChild>
            <w:div w:id="722221149">
              <w:marLeft w:val="0"/>
              <w:marRight w:val="0"/>
              <w:marTop w:val="0"/>
              <w:marBottom w:val="0"/>
              <w:divBdr>
                <w:top w:val="none" w:sz="0" w:space="0" w:color="auto"/>
                <w:left w:val="none" w:sz="0" w:space="0" w:color="auto"/>
                <w:bottom w:val="none" w:sz="0" w:space="0" w:color="auto"/>
                <w:right w:val="none" w:sz="0" w:space="0" w:color="auto"/>
              </w:divBdr>
              <w:divsChild>
                <w:div w:id="144667864">
                  <w:marLeft w:val="0"/>
                  <w:marRight w:val="0"/>
                  <w:marTop w:val="0"/>
                  <w:marBottom w:val="0"/>
                  <w:divBdr>
                    <w:top w:val="none" w:sz="0" w:space="0" w:color="auto"/>
                    <w:left w:val="none" w:sz="0" w:space="0" w:color="auto"/>
                    <w:bottom w:val="none" w:sz="0" w:space="0" w:color="auto"/>
                    <w:right w:val="none" w:sz="0" w:space="0" w:color="auto"/>
                  </w:divBdr>
                  <w:divsChild>
                    <w:div w:id="193897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210447">
      <w:bodyDiv w:val="1"/>
      <w:marLeft w:val="0"/>
      <w:marRight w:val="0"/>
      <w:marTop w:val="0"/>
      <w:marBottom w:val="0"/>
      <w:divBdr>
        <w:top w:val="none" w:sz="0" w:space="0" w:color="auto"/>
        <w:left w:val="none" w:sz="0" w:space="0" w:color="auto"/>
        <w:bottom w:val="none" w:sz="0" w:space="0" w:color="auto"/>
        <w:right w:val="none" w:sz="0" w:space="0" w:color="auto"/>
      </w:divBdr>
      <w:divsChild>
        <w:div w:id="2140029795">
          <w:marLeft w:val="0"/>
          <w:marRight w:val="0"/>
          <w:marTop w:val="0"/>
          <w:marBottom w:val="0"/>
          <w:divBdr>
            <w:top w:val="none" w:sz="0" w:space="0" w:color="auto"/>
            <w:left w:val="none" w:sz="0" w:space="0" w:color="auto"/>
            <w:bottom w:val="none" w:sz="0" w:space="0" w:color="auto"/>
            <w:right w:val="none" w:sz="0" w:space="0" w:color="auto"/>
          </w:divBdr>
          <w:divsChild>
            <w:div w:id="500244686">
              <w:marLeft w:val="0"/>
              <w:marRight w:val="0"/>
              <w:marTop w:val="0"/>
              <w:marBottom w:val="0"/>
              <w:divBdr>
                <w:top w:val="none" w:sz="0" w:space="0" w:color="auto"/>
                <w:left w:val="none" w:sz="0" w:space="0" w:color="auto"/>
                <w:bottom w:val="none" w:sz="0" w:space="0" w:color="auto"/>
                <w:right w:val="none" w:sz="0" w:space="0" w:color="auto"/>
              </w:divBdr>
              <w:divsChild>
                <w:div w:id="1057508788">
                  <w:marLeft w:val="0"/>
                  <w:marRight w:val="0"/>
                  <w:marTop w:val="0"/>
                  <w:marBottom w:val="0"/>
                  <w:divBdr>
                    <w:top w:val="none" w:sz="0" w:space="0" w:color="auto"/>
                    <w:left w:val="none" w:sz="0" w:space="0" w:color="auto"/>
                    <w:bottom w:val="none" w:sz="0" w:space="0" w:color="auto"/>
                    <w:right w:val="none" w:sz="0" w:space="0" w:color="auto"/>
                  </w:divBdr>
                  <w:divsChild>
                    <w:div w:id="32460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1251952">
      <w:bodyDiv w:val="1"/>
      <w:marLeft w:val="0"/>
      <w:marRight w:val="0"/>
      <w:marTop w:val="0"/>
      <w:marBottom w:val="0"/>
      <w:divBdr>
        <w:top w:val="none" w:sz="0" w:space="0" w:color="auto"/>
        <w:left w:val="none" w:sz="0" w:space="0" w:color="auto"/>
        <w:bottom w:val="none" w:sz="0" w:space="0" w:color="auto"/>
        <w:right w:val="none" w:sz="0" w:space="0" w:color="auto"/>
      </w:divBdr>
    </w:div>
    <w:div w:id="1627655953">
      <w:bodyDiv w:val="1"/>
      <w:marLeft w:val="0"/>
      <w:marRight w:val="0"/>
      <w:marTop w:val="0"/>
      <w:marBottom w:val="0"/>
      <w:divBdr>
        <w:top w:val="none" w:sz="0" w:space="0" w:color="auto"/>
        <w:left w:val="none" w:sz="0" w:space="0" w:color="auto"/>
        <w:bottom w:val="none" w:sz="0" w:space="0" w:color="auto"/>
        <w:right w:val="none" w:sz="0" w:space="0" w:color="auto"/>
      </w:divBdr>
      <w:divsChild>
        <w:div w:id="961688368">
          <w:marLeft w:val="0"/>
          <w:marRight w:val="0"/>
          <w:marTop w:val="0"/>
          <w:marBottom w:val="0"/>
          <w:divBdr>
            <w:top w:val="none" w:sz="0" w:space="0" w:color="auto"/>
            <w:left w:val="none" w:sz="0" w:space="0" w:color="auto"/>
            <w:bottom w:val="none" w:sz="0" w:space="0" w:color="auto"/>
            <w:right w:val="none" w:sz="0" w:space="0" w:color="auto"/>
          </w:divBdr>
        </w:div>
      </w:divsChild>
    </w:div>
    <w:div w:id="1627657413">
      <w:bodyDiv w:val="1"/>
      <w:marLeft w:val="0"/>
      <w:marRight w:val="0"/>
      <w:marTop w:val="0"/>
      <w:marBottom w:val="0"/>
      <w:divBdr>
        <w:top w:val="none" w:sz="0" w:space="0" w:color="auto"/>
        <w:left w:val="none" w:sz="0" w:space="0" w:color="auto"/>
        <w:bottom w:val="none" w:sz="0" w:space="0" w:color="auto"/>
        <w:right w:val="none" w:sz="0" w:space="0" w:color="auto"/>
      </w:divBdr>
      <w:divsChild>
        <w:div w:id="1701084892">
          <w:marLeft w:val="0"/>
          <w:marRight w:val="0"/>
          <w:marTop w:val="0"/>
          <w:marBottom w:val="0"/>
          <w:divBdr>
            <w:top w:val="none" w:sz="0" w:space="0" w:color="auto"/>
            <w:left w:val="none" w:sz="0" w:space="0" w:color="auto"/>
            <w:bottom w:val="none" w:sz="0" w:space="0" w:color="auto"/>
            <w:right w:val="none" w:sz="0" w:space="0" w:color="auto"/>
          </w:divBdr>
          <w:divsChild>
            <w:div w:id="1227957693">
              <w:marLeft w:val="0"/>
              <w:marRight w:val="0"/>
              <w:marTop w:val="0"/>
              <w:marBottom w:val="0"/>
              <w:divBdr>
                <w:top w:val="none" w:sz="0" w:space="0" w:color="auto"/>
                <w:left w:val="none" w:sz="0" w:space="0" w:color="auto"/>
                <w:bottom w:val="none" w:sz="0" w:space="0" w:color="auto"/>
                <w:right w:val="none" w:sz="0" w:space="0" w:color="auto"/>
              </w:divBdr>
              <w:divsChild>
                <w:div w:id="1922256103">
                  <w:marLeft w:val="0"/>
                  <w:marRight w:val="0"/>
                  <w:marTop w:val="0"/>
                  <w:marBottom w:val="0"/>
                  <w:divBdr>
                    <w:top w:val="none" w:sz="0" w:space="0" w:color="auto"/>
                    <w:left w:val="none" w:sz="0" w:space="0" w:color="auto"/>
                    <w:bottom w:val="none" w:sz="0" w:space="0" w:color="auto"/>
                    <w:right w:val="none" w:sz="0" w:space="0" w:color="auto"/>
                  </w:divBdr>
                  <w:divsChild>
                    <w:div w:id="193485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324766">
      <w:bodyDiv w:val="1"/>
      <w:marLeft w:val="0"/>
      <w:marRight w:val="0"/>
      <w:marTop w:val="0"/>
      <w:marBottom w:val="0"/>
      <w:divBdr>
        <w:top w:val="none" w:sz="0" w:space="0" w:color="auto"/>
        <w:left w:val="none" w:sz="0" w:space="0" w:color="auto"/>
        <w:bottom w:val="none" w:sz="0" w:space="0" w:color="auto"/>
        <w:right w:val="none" w:sz="0" w:space="0" w:color="auto"/>
      </w:divBdr>
    </w:div>
    <w:div w:id="1733113124">
      <w:bodyDiv w:val="1"/>
      <w:marLeft w:val="0"/>
      <w:marRight w:val="0"/>
      <w:marTop w:val="0"/>
      <w:marBottom w:val="0"/>
      <w:divBdr>
        <w:top w:val="none" w:sz="0" w:space="0" w:color="auto"/>
        <w:left w:val="none" w:sz="0" w:space="0" w:color="auto"/>
        <w:bottom w:val="none" w:sz="0" w:space="0" w:color="auto"/>
        <w:right w:val="none" w:sz="0" w:space="0" w:color="auto"/>
      </w:divBdr>
    </w:div>
    <w:div w:id="1740326834">
      <w:bodyDiv w:val="1"/>
      <w:marLeft w:val="0"/>
      <w:marRight w:val="0"/>
      <w:marTop w:val="0"/>
      <w:marBottom w:val="0"/>
      <w:divBdr>
        <w:top w:val="none" w:sz="0" w:space="0" w:color="auto"/>
        <w:left w:val="none" w:sz="0" w:space="0" w:color="auto"/>
        <w:bottom w:val="none" w:sz="0" w:space="0" w:color="auto"/>
        <w:right w:val="none" w:sz="0" w:space="0" w:color="auto"/>
      </w:divBdr>
      <w:divsChild>
        <w:div w:id="1193495400">
          <w:marLeft w:val="0"/>
          <w:marRight w:val="0"/>
          <w:marTop w:val="0"/>
          <w:marBottom w:val="0"/>
          <w:divBdr>
            <w:top w:val="none" w:sz="0" w:space="0" w:color="auto"/>
            <w:left w:val="none" w:sz="0" w:space="0" w:color="auto"/>
            <w:bottom w:val="none" w:sz="0" w:space="0" w:color="auto"/>
            <w:right w:val="none" w:sz="0" w:space="0" w:color="auto"/>
          </w:divBdr>
          <w:divsChild>
            <w:div w:id="893007003">
              <w:marLeft w:val="0"/>
              <w:marRight w:val="0"/>
              <w:marTop w:val="0"/>
              <w:marBottom w:val="0"/>
              <w:divBdr>
                <w:top w:val="none" w:sz="0" w:space="0" w:color="auto"/>
                <w:left w:val="none" w:sz="0" w:space="0" w:color="auto"/>
                <w:bottom w:val="none" w:sz="0" w:space="0" w:color="auto"/>
                <w:right w:val="none" w:sz="0" w:space="0" w:color="auto"/>
              </w:divBdr>
              <w:divsChild>
                <w:div w:id="110102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255904">
      <w:bodyDiv w:val="1"/>
      <w:marLeft w:val="0"/>
      <w:marRight w:val="0"/>
      <w:marTop w:val="0"/>
      <w:marBottom w:val="0"/>
      <w:divBdr>
        <w:top w:val="none" w:sz="0" w:space="0" w:color="auto"/>
        <w:left w:val="none" w:sz="0" w:space="0" w:color="auto"/>
        <w:bottom w:val="none" w:sz="0" w:space="0" w:color="auto"/>
        <w:right w:val="none" w:sz="0" w:space="0" w:color="auto"/>
      </w:divBdr>
      <w:divsChild>
        <w:div w:id="1164128482">
          <w:marLeft w:val="0"/>
          <w:marRight w:val="0"/>
          <w:marTop w:val="0"/>
          <w:marBottom w:val="0"/>
          <w:divBdr>
            <w:top w:val="none" w:sz="0" w:space="0" w:color="auto"/>
            <w:left w:val="none" w:sz="0" w:space="0" w:color="auto"/>
            <w:bottom w:val="none" w:sz="0" w:space="0" w:color="auto"/>
            <w:right w:val="none" w:sz="0" w:space="0" w:color="auto"/>
          </w:divBdr>
          <w:divsChild>
            <w:div w:id="1791317847">
              <w:marLeft w:val="0"/>
              <w:marRight w:val="0"/>
              <w:marTop w:val="0"/>
              <w:marBottom w:val="0"/>
              <w:divBdr>
                <w:top w:val="none" w:sz="0" w:space="0" w:color="auto"/>
                <w:left w:val="none" w:sz="0" w:space="0" w:color="auto"/>
                <w:bottom w:val="none" w:sz="0" w:space="0" w:color="auto"/>
                <w:right w:val="none" w:sz="0" w:space="0" w:color="auto"/>
              </w:divBdr>
              <w:divsChild>
                <w:div w:id="135510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643850">
      <w:bodyDiv w:val="1"/>
      <w:marLeft w:val="0"/>
      <w:marRight w:val="0"/>
      <w:marTop w:val="0"/>
      <w:marBottom w:val="0"/>
      <w:divBdr>
        <w:top w:val="none" w:sz="0" w:space="0" w:color="auto"/>
        <w:left w:val="none" w:sz="0" w:space="0" w:color="auto"/>
        <w:bottom w:val="none" w:sz="0" w:space="0" w:color="auto"/>
        <w:right w:val="none" w:sz="0" w:space="0" w:color="auto"/>
      </w:divBdr>
    </w:div>
    <w:div w:id="1783307785">
      <w:bodyDiv w:val="1"/>
      <w:marLeft w:val="0"/>
      <w:marRight w:val="0"/>
      <w:marTop w:val="0"/>
      <w:marBottom w:val="0"/>
      <w:divBdr>
        <w:top w:val="none" w:sz="0" w:space="0" w:color="auto"/>
        <w:left w:val="none" w:sz="0" w:space="0" w:color="auto"/>
        <w:bottom w:val="none" w:sz="0" w:space="0" w:color="auto"/>
        <w:right w:val="none" w:sz="0" w:space="0" w:color="auto"/>
      </w:divBdr>
      <w:divsChild>
        <w:div w:id="1222210517">
          <w:marLeft w:val="0"/>
          <w:marRight w:val="0"/>
          <w:marTop w:val="0"/>
          <w:marBottom w:val="0"/>
          <w:divBdr>
            <w:top w:val="none" w:sz="0" w:space="0" w:color="auto"/>
            <w:left w:val="none" w:sz="0" w:space="0" w:color="auto"/>
            <w:bottom w:val="none" w:sz="0" w:space="0" w:color="auto"/>
            <w:right w:val="none" w:sz="0" w:space="0" w:color="auto"/>
          </w:divBdr>
          <w:divsChild>
            <w:div w:id="1608854046">
              <w:marLeft w:val="0"/>
              <w:marRight w:val="0"/>
              <w:marTop w:val="0"/>
              <w:marBottom w:val="0"/>
              <w:divBdr>
                <w:top w:val="none" w:sz="0" w:space="0" w:color="auto"/>
                <w:left w:val="none" w:sz="0" w:space="0" w:color="auto"/>
                <w:bottom w:val="none" w:sz="0" w:space="0" w:color="auto"/>
                <w:right w:val="none" w:sz="0" w:space="0" w:color="auto"/>
              </w:divBdr>
              <w:divsChild>
                <w:div w:id="50594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433181">
      <w:bodyDiv w:val="1"/>
      <w:marLeft w:val="0"/>
      <w:marRight w:val="0"/>
      <w:marTop w:val="0"/>
      <w:marBottom w:val="0"/>
      <w:divBdr>
        <w:top w:val="none" w:sz="0" w:space="0" w:color="auto"/>
        <w:left w:val="none" w:sz="0" w:space="0" w:color="auto"/>
        <w:bottom w:val="none" w:sz="0" w:space="0" w:color="auto"/>
        <w:right w:val="none" w:sz="0" w:space="0" w:color="auto"/>
      </w:divBdr>
    </w:div>
    <w:div w:id="1794978039">
      <w:bodyDiv w:val="1"/>
      <w:marLeft w:val="0"/>
      <w:marRight w:val="0"/>
      <w:marTop w:val="0"/>
      <w:marBottom w:val="0"/>
      <w:divBdr>
        <w:top w:val="none" w:sz="0" w:space="0" w:color="auto"/>
        <w:left w:val="none" w:sz="0" w:space="0" w:color="auto"/>
        <w:bottom w:val="none" w:sz="0" w:space="0" w:color="auto"/>
        <w:right w:val="none" w:sz="0" w:space="0" w:color="auto"/>
      </w:divBdr>
    </w:div>
    <w:div w:id="1812139468">
      <w:bodyDiv w:val="1"/>
      <w:marLeft w:val="0"/>
      <w:marRight w:val="0"/>
      <w:marTop w:val="0"/>
      <w:marBottom w:val="0"/>
      <w:divBdr>
        <w:top w:val="none" w:sz="0" w:space="0" w:color="auto"/>
        <w:left w:val="none" w:sz="0" w:space="0" w:color="auto"/>
        <w:bottom w:val="none" w:sz="0" w:space="0" w:color="auto"/>
        <w:right w:val="none" w:sz="0" w:space="0" w:color="auto"/>
      </w:divBdr>
      <w:divsChild>
        <w:div w:id="1767000299">
          <w:marLeft w:val="0"/>
          <w:marRight w:val="0"/>
          <w:marTop w:val="0"/>
          <w:marBottom w:val="0"/>
          <w:divBdr>
            <w:top w:val="none" w:sz="0" w:space="0" w:color="auto"/>
            <w:left w:val="none" w:sz="0" w:space="0" w:color="auto"/>
            <w:bottom w:val="none" w:sz="0" w:space="0" w:color="auto"/>
            <w:right w:val="none" w:sz="0" w:space="0" w:color="auto"/>
          </w:divBdr>
          <w:divsChild>
            <w:div w:id="741755251">
              <w:marLeft w:val="0"/>
              <w:marRight w:val="0"/>
              <w:marTop w:val="0"/>
              <w:marBottom w:val="0"/>
              <w:divBdr>
                <w:top w:val="none" w:sz="0" w:space="0" w:color="auto"/>
                <w:left w:val="none" w:sz="0" w:space="0" w:color="auto"/>
                <w:bottom w:val="none" w:sz="0" w:space="0" w:color="auto"/>
                <w:right w:val="none" w:sz="0" w:space="0" w:color="auto"/>
              </w:divBdr>
              <w:divsChild>
                <w:div w:id="799155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7264279">
      <w:bodyDiv w:val="1"/>
      <w:marLeft w:val="0"/>
      <w:marRight w:val="0"/>
      <w:marTop w:val="0"/>
      <w:marBottom w:val="0"/>
      <w:divBdr>
        <w:top w:val="none" w:sz="0" w:space="0" w:color="auto"/>
        <w:left w:val="none" w:sz="0" w:space="0" w:color="auto"/>
        <w:bottom w:val="none" w:sz="0" w:space="0" w:color="auto"/>
        <w:right w:val="none" w:sz="0" w:space="0" w:color="auto"/>
      </w:divBdr>
      <w:divsChild>
        <w:div w:id="286738420">
          <w:marLeft w:val="0"/>
          <w:marRight w:val="0"/>
          <w:marTop w:val="0"/>
          <w:marBottom w:val="0"/>
          <w:divBdr>
            <w:top w:val="none" w:sz="0" w:space="0" w:color="auto"/>
            <w:left w:val="none" w:sz="0" w:space="0" w:color="auto"/>
            <w:bottom w:val="none" w:sz="0" w:space="0" w:color="auto"/>
            <w:right w:val="none" w:sz="0" w:space="0" w:color="auto"/>
          </w:divBdr>
          <w:divsChild>
            <w:div w:id="641035365">
              <w:marLeft w:val="0"/>
              <w:marRight w:val="0"/>
              <w:marTop w:val="0"/>
              <w:marBottom w:val="0"/>
              <w:divBdr>
                <w:top w:val="none" w:sz="0" w:space="0" w:color="auto"/>
                <w:left w:val="none" w:sz="0" w:space="0" w:color="auto"/>
                <w:bottom w:val="none" w:sz="0" w:space="0" w:color="auto"/>
                <w:right w:val="none" w:sz="0" w:space="0" w:color="auto"/>
              </w:divBdr>
              <w:divsChild>
                <w:div w:id="53361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401585">
      <w:bodyDiv w:val="1"/>
      <w:marLeft w:val="0"/>
      <w:marRight w:val="0"/>
      <w:marTop w:val="0"/>
      <w:marBottom w:val="0"/>
      <w:divBdr>
        <w:top w:val="none" w:sz="0" w:space="0" w:color="auto"/>
        <w:left w:val="none" w:sz="0" w:space="0" w:color="auto"/>
        <w:bottom w:val="none" w:sz="0" w:space="0" w:color="auto"/>
        <w:right w:val="none" w:sz="0" w:space="0" w:color="auto"/>
      </w:divBdr>
      <w:divsChild>
        <w:div w:id="1427069611">
          <w:marLeft w:val="0"/>
          <w:marRight w:val="0"/>
          <w:marTop w:val="0"/>
          <w:marBottom w:val="0"/>
          <w:divBdr>
            <w:top w:val="none" w:sz="0" w:space="0" w:color="auto"/>
            <w:left w:val="none" w:sz="0" w:space="0" w:color="auto"/>
            <w:bottom w:val="none" w:sz="0" w:space="0" w:color="auto"/>
            <w:right w:val="none" w:sz="0" w:space="0" w:color="auto"/>
          </w:divBdr>
          <w:divsChild>
            <w:div w:id="383797902">
              <w:marLeft w:val="0"/>
              <w:marRight w:val="0"/>
              <w:marTop w:val="0"/>
              <w:marBottom w:val="0"/>
              <w:divBdr>
                <w:top w:val="none" w:sz="0" w:space="0" w:color="auto"/>
                <w:left w:val="none" w:sz="0" w:space="0" w:color="auto"/>
                <w:bottom w:val="none" w:sz="0" w:space="0" w:color="auto"/>
                <w:right w:val="none" w:sz="0" w:space="0" w:color="auto"/>
              </w:divBdr>
              <w:divsChild>
                <w:div w:id="165722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297618">
      <w:bodyDiv w:val="1"/>
      <w:marLeft w:val="0"/>
      <w:marRight w:val="0"/>
      <w:marTop w:val="0"/>
      <w:marBottom w:val="0"/>
      <w:divBdr>
        <w:top w:val="none" w:sz="0" w:space="0" w:color="auto"/>
        <w:left w:val="none" w:sz="0" w:space="0" w:color="auto"/>
        <w:bottom w:val="none" w:sz="0" w:space="0" w:color="auto"/>
        <w:right w:val="none" w:sz="0" w:space="0" w:color="auto"/>
      </w:divBdr>
    </w:div>
    <w:div w:id="1900019831">
      <w:bodyDiv w:val="1"/>
      <w:marLeft w:val="0"/>
      <w:marRight w:val="0"/>
      <w:marTop w:val="0"/>
      <w:marBottom w:val="0"/>
      <w:divBdr>
        <w:top w:val="none" w:sz="0" w:space="0" w:color="auto"/>
        <w:left w:val="none" w:sz="0" w:space="0" w:color="auto"/>
        <w:bottom w:val="none" w:sz="0" w:space="0" w:color="auto"/>
        <w:right w:val="none" w:sz="0" w:space="0" w:color="auto"/>
      </w:divBdr>
      <w:divsChild>
        <w:div w:id="1965041876">
          <w:marLeft w:val="0"/>
          <w:marRight w:val="0"/>
          <w:marTop w:val="0"/>
          <w:marBottom w:val="0"/>
          <w:divBdr>
            <w:top w:val="none" w:sz="0" w:space="0" w:color="auto"/>
            <w:left w:val="none" w:sz="0" w:space="0" w:color="auto"/>
            <w:bottom w:val="none" w:sz="0" w:space="0" w:color="auto"/>
            <w:right w:val="none" w:sz="0" w:space="0" w:color="auto"/>
          </w:divBdr>
          <w:divsChild>
            <w:div w:id="275526092">
              <w:marLeft w:val="0"/>
              <w:marRight w:val="0"/>
              <w:marTop w:val="0"/>
              <w:marBottom w:val="0"/>
              <w:divBdr>
                <w:top w:val="none" w:sz="0" w:space="0" w:color="auto"/>
                <w:left w:val="none" w:sz="0" w:space="0" w:color="auto"/>
                <w:bottom w:val="none" w:sz="0" w:space="0" w:color="auto"/>
                <w:right w:val="none" w:sz="0" w:space="0" w:color="auto"/>
              </w:divBdr>
              <w:divsChild>
                <w:div w:id="1942031211">
                  <w:marLeft w:val="0"/>
                  <w:marRight w:val="0"/>
                  <w:marTop w:val="0"/>
                  <w:marBottom w:val="0"/>
                  <w:divBdr>
                    <w:top w:val="none" w:sz="0" w:space="0" w:color="auto"/>
                    <w:left w:val="none" w:sz="0" w:space="0" w:color="auto"/>
                    <w:bottom w:val="none" w:sz="0" w:space="0" w:color="auto"/>
                    <w:right w:val="none" w:sz="0" w:space="0" w:color="auto"/>
                  </w:divBdr>
                  <w:divsChild>
                    <w:div w:id="58067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4027032">
      <w:bodyDiv w:val="1"/>
      <w:marLeft w:val="0"/>
      <w:marRight w:val="0"/>
      <w:marTop w:val="0"/>
      <w:marBottom w:val="0"/>
      <w:divBdr>
        <w:top w:val="none" w:sz="0" w:space="0" w:color="auto"/>
        <w:left w:val="none" w:sz="0" w:space="0" w:color="auto"/>
        <w:bottom w:val="none" w:sz="0" w:space="0" w:color="auto"/>
        <w:right w:val="none" w:sz="0" w:space="0" w:color="auto"/>
      </w:divBdr>
    </w:div>
    <w:div w:id="1956133803">
      <w:bodyDiv w:val="1"/>
      <w:marLeft w:val="0"/>
      <w:marRight w:val="0"/>
      <w:marTop w:val="0"/>
      <w:marBottom w:val="0"/>
      <w:divBdr>
        <w:top w:val="none" w:sz="0" w:space="0" w:color="auto"/>
        <w:left w:val="none" w:sz="0" w:space="0" w:color="auto"/>
        <w:bottom w:val="none" w:sz="0" w:space="0" w:color="auto"/>
        <w:right w:val="none" w:sz="0" w:space="0" w:color="auto"/>
      </w:divBdr>
    </w:div>
    <w:div w:id="1983146874">
      <w:bodyDiv w:val="1"/>
      <w:marLeft w:val="0"/>
      <w:marRight w:val="0"/>
      <w:marTop w:val="0"/>
      <w:marBottom w:val="0"/>
      <w:divBdr>
        <w:top w:val="none" w:sz="0" w:space="0" w:color="auto"/>
        <w:left w:val="none" w:sz="0" w:space="0" w:color="auto"/>
        <w:bottom w:val="none" w:sz="0" w:space="0" w:color="auto"/>
        <w:right w:val="none" w:sz="0" w:space="0" w:color="auto"/>
      </w:divBdr>
    </w:div>
    <w:div w:id="1994409634">
      <w:bodyDiv w:val="1"/>
      <w:marLeft w:val="0"/>
      <w:marRight w:val="0"/>
      <w:marTop w:val="0"/>
      <w:marBottom w:val="0"/>
      <w:divBdr>
        <w:top w:val="none" w:sz="0" w:space="0" w:color="auto"/>
        <w:left w:val="none" w:sz="0" w:space="0" w:color="auto"/>
        <w:bottom w:val="none" w:sz="0" w:space="0" w:color="auto"/>
        <w:right w:val="none" w:sz="0" w:space="0" w:color="auto"/>
      </w:divBdr>
      <w:divsChild>
        <w:div w:id="372581081">
          <w:marLeft w:val="0"/>
          <w:marRight w:val="0"/>
          <w:marTop w:val="0"/>
          <w:marBottom w:val="0"/>
          <w:divBdr>
            <w:top w:val="none" w:sz="0" w:space="0" w:color="auto"/>
            <w:left w:val="none" w:sz="0" w:space="0" w:color="auto"/>
            <w:bottom w:val="none" w:sz="0" w:space="0" w:color="auto"/>
            <w:right w:val="none" w:sz="0" w:space="0" w:color="auto"/>
          </w:divBdr>
          <w:divsChild>
            <w:div w:id="1027369812">
              <w:marLeft w:val="0"/>
              <w:marRight w:val="0"/>
              <w:marTop w:val="0"/>
              <w:marBottom w:val="0"/>
              <w:divBdr>
                <w:top w:val="none" w:sz="0" w:space="0" w:color="auto"/>
                <w:left w:val="none" w:sz="0" w:space="0" w:color="auto"/>
                <w:bottom w:val="none" w:sz="0" w:space="0" w:color="auto"/>
                <w:right w:val="none" w:sz="0" w:space="0" w:color="auto"/>
              </w:divBdr>
              <w:divsChild>
                <w:div w:id="1860198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462211">
      <w:bodyDiv w:val="1"/>
      <w:marLeft w:val="0"/>
      <w:marRight w:val="0"/>
      <w:marTop w:val="0"/>
      <w:marBottom w:val="0"/>
      <w:divBdr>
        <w:top w:val="none" w:sz="0" w:space="0" w:color="auto"/>
        <w:left w:val="none" w:sz="0" w:space="0" w:color="auto"/>
        <w:bottom w:val="none" w:sz="0" w:space="0" w:color="auto"/>
        <w:right w:val="none" w:sz="0" w:space="0" w:color="auto"/>
      </w:divBdr>
    </w:div>
    <w:div w:id="2008050976">
      <w:bodyDiv w:val="1"/>
      <w:marLeft w:val="0"/>
      <w:marRight w:val="0"/>
      <w:marTop w:val="0"/>
      <w:marBottom w:val="0"/>
      <w:divBdr>
        <w:top w:val="none" w:sz="0" w:space="0" w:color="auto"/>
        <w:left w:val="none" w:sz="0" w:space="0" w:color="auto"/>
        <w:bottom w:val="none" w:sz="0" w:space="0" w:color="auto"/>
        <w:right w:val="none" w:sz="0" w:space="0" w:color="auto"/>
      </w:divBdr>
      <w:divsChild>
        <w:div w:id="1704552895">
          <w:marLeft w:val="0"/>
          <w:marRight w:val="0"/>
          <w:marTop w:val="0"/>
          <w:marBottom w:val="0"/>
          <w:divBdr>
            <w:top w:val="none" w:sz="0" w:space="0" w:color="auto"/>
            <w:left w:val="none" w:sz="0" w:space="0" w:color="auto"/>
            <w:bottom w:val="none" w:sz="0" w:space="0" w:color="auto"/>
            <w:right w:val="none" w:sz="0" w:space="0" w:color="auto"/>
          </w:divBdr>
          <w:divsChild>
            <w:div w:id="1463426970">
              <w:marLeft w:val="0"/>
              <w:marRight w:val="0"/>
              <w:marTop w:val="0"/>
              <w:marBottom w:val="0"/>
              <w:divBdr>
                <w:top w:val="none" w:sz="0" w:space="0" w:color="auto"/>
                <w:left w:val="none" w:sz="0" w:space="0" w:color="auto"/>
                <w:bottom w:val="none" w:sz="0" w:space="0" w:color="auto"/>
                <w:right w:val="none" w:sz="0" w:space="0" w:color="auto"/>
              </w:divBdr>
              <w:divsChild>
                <w:div w:id="171724948">
                  <w:marLeft w:val="0"/>
                  <w:marRight w:val="0"/>
                  <w:marTop w:val="0"/>
                  <w:marBottom w:val="0"/>
                  <w:divBdr>
                    <w:top w:val="none" w:sz="0" w:space="0" w:color="auto"/>
                    <w:left w:val="none" w:sz="0" w:space="0" w:color="auto"/>
                    <w:bottom w:val="none" w:sz="0" w:space="0" w:color="auto"/>
                    <w:right w:val="none" w:sz="0" w:space="0" w:color="auto"/>
                  </w:divBdr>
                  <w:divsChild>
                    <w:div w:id="145077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336035">
      <w:bodyDiv w:val="1"/>
      <w:marLeft w:val="0"/>
      <w:marRight w:val="0"/>
      <w:marTop w:val="0"/>
      <w:marBottom w:val="0"/>
      <w:divBdr>
        <w:top w:val="none" w:sz="0" w:space="0" w:color="auto"/>
        <w:left w:val="none" w:sz="0" w:space="0" w:color="auto"/>
        <w:bottom w:val="none" w:sz="0" w:space="0" w:color="auto"/>
        <w:right w:val="none" w:sz="0" w:space="0" w:color="auto"/>
      </w:divBdr>
      <w:divsChild>
        <w:div w:id="338385903">
          <w:marLeft w:val="0"/>
          <w:marRight w:val="0"/>
          <w:marTop w:val="0"/>
          <w:marBottom w:val="0"/>
          <w:divBdr>
            <w:top w:val="none" w:sz="0" w:space="0" w:color="auto"/>
            <w:left w:val="none" w:sz="0" w:space="0" w:color="auto"/>
            <w:bottom w:val="none" w:sz="0" w:space="0" w:color="auto"/>
            <w:right w:val="none" w:sz="0" w:space="0" w:color="auto"/>
          </w:divBdr>
          <w:divsChild>
            <w:div w:id="1871721339">
              <w:marLeft w:val="0"/>
              <w:marRight w:val="0"/>
              <w:marTop w:val="0"/>
              <w:marBottom w:val="0"/>
              <w:divBdr>
                <w:top w:val="none" w:sz="0" w:space="0" w:color="auto"/>
                <w:left w:val="none" w:sz="0" w:space="0" w:color="auto"/>
                <w:bottom w:val="none" w:sz="0" w:space="0" w:color="auto"/>
                <w:right w:val="none" w:sz="0" w:space="0" w:color="auto"/>
              </w:divBdr>
              <w:divsChild>
                <w:div w:id="60268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232585">
      <w:bodyDiv w:val="1"/>
      <w:marLeft w:val="0"/>
      <w:marRight w:val="0"/>
      <w:marTop w:val="0"/>
      <w:marBottom w:val="0"/>
      <w:divBdr>
        <w:top w:val="none" w:sz="0" w:space="0" w:color="auto"/>
        <w:left w:val="none" w:sz="0" w:space="0" w:color="auto"/>
        <w:bottom w:val="none" w:sz="0" w:space="0" w:color="auto"/>
        <w:right w:val="none" w:sz="0" w:space="0" w:color="auto"/>
      </w:divBdr>
      <w:divsChild>
        <w:div w:id="1983461727">
          <w:marLeft w:val="0"/>
          <w:marRight w:val="0"/>
          <w:marTop w:val="0"/>
          <w:marBottom w:val="0"/>
          <w:divBdr>
            <w:top w:val="none" w:sz="0" w:space="0" w:color="auto"/>
            <w:left w:val="none" w:sz="0" w:space="0" w:color="auto"/>
            <w:bottom w:val="none" w:sz="0" w:space="0" w:color="auto"/>
            <w:right w:val="none" w:sz="0" w:space="0" w:color="auto"/>
          </w:divBdr>
          <w:divsChild>
            <w:div w:id="1528173102">
              <w:marLeft w:val="0"/>
              <w:marRight w:val="0"/>
              <w:marTop w:val="0"/>
              <w:marBottom w:val="0"/>
              <w:divBdr>
                <w:top w:val="none" w:sz="0" w:space="0" w:color="auto"/>
                <w:left w:val="none" w:sz="0" w:space="0" w:color="auto"/>
                <w:bottom w:val="none" w:sz="0" w:space="0" w:color="auto"/>
                <w:right w:val="none" w:sz="0" w:space="0" w:color="auto"/>
              </w:divBdr>
              <w:divsChild>
                <w:div w:id="513955865">
                  <w:marLeft w:val="0"/>
                  <w:marRight w:val="0"/>
                  <w:marTop w:val="0"/>
                  <w:marBottom w:val="0"/>
                  <w:divBdr>
                    <w:top w:val="none" w:sz="0" w:space="0" w:color="auto"/>
                    <w:left w:val="none" w:sz="0" w:space="0" w:color="auto"/>
                    <w:bottom w:val="none" w:sz="0" w:space="0" w:color="auto"/>
                    <w:right w:val="none" w:sz="0" w:space="0" w:color="auto"/>
                  </w:divBdr>
                  <w:divsChild>
                    <w:div w:id="10927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807300">
      <w:bodyDiv w:val="1"/>
      <w:marLeft w:val="0"/>
      <w:marRight w:val="0"/>
      <w:marTop w:val="0"/>
      <w:marBottom w:val="0"/>
      <w:divBdr>
        <w:top w:val="none" w:sz="0" w:space="0" w:color="auto"/>
        <w:left w:val="none" w:sz="0" w:space="0" w:color="auto"/>
        <w:bottom w:val="none" w:sz="0" w:space="0" w:color="auto"/>
        <w:right w:val="none" w:sz="0" w:space="0" w:color="auto"/>
      </w:divBdr>
    </w:div>
    <w:div w:id="2143231229">
      <w:bodyDiv w:val="1"/>
      <w:marLeft w:val="0"/>
      <w:marRight w:val="0"/>
      <w:marTop w:val="0"/>
      <w:marBottom w:val="0"/>
      <w:divBdr>
        <w:top w:val="none" w:sz="0" w:space="0" w:color="auto"/>
        <w:left w:val="none" w:sz="0" w:space="0" w:color="auto"/>
        <w:bottom w:val="none" w:sz="0" w:space="0" w:color="auto"/>
        <w:right w:val="none" w:sz="0" w:space="0" w:color="auto"/>
      </w:divBdr>
      <w:divsChild>
        <w:div w:id="1546216655">
          <w:marLeft w:val="0"/>
          <w:marRight w:val="0"/>
          <w:marTop w:val="0"/>
          <w:marBottom w:val="0"/>
          <w:divBdr>
            <w:top w:val="none" w:sz="0" w:space="0" w:color="auto"/>
            <w:left w:val="none" w:sz="0" w:space="0" w:color="auto"/>
            <w:bottom w:val="none" w:sz="0" w:space="0" w:color="auto"/>
            <w:right w:val="none" w:sz="0" w:space="0" w:color="auto"/>
          </w:divBdr>
          <w:divsChild>
            <w:div w:id="1915621766">
              <w:marLeft w:val="0"/>
              <w:marRight w:val="0"/>
              <w:marTop w:val="0"/>
              <w:marBottom w:val="0"/>
              <w:divBdr>
                <w:top w:val="none" w:sz="0" w:space="0" w:color="auto"/>
                <w:left w:val="none" w:sz="0" w:space="0" w:color="auto"/>
                <w:bottom w:val="none" w:sz="0" w:space="0" w:color="auto"/>
                <w:right w:val="none" w:sz="0" w:space="0" w:color="auto"/>
              </w:divBdr>
              <w:divsChild>
                <w:div w:id="9116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gov.scot/improvement/Documents/cre39-impact-report.pdf" TargetMode="External"/><Relationship Id="rId18" Type="http://schemas.openxmlformats.org/officeDocument/2006/relationships/hyperlink" Target="https://www2.uwe.ac.uk/services/Marketing/students/pdf/EE_Draft_Guidance.pdf" TargetMode="External"/><Relationship Id="rId26" Type="http://schemas.openxmlformats.org/officeDocument/2006/relationships/hyperlink" Target="https://hwb.gov.wales/storage/19bc948b-8a3f-41e0-944a-7bf2cadf7d18/professional-standards-for-teaching-and-leadership-interactive-pdf-for-pc.pdf" TargetMode="External"/><Relationship Id="rId39" Type="http://schemas.openxmlformats.org/officeDocument/2006/relationships/fontTable" Target="fontTable.xml"/><Relationship Id="rId21" Type="http://schemas.openxmlformats.org/officeDocument/2006/relationships/hyperlink" Target="https://www.tandfonline.com/doi/citedby/10.1080/00313830308598?scroll=top&amp;needAccess=true" TargetMode="External"/><Relationship Id="rId34"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edtechnology.co.uk/Article/welsh-government-pledges-50m-to-expand-hwb-edtech-programme/" TargetMode="External"/><Relationship Id="rId17" Type="http://schemas.openxmlformats.org/officeDocument/2006/relationships/hyperlink" Target="https://search.proquest.com/openview/0f550d410d78c1383173f29634d207d5/1?pq-origsite=gscholar&amp;cbl=40590" TargetMode="External"/><Relationship Id="rId25" Type="http://schemas.openxmlformats.org/officeDocument/2006/relationships/hyperlink" Target="https://www.weforum.org/agenda/2016/03/21st-century-skills-future-jobs-students/" TargetMode="External"/><Relationship Id="rId33" Type="http://schemas.openxmlformats.org/officeDocument/2006/relationships/image" Target="media/image6.jpe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scribd.com/document/218682165/All-of-Our-Futures-NACCCE-Report-1999" TargetMode="External"/><Relationship Id="rId20" Type="http://schemas.openxmlformats.org/officeDocument/2006/relationships/hyperlink" Target="https://books.google.co.uk/books?hl=en&amp;lr=&amp;id=X_AeBgAAQBAJ&amp;oi=fnd&amp;pg=PT7&amp;dq=ken+robinson+creative+schools&amp;ots=Ii3RU2LaBt&amp;sig=HaJoYp_DCvfz0Y_nmF-g_NThBag&amp;redir_esc=y#v=onepage&amp;q=ken%20robinson%20creative%20schools&amp;f=false" TargetMode="Externa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books?hl=en&amp;lr=&amp;id=jr3iISrEjTAC&amp;oi=fnd&amp;pg=PR1&amp;dq=Games+for+Imagination+Development&amp;ots=MmmOxbc3Pt&amp;sig=RcY_tFCtFyzrt0mELdThwcm332E&amp;redir_esc=y#v=onepage&amp;q=Games%20for%20Imagination%20Development&amp;f=false" TargetMode="External"/><Relationship Id="rId24" Type="http://schemas.openxmlformats.org/officeDocument/2006/relationships/hyperlink" Target="https://swwcte.ac.uk/en/account/formative-assessment?student=1704075&amp;placement=961&amp;obs=2&amp;submitter=tutor" TargetMode="External"/><Relationship Id="rId32" Type="http://schemas.openxmlformats.org/officeDocument/2006/relationships/image" Target="media/image5.jpeg"/><Relationship Id="rId37" Type="http://schemas.openxmlformats.org/officeDocument/2006/relationships/image" Target="media/image10.jpe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styn.gov.wales/effective-practice/assessing-childrens-learning-make-teaching-more-effective" TargetMode="External"/><Relationship Id="rId23" Type="http://schemas.openxmlformats.org/officeDocument/2006/relationships/hyperlink" Target="https://swwcte.ac.uk/en/account/formative-assessment?student=1704075&amp;placement=831&amp;obs=1&amp;submitter=tutor" TargetMode="External"/><Relationship Id="rId28" Type="http://schemas.openxmlformats.org/officeDocument/2006/relationships/image" Target="media/image1.png"/><Relationship Id="rId36" Type="http://schemas.openxmlformats.org/officeDocument/2006/relationships/image" Target="media/image9.jpeg"/><Relationship Id="rId10" Type="http://schemas.openxmlformats.org/officeDocument/2006/relationships/hyperlink" Target="https://www.creativitycultureeducation.org//wp-content/uploads/2018/10/Progression-in-Creativity-Final-Report-April-2012.pdf" TargetMode="External"/><Relationship Id="rId19" Type="http://schemas.openxmlformats.org/officeDocument/2006/relationships/hyperlink" Target="https://www.qaa.ac.uk/docs/qaas/enhancement-and-development/enterprise-and-entrpreneurship-education-2018.pdf?sfvrsn=15f1f981_8" TargetMode="External"/><Relationship Id="rId31"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hyperlink" Target="http://www.creativetallis.com/uploads/2/2/8/7/2287089/creativity_in_education_report.pdf" TargetMode="External"/><Relationship Id="rId14" Type="http://schemas.openxmlformats.org/officeDocument/2006/relationships/hyperlink" Target="https://education.gov.scot/nih/Documents/Creativity/CRE23_PlanningEvaluatingCreativity/cre23-creativity-progressionframework.pdf" TargetMode="External"/><Relationship Id="rId22" Type="http://schemas.openxmlformats.org/officeDocument/2006/relationships/hyperlink" Target="https://swwcte.ac.uk/en/account/formative-assessment?student=1704075&amp;placement=831&amp;obs=1&amp;submitter=mentor" TargetMode="External"/><Relationship Id="rId27" Type="http://schemas.openxmlformats.org/officeDocument/2006/relationships/hyperlink" Target="https://assets.publishing.service.gov.uk/government/uploads/system/uploads/attachment_data/file/338749/EnterpriseforAll-lowres-200614.pdf" TargetMode="External"/><Relationship Id="rId30" Type="http://schemas.openxmlformats.org/officeDocument/2006/relationships/image" Target="media/image3.jpeg"/><Relationship Id="rId35" Type="http://schemas.openxmlformats.org/officeDocument/2006/relationships/image" Target="media/image8.png"/><Relationship Id="rId8" Type="http://schemas.openxmlformats.org/officeDocument/2006/relationships/hyperlink" Target="https://gov.wales/sites/default/files/publications/2018-11/the-ict-steering-group-s-report-to-the-welsh-government.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Dun48</b:Tag>
    <b:SourceType>JournalArticle</b:SourceType>
    <b:Guid>{63E84057-7A07-7645-A386-6A03FD781E80}</b:Guid>
    <b:Author>
      <b:Author>
        <b:NameList>
          <b:Person>
            <b:Last>Duncker</b:Last>
            <b:First>K</b:First>
          </b:Person>
        </b:NameList>
      </b:Author>
    </b:Author>
    <b:Title>On Problem-Solcing</b:Title>
    <b:JournalName>Psychological monographs</b:JournalName>
    <b:Year>1948</b:Year>
    <b:Volume>48</b:Volume>
    <b:RefOrder>1</b:RefOrder>
  </b:Source>
</b:Sources>
</file>

<file path=customXml/itemProps1.xml><?xml version="1.0" encoding="utf-8"?>
<ds:datastoreItem xmlns:ds="http://schemas.openxmlformats.org/officeDocument/2006/customXml" ds:itemID="{4794D317-458A-1543-81DA-BDC7C4746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993</TotalTime>
  <Pages>20</Pages>
  <Words>6196</Words>
  <Characters>35318</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27</cp:revision>
  <cp:lastPrinted>2020-01-12T09:10:00Z</cp:lastPrinted>
  <dcterms:created xsi:type="dcterms:W3CDTF">2019-12-05T13:59:00Z</dcterms:created>
  <dcterms:modified xsi:type="dcterms:W3CDTF">2020-01-13T10:54:00Z</dcterms:modified>
</cp:coreProperties>
</file>