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B6143" w14:textId="77777777" w:rsidR="005E0A19" w:rsidRPr="005E0A19" w:rsidRDefault="005E0A19" w:rsidP="005E0A19">
      <w:r w:rsidRPr="005E0A19">
        <w:rPr>
          <w:noProof/>
        </w:rPr>
        <w:drawing>
          <wp:inline distT="0" distB="0" distL="0" distR="0" wp14:anchorId="5003AD8F" wp14:editId="3826250F">
            <wp:extent cx="1801182" cy="594074"/>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01182" cy="594074"/>
                    </a:xfrm>
                    <a:prstGeom prst="rect">
                      <a:avLst/>
                    </a:prstGeom>
                  </pic:spPr>
                </pic:pic>
              </a:graphicData>
            </a:graphic>
          </wp:inline>
        </w:drawing>
      </w:r>
    </w:p>
    <w:p w14:paraId="4CF8839F" w14:textId="77777777" w:rsidR="005E0A19" w:rsidRPr="005E0A19" w:rsidRDefault="005E0A19" w:rsidP="005E0A19">
      <w:pPr>
        <w:pStyle w:val="BodyText"/>
        <w:rPr>
          <w:rFonts w:ascii="Times New Roman" w:hAnsi="Times New Roman" w:cs="Times New Roman"/>
          <w:b/>
          <w:sz w:val="20"/>
        </w:rPr>
      </w:pPr>
    </w:p>
    <w:p w14:paraId="74DE46C5" w14:textId="77777777" w:rsidR="005E0A19" w:rsidRPr="005E0A19" w:rsidRDefault="005E0A19" w:rsidP="005E0A19">
      <w:pPr>
        <w:pStyle w:val="BodyText"/>
        <w:spacing w:before="136"/>
        <w:rPr>
          <w:rFonts w:ascii="Times New Roman" w:hAnsi="Times New Roman" w:cs="Times New Roman"/>
          <w:b/>
          <w:sz w:val="20"/>
        </w:rPr>
      </w:pPr>
    </w:p>
    <w:p w14:paraId="5FDE1AB1" w14:textId="77777777" w:rsidR="005E0A19" w:rsidRPr="005E0A19" w:rsidRDefault="005E0A19" w:rsidP="005E0A19">
      <w:pPr>
        <w:pStyle w:val="BodyText"/>
        <w:spacing w:before="10"/>
        <w:rPr>
          <w:rFonts w:ascii="Times New Roman" w:hAnsi="Times New Roman" w:cs="Times New Roman"/>
          <w:b/>
          <w:sz w:val="20"/>
        </w:rPr>
      </w:pPr>
    </w:p>
    <w:tbl>
      <w:tblPr>
        <w:tblW w:w="993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90"/>
        <w:gridCol w:w="24"/>
        <w:gridCol w:w="4232"/>
        <w:gridCol w:w="1799"/>
        <w:gridCol w:w="12"/>
        <w:gridCol w:w="2273"/>
      </w:tblGrid>
      <w:tr w:rsidR="005E0A19" w:rsidRPr="005E0A19" w14:paraId="3B107411" w14:textId="77777777" w:rsidTr="004E3D71">
        <w:trPr>
          <w:trHeight w:val="555"/>
          <w:jc w:val="center"/>
        </w:trPr>
        <w:tc>
          <w:tcPr>
            <w:tcW w:w="1590" w:type="dxa"/>
          </w:tcPr>
          <w:p w14:paraId="66B2D85B" w14:textId="77777777" w:rsidR="005E0A19" w:rsidRPr="005E0A19" w:rsidRDefault="005E0A19" w:rsidP="00B84620">
            <w:pPr>
              <w:pStyle w:val="TableParagraph"/>
              <w:spacing w:before="168"/>
              <w:ind w:left="110"/>
              <w:rPr>
                <w:rFonts w:ascii="Times New Roman" w:hAnsi="Times New Roman" w:cs="Times New Roman"/>
                <w:b/>
              </w:rPr>
            </w:pPr>
            <w:proofErr w:type="spellStart"/>
            <w:r w:rsidRPr="005E0A19">
              <w:rPr>
                <w:rFonts w:ascii="Times New Roman" w:hAnsi="Times New Roman" w:cs="Times New Roman"/>
                <w:b/>
                <w:spacing w:val="-2"/>
              </w:rPr>
              <w:t>Programme</w:t>
            </w:r>
            <w:proofErr w:type="spellEnd"/>
            <w:r w:rsidRPr="005E0A19">
              <w:rPr>
                <w:rFonts w:ascii="Times New Roman" w:hAnsi="Times New Roman" w:cs="Times New Roman"/>
                <w:b/>
                <w:spacing w:val="-2"/>
              </w:rPr>
              <w:t>:</w:t>
            </w:r>
          </w:p>
        </w:tc>
        <w:tc>
          <w:tcPr>
            <w:tcW w:w="8340" w:type="dxa"/>
            <w:gridSpan w:val="5"/>
          </w:tcPr>
          <w:p w14:paraId="76231603" w14:textId="77777777" w:rsidR="005E0A19" w:rsidRPr="00446894" w:rsidRDefault="005E0A19" w:rsidP="00B84620">
            <w:pPr>
              <w:pStyle w:val="TableParagraph"/>
              <w:spacing w:before="168"/>
              <w:ind w:left="104"/>
              <w:rPr>
                <w:rFonts w:ascii="Times New Roman" w:hAnsi="Times New Roman" w:cs="Times New Roman"/>
                <w:bCs/>
              </w:rPr>
            </w:pPr>
            <w:r w:rsidRPr="00446894">
              <w:rPr>
                <w:rFonts w:ascii="Times New Roman" w:hAnsi="Times New Roman" w:cs="Times New Roman"/>
                <w:bCs/>
              </w:rPr>
              <w:t>Master</w:t>
            </w:r>
            <w:r w:rsidRPr="00446894">
              <w:rPr>
                <w:rFonts w:ascii="Times New Roman" w:hAnsi="Times New Roman" w:cs="Times New Roman"/>
                <w:bCs/>
                <w:spacing w:val="-7"/>
              </w:rPr>
              <w:t xml:space="preserve"> </w:t>
            </w:r>
            <w:r w:rsidRPr="00446894">
              <w:rPr>
                <w:rFonts w:ascii="Times New Roman" w:hAnsi="Times New Roman" w:cs="Times New Roman"/>
                <w:bCs/>
              </w:rPr>
              <w:t>of</w:t>
            </w:r>
            <w:r w:rsidRPr="00446894">
              <w:rPr>
                <w:rFonts w:ascii="Times New Roman" w:hAnsi="Times New Roman" w:cs="Times New Roman"/>
                <w:bCs/>
                <w:spacing w:val="-4"/>
              </w:rPr>
              <w:t xml:space="preserve"> </w:t>
            </w:r>
            <w:r w:rsidRPr="00446894">
              <w:rPr>
                <w:rFonts w:ascii="Times New Roman" w:hAnsi="Times New Roman" w:cs="Times New Roman"/>
                <w:bCs/>
              </w:rPr>
              <w:t>Business</w:t>
            </w:r>
            <w:r w:rsidRPr="00446894">
              <w:rPr>
                <w:rFonts w:ascii="Times New Roman" w:hAnsi="Times New Roman" w:cs="Times New Roman"/>
                <w:bCs/>
                <w:spacing w:val="-12"/>
              </w:rPr>
              <w:t xml:space="preserve"> </w:t>
            </w:r>
            <w:r w:rsidRPr="00446894">
              <w:rPr>
                <w:rFonts w:ascii="Times New Roman" w:hAnsi="Times New Roman" w:cs="Times New Roman"/>
                <w:bCs/>
                <w:spacing w:val="-2"/>
              </w:rPr>
              <w:t>Administration</w:t>
            </w:r>
          </w:p>
        </w:tc>
      </w:tr>
      <w:tr w:rsidR="005E0A19" w:rsidRPr="005E0A19" w14:paraId="34DAA192" w14:textId="77777777" w:rsidTr="004E3D71">
        <w:trPr>
          <w:trHeight w:val="555"/>
          <w:jc w:val="center"/>
        </w:trPr>
        <w:tc>
          <w:tcPr>
            <w:tcW w:w="1590" w:type="dxa"/>
          </w:tcPr>
          <w:p w14:paraId="01417723" w14:textId="77777777" w:rsidR="005E0A19" w:rsidRPr="005E0A19" w:rsidRDefault="005E0A19" w:rsidP="00B84620">
            <w:pPr>
              <w:pStyle w:val="TableParagraph"/>
              <w:spacing w:before="168"/>
              <w:ind w:left="110"/>
              <w:rPr>
                <w:rFonts w:ascii="Times New Roman" w:hAnsi="Times New Roman" w:cs="Times New Roman"/>
                <w:b/>
              </w:rPr>
            </w:pPr>
            <w:r w:rsidRPr="005E0A19">
              <w:rPr>
                <w:rFonts w:ascii="Times New Roman" w:hAnsi="Times New Roman" w:cs="Times New Roman"/>
                <w:b/>
                <w:spacing w:val="-2"/>
              </w:rPr>
              <w:t>Module:</w:t>
            </w:r>
          </w:p>
        </w:tc>
        <w:tc>
          <w:tcPr>
            <w:tcW w:w="8340" w:type="dxa"/>
            <w:gridSpan w:val="5"/>
          </w:tcPr>
          <w:p w14:paraId="47842DB7" w14:textId="77777777" w:rsidR="005E0A19" w:rsidRPr="00446894" w:rsidRDefault="005E0A19" w:rsidP="00B84620">
            <w:pPr>
              <w:pStyle w:val="TableParagraph"/>
              <w:spacing w:before="168"/>
              <w:ind w:left="104"/>
              <w:rPr>
                <w:rFonts w:ascii="Times New Roman" w:hAnsi="Times New Roman" w:cs="Times New Roman"/>
                <w:bCs/>
              </w:rPr>
            </w:pPr>
            <w:r w:rsidRPr="00446894">
              <w:rPr>
                <w:rFonts w:ascii="Times New Roman" w:hAnsi="Times New Roman" w:cs="Times New Roman"/>
                <w:bCs/>
              </w:rPr>
              <w:t>Marketing</w:t>
            </w:r>
            <w:r w:rsidRPr="00446894">
              <w:rPr>
                <w:rFonts w:ascii="Times New Roman" w:hAnsi="Times New Roman" w:cs="Times New Roman"/>
                <w:bCs/>
                <w:spacing w:val="-11"/>
              </w:rPr>
              <w:t xml:space="preserve"> </w:t>
            </w:r>
            <w:r w:rsidRPr="00446894">
              <w:rPr>
                <w:rFonts w:ascii="Times New Roman" w:hAnsi="Times New Roman" w:cs="Times New Roman"/>
                <w:bCs/>
                <w:spacing w:val="-2"/>
              </w:rPr>
              <w:t>Management</w:t>
            </w:r>
          </w:p>
        </w:tc>
      </w:tr>
      <w:tr w:rsidR="005E0A19" w:rsidRPr="005E0A19" w14:paraId="45C5B893" w14:textId="77777777" w:rsidTr="004E3D71">
        <w:trPr>
          <w:trHeight w:val="1140"/>
          <w:jc w:val="center"/>
        </w:trPr>
        <w:tc>
          <w:tcPr>
            <w:tcW w:w="1590" w:type="dxa"/>
          </w:tcPr>
          <w:p w14:paraId="4275260C" w14:textId="77777777" w:rsidR="005E0A19" w:rsidRPr="005E0A19" w:rsidRDefault="005E0A19" w:rsidP="00B84620">
            <w:pPr>
              <w:pStyle w:val="TableParagraph"/>
              <w:spacing w:before="53"/>
              <w:ind w:left="110"/>
              <w:rPr>
                <w:rFonts w:ascii="Times New Roman" w:hAnsi="Times New Roman" w:cs="Times New Roman"/>
                <w:b/>
              </w:rPr>
            </w:pPr>
            <w:r w:rsidRPr="005E0A19">
              <w:rPr>
                <w:rFonts w:ascii="Times New Roman" w:hAnsi="Times New Roman" w:cs="Times New Roman"/>
                <w:b/>
              </w:rPr>
              <w:t>Module</w:t>
            </w:r>
            <w:r w:rsidRPr="005E0A19">
              <w:rPr>
                <w:rFonts w:ascii="Times New Roman" w:hAnsi="Times New Roman" w:cs="Times New Roman"/>
                <w:b/>
                <w:spacing w:val="-5"/>
              </w:rPr>
              <w:t xml:space="preserve"> </w:t>
            </w:r>
            <w:r w:rsidRPr="005E0A19">
              <w:rPr>
                <w:rFonts w:ascii="Times New Roman" w:hAnsi="Times New Roman" w:cs="Times New Roman"/>
                <w:b/>
                <w:spacing w:val="-4"/>
              </w:rPr>
              <w:t>code:</w:t>
            </w:r>
          </w:p>
        </w:tc>
        <w:tc>
          <w:tcPr>
            <w:tcW w:w="4256" w:type="dxa"/>
            <w:gridSpan w:val="2"/>
          </w:tcPr>
          <w:p w14:paraId="23416331" w14:textId="77777777" w:rsidR="005E0A19" w:rsidRPr="00446894" w:rsidRDefault="005E0A19" w:rsidP="00B84620">
            <w:pPr>
              <w:pStyle w:val="TableParagraph"/>
              <w:spacing w:before="53"/>
              <w:ind w:left="104"/>
              <w:rPr>
                <w:rFonts w:ascii="Times New Roman" w:hAnsi="Times New Roman" w:cs="Times New Roman"/>
                <w:bCs/>
              </w:rPr>
            </w:pPr>
            <w:r w:rsidRPr="00446894">
              <w:rPr>
                <w:rFonts w:ascii="Times New Roman" w:hAnsi="Times New Roman" w:cs="Times New Roman"/>
                <w:bCs/>
                <w:spacing w:val="-2"/>
              </w:rPr>
              <w:t>LCMB7024</w:t>
            </w:r>
          </w:p>
        </w:tc>
        <w:tc>
          <w:tcPr>
            <w:tcW w:w="1811" w:type="dxa"/>
            <w:gridSpan w:val="2"/>
            <w:shd w:val="clear" w:color="auto" w:fill="D9D9D9"/>
          </w:tcPr>
          <w:p w14:paraId="1E87178F" w14:textId="77777777" w:rsidR="005E0A19" w:rsidRPr="005E0A19" w:rsidRDefault="005E0A19" w:rsidP="00B84620">
            <w:pPr>
              <w:pStyle w:val="TableParagraph"/>
              <w:spacing w:before="53" w:line="259" w:lineRule="auto"/>
              <w:ind w:left="104" w:right="101"/>
              <w:jc w:val="both"/>
              <w:rPr>
                <w:rFonts w:ascii="Times New Roman" w:hAnsi="Times New Roman" w:cs="Times New Roman"/>
                <w:b/>
              </w:rPr>
            </w:pPr>
            <w:r w:rsidRPr="005E0A19">
              <w:rPr>
                <w:rFonts w:ascii="Times New Roman" w:hAnsi="Times New Roman" w:cs="Times New Roman"/>
                <w:b/>
              </w:rPr>
              <w:t>Contribution</w:t>
            </w:r>
            <w:r w:rsidRPr="005E0A19">
              <w:rPr>
                <w:rFonts w:ascii="Times New Roman" w:hAnsi="Times New Roman" w:cs="Times New Roman"/>
                <w:b/>
                <w:spacing w:val="-16"/>
              </w:rPr>
              <w:t xml:space="preserve"> </w:t>
            </w:r>
            <w:r w:rsidRPr="005E0A19">
              <w:rPr>
                <w:rFonts w:ascii="Times New Roman" w:hAnsi="Times New Roman" w:cs="Times New Roman"/>
                <w:b/>
              </w:rPr>
              <w:t>to Overall</w:t>
            </w:r>
            <w:r w:rsidRPr="005E0A19">
              <w:rPr>
                <w:rFonts w:ascii="Times New Roman" w:hAnsi="Times New Roman" w:cs="Times New Roman"/>
                <w:b/>
                <w:spacing w:val="-16"/>
              </w:rPr>
              <w:t xml:space="preserve"> </w:t>
            </w:r>
            <w:r w:rsidRPr="005E0A19">
              <w:rPr>
                <w:rFonts w:ascii="Times New Roman" w:hAnsi="Times New Roman" w:cs="Times New Roman"/>
                <w:b/>
              </w:rPr>
              <w:t xml:space="preserve">Module </w:t>
            </w:r>
            <w:r w:rsidRPr="005E0A19">
              <w:rPr>
                <w:rFonts w:ascii="Times New Roman" w:hAnsi="Times New Roman" w:cs="Times New Roman"/>
                <w:b/>
                <w:spacing w:val="-2"/>
              </w:rPr>
              <w:t>Assessment</w:t>
            </w:r>
          </w:p>
          <w:p w14:paraId="3F9F8ABD" w14:textId="77777777" w:rsidR="005E0A19" w:rsidRPr="005E0A19" w:rsidRDefault="005E0A19" w:rsidP="00B84620">
            <w:pPr>
              <w:pStyle w:val="TableParagraph"/>
              <w:spacing w:line="247" w:lineRule="exact"/>
              <w:ind w:left="104"/>
              <w:rPr>
                <w:rFonts w:ascii="Times New Roman" w:hAnsi="Times New Roman" w:cs="Times New Roman"/>
                <w:b/>
              </w:rPr>
            </w:pPr>
            <w:r w:rsidRPr="005E0A19">
              <w:rPr>
                <w:rFonts w:ascii="Times New Roman" w:hAnsi="Times New Roman" w:cs="Times New Roman"/>
                <w:b/>
                <w:spacing w:val="-4"/>
              </w:rPr>
              <w:t>(%):</w:t>
            </w:r>
          </w:p>
        </w:tc>
        <w:tc>
          <w:tcPr>
            <w:tcW w:w="2273" w:type="dxa"/>
          </w:tcPr>
          <w:p w14:paraId="669A3A91" w14:textId="77777777" w:rsidR="005E0A19" w:rsidRPr="00446894" w:rsidRDefault="005E0A19" w:rsidP="00B84620">
            <w:pPr>
              <w:pStyle w:val="TableParagraph"/>
              <w:spacing w:before="53"/>
              <w:ind w:left="109"/>
              <w:rPr>
                <w:rFonts w:ascii="Times New Roman" w:hAnsi="Times New Roman" w:cs="Times New Roman"/>
                <w:bCs/>
              </w:rPr>
            </w:pPr>
            <w:r w:rsidRPr="00446894">
              <w:rPr>
                <w:rFonts w:ascii="Times New Roman" w:hAnsi="Times New Roman" w:cs="Times New Roman"/>
                <w:bCs/>
                <w:spacing w:val="-5"/>
              </w:rPr>
              <w:t>50%</w:t>
            </w:r>
          </w:p>
        </w:tc>
      </w:tr>
      <w:tr w:rsidR="005E0A19" w:rsidRPr="005E0A19" w14:paraId="2488705D" w14:textId="77777777" w:rsidTr="004E3D71">
        <w:trPr>
          <w:trHeight w:val="1060"/>
          <w:jc w:val="center"/>
        </w:trPr>
        <w:tc>
          <w:tcPr>
            <w:tcW w:w="1590" w:type="dxa"/>
          </w:tcPr>
          <w:p w14:paraId="4D46A875" w14:textId="77777777" w:rsidR="005E0A19" w:rsidRPr="005E0A19" w:rsidRDefault="005E0A19" w:rsidP="00B84620">
            <w:pPr>
              <w:pStyle w:val="TableParagraph"/>
              <w:spacing w:before="53"/>
              <w:ind w:left="110"/>
              <w:rPr>
                <w:rFonts w:ascii="Times New Roman" w:hAnsi="Times New Roman" w:cs="Times New Roman"/>
                <w:b/>
              </w:rPr>
            </w:pPr>
            <w:r w:rsidRPr="005E0A19">
              <w:rPr>
                <w:rFonts w:ascii="Times New Roman" w:hAnsi="Times New Roman" w:cs="Times New Roman"/>
                <w:b/>
                <w:spacing w:val="-2"/>
              </w:rPr>
              <w:t>Lecturer:</w:t>
            </w:r>
          </w:p>
        </w:tc>
        <w:tc>
          <w:tcPr>
            <w:tcW w:w="4256" w:type="dxa"/>
            <w:gridSpan w:val="2"/>
          </w:tcPr>
          <w:p w14:paraId="2AB96E2A" w14:textId="77777777" w:rsidR="005E0A19" w:rsidRPr="00446894" w:rsidRDefault="005E0A19" w:rsidP="00B84620">
            <w:pPr>
              <w:pStyle w:val="TableParagraph"/>
              <w:spacing w:before="233"/>
              <w:ind w:left="104"/>
              <w:rPr>
                <w:rFonts w:ascii="Times New Roman" w:hAnsi="Times New Roman" w:cs="Times New Roman"/>
                <w:bCs/>
              </w:rPr>
            </w:pPr>
            <w:r w:rsidRPr="00446894">
              <w:rPr>
                <w:rFonts w:ascii="Times New Roman" w:hAnsi="Times New Roman" w:cs="Times New Roman"/>
                <w:bCs/>
              </w:rPr>
              <w:t>Dr</w:t>
            </w:r>
            <w:r w:rsidRPr="00446894">
              <w:rPr>
                <w:rFonts w:ascii="Times New Roman" w:hAnsi="Times New Roman" w:cs="Times New Roman"/>
                <w:bCs/>
                <w:spacing w:val="-6"/>
              </w:rPr>
              <w:t xml:space="preserve"> </w:t>
            </w:r>
            <w:r w:rsidRPr="00446894">
              <w:rPr>
                <w:rFonts w:ascii="Times New Roman" w:hAnsi="Times New Roman" w:cs="Times New Roman"/>
                <w:bCs/>
              </w:rPr>
              <w:t>Laila</w:t>
            </w:r>
            <w:r w:rsidRPr="00446894">
              <w:rPr>
                <w:rFonts w:ascii="Times New Roman" w:hAnsi="Times New Roman" w:cs="Times New Roman"/>
                <w:bCs/>
                <w:spacing w:val="-3"/>
              </w:rPr>
              <w:t xml:space="preserve"> </w:t>
            </w:r>
            <w:r w:rsidRPr="00446894">
              <w:rPr>
                <w:rFonts w:ascii="Times New Roman" w:hAnsi="Times New Roman" w:cs="Times New Roman"/>
                <w:bCs/>
              </w:rPr>
              <w:t>Maazouz</w:t>
            </w:r>
            <w:r w:rsidRPr="00446894">
              <w:rPr>
                <w:rFonts w:ascii="Times New Roman" w:hAnsi="Times New Roman" w:cs="Times New Roman"/>
                <w:bCs/>
                <w:spacing w:val="-3"/>
              </w:rPr>
              <w:t xml:space="preserve"> </w:t>
            </w:r>
            <w:r w:rsidRPr="00446894">
              <w:rPr>
                <w:rFonts w:ascii="Times New Roman" w:hAnsi="Times New Roman" w:cs="Times New Roman"/>
                <w:bCs/>
                <w:spacing w:val="-2"/>
              </w:rPr>
              <w:t>(London)</w:t>
            </w:r>
          </w:p>
        </w:tc>
        <w:tc>
          <w:tcPr>
            <w:tcW w:w="1811" w:type="dxa"/>
            <w:gridSpan w:val="2"/>
            <w:shd w:val="clear" w:color="auto" w:fill="D9D9D9"/>
          </w:tcPr>
          <w:p w14:paraId="26C41D0C" w14:textId="77777777" w:rsidR="005E0A19" w:rsidRPr="005E0A19" w:rsidRDefault="005E0A19" w:rsidP="00B84620">
            <w:pPr>
              <w:pStyle w:val="TableParagraph"/>
              <w:spacing w:before="53" w:line="261" w:lineRule="auto"/>
              <w:ind w:left="104" w:right="142"/>
              <w:rPr>
                <w:rFonts w:ascii="Times New Roman" w:hAnsi="Times New Roman" w:cs="Times New Roman"/>
                <w:b/>
              </w:rPr>
            </w:pPr>
            <w:r w:rsidRPr="005E0A19">
              <w:rPr>
                <w:rFonts w:ascii="Times New Roman" w:hAnsi="Times New Roman" w:cs="Times New Roman"/>
                <w:b/>
                <w:spacing w:val="-2"/>
              </w:rPr>
              <w:t xml:space="preserve">Internal </w:t>
            </w:r>
            <w:r w:rsidRPr="005E0A19">
              <w:rPr>
                <w:rFonts w:ascii="Times New Roman" w:hAnsi="Times New Roman" w:cs="Times New Roman"/>
                <w:b/>
                <w:spacing w:val="-4"/>
              </w:rPr>
              <w:t>Verifier:</w:t>
            </w:r>
          </w:p>
        </w:tc>
        <w:tc>
          <w:tcPr>
            <w:tcW w:w="2273" w:type="dxa"/>
          </w:tcPr>
          <w:p w14:paraId="4C9B1C64" w14:textId="77777777" w:rsidR="005E0A19" w:rsidRPr="00446894" w:rsidRDefault="005E0A19" w:rsidP="00B84620">
            <w:pPr>
              <w:pStyle w:val="TableParagraph"/>
              <w:spacing w:before="148" w:line="261" w:lineRule="auto"/>
              <w:ind w:left="109"/>
              <w:rPr>
                <w:rFonts w:ascii="Times New Roman" w:hAnsi="Times New Roman" w:cs="Times New Roman"/>
                <w:bCs/>
              </w:rPr>
            </w:pPr>
            <w:r w:rsidRPr="00446894">
              <w:rPr>
                <w:rFonts w:ascii="Times New Roman" w:hAnsi="Times New Roman" w:cs="Times New Roman"/>
                <w:bCs/>
                <w:spacing w:val="-2"/>
              </w:rPr>
              <w:t>Vasilios</w:t>
            </w:r>
            <w:r w:rsidRPr="00446894">
              <w:rPr>
                <w:rFonts w:ascii="Times New Roman" w:hAnsi="Times New Roman" w:cs="Times New Roman"/>
                <w:bCs/>
                <w:spacing w:val="-14"/>
              </w:rPr>
              <w:t xml:space="preserve"> </w:t>
            </w:r>
            <w:r w:rsidRPr="00446894">
              <w:rPr>
                <w:rFonts w:ascii="Times New Roman" w:hAnsi="Times New Roman" w:cs="Times New Roman"/>
                <w:bCs/>
                <w:spacing w:val="-2"/>
              </w:rPr>
              <w:t xml:space="preserve">Tavlaridis/ </w:t>
            </w:r>
            <w:r w:rsidRPr="00446894">
              <w:rPr>
                <w:rFonts w:ascii="Times New Roman" w:hAnsi="Times New Roman" w:cs="Times New Roman"/>
                <w:bCs/>
              </w:rPr>
              <w:t>Hoang Dang</w:t>
            </w:r>
          </w:p>
          <w:p w14:paraId="759D09A8" w14:textId="77777777" w:rsidR="005E0A19" w:rsidRPr="00446894" w:rsidRDefault="005E0A19" w:rsidP="00B84620">
            <w:pPr>
              <w:pStyle w:val="TableParagraph"/>
              <w:spacing w:line="246" w:lineRule="exact"/>
              <w:ind w:left="109"/>
              <w:rPr>
                <w:rFonts w:ascii="Times New Roman" w:hAnsi="Times New Roman" w:cs="Times New Roman"/>
                <w:bCs/>
              </w:rPr>
            </w:pPr>
            <w:r w:rsidRPr="00446894">
              <w:rPr>
                <w:rFonts w:ascii="Times New Roman" w:hAnsi="Times New Roman" w:cs="Times New Roman"/>
                <w:bCs/>
                <w:spacing w:val="-2"/>
              </w:rPr>
              <w:t>Nguyen</w:t>
            </w:r>
          </w:p>
        </w:tc>
      </w:tr>
      <w:tr w:rsidR="005E0A19" w:rsidRPr="005E0A19" w14:paraId="4EE8B20E" w14:textId="77777777" w:rsidTr="004E3D71">
        <w:trPr>
          <w:trHeight w:val="925"/>
          <w:jc w:val="center"/>
        </w:trPr>
        <w:tc>
          <w:tcPr>
            <w:tcW w:w="1590" w:type="dxa"/>
          </w:tcPr>
          <w:p w14:paraId="214B5CDB" w14:textId="77777777" w:rsidR="005E0A19" w:rsidRPr="005E0A19" w:rsidRDefault="005E0A19" w:rsidP="00B84620">
            <w:pPr>
              <w:pStyle w:val="TableParagraph"/>
              <w:spacing w:before="218" w:line="256" w:lineRule="auto"/>
              <w:ind w:left="110" w:right="211"/>
              <w:rPr>
                <w:rFonts w:ascii="Times New Roman" w:hAnsi="Times New Roman" w:cs="Times New Roman"/>
                <w:b/>
              </w:rPr>
            </w:pPr>
            <w:r w:rsidRPr="005E0A19">
              <w:rPr>
                <w:rFonts w:ascii="Times New Roman" w:hAnsi="Times New Roman" w:cs="Times New Roman"/>
                <w:b/>
                <w:spacing w:val="-2"/>
              </w:rPr>
              <w:t>Assignment Title:</w:t>
            </w:r>
          </w:p>
        </w:tc>
        <w:tc>
          <w:tcPr>
            <w:tcW w:w="4256" w:type="dxa"/>
            <w:gridSpan w:val="2"/>
          </w:tcPr>
          <w:p w14:paraId="6335F275" w14:textId="540B190A" w:rsidR="005E0A19" w:rsidRPr="00446894" w:rsidRDefault="005E0A19" w:rsidP="00B84620">
            <w:pPr>
              <w:pStyle w:val="TableParagraph"/>
              <w:spacing w:before="46" w:line="370" w:lineRule="atLeast"/>
              <w:ind w:left="104" w:right="1349"/>
              <w:rPr>
                <w:rFonts w:ascii="Times New Roman" w:hAnsi="Times New Roman" w:cs="Times New Roman"/>
                <w:bCs/>
              </w:rPr>
            </w:pPr>
            <w:r w:rsidRPr="00446894">
              <w:rPr>
                <w:rFonts w:ascii="Times New Roman" w:hAnsi="Times New Roman" w:cs="Times New Roman"/>
                <w:bCs/>
              </w:rPr>
              <w:t>Assessment</w:t>
            </w:r>
            <w:r w:rsidRPr="00446894">
              <w:rPr>
                <w:rFonts w:ascii="Times New Roman" w:hAnsi="Times New Roman" w:cs="Times New Roman"/>
                <w:bCs/>
                <w:spacing w:val="-16"/>
              </w:rPr>
              <w:t xml:space="preserve"> </w:t>
            </w:r>
            <w:r w:rsidR="006A29FF" w:rsidRPr="00446894">
              <w:rPr>
                <w:rFonts w:ascii="Times New Roman" w:hAnsi="Times New Roman" w:cs="Times New Roman"/>
                <w:bCs/>
              </w:rPr>
              <w:t>C</w:t>
            </w:r>
            <w:r w:rsidRPr="00446894">
              <w:rPr>
                <w:rFonts w:ascii="Times New Roman" w:hAnsi="Times New Roman" w:cs="Times New Roman"/>
                <w:bCs/>
              </w:rPr>
              <w:t>omponent</w:t>
            </w:r>
            <w:r w:rsidRPr="00446894">
              <w:rPr>
                <w:rFonts w:ascii="Times New Roman" w:hAnsi="Times New Roman" w:cs="Times New Roman"/>
                <w:bCs/>
                <w:spacing w:val="-15"/>
              </w:rPr>
              <w:t xml:space="preserve"> </w:t>
            </w:r>
            <w:r w:rsidRPr="00446894">
              <w:rPr>
                <w:rFonts w:ascii="Times New Roman" w:hAnsi="Times New Roman" w:cs="Times New Roman"/>
                <w:bCs/>
              </w:rPr>
              <w:t>2: Marketing Portfolio</w:t>
            </w:r>
          </w:p>
        </w:tc>
        <w:tc>
          <w:tcPr>
            <w:tcW w:w="1811" w:type="dxa"/>
            <w:gridSpan w:val="2"/>
          </w:tcPr>
          <w:p w14:paraId="27A3557C" w14:textId="77777777" w:rsidR="005E0A19" w:rsidRPr="005E0A19" w:rsidRDefault="005E0A19" w:rsidP="00B84620">
            <w:pPr>
              <w:pStyle w:val="TableParagraph"/>
              <w:spacing w:before="218" w:line="256" w:lineRule="auto"/>
              <w:ind w:left="104"/>
              <w:rPr>
                <w:rFonts w:ascii="Times New Roman" w:hAnsi="Times New Roman" w:cs="Times New Roman"/>
                <w:b/>
              </w:rPr>
            </w:pPr>
            <w:r w:rsidRPr="005E0A19">
              <w:rPr>
                <w:rFonts w:ascii="Times New Roman" w:hAnsi="Times New Roman" w:cs="Times New Roman"/>
                <w:b/>
              </w:rPr>
              <w:t>Word</w:t>
            </w:r>
            <w:r w:rsidRPr="005E0A19">
              <w:rPr>
                <w:rFonts w:ascii="Times New Roman" w:hAnsi="Times New Roman" w:cs="Times New Roman"/>
                <w:b/>
                <w:spacing w:val="-16"/>
              </w:rPr>
              <w:t xml:space="preserve"> </w:t>
            </w:r>
            <w:r w:rsidRPr="005E0A19">
              <w:rPr>
                <w:rFonts w:ascii="Times New Roman" w:hAnsi="Times New Roman" w:cs="Times New Roman"/>
                <w:b/>
              </w:rPr>
              <w:t>count</w:t>
            </w:r>
            <w:r w:rsidRPr="005E0A19">
              <w:rPr>
                <w:rFonts w:ascii="Times New Roman" w:hAnsi="Times New Roman" w:cs="Times New Roman"/>
                <w:b/>
                <w:spacing w:val="-15"/>
              </w:rPr>
              <w:t xml:space="preserve"> </w:t>
            </w:r>
            <w:r w:rsidRPr="005E0A19">
              <w:rPr>
                <w:rFonts w:ascii="Times New Roman" w:hAnsi="Times New Roman" w:cs="Times New Roman"/>
                <w:b/>
              </w:rPr>
              <w:t xml:space="preserve">(or </w:t>
            </w:r>
            <w:r w:rsidRPr="005E0A19">
              <w:rPr>
                <w:rFonts w:ascii="Times New Roman" w:hAnsi="Times New Roman" w:cs="Times New Roman"/>
                <w:b/>
                <w:spacing w:val="-2"/>
              </w:rPr>
              <w:t>equivalent):</w:t>
            </w:r>
          </w:p>
        </w:tc>
        <w:tc>
          <w:tcPr>
            <w:tcW w:w="2273" w:type="dxa"/>
          </w:tcPr>
          <w:p w14:paraId="40134DDD" w14:textId="77777777" w:rsidR="005E0A19" w:rsidRPr="00446894" w:rsidRDefault="005E0A19" w:rsidP="00B84620">
            <w:pPr>
              <w:pStyle w:val="TableParagraph"/>
              <w:spacing w:before="163"/>
              <w:ind w:left="109"/>
              <w:rPr>
                <w:rFonts w:ascii="Times New Roman" w:hAnsi="Times New Roman" w:cs="Times New Roman"/>
                <w:bCs/>
              </w:rPr>
            </w:pPr>
            <w:r w:rsidRPr="00446894">
              <w:rPr>
                <w:rFonts w:ascii="Times New Roman" w:hAnsi="Times New Roman" w:cs="Times New Roman"/>
                <w:bCs/>
              </w:rPr>
              <w:t>2,500</w:t>
            </w:r>
            <w:r w:rsidRPr="00446894">
              <w:rPr>
                <w:rFonts w:ascii="Times New Roman" w:hAnsi="Times New Roman" w:cs="Times New Roman"/>
                <w:bCs/>
                <w:spacing w:val="-5"/>
              </w:rPr>
              <w:t xml:space="preserve"> </w:t>
            </w:r>
            <w:r w:rsidRPr="00446894">
              <w:rPr>
                <w:rFonts w:ascii="Times New Roman" w:hAnsi="Times New Roman" w:cs="Times New Roman"/>
                <w:bCs/>
                <w:spacing w:val="-4"/>
              </w:rPr>
              <w:t>words</w:t>
            </w:r>
          </w:p>
          <w:p w14:paraId="3F9EECA1" w14:textId="236994A8" w:rsidR="005E0A19" w:rsidRPr="00446894" w:rsidRDefault="005E0A19" w:rsidP="00B84620">
            <w:pPr>
              <w:pStyle w:val="TableParagraph"/>
              <w:spacing w:before="123"/>
              <w:ind w:left="109"/>
              <w:rPr>
                <w:rFonts w:ascii="Times New Roman" w:hAnsi="Times New Roman" w:cs="Times New Roman"/>
                <w:bCs/>
              </w:rPr>
            </w:pPr>
          </w:p>
        </w:tc>
      </w:tr>
      <w:tr w:rsidR="004E3D71" w:rsidRPr="005E0A19" w14:paraId="67BD7101" w14:textId="77777777" w:rsidTr="004E3D71">
        <w:trPr>
          <w:trHeight w:val="925"/>
          <w:jc w:val="center"/>
        </w:trPr>
        <w:tc>
          <w:tcPr>
            <w:tcW w:w="1614" w:type="dxa"/>
            <w:gridSpan w:val="2"/>
          </w:tcPr>
          <w:p w14:paraId="6AABED72" w14:textId="77777777" w:rsidR="004E3D71" w:rsidRPr="005E0A19" w:rsidRDefault="004E3D71" w:rsidP="00B84620">
            <w:pPr>
              <w:pStyle w:val="TableParagraph"/>
              <w:spacing w:before="218" w:line="256" w:lineRule="auto"/>
              <w:ind w:left="110" w:right="211"/>
              <w:rPr>
                <w:rFonts w:ascii="Times New Roman" w:hAnsi="Times New Roman" w:cs="Times New Roman"/>
                <w:b/>
                <w:spacing w:val="-2"/>
              </w:rPr>
            </w:pPr>
            <w:r>
              <w:rPr>
                <w:rFonts w:ascii="Times New Roman" w:hAnsi="Times New Roman" w:cs="Times New Roman"/>
                <w:b/>
                <w:spacing w:val="-2"/>
              </w:rPr>
              <w:t>Student ID</w:t>
            </w:r>
          </w:p>
        </w:tc>
        <w:tc>
          <w:tcPr>
            <w:tcW w:w="4232" w:type="dxa"/>
          </w:tcPr>
          <w:p w14:paraId="45460DB9" w14:textId="6FDBA32B" w:rsidR="004E3D71" w:rsidRPr="00446894" w:rsidRDefault="004E3D71" w:rsidP="00B84620">
            <w:pPr>
              <w:pStyle w:val="TableParagraph"/>
              <w:spacing w:before="163"/>
              <w:ind w:left="109"/>
              <w:rPr>
                <w:rFonts w:ascii="Times New Roman" w:hAnsi="Times New Roman" w:cs="Times New Roman"/>
                <w:bCs/>
              </w:rPr>
            </w:pPr>
            <w:r>
              <w:rPr>
                <w:rFonts w:ascii="Times New Roman" w:hAnsi="Times New Roman" w:cs="Times New Roman"/>
                <w:bCs/>
              </w:rPr>
              <w:t>2510627</w:t>
            </w:r>
          </w:p>
        </w:tc>
        <w:tc>
          <w:tcPr>
            <w:tcW w:w="1799" w:type="dxa"/>
          </w:tcPr>
          <w:p w14:paraId="2B894468" w14:textId="063842FF" w:rsidR="004E3D71" w:rsidRPr="004E3D71" w:rsidRDefault="004E3D71" w:rsidP="00B84620">
            <w:pPr>
              <w:pStyle w:val="TableParagraph"/>
              <w:spacing w:before="163"/>
              <w:ind w:left="109"/>
              <w:rPr>
                <w:rFonts w:ascii="Times New Roman" w:hAnsi="Times New Roman" w:cs="Times New Roman"/>
                <w:b/>
              </w:rPr>
            </w:pPr>
            <w:r w:rsidRPr="004E3D71">
              <w:rPr>
                <w:rFonts w:ascii="Times New Roman" w:hAnsi="Times New Roman" w:cs="Times New Roman"/>
                <w:b/>
              </w:rPr>
              <w:t>Student Name:</w:t>
            </w:r>
          </w:p>
        </w:tc>
        <w:tc>
          <w:tcPr>
            <w:tcW w:w="2285" w:type="dxa"/>
            <w:gridSpan w:val="2"/>
          </w:tcPr>
          <w:p w14:paraId="29742508" w14:textId="7F38BB1C" w:rsidR="004E3D71" w:rsidRPr="00446894" w:rsidRDefault="004E3D71" w:rsidP="00B84620">
            <w:pPr>
              <w:pStyle w:val="TableParagraph"/>
              <w:spacing w:before="163"/>
              <w:ind w:left="109"/>
              <w:rPr>
                <w:rFonts w:ascii="Times New Roman" w:hAnsi="Times New Roman" w:cs="Times New Roman"/>
                <w:bCs/>
              </w:rPr>
            </w:pPr>
            <w:proofErr w:type="spellStart"/>
            <w:r>
              <w:rPr>
                <w:rFonts w:ascii="Times New Roman" w:hAnsi="Times New Roman" w:cs="Times New Roman"/>
                <w:bCs/>
              </w:rPr>
              <w:t>Rifatun</w:t>
            </w:r>
            <w:proofErr w:type="spellEnd"/>
            <w:r>
              <w:rPr>
                <w:rFonts w:ascii="Times New Roman" w:hAnsi="Times New Roman" w:cs="Times New Roman"/>
                <w:bCs/>
              </w:rPr>
              <w:t xml:space="preserve"> Nabi Chowdhury Rian</w:t>
            </w:r>
          </w:p>
        </w:tc>
      </w:tr>
    </w:tbl>
    <w:p w14:paraId="031BB05D" w14:textId="43D4B08A" w:rsidR="002F4C83" w:rsidRPr="005E0A19" w:rsidRDefault="002F4C83">
      <w:pPr>
        <w:rPr>
          <w:rFonts w:cs="Times New Roman"/>
        </w:rPr>
      </w:pPr>
      <w:r w:rsidRPr="005E0A19">
        <w:rPr>
          <w:rFonts w:cs="Times New Roman"/>
        </w:rPr>
        <w:br w:type="page"/>
      </w:r>
    </w:p>
    <w:sdt>
      <w:sdtPr>
        <w:rPr>
          <w:rFonts w:ascii="Times New Roman" w:eastAsiaTheme="minorHAnsi" w:hAnsi="Times New Roman" w:cs="Times New Roman"/>
          <w:color w:val="auto"/>
          <w:kern w:val="2"/>
          <w:sz w:val="24"/>
          <w:szCs w:val="22"/>
          <w:lang w:val="en-GB"/>
          <w14:ligatures w14:val="standardContextual"/>
        </w:rPr>
        <w:id w:val="596758024"/>
        <w:docPartObj>
          <w:docPartGallery w:val="Table of Contents"/>
          <w:docPartUnique/>
        </w:docPartObj>
      </w:sdtPr>
      <w:sdtEndPr>
        <w:rPr>
          <w:b/>
          <w:bCs/>
          <w:noProof/>
        </w:rPr>
      </w:sdtEndPr>
      <w:sdtContent>
        <w:p w14:paraId="6A3D5613" w14:textId="03F5E80F" w:rsidR="00E6194C" w:rsidRPr="00B67846" w:rsidRDefault="00E6194C">
          <w:pPr>
            <w:pStyle w:val="TOCHeading"/>
            <w:rPr>
              <w:rFonts w:ascii="Times New Roman" w:hAnsi="Times New Roman" w:cs="Times New Roman"/>
              <w:b/>
              <w:bCs/>
            </w:rPr>
          </w:pPr>
          <w:r w:rsidRPr="00B67846">
            <w:rPr>
              <w:rFonts w:ascii="Times New Roman" w:hAnsi="Times New Roman" w:cs="Times New Roman"/>
              <w:b/>
              <w:bCs/>
            </w:rPr>
            <w:t>Table of Contents</w:t>
          </w:r>
        </w:p>
        <w:p w14:paraId="058AAE5C" w14:textId="697A32F5" w:rsidR="00B67846" w:rsidRDefault="00E6194C">
          <w:pPr>
            <w:pStyle w:val="TOC1"/>
            <w:tabs>
              <w:tab w:val="right" w:leader="dot" w:pos="9350"/>
            </w:tabs>
            <w:rPr>
              <w:rFonts w:asciiTheme="minorHAnsi" w:eastAsiaTheme="minorEastAsia" w:hAnsiTheme="minorHAnsi"/>
              <w:noProof/>
              <w:szCs w:val="24"/>
              <w:lang w:eastAsia="en-GB"/>
            </w:rPr>
          </w:pPr>
          <w:r w:rsidRPr="005E0A19">
            <w:rPr>
              <w:rFonts w:cs="Times New Roman"/>
            </w:rPr>
            <w:fldChar w:fldCharType="begin"/>
          </w:r>
          <w:r w:rsidRPr="005E0A19">
            <w:rPr>
              <w:rFonts w:cs="Times New Roman"/>
            </w:rPr>
            <w:instrText xml:space="preserve"> TOC \o "1-3" \h \z \u </w:instrText>
          </w:r>
          <w:r w:rsidRPr="005E0A19">
            <w:rPr>
              <w:rFonts w:cs="Times New Roman"/>
            </w:rPr>
            <w:fldChar w:fldCharType="separate"/>
          </w:r>
          <w:hyperlink w:anchor="_Toc215697381" w:history="1">
            <w:r w:rsidR="00B67846" w:rsidRPr="00EF7F9B">
              <w:rPr>
                <w:rStyle w:val="Hyperlink"/>
                <w:rFonts w:cs="Times New Roman"/>
                <w:noProof/>
              </w:rPr>
              <w:t>Introduction to Nike and its new brand concept</w:t>
            </w:r>
            <w:r w:rsidR="00B67846">
              <w:rPr>
                <w:noProof/>
                <w:webHidden/>
              </w:rPr>
              <w:tab/>
            </w:r>
            <w:r w:rsidR="00B67846">
              <w:rPr>
                <w:noProof/>
                <w:webHidden/>
              </w:rPr>
              <w:fldChar w:fldCharType="begin"/>
            </w:r>
            <w:r w:rsidR="00B67846">
              <w:rPr>
                <w:noProof/>
                <w:webHidden/>
              </w:rPr>
              <w:instrText xml:space="preserve"> PAGEREF _Toc215697381 \h </w:instrText>
            </w:r>
            <w:r w:rsidR="00B67846">
              <w:rPr>
                <w:noProof/>
                <w:webHidden/>
              </w:rPr>
            </w:r>
            <w:r w:rsidR="00B67846">
              <w:rPr>
                <w:noProof/>
                <w:webHidden/>
              </w:rPr>
              <w:fldChar w:fldCharType="separate"/>
            </w:r>
            <w:r w:rsidR="00B67846">
              <w:rPr>
                <w:noProof/>
                <w:webHidden/>
              </w:rPr>
              <w:t>3</w:t>
            </w:r>
            <w:r w:rsidR="00B67846">
              <w:rPr>
                <w:noProof/>
                <w:webHidden/>
              </w:rPr>
              <w:fldChar w:fldCharType="end"/>
            </w:r>
          </w:hyperlink>
        </w:p>
        <w:p w14:paraId="344FBDFD" w14:textId="3041016C" w:rsidR="00B67846" w:rsidRDefault="00B67846">
          <w:pPr>
            <w:pStyle w:val="TOC1"/>
            <w:tabs>
              <w:tab w:val="right" w:leader="dot" w:pos="9350"/>
            </w:tabs>
            <w:rPr>
              <w:rFonts w:asciiTheme="minorHAnsi" w:eastAsiaTheme="minorEastAsia" w:hAnsiTheme="minorHAnsi"/>
              <w:noProof/>
              <w:szCs w:val="24"/>
              <w:lang w:eastAsia="en-GB"/>
            </w:rPr>
          </w:pPr>
          <w:hyperlink w:anchor="_Toc215697382" w:history="1">
            <w:r w:rsidRPr="00EF7F9B">
              <w:rPr>
                <w:rStyle w:val="Hyperlink"/>
                <w:rFonts w:eastAsia="Times New Roman" w:cs="Times New Roman"/>
                <w:noProof/>
                <w:lang w:eastAsia="en-GB"/>
              </w:rPr>
              <w:t>Element 1: STDP analysis for Nike pulse</w:t>
            </w:r>
            <w:r>
              <w:rPr>
                <w:noProof/>
                <w:webHidden/>
              </w:rPr>
              <w:tab/>
            </w:r>
            <w:r>
              <w:rPr>
                <w:noProof/>
                <w:webHidden/>
              </w:rPr>
              <w:fldChar w:fldCharType="begin"/>
            </w:r>
            <w:r>
              <w:rPr>
                <w:noProof/>
                <w:webHidden/>
              </w:rPr>
              <w:instrText xml:space="preserve"> PAGEREF _Toc215697382 \h </w:instrText>
            </w:r>
            <w:r>
              <w:rPr>
                <w:noProof/>
                <w:webHidden/>
              </w:rPr>
            </w:r>
            <w:r>
              <w:rPr>
                <w:noProof/>
                <w:webHidden/>
              </w:rPr>
              <w:fldChar w:fldCharType="separate"/>
            </w:r>
            <w:r>
              <w:rPr>
                <w:noProof/>
                <w:webHidden/>
              </w:rPr>
              <w:t>4</w:t>
            </w:r>
            <w:r>
              <w:rPr>
                <w:noProof/>
                <w:webHidden/>
              </w:rPr>
              <w:fldChar w:fldCharType="end"/>
            </w:r>
          </w:hyperlink>
        </w:p>
        <w:p w14:paraId="72386015" w14:textId="62A1E51E" w:rsidR="00B67846" w:rsidRDefault="00B67846">
          <w:pPr>
            <w:pStyle w:val="TOC2"/>
            <w:tabs>
              <w:tab w:val="right" w:leader="dot" w:pos="9350"/>
            </w:tabs>
            <w:rPr>
              <w:rFonts w:asciiTheme="minorHAnsi" w:eastAsiaTheme="minorEastAsia" w:hAnsiTheme="minorHAnsi"/>
              <w:noProof/>
              <w:szCs w:val="24"/>
              <w:lang w:eastAsia="en-GB"/>
            </w:rPr>
          </w:pPr>
          <w:hyperlink w:anchor="_Toc215697383" w:history="1">
            <w:r w:rsidRPr="00EF7F9B">
              <w:rPr>
                <w:rStyle w:val="Hyperlink"/>
                <w:rFonts w:cs="Times New Roman"/>
                <w:noProof/>
              </w:rPr>
              <w:t>1.1 Segmentation</w:t>
            </w:r>
            <w:r>
              <w:rPr>
                <w:noProof/>
                <w:webHidden/>
              </w:rPr>
              <w:tab/>
            </w:r>
            <w:r>
              <w:rPr>
                <w:noProof/>
                <w:webHidden/>
              </w:rPr>
              <w:fldChar w:fldCharType="begin"/>
            </w:r>
            <w:r>
              <w:rPr>
                <w:noProof/>
                <w:webHidden/>
              </w:rPr>
              <w:instrText xml:space="preserve"> PAGEREF _Toc215697383 \h </w:instrText>
            </w:r>
            <w:r>
              <w:rPr>
                <w:noProof/>
                <w:webHidden/>
              </w:rPr>
            </w:r>
            <w:r>
              <w:rPr>
                <w:noProof/>
                <w:webHidden/>
              </w:rPr>
              <w:fldChar w:fldCharType="separate"/>
            </w:r>
            <w:r>
              <w:rPr>
                <w:noProof/>
                <w:webHidden/>
              </w:rPr>
              <w:t>4</w:t>
            </w:r>
            <w:r>
              <w:rPr>
                <w:noProof/>
                <w:webHidden/>
              </w:rPr>
              <w:fldChar w:fldCharType="end"/>
            </w:r>
          </w:hyperlink>
        </w:p>
        <w:p w14:paraId="77CB0946" w14:textId="580CAE4D" w:rsidR="00B67846" w:rsidRDefault="00B67846">
          <w:pPr>
            <w:pStyle w:val="TOC2"/>
            <w:tabs>
              <w:tab w:val="right" w:leader="dot" w:pos="9350"/>
            </w:tabs>
            <w:rPr>
              <w:rFonts w:asciiTheme="minorHAnsi" w:eastAsiaTheme="minorEastAsia" w:hAnsiTheme="minorHAnsi"/>
              <w:noProof/>
              <w:szCs w:val="24"/>
              <w:lang w:eastAsia="en-GB"/>
            </w:rPr>
          </w:pPr>
          <w:hyperlink w:anchor="_Toc215697384" w:history="1">
            <w:r w:rsidRPr="00EF7F9B">
              <w:rPr>
                <w:rStyle w:val="Hyperlink"/>
                <w:rFonts w:cs="Times New Roman"/>
                <w:noProof/>
              </w:rPr>
              <w:t>1.2 Targeting</w:t>
            </w:r>
            <w:r>
              <w:rPr>
                <w:noProof/>
                <w:webHidden/>
              </w:rPr>
              <w:tab/>
            </w:r>
            <w:r>
              <w:rPr>
                <w:noProof/>
                <w:webHidden/>
              </w:rPr>
              <w:fldChar w:fldCharType="begin"/>
            </w:r>
            <w:r>
              <w:rPr>
                <w:noProof/>
                <w:webHidden/>
              </w:rPr>
              <w:instrText xml:space="preserve"> PAGEREF _Toc215697384 \h </w:instrText>
            </w:r>
            <w:r>
              <w:rPr>
                <w:noProof/>
                <w:webHidden/>
              </w:rPr>
            </w:r>
            <w:r>
              <w:rPr>
                <w:noProof/>
                <w:webHidden/>
              </w:rPr>
              <w:fldChar w:fldCharType="separate"/>
            </w:r>
            <w:r>
              <w:rPr>
                <w:noProof/>
                <w:webHidden/>
              </w:rPr>
              <w:t>5</w:t>
            </w:r>
            <w:r>
              <w:rPr>
                <w:noProof/>
                <w:webHidden/>
              </w:rPr>
              <w:fldChar w:fldCharType="end"/>
            </w:r>
          </w:hyperlink>
        </w:p>
        <w:p w14:paraId="432FC82D" w14:textId="653DEE8A" w:rsidR="00B67846" w:rsidRDefault="00B67846">
          <w:pPr>
            <w:pStyle w:val="TOC2"/>
            <w:tabs>
              <w:tab w:val="right" w:leader="dot" w:pos="9350"/>
            </w:tabs>
            <w:rPr>
              <w:rFonts w:asciiTheme="minorHAnsi" w:eastAsiaTheme="minorEastAsia" w:hAnsiTheme="minorHAnsi"/>
              <w:noProof/>
              <w:szCs w:val="24"/>
              <w:lang w:eastAsia="en-GB"/>
            </w:rPr>
          </w:pPr>
          <w:hyperlink w:anchor="_Toc215697385" w:history="1">
            <w:r w:rsidRPr="00EF7F9B">
              <w:rPr>
                <w:rStyle w:val="Hyperlink"/>
                <w:rFonts w:cs="Times New Roman"/>
                <w:noProof/>
              </w:rPr>
              <w:t>1.3 Differentiation</w:t>
            </w:r>
            <w:r>
              <w:rPr>
                <w:noProof/>
                <w:webHidden/>
              </w:rPr>
              <w:tab/>
            </w:r>
            <w:r>
              <w:rPr>
                <w:noProof/>
                <w:webHidden/>
              </w:rPr>
              <w:fldChar w:fldCharType="begin"/>
            </w:r>
            <w:r>
              <w:rPr>
                <w:noProof/>
                <w:webHidden/>
              </w:rPr>
              <w:instrText xml:space="preserve"> PAGEREF _Toc215697385 \h </w:instrText>
            </w:r>
            <w:r>
              <w:rPr>
                <w:noProof/>
                <w:webHidden/>
              </w:rPr>
            </w:r>
            <w:r>
              <w:rPr>
                <w:noProof/>
                <w:webHidden/>
              </w:rPr>
              <w:fldChar w:fldCharType="separate"/>
            </w:r>
            <w:r>
              <w:rPr>
                <w:noProof/>
                <w:webHidden/>
              </w:rPr>
              <w:t>5</w:t>
            </w:r>
            <w:r>
              <w:rPr>
                <w:noProof/>
                <w:webHidden/>
              </w:rPr>
              <w:fldChar w:fldCharType="end"/>
            </w:r>
          </w:hyperlink>
        </w:p>
        <w:p w14:paraId="1B1F4908" w14:textId="3AB9F45E" w:rsidR="00B67846" w:rsidRDefault="00B67846">
          <w:pPr>
            <w:pStyle w:val="TOC2"/>
            <w:tabs>
              <w:tab w:val="right" w:leader="dot" w:pos="9350"/>
            </w:tabs>
            <w:rPr>
              <w:rFonts w:asciiTheme="minorHAnsi" w:eastAsiaTheme="minorEastAsia" w:hAnsiTheme="minorHAnsi"/>
              <w:noProof/>
              <w:szCs w:val="24"/>
              <w:lang w:eastAsia="en-GB"/>
            </w:rPr>
          </w:pPr>
          <w:hyperlink w:anchor="_Toc215697386" w:history="1">
            <w:r w:rsidRPr="00EF7F9B">
              <w:rPr>
                <w:rStyle w:val="Hyperlink"/>
                <w:rFonts w:cs="Times New Roman"/>
                <w:noProof/>
              </w:rPr>
              <w:t>1.4 Positioning Statement</w:t>
            </w:r>
            <w:r>
              <w:rPr>
                <w:noProof/>
                <w:webHidden/>
              </w:rPr>
              <w:tab/>
            </w:r>
            <w:r>
              <w:rPr>
                <w:noProof/>
                <w:webHidden/>
              </w:rPr>
              <w:fldChar w:fldCharType="begin"/>
            </w:r>
            <w:r>
              <w:rPr>
                <w:noProof/>
                <w:webHidden/>
              </w:rPr>
              <w:instrText xml:space="preserve"> PAGEREF _Toc215697386 \h </w:instrText>
            </w:r>
            <w:r>
              <w:rPr>
                <w:noProof/>
                <w:webHidden/>
              </w:rPr>
            </w:r>
            <w:r>
              <w:rPr>
                <w:noProof/>
                <w:webHidden/>
              </w:rPr>
              <w:fldChar w:fldCharType="separate"/>
            </w:r>
            <w:r>
              <w:rPr>
                <w:noProof/>
                <w:webHidden/>
              </w:rPr>
              <w:t>6</w:t>
            </w:r>
            <w:r>
              <w:rPr>
                <w:noProof/>
                <w:webHidden/>
              </w:rPr>
              <w:fldChar w:fldCharType="end"/>
            </w:r>
          </w:hyperlink>
        </w:p>
        <w:p w14:paraId="1A4173DA" w14:textId="6512DD26" w:rsidR="00B67846" w:rsidRDefault="00B67846">
          <w:pPr>
            <w:pStyle w:val="TOC1"/>
            <w:tabs>
              <w:tab w:val="right" w:leader="dot" w:pos="9350"/>
            </w:tabs>
            <w:rPr>
              <w:rFonts w:asciiTheme="minorHAnsi" w:eastAsiaTheme="minorEastAsia" w:hAnsiTheme="minorHAnsi"/>
              <w:noProof/>
              <w:szCs w:val="24"/>
              <w:lang w:eastAsia="en-GB"/>
            </w:rPr>
          </w:pPr>
          <w:hyperlink w:anchor="_Toc215697387" w:history="1">
            <w:r w:rsidRPr="00EF7F9B">
              <w:rPr>
                <w:rStyle w:val="Hyperlink"/>
                <w:rFonts w:eastAsia="Times New Roman" w:cs="Times New Roman"/>
                <w:noProof/>
                <w:lang w:eastAsia="en-GB"/>
              </w:rPr>
              <w:t xml:space="preserve">Element 2: </w:t>
            </w:r>
            <w:r w:rsidRPr="00EF7F9B">
              <w:rPr>
                <w:rStyle w:val="Hyperlink"/>
                <w:rFonts w:cs="Times New Roman"/>
                <w:noProof/>
              </w:rPr>
              <w:t>Marketing</w:t>
            </w:r>
            <w:r w:rsidRPr="00EF7F9B">
              <w:rPr>
                <w:rStyle w:val="Hyperlink"/>
                <w:rFonts w:eastAsia="Times New Roman" w:cs="Times New Roman"/>
                <w:noProof/>
                <w:lang w:eastAsia="en-GB"/>
              </w:rPr>
              <w:t xml:space="preserve"> mix</w:t>
            </w:r>
            <w:r>
              <w:rPr>
                <w:noProof/>
                <w:webHidden/>
              </w:rPr>
              <w:tab/>
            </w:r>
            <w:r>
              <w:rPr>
                <w:noProof/>
                <w:webHidden/>
              </w:rPr>
              <w:fldChar w:fldCharType="begin"/>
            </w:r>
            <w:r>
              <w:rPr>
                <w:noProof/>
                <w:webHidden/>
              </w:rPr>
              <w:instrText xml:space="preserve"> PAGEREF _Toc215697387 \h </w:instrText>
            </w:r>
            <w:r>
              <w:rPr>
                <w:noProof/>
                <w:webHidden/>
              </w:rPr>
            </w:r>
            <w:r>
              <w:rPr>
                <w:noProof/>
                <w:webHidden/>
              </w:rPr>
              <w:fldChar w:fldCharType="separate"/>
            </w:r>
            <w:r>
              <w:rPr>
                <w:noProof/>
                <w:webHidden/>
              </w:rPr>
              <w:t>7</w:t>
            </w:r>
            <w:r>
              <w:rPr>
                <w:noProof/>
                <w:webHidden/>
              </w:rPr>
              <w:fldChar w:fldCharType="end"/>
            </w:r>
          </w:hyperlink>
        </w:p>
        <w:p w14:paraId="5C0631A8" w14:textId="6039F00E" w:rsidR="00B67846" w:rsidRDefault="00B67846">
          <w:pPr>
            <w:pStyle w:val="TOC2"/>
            <w:tabs>
              <w:tab w:val="right" w:leader="dot" w:pos="9350"/>
            </w:tabs>
            <w:rPr>
              <w:rFonts w:asciiTheme="minorHAnsi" w:eastAsiaTheme="minorEastAsia" w:hAnsiTheme="minorHAnsi"/>
              <w:noProof/>
              <w:szCs w:val="24"/>
              <w:lang w:eastAsia="en-GB"/>
            </w:rPr>
          </w:pPr>
          <w:hyperlink w:anchor="_Toc215697388" w:history="1">
            <w:r w:rsidRPr="00EF7F9B">
              <w:rPr>
                <w:rStyle w:val="Hyperlink"/>
                <w:rFonts w:cs="Times New Roman"/>
                <w:noProof/>
              </w:rPr>
              <w:t>2.1 Product Strategy</w:t>
            </w:r>
            <w:r>
              <w:rPr>
                <w:noProof/>
                <w:webHidden/>
              </w:rPr>
              <w:tab/>
            </w:r>
            <w:r>
              <w:rPr>
                <w:noProof/>
                <w:webHidden/>
              </w:rPr>
              <w:fldChar w:fldCharType="begin"/>
            </w:r>
            <w:r>
              <w:rPr>
                <w:noProof/>
                <w:webHidden/>
              </w:rPr>
              <w:instrText xml:space="preserve"> PAGEREF _Toc215697388 \h </w:instrText>
            </w:r>
            <w:r>
              <w:rPr>
                <w:noProof/>
                <w:webHidden/>
              </w:rPr>
            </w:r>
            <w:r>
              <w:rPr>
                <w:noProof/>
                <w:webHidden/>
              </w:rPr>
              <w:fldChar w:fldCharType="separate"/>
            </w:r>
            <w:r>
              <w:rPr>
                <w:noProof/>
                <w:webHidden/>
              </w:rPr>
              <w:t>7</w:t>
            </w:r>
            <w:r>
              <w:rPr>
                <w:noProof/>
                <w:webHidden/>
              </w:rPr>
              <w:fldChar w:fldCharType="end"/>
            </w:r>
          </w:hyperlink>
        </w:p>
        <w:p w14:paraId="74ABF476" w14:textId="0FAFBC4D" w:rsidR="00B67846" w:rsidRDefault="00B67846">
          <w:pPr>
            <w:pStyle w:val="TOC2"/>
            <w:tabs>
              <w:tab w:val="right" w:leader="dot" w:pos="9350"/>
            </w:tabs>
            <w:rPr>
              <w:rFonts w:asciiTheme="minorHAnsi" w:eastAsiaTheme="minorEastAsia" w:hAnsiTheme="minorHAnsi"/>
              <w:noProof/>
              <w:szCs w:val="24"/>
              <w:lang w:eastAsia="en-GB"/>
            </w:rPr>
          </w:pPr>
          <w:hyperlink w:anchor="_Toc215697389" w:history="1">
            <w:r w:rsidRPr="00EF7F9B">
              <w:rPr>
                <w:rStyle w:val="Hyperlink"/>
                <w:rFonts w:cs="Times New Roman"/>
                <w:noProof/>
              </w:rPr>
              <w:t>2.2 Pricing Strategy</w:t>
            </w:r>
            <w:r>
              <w:rPr>
                <w:noProof/>
                <w:webHidden/>
              </w:rPr>
              <w:tab/>
            </w:r>
            <w:r>
              <w:rPr>
                <w:noProof/>
                <w:webHidden/>
              </w:rPr>
              <w:fldChar w:fldCharType="begin"/>
            </w:r>
            <w:r>
              <w:rPr>
                <w:noProof/>
                <w:webHidden/>
              </w:rPr>
              <w:instrText xml:space="preserve"> PAGEREF _Toc215697389 \h </w:instrText>
            </w:r>
            <w:r>
              <w:rPr>
                <w:noProof/>
                <w:webHidden/>
              </w:rPr>
            </w:r>
            <w:r>
              <w:rPr>
                <w:noProof/>
                <w:webHidden/>
              </w:rPr>
              <w:fldChar w:fldCharType="separate"/>
            </w:r>
            <w:r>
              <w:rPr>
                <w:noProof/>
                <w:webHidden/>
              </w:rPr>
              <w:t>8</w:t>
            </w:r>
            <w:r>
              <w:rPr>
                <w:noProof/>
                <w:webHidden/>
              </w:rPr>
              <w:fldChar w:fldCharType="end"/>
            </w:r>
          </w:hyperlink>
        </w:p>
        <w:p w14:paraId="03CE4B6E" w14:textId="6019C2EE" w:rsidR="00B67846" w:rsidRDefault="00B67846">
          <w:pPr>
            <w:pStyle w:val="TOC2"/>
            <w:tabs>
              <w:tab w:val="right" w:leader="dot" w:pos="9350"/>
            </w:tabs>
            <w:rPr>
              <w:rFonts w:asciiTheme="minorHAnsi" w:eastAsiaTheme="minorEastAsia" w:hAnsiTheme="minorHAnsi"/>
              <w:noProof/>
              <w:szCs w:val="24"/>
              <w:lang w:eastAsia="en-GB"/>
            </w:rPr>
          </w:pPr>
          <w:hyperlink w:anchor="_Toc215697390" w:history="1">
            <w:r w:rsidRPr="00EF7F9B">
              <w:rPr>
                <w:rStyle w:val="Hyperlink"/>
                <w:rFonts w:cs="Times New Roman"/>
                <w:noProof/>
              </w:rPr>
              <w:t>2.3 Place (Distribution Strategy)</w:t>
            </w:r>
            <w:r>
              <w:rPr>
                <w:noProof/>
                <w:webHidden/>
              </w:rPr>
              <w:tab/>
            </w:r>
            <w:r>
              <w:rPr>
                <w:noProof/>
                <w:webHidden/>
              </w:rPr>
              <w:fldChar w:fldCharType="begin"/>
            </w:r>
            <w:r>
              <w:rPr>
                <w:noProof/>
                <w:webHidden/>
              </w:rPr>
              <w:instrText xml:space="preserve"> PAGEREF _Toc215697390 \h </w:instrText>
            </w:r>
            <w:r>
              <w:rPr>
                <w:noProof/>
                <w:webHidden/>
              </w:rPr>
            </w:r>
            <w:r>
              <w:rPr>
                <w:noProof/>
                <w:webHidden/>
              </w:rPr>
              <w:fldChar w:fldCharType="separate"/>
            </w:r>
            <w:r>
              <w:rPr>
                <w:noProof/>
                <w:webHidden/>
              </w:rPr>
              <w:t>9</w:t>
            </w:r>
            <w:r>
              <w:rPr>
                <w:noProof/>
                <w:webHidden/>
              </w:rPr>
              <w:fldChar w:fldCharType="end"/>
            </w:r>
          </w:hyperlink>
        </w:p>
        <w:p w14:paraId="1C30787B" w14:textId="66535B2D" w:rsidR="00B67846" w:rsidRDefault="00B67846">
          <w:pPr>
            <w:pStyle w:val="TOC2"/>
            <w:tabs>
              <w:tab w:val="right" w:leader="dot" w:pos="9350"/>
            </w:tabs>
            <w:rPr>
              <w:rFonts w:asciiTheme="minorHAnsi" w:eastAsiaTheme="minorEastAsia" w:hAnsiTheme="minorHAnsi"/>
              <w:noProof/>
              <w:szCs w:val="24"/>
              <w:lang w:eastAsia="en-GB"/>
            </w:rPr>
          </w:pPr>
          <w:hyperlink w:anchor="_Toc215697391" w:history="1">
            <w:r w:rsidRPr="00EF7F9B">
              <w:rPr>
                <w:rStyle w:val="Hyperlink"/>
                <w:rFonts w:cs="Times New Roman"/>
                <w:noProof/>
              </w:rPr>
              <w:t>2.4 Promotion (Communication Strategy)</w:t>
            </w:r>
            <w:r>
              <w:rPr>
                <w:noProof/>
                <w:webHidden/>
              </w:rPr>
              <w:tab/>
            </w:r>
            <w:r>
              <w:rPr>
                <w:noProof/>
                <w:webHidden/>
              </w:rPr>
              <w:fldChar w:fldCharType="begin"/>
            </w:r>
            <w:r>
              <w:rPr>
                <w:noProof/>
                <w:webHidden/>
              </w:rPr>
              <w:instrText xml:space="preserve"> PAGEREF _Toc215697391 \h </w:instrText>
            </w:r>
            <w:r>
              <w:rPr>
                <w:noProof/>
                <w:webHidden/>
              </w:rPr>
            </w:r>
            <w:r>
              <w:rPr>
                <w:noProof/>
                <w:webHidden/>
              </w:rPr>
              <w:fldChar w:fldCharType="separate"/>
            </w:r>
            <w:r>
              <w:rPr>
                <w:noProof/>
                <w:webHidden/>
              </w:rPr>
              <w:t>9</w:t>
            </w:r>
            <w:r>
              <w:rPr>
                <w:noProof/>
                <w:webHidden/>
              </w:rPr>
              <w:fldChar w:fldCharType="end"/>
            </w:r>
          </w:hyperlink>
        </w:p>
        <w:p w14:paraId="0A8ABF09" w14:textId="23F0053F" w:rsidR="00B67846" w:rsidRDefault="00B67846">
          <w:pPr>
            <w:pStyle w:val="TOC1"/>
            <w:tabs>
              <w:tab w:val="right" w:leader="dot" w:pos="9350"/>
            </w:tabs>
            <w:rPr>
              <w:rFonts w:asciiTheme="minorHAnsi" w:eastAsiaTheme="minorEastAsia" w:hAnsiTheme="minorHAnsi"/>
              <w:noProof/>
              <w:szCs w:val="24"/>
              <w:lang w:eastAsia="en-GB"/>
            </w:rPr>
          </w:pPr>
          <w:hyperlink w:anchor="_Toc215697392" w:history="1">
            <w:r w:rsidRPr="00EF7F9B">
              <w:rPr>
                <w:rStyle w:val="Hyperlink"/>
                <w:rFonts w:cs="Times New Roman"/>
                <w:noProof/>
                <w:lang w:eastAsia="en-GB"/>
              </w:rPr>
              <w:t xml:space="preserve">Element 3: </w:t>
            </w:r>
            <w:r w:rsidRPr="00EF7F9B">
              <w:rPr>
                <w:rStyle w:val="Hyperlink"/>
                <w:rFonts w:cs="Times New Roman"/>
                <w:noProof/>
              </w:rPr>
              <w:t>Marketing Strategy Pitch</w:t>
            </w:r>
            <w:r>
              <w:rPr>
                <w:noProof/>
                <w:webHidden/>
              </w:rPr>
              <w:tab/>
            </w:r>
            <w:r>
              <w:rPr>
                <w:noProof/>
                <w:webHidden/>
              </w:rPr>
              <w:fldChar w:fldCharType="begin"/>
            </w:r>
            <w:r>
              <w:rPr>
                <w:noProof/>
                <w:webHidden/>
              </w:rPr>
              <w:instrText xml:space="preserve"> PAGEREF _Toc215697392 \h </w:instrText>
            </w:r>
            <w:r>
              <w:rPr>
                <w:noProof/>
                <w:webHidden/>
              </w:rPr>
            </w:r>
            <w:r>
              <w:rPr>
                <w:noProof/>
                <w:webHidden/>
              </w:rPr>
              <w:fldChar w:fldCharType="separate"/>
            </w:r>
            <w:r>
              <w:rPr>
                <w:noProof/>
                <w:webHidden/>
              </w:rPr>
              <w:t>11</w:t>
            </w:r>
            <w:r>
              <w:rPr>
                <w:noProof/>
                <w:webHidden/>
              </w:rPr>
              <w:fldChar w:fldCharType="end"/>
            </w:r>
          </w:hyperlink>
        </w:p>
        <w:p w14:paraId="07CF602A" w14:textId="61E1FF9C" w:rsidR="00B67846" w:rsidRDefault="00B67846">
          <w:pPr>
            <w:pStyle w:val="TOC1"/>
            <w:tabs>
              <w:tab w:val="right" w:leader="dot" w:pos="9350"/>
            </w:tabs>
            <w:rPr>
              <w:rFonts w:asciiTheme="minorHAnsi" w:eastAsiaTheme="minorEastAsia" w:hAnsiTheme="minorHAnsi"/>
              <w:noProof/>
              <w:szCs w:val="24"/>
              <w:lang w:eastAsia="en-GB"/>
            </w:rPr>
          </w:pPr>
          <w:hyperlink w:anchor="_Toc215697393" w:history="1">
            <w:r w:rsidRPr="00EF7F9B">
              <w:rPr>
                <w:rStyle w:val="Hyperlink"/>
                <w:rFonts w:eastAsia="Times New Roman" w:cs="Times New Roman"/>
                <w:noProof/>
                <w:lang w:eastAsia="en-GB"/>
              </w:rPr>
              <w:t>Element 4: Reflection</w:t>
            </w:r>
            <w:r>
              <w:rPr>
                <w:noProof/>
                <w:webHidden/>
              </w:rPr>
              <w:tab/>
            </w:r>
            <w:r>
              <w:rPr>
                <w:noProof/>
                <w:webHidden/>
              </w:rPr>
              <w:fldChar w:fldCharType="begin"/>
            </w:r>
            <w:r>
              <w:rPr>
                <w:noProof/>
                <w:webHidden/>
              </w:rPr>
              <w:instrText xml:space="preserve"> PAGEREF _Toc215697393 \h </w:instrText>
            </w:r>
            <w:r>
              <w:rPr>
                <w:noProof/>
                <w:webHidden/>
              </w:rPr>
            </w:r>
            <w:r>
              <w:rPr>
                <w:noProof/>
                <w:webHidden/>
              </w:rPr>
              <w:fldChar w:fldCharType="separate"/>
            </w:r>
            <w:r>
              <w:rPr>
                <w:noProof/>
                <w:webHidden/>
              </w:rPr>
              <w:t>12</w:t>
            </w:r>
            <w:r>
              <w:rPr>
                <w:noProof/>
                <w:webHidden/>
              </w:rPr>
              <w:fldChar w:fldCharType="end"/>
            </w:r>
          </w:hyperlink>
        </w:p>
        <w:p w14:paraId="39A8DEF6" w14:textId="503192E0" w:rsidR="00B67846" w:rsidRDefault="00B67846">
          <w:pPr>
            <w:pStyle w:val="TOC1"/>
            <w:tabs>
              <w:tab w:val="right" w:leader="dot" w:pos="9350"/>
            </w:tabs>
            <w:rPr>
              <w:rFonts w:asciiTheme="minorHAnsi" w:eastAsiaTheme="minorEastAsia" w:hAnsiTheme="minorHAnsi"/>
              <w:noProof/>
              <w:szCs w:val="24"/>
              <w:lang w:eastAsia="en-GB"/>
            </w:rPr>
          </w:pPr>
          <w:hyperlink w:anchor="_Toc215697394" w:history="1">
            <w:r w:rsidRPr="00EF7F9B">
              <w:rPr>
                <w:rStyle w:val="Hyperlink"/>
                <w:rFonts w:cs="Times New Roman"/>
                <w:noProof/>
                <w:lang w:eastAsia="en-GB"/>
              </w:rPr>
              <w:t>Conclusion</w:t>
            </w:r>
            <w:r>
              <w:rPr>
                <w:noProof/>
                <w:webHidden/>
              </w:rPr>
              <w:tab/>
            </w:r>
            <w:r>
              <w:rPr>
                <w:noProof/>
                <w:webHidden/>
              </w:rPr>
              <w:fldChar w:fldCharType="begin"/>
            </w:r>
            <w:r>
              <w:rPr>
                <w:noProof/>
                <w:webHidden/>
              </w:rPr>
              <w:instrText xml:space="preserve"> PAGEREF _Toc215697394 \h </w:instrText>
            </w:r>
            <w:r>
              <w:rPr>
                <w:noProof/>
                <w:webHidden/>
              </w:rPr>
            </w:r>
            <w:r>
              <w:rPr>
                <w:noProof/>
                <w:webHidden/>
              </w:rPr>
              <w:fldChar w:fldCharType="separate"/>
            </w:r>
            <w:r>
              <w:rPr>
                <w:noProof/>
                <w:webHidden/>
              </w:rPr>
              <w:t>14</w:t>
            </w:r>
            <w:r>
              <w:rPr>
                <w:noProof/>
                <w:webHidden/>
              </w:rPr>
              <w:fldChar w:fldCharType="end"/>
            </w:r>
          </w:hyperlink>
        </w:p>
        <w:p w14:paraId="1E7E4395" w14:textId="6010280B" w:rsidR="00B67846" w:rsidRDefault="00B67846">
          <w:pPr>
            <w:pStyle w:val="TOC1"/>
            <w:tabs>
              <w:tab w:val="right" w:leader="dot" w:pos="9350"/>
            </w:tabs>
            <w:rPr>
              <w:rFonts w:asciiTheme="minorHAnsi" w:eastAsiaTheme="minorEastAsia" w:hAnsiTheme="minorHAnsi"/>
              <w:noProof/>
              <w:szCs w:val="24"/>
              <w:lang w:eastAsia="en-GB"/>
            </w:rPr>
          </w:pPr>
          <w:hyperlink w:anchor="_Toc215697395" w:history="1">
            <w:r w:rsidRPr="00EF7F9B">
              <w:rPr>
                <w:rStyle w:val="Hyperlink"/>
                <w:rFonts w:cs="Times New Roman"/>
                <w:noProof/>
                <w:lang w:eastAsia="en-GB"/>
              </w:rPr>
              <w:t>References</w:t>
            </w:r>
            <w:r>
              <w:rPr>
                <w:noProof/>
                <w:webHidden/>
              </w:rPr>
              <w:tab/>
            </w:r>
            <w:r>
              <w:rPr>
                <w:noProof/>
                <w:webHidden/>
              </w:rPr>
              <w:fldChar w:fldCharType="begin"/>
            </w:r>
            <w:r>
              <w:rPr>
                <w:noProof/>
                <w:webHidden/>
              </w:rPr>
              <w:instrText xml:space="preserve"> PAGEREF _Toc215697395 \h </w:instrText>
            </w:r>
            <w:r>
              <w:rPr>
                <w:noProof/>
                <w:webHidden/>
              </w:rPr>
            </w:r>
            <w:r>
              <w:rPr>
                <w:noProof/>
                <w:webHidden/>
              </w:rPr>
              <w:fldChar w:fldCharType="separate"/>
            </w:r>
            <w:r>
              <w:rPr>
                <w:noProof/>
                <w:webHidden/>
              </w:rPr>
              <w:t>15</w:t>
            </w:r>
            <w:r>
              <w:rPr>
                <w:noProof/>
                <w:webHidden/>
              </w:rPr>
              <w:fldChar w:fldCharType="end"/>
            </w:r>
          </w:hyperlink>
        </w:p>
        <w:p w14:paraId="4E1BFDB4" w14:textId="6CF37827" w:rsidR="00E6194C" w:rsidRPr="005E0A19" w:rsidRDefault="00E6194C">
          <w:pPr>
            <w:rPr>
              <w:rFonts w:cs="Times New Roman"/>
            </w:rPr>
          </w:pPr>
          <w:r w:rsidRPr="005E0A19">
            <w:rPr>
              <w:rFonts w:cs="Times New Roman"/>
              <w:b/>
              <w:bCs/>
              <w:noProof/>
            </w:rPr>
            <w:fldChar w:fldCharType="end"/>
          </w:r>
        </w:p>
      </w:sdtContent>
    </w:sdt>
    <w:p w14:paraId="20D718CD" w14:textId="77777777" w:rsidR="00B67846" w:rsidRPr="00B67846" w:rsidRDefault="00B67846" w:rsidP="00E6194C">
      <w:pPr>
        <w:rPr>
          <w:rFonts w:cs="Times New Roman"/>
          <w:b/>
          <w:bCs/>
          <w:sz w:val="32"/>
          <w:szCs w:val="28"/>
        </w:rPr>
      </w:pPr>
      <w:r w:rsidRPr="00B67846">
        <w:rPr>
          <w:rFonts w:cs="Times New Roman"/>
          <w:b/>
          <w:bCs/>
          <w:sz w:val="32"/>
          <w:szCs w:val="28"/>
        </w:rPr>
        <w:t>Table of figures</w:t>
      </w:r>
    </w:p>
    <w:p w14:paraId="77588B35" w14:textId="75EEFF2A" w:rsidR="00B67846" w:rsidRDefault="00B67846">
      <w:pPr>
        <w:pStyle w:val="TableofFigures"/>
        <w:tabs>
          <w:tab w:val="right" w:leader="dot" w:pos="9350"/>
        </w:tabs>
        <w:rPr>
          <w:noProof/>
        </w:rPr>
      </w:pPr>
      <w:r>
        <w:rPr>
          <w:rFonts w:cs="Times New Roman"/>
        </w:rPr>
        <w:fldChar w:fldCharType="begin"/>
      </w:r>
      <w:r>
        <w:rPr>
          <w:rFonts w:cs="Times New Roman"/>
        </w:rPr>
        <w:instrText xml:space="preserve"> TOC \h \z \c "Figure" </w:instrText>
      </w:r>
      <w:r>
        <w:rPr>
          <w:rFonts w:cs="Times New Roman"/>
        </w:rPr>
        <w:fldChar w:fldCharType="separate"/>
      </w:r>
      <w:hyperlink w:anchor="_Toc215697363" w:history="1">
        <w:r w:rsidRPr="00D60702">
          <w:rPr>
            <w:rStyle w:val="Hyperlink"/>
            <w:noProof/>
          </w:rPr>
          <w:t>Figure 1: Nike</w:t>
        </w:r>
        <w:r>
          <w:rPr>
            <w:noProof/>
            <w:webHidden/>
          </w:rPr>
          <w:tab/>
        </w:r>
        <w:r>
          <w:rPr>
            <w:noProof/>
            <w:webHidden/>
          </w:rPr>
          <w:fldChar w:fldCharType="begin"/>
        </w:r>
        <w:r>
          <w:rPr>
            <w:noProof/>
            <w:webHidden/>
          </w:rPr>
          <w:instrText xml:space="preserve"> PAGEREF _Toc215697363 \h </w:instrText>
        </w:r>
        <w:r>
          <w:rPr>
            <w:noProof/>
            <w:webHidden/>
          </w:rPr>
        </w:r>
        <w:r>
          <w:rPr>
            <w:noProof/>
            <w:webHidden/>
          </w:rPr>
          <w:fldChar w:fldCharType="separate"/>
        </w:r>
        <w:r>
          <w:rPr>
            <w:noProof/>
            <w:webHidden/>
          </w:rPr>
          <w:t>3</w:t>
        </w:r>
        <w:r>
          <w:rPr>
            <w:noProof/>
            <w:webHidden/>
          </w:rPr>
          <w:fldChar w:fldCharType="end"/>
        </w:r>
      </w:hyperlink>
    </w:p>
    <w:p w14:paraId="1AE15C27" w14:textId="4F6A3095" w:rsidR="00B67846" w:rsidRDefault="00B67846">
      <w:pPr>
        <w:pStyle w:val="TableofFigures"/>
        <w:tabs>
          <w:tab w:val="right" w:leader="dot" w:pos="9350"/>
        </w:tabs>
        <w:rPr>
          <w:noProof/>
        </w:rPr>
      </w:pPr>
      <w:hyperlink w:anchor="_Toc215697364" w:history="1">
        <w:r w:rsidRPr="00D60702">
          <w:rPr>
            <w:rStyle w:val="Hyperlink"/>
            <w:noProof/>
          </w:rPr>
          <w:t xml:space="preserve">Figure 2: </w:t>
        </w:r>
        <w:r w:rsidRPr="00D60702">
          <w:rPr>
            <w:rStyle w:val="Hyperlink"/>
            <w:noProof/>
            <w:lang w:eastAsia="en-GB"/>
          </w:rPr>
          <w:t>STDP analysis</w:t>
        </w:r>
        <w:r>
          <w:rPr>
            <w:noProof/>
            <w:webHidden/>
          </w:rPr>
          <w:tab/>
        </w:r>
        <w:r>
          <w:rPr>
            <w:noProof/>
            <w:webHidden/>
          </w:rPr>
          <w:fldChar w:fldCharType="begin"/>
        </w:r>
        <w:r>
          <w:rPr>
            <w:noProof/>
            <w:webHidden/>
          </w:rPr>
          <w:instrText xml:space="preserve"> PAGEREF _Toc215697364 \h </w:instrText>
        </w:r>
        <w:r>
          <w:rPr>
            <w:noProof/>
            <w:webHidden/>
          </w:rPr>
        </w:r>
        <w:r>
          <w:rPr>
            <w:noProof/>
            <w:webHidden/>
          </w:rPr>
          <w:fldChar w:fldCharType="separate"/>
        </w:r>
        <w:r>
          <w:rPr>
            <w:noProof/>
            <w:webHidden/>
          </w:rPr>
          <w:t>4</w:t>
        </w:r>
        <w:r>
          <w:rPr>
            <w:noProof/>
            <w:webHidden/>
          </w:rPr>
          <w:fldChar w:fldCharType="end"/>
        </w:r>
      </w:hyperlink>
    </w:p>
    <w:p w14:paraId="52990D39" w14:textId="37D6AB62" w:rsidR="00B67846" w:rsidRDefault="00B67846">
      <w:pPr>
        <w:pStyle w:val="TableofFigures"/>
        <w:tabs>
          <w:tab w:val="right" w:leader="dot" w:pos="9350"/>
        </w:tabs>
        <w:rPr>
          <w:noProof/>
        </w:rPr>
      </w:pPr>
      <w:hyperlink w:anchor="_Toc215697365" w:history="1">
        <w:r w:rsidRPr="00D60702">
          <w:rPr>
            <w:rStyle w:val="Hyperlink"/>
            <w:noProof/>
          </w:rPr>
          <w:t xml:space="preserve">Figure 3: </w:t>
        </w:r>
        <w:r w:rsidRPr="00D60702">
          <w:rPr>
            <w:rStyle w:val="Hyperlink"/>
            <w:noProof/>
            <w:lang w:eastAsia="en-GB"/>
          </w:rPr>
          <w:t>4Ps of marketing mix</w:t>
        </w:r>
        <w:r>
          <w:rPr>
            <w:noProof/>
            <w:webHidden/>
          </w:rPr>
          <w:tab/>
        </w:r>
        <w:r>
          <w:rPr>
            <w:noProof/>
            <w:webHidden/>
          </w:rPr>
          <w:fldChar w:fldCharType="begin"/>
        </w:r>
        <w:r>
          <w:rPr>
            <w:noProof/>
            <w:webHidden/>
          </w:rPr>
          <w:instrText xml:space="preserve"> PAGEREF _Toc215697365 \h </w:instrText>
        </w:r>
        <w:r>
          <w:rPr>
            <w:noProof/>
            <w:webHidden/>
          </w:rPr>
        </w:r>
        <w:r>
          <w:rPr>
            <w:noProof/>
            <w:webHidden/>
          </w:rPr>
          <w:fldChar w:fldCharType="separate"/>
        </w:r>
        <w:r>
          <w:rPr>
            <w:noProof/>
            <w:webHidden/>
          </w:rPr>
          <w:t>7</w:t>
        </w:r>
        <w:r>
          <w:rPr>
            <w:noProof/>
            <w:webHidden/>
          </w:rPr>
          <w:fldChar w:fldCharType="end"/>
        </w:r>
      </w:hyperlink>
    </w:p>
    <w:p w14:paraId="549D215E" w14:textId="72D879CE" w:rsidR="00B67846" w:rsidRDefault="00B67846">
      <w:pPr>
        <w:pStyle w:val="TableofFigures"/>
        <w:tabs>
          <w:tab w:val="right" w:leader="dot" w:pos="9350"/>
        </w:tabs>
        <w:rPr>
          <w:noProof/>
        </w:rPr>
      </w:pPr>
      <w:hyperlink w:anchor="_Toc215697366" w:history="1">
        <w:r w:rsidRPr="00D60702">
          <w:rPr>
            <w:rStyle w:val="Hyperlink"/>
            <w:noProof/>
          </w:rPr>
          <w:t xml:space="preserve">Figure 4: </w:t>
        </w:r>
        <w:r w:rsidRPr="00D60702">
          <w:rPr>
            <w:rStyle w:val="Hyperlink"/>
            <w:rFonts w:eastAsia="Times New Roman" w:cs="Times New Roman"/>
            <w:noProof/>
            <w:lang w:eastAsia="en-GB"/>
          </w:rPr>
          <w:t>Nike Pulse</w:t>
        </w:r>
        <w:r>
          <w:rPr>
            <w:noProof/>
            <w:webHidden/>
          </w:rPr>
          <w:tab/>
        </w:r>
        <w:r>
          <w:rPr>
            <w:noProof/>
            <w:webHidden/>
          </w:rPr>
          <w:fldChar w:fldCharType="begin"/>
        </w:r>
        <w:r>
          <w:rPr>
            <w:noProof/>
            <w:webHidden/>
          </w:rPr>
          <w:instrText xml:space="preserve"> PAGEREF _Toc215697366 \h </w:instrText>
        </w:r>
        <w:r>
          <w:rPr>
            <w:noProof/>
            <w:webHidden/>
          </w:rPr>
        </w:r>
        <w:r>
          <w:rPr>
            <w:noProof/>
            <w:webHidden/>
          </w:rPr>
          <w:fldChar w:fldCharType="separate"/>
        </w:r>
        <w:r>
          <w:rPr>
            <w:noProof/>
            <w:webHidden/>
          </w:rPr>
          <w:t>11</w:t>
        </w:r>
        <w:r>
          <w:rPr>
            <w:noProof/>
            <w:webHidden/>
          </w:rPr>
          <w:fldChar w:fldCharType="end"/>
        </w:r>
      </w:hyperlink>
    </w:p>
    <w:p w14:paraId="518570EE" w14:textId="2B15EEF0" w:rsidR="002F4C83" w:rsidRPr="005E0A19" w:rsidRDefault="00B67846" w:rsidP="00E6194C">
      <w:pPr>
        <w:rPr>
          <w:rFonts w:cs="Times New Roman"/>
        </w:rPr>
      </w:pPr>
      <w:r>
        <w:rPr>
          <w:rFonts w:cs="Times New Roman"/>
        </w:rPr>
        <w:fldChar w:fldCharType="end"/>
      </w:r>
      <w:r w:rsidR="002F4C83" w:rsidRPr="005E0A19">
        <w:rPr>
          <w:rFonts w:cs="Times New Roman"/>
        </w:rPr>
        <w:br w:type="page"/>
      </w:r>
    </w:p>
    <w:p w14:paraId="1AD2E0A5" w14:textId="226363EC" w:rsidR="00E6194C" w:rsidRDefault="00E6194C" w:rsidP="005E0A19">
      <w:pPr>
        <w:pStyle w:val="Heading1"/>
        <w:rPr>
          <w:rFonts w:cs="Times New Roman"/>
        </w:rPr>
      </w:pPr>
      <w:bookmarkStart w:id="0" w:name="_Toc215697381"/>
      <w:r w:rsidRPr="003B6D7A">
        <w:rPr>
          <w:rFonts w:cs="Times New Roman"/>
        </w:rPr>
        <w:lastRenderedPageBreak/>
        <w:t xml:space="preserve">Introduction to Nike and </w:t>
      </w:r>
      <w:r w:rsidR="00D864F3" w:rsidRPr="003B6D7A">
        <w:rPr>
          <w:rFonts w:cs="Times New Roman"/>
        </w:rPr>
        <w:t>its n</w:t>
      </w:r>
      <w:r w:rsidRPr="003B6D7A">
        <w:rPr>
          <w:rFonts w:cs="Times New Roman"/>
        </w:rPr>
        <w:t xml:space="preserve">ew </w:t>
      </w:r>
      <w:r w:rsidR="00D864F3" w:rsidRPr="003B6D7A">
        <w:rPr>
          <w:rFonts w:cs="Times New Roman"/>
        </w:rPr>
        <w:t>b</w:t>
      </w:r>
      <w:r w:rsidRPr="003B6D7A">
        <w:rPr>
          <w:rFonts w:cs="Times New Roman"/>
        </w:rPr>
        <w:t xml:space="preserve">rand </w:t>
      </w:r>
      <w:r w:rsidR="00D864F3" w:rsidRPr="003B6D7A">
        <w:rPr>
          <w:rFonts w:cs="Times New Roman"/>
        </w:rPr>
        <w:t>c</w:t>
      </w:r>
      <w:r w:rsidRPr="003B6D7A">
        <w:rPr>
          <w:rFonts w:cs="Times New Roman"/>
        </w:rPr>
        <w:t>oncept</w:t>
      </w:r>
      <w:bookmarkEnd w:id="0"/>
    </w:p>
    <w:p w14:paraId="18F6CA74" w14:textId="77777777" w:rsidR="00B67846" w:rsidRDefault="00B67846" w:rsidP="00B67846">
      <w:pPr>
        <w:keepNext/>
      </w:pPr>
      <w:r>
        <w:rPr>
          <w:noProof/>
        </w:rPr>
        <w:drawing>
          <wp:inline distT="0" distB="0" distL="0" distR="0" wp14:anchorId="1028F09F" wp14:editId="0406C018">
            <wp:extent cx="5943600" cy="1308100"/>
            <wp:effectExtent l="0" t="0" r="0" b="6350"/>
            <wp:docPr id="806365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365781" name=""/>
                    <pic:cNvPicPr/>
                  </pic:nvPicPr>
                  <pic:blipFill>
                    <a:blip r:embed="rId9"/>
                    <a:stretch>
                      <a:fillRect/>
                    </a:stretch>
                  </pic:blipFill>
                  <pic:spPr>
                    <a:xfrm>
                      <a:off x="0" y="0"/>
                      <a:ext cx="5943600" cy="1308100"/>
                    </a:xfrm>
                    <a:prstGeom prst="rect">
                      <a:avLst/>
                    </a:prstGeom>
                  </pic:spPr>
                </pic:pic>
              </a:graphicData>
            </a:graphic>
          </wp:inline>
        </w:drawing>
      </w:r>
    </w:p>
    <w:p w14:paraId="425E3716" w14:textId="60D590CF" w:rsidR="00B67846" w:rsidRPr="00B67846" w:rsidRDefault="00B67846" w:rsidP="00B67846">
      <w:pPr>
        <w:pStyle w:val="Caption"/>
        <w:jc w:val="center"/>
        <w:rPr>
          <w:i w:val="0"/>
          <w:iCs w:val="0"/>
          <w:sz w:val="24"/>
          <w:szCs w:val="24"/>
        </w:rPr>
      </w:pPr>
      <w:bookmarkStart w:id="1" w:name="_Toc215697363"/>
      <w:r w:rsidRPr="00B67846">
        <w:rPr>
          <w:sz w:val="24"/>
          <w:szCs w:val="24"/>
        </w:rPr>
        <w:t xml:space="preserve">Figure </w:t>
      </w:r>
      <w:r w:rsidRPr="00B67846">
        <w:rPr>
          <w:sz w:val="24"/>
          <w:szCs w:val="24"/>
        </w:rPr>
        <w:fldChar w:fldCharType="begin"/>
      </w:r>
      <w:r w:rsidRPr="00B67846">
        <w:rPr>
          <w:sz w:val="24"/>
          <w:szCs w:val="24"/>
        </w:rPr>
        <w:instrText xml:space="preserve"> SEQ Figure \* ARABIC </w:instrText>
      </w:r>
      <w:r w:rsidRPr="00B67846">
        <w:rPr>
          <w:sz w:val="24"/>
          <w:szCs w:val="24"/>
        </w:rPr>
        <w:fldChar w:fldCharType="separate"/>
      </w:r>
      <w:r>
        <w:rPr>
          <w:noProof/>
          <w:sz w:val="24"/>
          <w:szCs w:val="24"/>
        </w:rPr>
        <w:t>1</w:t>
      </w:r>
      <w:r w:rsidRPr="00B67846">
        <w:rPr>
          <w:sz w:val="24"/>
          <w:szCs w:val="24"/>
        </w:rPr>
        <w:fldChar w:fldCharType="end"/>
      </w:r>
      <w:r w:rsidRPr="00B67846">
        <w:rPr>
          <w:sz w:val="24"/>
          <w:szCs w:val="24"/>
        </w:rPr>
        <w:t xml:space="preserve">: </w:t>
      </w:r>
      <w:r w:rsidRPr="00B67846">
        <w:rPr>
          <w:i w:val="0"/>
          <w:iCs w:val="0"/>
          <w:sz w:val="24"/>
          <w:szCs w:val="24"/>
        </w:rPr>
        <w:t xml:space="preserve">Nike (Source: </w:t>
      </w:r>
      <w:r w:rsidRPr="00B67846">
        <w:rPr>
          <w:rFonts w:cs="Times New Roman"/>
          <w:i w:val="0"/>
          <w:iCs w:val="0"/>
          <w:sz w:val="24"/>
          <w:szCs w:val="24"/>
          <w:lang w:eastAsia="en-GB"/>
        </w:rPr>
        <w:t>Bethune, 2022</w:t>
      </w:r>
      <w:r w:rsidRPr="00B67846">
        <w:rPr>
          <w:i w:val="0"/>
          <w:iCs w:val="0"/>
          <w:sz w:val="24"/>
          <w:szCs w:val="24"/>
        </w:rPr>
        <w:t>)</w:t>
      </w:r>
      <w:bookmarkEnd w:id="1"/>
    </w:p>
    <w:p w14:paraId="12E0B2AD" w14:textId="3398C45A" w:rsidR="00181676" w:rsidRPr="003B6D7A" w:rsidRDefault="00181676" w:rsidP="00E6194C">
      <w:pPr>
        <w:rPr>
          <w:rFonts w:cs="Times New Roman"/>
          <w:lang w:eastAsia="en-GB"/>
        </w:rPr>
      </w:pPr>
      <w:r w:rsidRPr="003B6D7A">
        <w:rPr>
          <w:rFonts w:cs="Times New Roman"/>
          <w:lang w:eastAsia="en-GB"/>
        </w:rPr>
        <w:t xml:space="preserve">The report provides a marketing plan </w:t>
      </w:r>
      <w:r w:rsidR="006A29FF" w:rsidRPr="003B6D7A">
        <w:rPr>
          <w:rFonts w:cs="Times New Roman"/>
          <w:lang w:eastAsia="en-GB"/>
        </w:rPr>
        <w:t>for</w:t>
      </w:r>
      <w:r w:rsidRPr="003B6D7A">
        <w:rPr>
          <w:rFonts w:cs="Times New Roman"/>
          <w:lang w:eastAsia="en-GB"/>
        </w:rPr>
        <w:t xml:space="preserve"> Nike Pulse, a new brand of smart-wellness product that is aimed at extending the Nike digital ecosystem to the expanding wearable technology sector. In an environment where consumers are growing more interested in customised health data, greater incentive and result-oriented </w:t>
      </w:r>
      <w:r w:rsidR="003D76CD" w:rsidRPr="003B6D7A">
        <w:rPr>
          <w:rFonts w:cs="Times New Roman"/>
          <w:lang w:eastAsia="en-GB"/>
        </w:rPr>
        <w:t>counselling</w:t>
      </w:r>
      <w:r w:rsidRPr="003B6D7A">
        <w:rPr>
          <w:rFonts w:cs="Times New Roman"/>
          <w:lang w:eastAsia="en-GB"/>
        </w:rPr>
        <w:t>, Nike Pulse merges biometric data with AI-driven coaching to provide consumers with a smooth wellness experience</w:t>
      </w:r>
      <w:r w:rsidR="00874DEA" w:rsidRPr="003B6D7A">
        <w:rPr>
          <w:rFonts w:cs="Times New Roman"/>
          <w:lang w:eastAsia="en-GB"/>
        </w:rPr>
        <w:t xml:space="preserve"> (Standaert, 2022)</w:t>
      </w:r>
      <w:r w:rsidRPr="003B6D7A">
        <w:rPr>
          <w:rFonts w:cs="Times New Roman"/>
          <w:lang w:eastAsia="en-GB"/>
        </w:rPr>
        <w:t xml:space="preserve">. The report uses major marketing concepts to support the strategic orientation of the brand by having a comprehensive STDP analysis to identify the most pertinent consumer groups and the positioning of Nike Pulse in the target market. An elaborate marketing mix then indicates how the design of the product is proposed, the price, distribution and communication channels </w:t>
      </w:r>
      <w:r w:rsidR="006A29FF" w:rsidRPr="003B6D7A">
        <w:rPr>
          <w:rFonts w:cs="Times New Roman"/>
          <w:lang w:eastAsia="en-GB"/>
        </w:rPr>
        <w:t>are</w:t>
      </w:r>
      <w:r w:rsidRPr="003B6D7A">
        <w:rPr>
          <w:rFonts w:cs="Times New Roman"/>
          <w:lang w:eastAsia="en-GB"/>
        </w:rPr>
        <w:t xml:space="preserve"> to support the value proposition of the brand. </w:t>
      </w:r>
    </w:p>
    <w:p w14:paraId="7EA4FEE0" w14:textId="77777777" w:rsidR="00E6194C" w:rsidRPr="003B6D7A" w:rsidRDefault="00E6194C" w:rsidP="001523BE">
      <w:pPr>
        <w:rPr>
          <w:rFonts w:cs="Times New Roman"/>
          <w:lang w:eastAsia="en-GB"/>
        </w:rPr>
      </w:pPr>
    </w:p>
    <w:p w14:paraId="6C70178D" w14:textId="77777777" w:rsidR="00E6194C" w:rsidRPr="003B6D7A" w:rsidRDefault="00E6194C">
      <w:pPr>
        <w:spacing w:line="259" w:lineRule="auto"/>
        <w:jc w:val="left"/>
        <w:rPr>
          <w:rFonts w:eastAsia="Times New Roman" w:cs="Times New Roman"/>
          <w:b/>
          <w:sz w:val="32"/>
          <w:szCs w:val="40"/>
          <w:lang w:eastAsia="en-GB"/>
        </w:rPr>
      </w:pPr>
      <w:r w:rsidRPr="003B6D7A">
        <w:rPr>
          <w:rFonts w:eastAsia="Times New Roman" w:cs="Times New Roman"/>
          <w:lang w:eastAsia="en-GB"/>
        </w:rPr>
        <w:br w:type="page"/>
      </w:r>
    </w:p>
    <w:p w14:paraId="15C22A95" w14:textId="490F5657" w:rsidR="002F4C83" w:rsidRDefault="00E6194C" w:rsidP="00E6194C">
      <w:pPr>
        <w:pStyle w:val="Heading1"/>
        <w:rPr>
          <w:rFonts w:eastAsia="Times New Roman" w:cs="Times New Roman"/>
          <w:lang w:eastAsia="en-GB"/>
        </w:rPr>
      </w:pPr>
      <w:bookmarkStart w:id="2" w:name="_Toc215697382"/>
      <w:r w:rsidRPr="003B6D7A">
        <w:rPr>
          <w:rFonts w:eastAsia="Times New Roman" w:cs="Times New Roman"/>
          <w:lang w:eastAsia="en-GB"/>
        </w:rPr>
        <w:lastRenderedPageBreak/>
        <w:t>Element 1: STDP analysis for Nike pulse</w:t>
      </w:r>
      <w:bookmarkEnd w:id="2"/>
    </w:p>
    <w:p w14:paraId="2CA2E485" w14:textId="77777777" w:rsidR="00B67846" w:rsidRDefault="00B67846" w:rsidP="00B67846">
      <w:pPr>
        <w:keepNext/>
        <w:jc w:val="center"/>
      </w:pPr>
      <w:r>
        <w:rPr>
          <w:noProof/>
        </w:rPr>
        <w:drawing>
          <wp:inline distT="0" distB="0" distL="0" distR="0" wp14:anchorId="5BE6DCC0" wp14:editId="42AFAC2F">
            <wp:extent cx="4248150" cy="2771775"/>
            <wp:effectExtent l="0" t="0" r="0" b="9525"/>
            <wp:docPr id="1298866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866489" name=""/>
                    <pic:cNvPicPr/>
                  </pic:nvPicPr>
                  <pic:blipFill>
                    <a:blip r:embed="rId10"/>
                    <a:stretch>
                      <a:fillRect/>
                    </a:stretch>
                  </pic:blipFill>
                  <pic:spPr>
                    <a:xfrm>
                      <a:off x="0" y="0"/>
                      <a:ext cx="4248150" cy="2771775"/>
                    </a:xfrm>
                    <a:prstGeom prst="rect">
                      <a:avLst/>
                    </a:prstGeom>
                  </pic:spPr>
                </pic:pic>
              </a:graphicData>
            </a:graphic>
          </wp:inline>
        </w:drawing>
      </w:r>
    </w:p>
    <w:p w14:paraId="2345043C" w14:textId="09DF90B7" w:rsidR="00B67846" w:rsidRPr="00B67846" w:rsidRDefault="00B67846" w:rsidP="00B67846">
      <w:pPr>
        <w:pStyle w:val="Caption"/>
        <w:jc w:val="center"/>
        <w:rPr>
          <w:sz w:val="24"/>
          <w:szCs w:val="24"/>
          <w:lang w:eastAsia="en-GB"/>
        </w:rPr>
      </w:pPr>
      <w:bookmarkStart w:id="3" w:name="_Toc215697364"/>
      <w:r w:rsidRPr="00B67846">
        <w:rPr>
          <w:sz w:val="24"/>
          <w:szCs w:val="24"/>
        </w:rPr>
        <w:t xml:space="preserve">Figure </w:t>
      </w:r>
      <w:r w:rsidRPr="00B67846">
        <w:rPr>
          <w:sz w:val="24"/>
          <w:szCs w:val="24"/>
        </w:rPr>
        <w:fldChar w:fldCharType="begin"/>
      </w:r>
      <w:r w:rsidRPr="00B67846">
        <w:rPr>
          <w:sz w:val="24"/>
          <w:szCs w:val="24"/>
        </w:rPr>
        <w:instrText xml:space="preserve"> SEQ Figure \* ARABIC </w:instrText>
      </w:r>
      <w:r w:rsidRPr="00B67846">
        <w:rPr>
          <w:sz w:val="24"/>
          <w:szCs w:val="24"/>
        </w:rPr>
        <w:fldChar w:fldCharType="separate"/>
      </w:r>
      <w:r>
        <w:rPr>
          <w:noProof/>
          <w:sz w:val="24"/>
          <w:szCs w:val="24"/>
        </w:rPr>
        <w:t>2</w:t>
      </w:r>
      <w:r w:rsidRPr="00B67846">
        <w:rPr>
          <w:sz w:val="24"/>
          <w:szCs w:val="24"/>
        </w:rPr>
        <w:fldChar w:fldCharType="end"/>
      </w:r>
      <w:r w:rsidRPr="00B67846">
        <w:rPr>
          <w:sz w:val="24"/>
          <w:szCs w:val="24"/>
        </w:rPr>
        <w:t xml:space="preserve">: </w:t>
      </w:r>
      <w:r w:rsidRPr="00B67846">
        <w:rPr>
          <w:i w:val="0"/>
          <w:iCs w:val="0"/>
          <w:sz w:val="24"/>
          <w:szCs w:val="24"/>
          <w:lang w:eastAsia="en-GB"/>
        </w:rPr>
        <w:t xml:space="preserve">STDP analysis (Source: </w:t>
      </w:r>
      <w:r w:rsidRPr="00B67846">
        <w:rPr>
          <w:rFonts w:cs="Times New Roman"/>
          <w:i w:val="0"/>
          <w:iCs w:val="0"/>
          <w:sz w:val="24"/>
          <w:szCs w:val="24"/>
          <w:shd w:val="clear" w:color="auto" w:fill="FFFFFF"/>
        </w:rPr>
        <w:t>Brophy et al. 2021</w:t>
      </w:r>
      <w:r w:rsidRPr="00B67846">
        <w:rPr>
          <w:i w:val="0"/>
          <w:iCs w:val="0"/>
          <w:sz w:val="24"/>
          <w:szCs w:val="24"/>
          <w:lang w:eastAsia="en-GB"/>
        </w:rPr>
        <w:t>)</w:t>
      </w:r>
      <w:bookmarkEnd w:id="3"/>
    </w:p>
    <w:p w14:paraId="0458495A" w14:textId="11126CE1" w:rsidR="002F4C83" w:rsidRPr="003B6D7A" w:rsidRDefault="00264695" w:rsidP="00E6194C">
      <w:pPr>
        <w:pStyle w:val="Heading2"/>
        <w:rPr>
          <w:rFonts w:cs="Times New Roman"/>
        </w:rPr>
      </w:pPr>
      <w:bookmarkStart w:id="4" w:name="_Toc215697383"/>
      <w:r w:rsidRPr="003B6D7A">
        <w:rPr>
          <w:rFonts w:cs="Times New Roman"/>
        </w:rPr>
        <w:t xml:space="preserve">1.1 </w:t>
      </w:r>
      <w:r w:rsidR="002F4C83" w:rsidRPr="003B6D7A">
        <w:rPr>
          <w:rFonts w:cs="Times New Roman"/>
        </w:rPr>
        <w:t>Segmentation</w:t>
      </w:r>
      <w:bookmarkEnd w:id="4"/>
    </w:p>
    <w:p w14:paraId="23B43A2D" w14:textId="301D85A3" w:rsidR="00E6194C" w:rsidRPr="003B6D7A" w:rsidRDefault="00E6194C" w:rsidP="00E6194C">
      <w:pPr>
        <w:rPr>
          <w:rFonts w:cs="Times New Roman"/>
          <w:lang w:eastAsia="en-GB"/>
        </w:rPr>
      </w:pPr>
      <w:r w:rsidRPr="003B6D7A">
        <w:rPr>
          <w:rFonts w:cs="Times New Roman"/>
          <w:lang w:eastAsia="en-GB"/>
        </w:rPr>
        <w:t>The smart-wellness market is characteri</w:t>
      </w:r>
      <w:r w:rsidR="006A29FF" w:rsidRPr="003B6D7A">
        <w:rPr>
          <w:rFonts w:cs="Times New Roman"/>
          <w:lang w:eastAsia="en-GB"/>
        </w:rPr>
        <w:t>s</w:t>
      </w:r>
      <w:r w:rsidRPr="003B6D7A">
        <w:rPr>
          <w:rFonts w:cs="Times New Roman"/>
          <w:lang w:eastAsia="en-GB"/>
        </w:rPr>
        <w:t>ed by a large variety of consumers that may be motivated, behavioural and expectational</w:t>
      </w:r>
      <w:r w:rsidR="00874DEA" w:rsidRPr="003B6D7A">
        <w:rPr>
          <w:rFonts w:cs="Times New Roman"/>
          <w:lang w:eastAsia="en-GB"/>
        </w:rPr>
        <w:t xml:space="preserve"> (Bethune, 2022)</w:t>
      </w:r>
      <w:r w:rsidRPr="003B6D7A">
        <w:rPr>
          <w:rFonts w:cs="Times New Roman"/>
          <w:lang w:eastAsia="en-GB"/>
        </w:rPr>
        <w:t>. Nike Pulse adapts a multi</w:t>
      </w:r>
      <w:r w:rsidR="006A29FF" w:rsidRPr="003B6D7A">
        <w:rPr>
          <w:rFonts w:cs="Times New Roman"/>
          <w:lang w:eastAsia="en-GB"/>
        </w:rPr>
        <w:t>-</w:t>
      </w:r>
      <w:r w:rsidRPr="003B6D7A">
        <w:rPr>
          <w:rFonts w:cs="Times New Roman"/>
          <w:lang w:eastAsia="en-GB"/>
        </w:rPr>
        <w:t xml:space="preserve">variable segmentation strategy that entails </w:t>
      </w:r>
      <w:r w:rsidR="006A29FF" w:rsidRPr="003B6D7A">
        <w:rPr>
          <w:rFonts w:cs="Times New Roman"/>
          <w:lang w:eastAsia="en-GB"/>
        </w:rPr>
        <w:t xml:space="preserve">a </w:t>
      </w:r>
      <w:r w:rsidRPr="003B6D7A">
        <w:rPr>
          <w:rFonts w:cs="Times New Roman"/>
          <w:lang w:eastAsia="en-GB"/>
        </w:rPr>
        <w:t>combination of demographic, psychographic, behavioural and technolog</w:t>
      </w:r>
      <w:r w:rsidR="006A29FF" w:rsidRPr="003B6D7A">
        <w:rPr>
          <w:rFonts w:cs="Times New Roman"/>
          <w:lang w:eastAsia="en-GB"/>
        </w:rPr>
        <w:t>ical</w:t>
      </w:r>
      <w:r w:rsidRPr="003B6D7A">
        <w:rPr>
          <w:rFonts w:cs="Times New Roman"/>
          <w:lang w:eastAsia="en-GB"/>
        </w:rPr>
        <w:t xml:space="preserve">. </w:t>
      </w:r>
    </w:p>
    <w:p w14:paraId="48942F7E" w14:textId="77777777" w:rsidR="00E6194C" w:rsidRPr="003B6D7A" w:rsidRDefault="002F4C83" w:rsidP="002F4C83">
      <w:pPr>
        <w:spacing w:before="100" w:beforeAutospacing="1" w:after="100" w:afterAutospacing="1" w:line="240" w:lineRule="auto"/>
        <w:rPr>
          <w:rFonts w:eastAsia="Times New Roman" w:cs="Times New Roman"/>
          <w:b/>
          <w:bCs/>
          <w:kern w:val="0"/>
          <w:szCs w:val="24"/>
          <w:lang w:eastAsia="en-GB"/>
          <w14:ligatures w14:val="none"/>
        </w:rPr>
      </w:pPr>
      <w:r w:rsidRPr="003B6D7A">
        <w:rPr>
          <w:rFonts w:eastAsia="Times New Roman" w:cs="Times New Roman"/>
          <w:b/>
          <w:bCs/>
          <w:kern w:val="0"/>
          <w:szCs w:val="24"/>
          <w:lang w:eastAsia="en-GB"/>
          <w14:ligatures w14:val="none"/>
        </w:rPr>
        <w:t>1. Performance-focused athletes</w:t>
      </w:r>
    </w:p>
    <w:p w14:paraId="5E9E36D2" w14:textId="050FCEA9" w:rsidR="00E6194C" w:rsidRPr="003B6D7A" w:rsidRDefault="00E6194C" w:rsidP="00E6194C">
      <w:pPr>
        <w:rPr>
          <w:rFonts w:cs="Times New Roman"/>
          <w:lang w:eastAsia="en-GB"/>
        </w:rPr>
      </w:pPr>
      <w:r w:rsidRPr="003B6D7A">
        <w:rPr>
          <w:rFonts w:cs="Times New Roman"/>
          <w:lang w:eastAsia="en-GB"/>
        </w:rPr>
        <w:t>This market covers persons aged between 18-40 years who are training and are interested in equipment to improve their performance. They are already very active on the digital fitness platforms, have knowledge of the biometric data and can pay extra to have the premium services with quantifiable value</w:t>
      </w:r>
      <w:r w:rsidR="00874DEA" w:rsidRPr="003B6D7A">
        <w:rPr>
          <w:rFonts w:cs="Times New Roman"/>
          <w:lang w:eastAsia="en-GB"/>
        </w:rPr>
        <w:t xml:space="preserve"> (Kim, 2023)</w:t>
      </w:r>
      <w:r w:rsidRPr="003B6D7A">
        <w:rPr>
          <w:rFonts w:cs="Times New Roman"/>
          <w:lang w:eastAsia="en-GB"/>
        </w:rPr>
        <w:t>. The focus of their profile is psychographic</w:t>
      </w:r>
      <w:r w:rsidR="006A29FF" w:rsidRPr="003B6D7A">
        <w:rPr>
          <w:rFonts w:cs="Times New Roman"/>
          <w:lang w:eastAsia="en-GB"/>
        </w:rPr>
        <w:t>,</w:t>
      </w:r>
      <w:r w:rsidRPr="003B6D7A">
        <w:rPr>
          <w:rFonts w:cs="Times New Roman"/>
          <w:lang w:eastAsia="en-GB"/>
        </w:rPr>
        <w:t xml:space="preserve"> and this is disciplined behaviour and interest in constant improvement that is goal-oriented. </w:t>
      </w:r>
    </w:p>
    <w:p w14:paraId="5764B1C6" w14:textId="77777777" w:rsidR="00E6194C" w:rsidRPr="003B6D7A" w:rsidRDefault="002F4C83" w:rsidP="002F4C83">
      <w:pPr>
        <w:spacing w:before="100" w:beforeAutospacing="1" w:after="100" w:afterAutospacing="1" w:line="240" w:lineRule="auto"/>
        <w:rPr>
          <w:rFonts w:eastAsia="Times New Roman" w:cs="Times New Roman"/>
          <w:b/>
          <w:bCs/>
          <w:kern w:val="0"/>
          <w:szCs w:val="24"/>
          <w:lang w:eastAsia="en-GB"/>
          <w14:ligatures w14:val="none"/>
        </w:rPr>
      </w:pPr>
      <w:r w:rsidRPr="003B6D7A">
        <w:rPr>
          <w:rFonts w:eastAsia="Times New Roman" w:cs="Times New Roman"/>
          <w:b/>
          <w:bCs/>
          <w:kern w:val="0"/>
          <w:szCs w:val="24"/>
          <w:lang w:eastAsia="en-GB"/>
          <w14:ligatures w14:val="none"/>
        </w:rPr>
        <w:t>2. Health-conscious professionals</w:t>
      </w:r>
    </w:p>
    <w:p w14:paraId="25431A5D" w14:textId="4CE6E9BE" w:rsidR="00E6194C" w:rsidRPr="003B6D7A" w:rsidRDefault="00E6194C" w:rsidP="00E6194C">
      <w:pPr>
        <w:rPr>
          <w:rFonts w:cs="Times New Roman"/>
          <w:lang w:eastAsia="en-GB"/>
        </w:rPr>
      </w:pPr>
      <w:r w:rsidRPr="003B6D7A">
        <w:rPr>
          <w:rFonts w:cs="Times New Roman"/>
          <w:lang w:eastAsia="en-GB"/>
        </w:rPr>
        <w:t>These consumers are usually between 25-50 years old, urban and career</w:t>
      </w:r>
      <w:r w:rsidR="006A29FF" w:rsidRPr="003B6D7A">
        <w:rPr>
          <w:rFonts w:cs="Times New Roman"/>
          <w:lang w:eastAsia="en-GB"/>
        </w:rPr>
        <w:t>-</w:t>
      </w:r>
      <w:r w:rsidRPr="003B6D7A">
        <w:rPr>
          <w:rFonts w:cs="Times New Roman"/>
          <w:lang w:eastAsia="en-GB"/>
        </w:rPr>
        <w:t>oriented. They are more focused on the physical and mental well</w:t>
      </w:r>
      <w:r w:rsidR="006A29FF" w:rsidRPr="003B6D7A">
        <w:rPr>
          <w:rFonts w:cs="Times New Roman"/>
          <w:lang w:eastAsia="en-GB"/>
        </w:rPr>
        <w:t>-</w:t>
      </w:r>
      <w:r w:rsidRPr="003B6D7A">
        <w:rPr>
          <w:rFonts w:cs="Times New Roman"/>
          <w:lang w:eastAsia="en-GB"/>
        </w:rPr>
        <w:t xml:space="preserve">being and do not necessarily consider themselves athletes. Their main reasons are stress management, quality of sleep, and </w:t>
      </w:r>
      <w:r w:rsidR="006A29FF" w:rsidRPr="003B6D7A">
        <w:rPr>
          <w:rFonts w:cs="Times New Roman"/>
          <w:lang w:eastAsia="en-GB"/>
        </w:rPr>
        <w:t xml:space="preserve">a </w:t>
      </w:r>
      <w:r w:rsidRPr="003B6D7A">
        <w:rPr>
          <w:rFonts w:cs="Times New Roman"/>
          <w:lang w:eastAsia="en-GB"/>
        </w:rPr>
        <w:t xml:space="preserve">balanced lifestyle. </w:t>
      </w:r>
    </w:p>
    <w:p w14:paraId="63D951BC" w14:textId="77777777" w:rsidR="00E6194C" w:rsidRPr="003B6D7A" w:rsidRDefault="002F4C83" w:rsidP="002F4C83">
      <w:pPr>
        <w:spacing w:before="100" w:beforeAutospacing="1" w:after="100" w:afterAutospacing="1" w:line="240" w:lineRule="auto"/>
        <w:rPr>
          <w:rFonts w:eastAsia="Times New Roman" w:cs="Times New Roman"/>
          <w:b/>
          <w:bCs/>
          <w:kern w:val="0"/>
          <w:szCs w:val="24"/>
          <w:lang w:eastAsia="en-GB"/>
          <w14:ligatures w14:val="none"/>
        </w:rPr>
      </w:pPr>
      <w:r w:rsidRPr="003B6D7A">
        <w:rPr>
          <w:rFonts w:eastAsia="Times New Roman" w:cs="Times New Roman"/>
          <w:b/>
          <w:bCs/>
          <w:kern w:val="0"/>
          <w:szCs w:val="24"/>
          <w:lang w:eastAsia="en-GB"/>
          <w14:ligatures w14:val="none"/>
        </w:rPr>
        <w:lastRenderedPageBreak/>
        <w:t>3. Lifestyle-oriented casual movers</w:t>
      </w:r>
    </w:p>
    <w:p w14:paraId="6D3070B4" w14:textId="4C7838EC" w:rsidR="00E6194C" w:rsidRPr="003B6D7A" w:rsidRDefault="00E6194C" w:rsidP="00E6194C">
      <w:pPr>
        <w:rPr>
          <w:rFonts w:cs="Times New Roman"/>
          <w:lang w:eastAsia="en-GB"/>
        </w:rPr>
      </w:pPr>
      <w:r w:rsidRPr="003B6D7A">
        <w:rPr>
          <w:rFonts w:cs="Times New Roman"/>
          <w:lang w:eastAsia="en-GB"/>
        </w:rPr>
        <w:t xml:space="preserve">This category contains buyers </w:t>
      </w:r>
      <w:r w:rsidR="006A29FF" w:rsidRPr="003B6D7A">
        <w:rPr>
          <w:rFonts w:cs="Times New Roman"/>
          <w:lang w:eastAsia="en-GB"/>
        </w:rPr>
        <w:t>who</w:t>
      </w:r>
      <w:r w:rsidRPr="003B6D7A">
        <w:rPr>
          <w:rFonts w:cs="Times New Roman"/>
          <w:lang w:eastAsia="en-GB"/>
        </w:rPr>
        <w:t xml:space="preserve"> participate in infrequent exercise but are more driven by beauty, brand image and comfort. They usually buy wearables on stylish lifestyle grounds, and not as performance requirements</w:t>
      </w:r>
      <w:r w:rsidR="00874DEA" w:rsidRPr="003B6D7A">
        <w:rPr>
          <w:rFonts w:cs="Times New Roman"/>
          <w:lang w:eastAsia="en-GB"/>
        </w:rPr>
        <w:t xml:space="preserve"> (</w:t>
      </w:r>
      <w:r w:rsidR="00874DEA" w:rsidRPr="003B6D7A">
        <w:rPr>
          <w:rFonts w:cs="Times New Roman"/>
          <w:shd w:val="clear" w:color="auto" w:fill="FFFFFF"/>
        </w:rPr>
        <w:t>Brophy et al. 2021</w:t>
      </w:r>
      <w:r w:rsidR="00874DEA" w:rsidRPr="003B6D7A">
        <w:rPr>
          <w:rFonts w:cs="Times New Roman"/>
          <w:lang w:eastAsia="en-GB"/>
        </w:rPr>
        <w:t>)</w:t>
      </w:r>
      <w:r w:rsidRPr="003B6D7A">
        <w:rPr>
          <w:rFonts w:cs="Times New Roman"/>
          <w:lang w:eastAsia="en-GB"/>
        </w:rPr>
        <w:t>. They do not use fitness apps that often, yet they appreciate fashionable and convenient products. The significance of this segment is that it will increase the market presence of Nike Pulse to non-core athletes.</w:t>
      </w:r>
    </w:p>
    <w:p w14:paraId="01E01C75" w14:textId="77777777" w:rsidR="00E6194C" w:rsidRPr="003B6D7A" w:rsidRDefault="002F4C83" w:rsidP="002F4C83">
      <w:pPr>
        <w:spacing w:before="100" w:beforeAutospacing="1" w:after="100" w:afterAutospacing="1" w:line="240" w:lineRule="auto"/>
        <w:rPr>
          <w:rFonts w:eastAsia="Times New Roman" w:cs="Times New Roman"/>
          <w:b/>
          <w:bCs/>
          <w:kern w:val="0"/>
          <w:szCs w:val="24"/>
          <w:lang w:eastAsia="en-GB"/>
          <w14:ligatures w14:val="none"/>
        </w:rPr>
      </w:pPr>
      <w:r w:rsidRPr="003B6D7A">
        <w:rPr>
          <w:rFonts w:eastAsia="Times New Roman" w:cs="Times New Roman"/>
          <w:b/>
          <w:bCs/>
          <w:kern w:val="0"/>
          <w:szCs w:val="24"/>
          <w:lang w:eastAsia="en-GB"/>
          <w14:ligatures w14:val="none"/>
        </w:rPr>
        <w:t>4. Older wellness adopters</w:t>
      </w:r>
    </w:p>
    <w:p w14:paraId="55276246" w14:textId="645F10AB" w:rsidR="00E6194C" w:rsidRPr="003B6D7A" w:rsidRDefault="00E6194C" w:rsidP="00E6194C">
      <w:pPr>
        <w:rPr>
          <w:rFonts w:cs="Times New Roman"/>
          <w:lang w:eastAsia="en-GB"/>
        </w:rPr>
      </w:pPr>
      <w:r w:rsidRPr="003B6D7A">
        <w:rPr>
          <w:rFonts w:cs="Times New Roman"/>
          <w:lang w:eastAsia="en-GB"/>
        </w:rPr>
        <w:t xml:space="preserve">This segment consists of consumers aged 45+ who are more focused on long-term health monitoring, recovery, as well as basic activity tracking. They are not as tech-savvy; however, they want straightforward, reliable information regarding sleep, stress and movement. Purchase drivers are ease of use and reliability. </w:t>
      </w:r>
    </w:p>
    <w:p w14:paraId="0352D6AE" w14:textId="2FA1BBCE" w:rsidR="002F4C83" w:rsidRPr="003B6D7A" w:rsidRDefault="00264695" w:rsidP="00E6194C">
      <w:pPr>
        <w:pStyle w:val="Heading2"/>
        <w:rPr>
          <w:rFonts w:cs="Times New Roman"/>
        </w:rPr>
      </w:pPr>
      <w:bookmarkStart w:id="5" w:name="_Toc215697384"/>
      <w:r w:rsidRPr="003B6D7A">
        <w:rPr>
          <w:rFonts w:cs="Times New Roman"/>
        </w:rPr>
        <w:t xml:space="preserve">1.2 </w:t>
      </w:r>
      <w:r w:rsidR="002F4C83" w:rsidRPr="003B6D7A">
        <w:rPr>
          <w:rFonts w:cs="Times New Roman"/>
        </w:rPr>
        <w:t>Targeting</w:t>
      </w:r>
      <w:bookmarkEnd w:id="5"/>
    </w:p>
    <w:p w14:paraId="70B69469" w14:textId="5F2001E0" w:rsidR="0050528B" w:rsidRPr="003B6D7A" w:rsidRDefault="00C057BD" w:rsidP="00C057BD">
      <w:pPr>
        <w:rPr>
          <w:rFonts w:cs="Times New Roman"/>
          <w:lang w:eastAsia="en-GB"/>
        </w:rPr>
      </w:pPr>
      <w:r w:rsidRPr="003B6D7A">
        <w:rPr>
          <w:rFonts w:cs="Times New Roman"/>
          <w:lang w:eastAsia="en-GB"/>
        </w:rPr>
        <w:t xml:space="preserve">The main target audience would be performance-oriented athletes between the ages </w:t>
      </w:r>
      <w:r w:rsidR="006A29FF" w:rsidRPr="003B6D7A">
        <w:rPr>
          <w:rFonts w:cs="Times New Roman"/>
          <w:lang w:eastAsia="en-GB"/>
        </w:rPr>
        <w:t xml:space="preserve">of </w:t>
      </w:r>
      <w:r w:rsidRPr="003B6D7A">
        <w:rPr>
          <w:rFonts w:cs="Times New Roman"/>
          <w:lang w:eastAsia="en-GB"/>
        </w:rPr>
        <w:t>18- 35. This group offers the best strategic fit, and these consumers already use training apps, actively use performance insights and value athlete-led motivation. The secondary audience will be health-conscious professionals between 25-45 years</w:t>
      </w:r>
      <w:r w:rsidR="00874DEA" w:rsidRPr="003B6D7A">
        <w:rPr>
          <w:rFonts w:cs="Times New Roman"/>
          <w:lang w:eastAsia="en-GB"/>
        </w:rPr>
        <w:t xml:space="preserve"> (</w:t>
      </w:r>
      <w:r w:rsidR="00874DEA" w:rsidRPr="003B6D7A">
        <w:rPr>
          <w:rFonts w:cs="Times New Roman"/>
          <w:shd w:val="clear" w:color="auto" w:fill="FFFFFF"/>
        </w:rPr>
        <w:t>Ferreira et al. 2021</w:t>
      </w:r>
      <w:r w:rsidR="00874DEA" w:rsidRPr="003B6D7A">
        <w:rPr>
          <w:rFonts w:cs="Times New Roman"/>
          <w:lang w:eastAsia="en-GB"/>
        </w:rPr>
        <w:t>)</w:t>
      </w:r>
      <w:r w:rsidRPr="003B6D7A">
        <w:rPr>
          <w:rFonts w:cs="Times New Roman"/>
          <w:lang w:eastAsia="en-GB"/>
        </w:rPr>
        <w:t>. This audience expands the market beyond sport and accesses the rapidly expanding wellness segment, in which users are interested in sleep, recovery and stress management advice. They provide good cross-selling possibilities on computer memberships and products of lifestyle</w:t>
      </w:r>
      <w:r w:rsidR="00874DEA" w:rsidRPr="003B6D7A">
        <w:rPr>
          <w:rFonts w:cs="Times New Roman"/>
          <w:lang w:eastAsia="en-GB"/>
        </w:rPr>
        <w:t xml:space="preserve"> </w:t>
      </w:r>
      <w:r w:rsidR="006A29FF" w:rsidRPr="003B6D7A">
        <w:rPr>
          <w:rFonts w:cs="Times New Roman"/>
          <w:lang w:eastAsia="en-GB"/>
        </w:rPr>
        <w:t xml:space="preserve">products </w:t>
      </w:r>
      <w:r w:rsidR="00874DEA" w:rsidRPr="003B6D7A">
        <w:rPr>
          <w:rFonts w:cs="Times New Roman"/>
          <w:lang w:eastAsia="en-GB"/>
        </w:rPr>
        <w:t>(</w:t>
      </w:r>
      <w:r w:rsidR="00874DEA" w:rsidRPr="003B6D7A">
        <w:rPr>
          <w:rFonts w:cs="Times New Roman"/>
          <w:shd w:val="clear" w:color="auto" w:fill="FFFFFF"/>
        </w:rPr>
        <w:t>Dehghani et al. 2022</w:t>
      </w:r>
      <w:r w:rsidR="00874DEA" w:rsidRPr="003B6D7A">
        <w:rPr>
          <w:rFonts w:cs="Times New Roman"/>
          <w:lang w:eastAsia="en-GB"/>
        </w:rPr>
        <w:t>)</w:t>
      </w:r>
      <w:r w:rsidRPr="003B6D7A">
        <w:rPr>
          <w:rFonts w:cs="Times New Roman"/>
          <w:lang w:eastAsia="en-GB"/>
        </w:rPr>
        <w:t>.</w:t>
      </w:r>
      <w:r w:rsidR="00874DEA" w:rsidRPr="003B6D7A">
        <w:rPr>
          <w:rFonts w:cs="Times New Roman"/>
          <w:lang w:eastAsia="en-GB"/>
        </w:rPr>
        <w:t xml:space="preserve"> </w:t>
      </w:r>
      <w:r w:rsidRPr="003B6D7A">
        <w:rPr>
          <w:rFonts w:cs="Times New Roman"/>
          <w:lang w:eastAsia="en-GB"/>
        </w:rPr>
        <w:t>Lifestyle movers and older wellness adopters will be considered tertiary audiences, and they will be attracted by Nike Pulse because of the availability of products in different variants, numerous simplified features, and a pretty design.</w:t>
      </w:r>
    </w:p>
    <w:p w14:paraId="5BB4373E" w14:textId="09E537C1" w:rsidR="002F4C83" w:rsidRPr="003B6D7A" w:rsidRDefault="00264695" w:rsidP="00E6194C">
      <w:pPr>
        <w:pStyle w:val="Heading2"/>
        <w:rPr>
          <w:rFonts w:cs="Times New Roman"/>
        </w:rPr>
      </w:pPr>
      <w:bookmarkStart w:id="6" w:name="_Toc215697385"/>
      <w:r w:rsidRPr="003B6D7A">
        <w:rPr>
          <w:rFonts w:cs="Times New Roman"/>
        </w:rPr>
        <w:t xml:space="preserve">1.3 </w:t>
      </w:r>
      <w:r w:rsidR="002F4C83" w:rsidRPr="003B6D7A">
        <w:rPr>
          <w:rFonts w:cs="Times New Roman"/>
        </w:rPr>
        <w:t>Differentiation</w:t>
      </w:r>
      <w:bookmarkEnd w:id="6"/>
    </w:p>
    <w:p w14:paraId="383FB18B" w14:textId="07D8E53F" w:rsidR="0050528B" w:rsidRPr="003B6D7A" w:rsidRDefault="0050528B" w:rsidP="0050528B">
      <w:pPr>
        <w:rPr>
          <w:rFonts w:cs="Times New Roman"/>
          <w:lang w:eastAsia="en-GB"/>
        </w:rPr>
      </w:pPr>
      <w:r w:rsidRPr="003B6D7A">
        <w:rPr>
          <w:rFonts w:cs="Times New Roman"/>
          <w:lang w:eastAsia="en-GB"/>
        </w:rPr>
        <w:t>With a mixture of athlete credibility, intelligent training and smooth ecosystems, Nike Pulse is differentiated. In contrast to the general-purpose wearables</w:t>
      </w:r>
      <w:r w:rsidR="006A29FF" w:rsidRPr="003B6D7A">
        <w:rPr>
          <w:rFonts w:cs="Times New Roman"/>
          <w:lang w:eastAsia="en-GB"/>
        </w:rPr>
        <w:t>,</w:t>
      </w:r>
      <w:r w:rsidRPr="003B6D7A">
        <w:rPr>
          <w:rFonts w:cs="Times New Roman"/>
          <w:lang w:eastAsia="en-GB"/>
        </w:rPr>
        <w:t xml:space="preserve"> which deliver raw data with no context, Nike Pulse is able to provide personalised and actionable coaching based on the biometric measurements</w:t>
      </w:r>
      <w:r w:rsidR="00874DEA" w:rsidRPr="003B6D7A">
        <w:rPr>
          <w:rFonts w:cs="Times New Roman"/>
          <w:lang w:eastAsia="en-GB"/>
        </w:rPr>
        <w:t xml:space="preserve"> (</w:t>
      </w:r>
      <w:r w:rsidR="00874DEA" w:rsidRPr="003B6D7A">
        <w:rPr>
          <w:rFonts w:cs="Times New Roman"/>
          <w:shd w:val="clear" w:color="auto" w:fill="FFFFFF"/>
        </w:rPr>
        <w:t xml:space="preserve">Perez and </w:t>
      </w:r>
      <w:proofErr w:type="spellStart"/>
      <w:r w:rsidR="00874DEA" w:rsidRPr="003B6D7A">
        <w:rPr>
          <w:rFonts w:cs="Times New Roman"/>
          <w:shd w:val="clear" w:color="auto" w:fill="FFFFFF"/>
        </w:rPr>
        <w:t>Zeadally</w:t>
      </w:r>
      <w:proofErr w:type="spellEnd"/>
      <w:r w:rsidR="00874DEA" w:rsidRPr="003B6D7A">
        <w:rPr>
          <w:rFonts w:cs="Times New Roman"/>
          <w:shd w:val="clear" w:color="auto" w:fill="FFFFFF"/>
        </w:rPr>
        <w:t>, 2021</w:t>
      </w:r>
      <w:r w:rsidR="00874DEA" w:rsidRPr="003B6D7A">
        <w:rPr>
          <w:rFonts w:cs="Times New Roman"/>
          <w:lang w:eastAsia="en-GB"/>
        </w:rPr>
        <w:t>)</w:t>
      </w:r>
      <w:r w:rsidRPr="003B6D7A">
        <w:rPr>
          <w:rFonts w:cs="Times New Roman"/>
          <w:lang w:eastAsia="en-GB"/>
        </w:rPr>
        <w:t>. Utili</w:t>
      </w:r>
      <w:r w:rsidR="006A29FF" w:rsidRPr="003B6D7A">
        <w:rPr>
          <w:rFonts w:cs="Times New Roman"/>
          <w:lang w:eastAsia="en-GB"/>
        </w:rPr>
        <w:t>s</w:t>
      </w:r>
      <w:r w:rsidRPr="003B6D7A">
        <w:rPr>
          <w:rFonts w:cs="Times New Roman"/>
          <w:lang w:eastAsia="en-GB"/>
        </w:rPr>
        <w:t xml:space="preserve">ing AI, the system will adjust the </w:t>
      </w:r>
      <w:r w:rsidRPr="003B6D7A">
        <w:rPr>
          <w:rFonts w:cs="Times New Roman"/>
          <w:lang w:eastAsia="en-GB"/>
        </w:rPr>
        <w:lastRenderedPageBreak/>
        <w:t>recommendations on a daily basis depending on the pattern of performance, stress, sleep patterns and recovery requirements of the user.</w:t>
      </w:r>
    </w:p>
    <w:p w14:paraId="339F9203" w14:textId="3AE70F1C" w:rsidR="0050528B" w:rsidRPr="003B6D7A" w:rsidRDefault="0050528B" w:rsidP="0050528B">
      <w:pPr>
        <w:rPr>
          <w:rFonts w:cs="Times New Roman"/>
          <w:lang w:eastAsia="en-GB"/>
        </w:rPr>
      </w:pPr>
      <w:r w:rsidRPr="003B6D7A">
        <w:rPr>
          <w:rFonts w:cs="Times New Roman"/>
          <w:lang w:eastAsia="en-GB"/>
        </w:rPr>
        <w:t>One more important distinction is the sport</w:t>
      </w:r>
      <w:r w:rsidR="006A29FF" w:rsidRPr="003B6D7A">
        <w:rPr>
          <w:rFonts w:cs="Times New Roman"/>
          <w:lang w:eastAsia="en-GB"/>
        </w:rPr>
        <w:t>s</w:t>
      </w:r>
      <w:r w:rsidRPr="003B6D7A">
        <w:rPr>
          <w:rFonts w:cs="Times New Roman"/>
          <w:lang w:eastAsia="en-GB"/>
        </w:rPr>
        <w:t xml:space="preserve"> star system of Nike. Pulse generates an inspirational atmosphere by combining unique content supplied by Nike athletes and coaches, and this appeals </w:t>
      </w:r>
      <w:r w:rsidR="00446894" w:rsidRPr="003B6D7A">
        <w:rPr>
          <w:rFonts w:cs="Times New Roman"/>
          <w:lang w:eastAsia="en-GB"/>
        </w:rPr>
        <w:t>to</w:t>
      </w:r>
      <w:r w:rsidRPr="003B6D7A">
        <w:rPr>
          <w:rFonts w:cs="Times New Roman"/>
          <w:lang w:eastAsia="en-GB"/>
        </w:rPr>
        <w:t xml:space="preserve"> the emotional level </w:t>
      </w:r>
      <w:r w:rsidR="00446894" w:rsidRPr="003B6D7A">
        <w:rPr>
          <w:rFonts w:cs="Times New Roman"/>
          <w:lang w:eastAsia="en-GB"/>
        </w:rPr>
        <w:t>of</w:t>
      </w:r>
      <w:r w:rsidRPr="003B6D7A">
        <w:rPr>
          <w:rFonts w:cs="Times New Roman"/>
          <w:lang w:eastAsia="en-GB"/>
        </w:rPr>
        <w:t xml:space="preserve"> consumers</w:t>
      </w:r>
      <w:r w:rsidR="00874DEA" w:rsidRPr="003B6D7A">
        <w:rPr>
          <w:rFonts w:cs="Times New Roman"/>
          <w:lang w:eastAsia="en-GB"/>
        </w:rPr>
        <w:t xml:space="preserve"> (</w:t>
      </w:r>
      <w:proofErr w:type="spellStart"/>
      <w:r w:rsidR="00874DEA" w:rsidRPr="003B6D7A">
        <w:rPr>
          <w:rFonts w:cs="Times New Roman"/>
          <w:shd w:val="clear" w:color="auto" w:fill="FFFFFF"/>
        </w:rPr>
        <w:t>Gherra</w:t>
      </w:r>
      <w:proofErr w:type="spellEnd"/>
      <w:r w:rsidR="00874DEA" w:rsidRPr="003B6D7A">
        <w:rPr>
          <w:rFonts w:cs="Times New Roman"/>
          <w:shd w:val="clear" w:color="auto" w:fill="FFFFFF"/>
        </w:rPr>
        <w:t>, 2024</w:t>
      </w:r>
      <w:r w:rsidR="00874DEA" w:rsidRPr="003B6D7A">
        <w:rPr>
          <w:rFonts w:cs="Times New Roman"/>
          <w:lang w:eastAsia="en-GB"/>
        </w:rPr>
        <w:t>)</w:t>
      </w:r>
      <w:r w:rsidRPr="003B6D7A">
        <w:rPr>
          <w:rFonts w:cs="Times New Roman"/>
          <w:lang w:eastAsia="en-GB"/>
        </w:rPr>
        <w:t>. Such athlete-led storytelling also positions Nike among the more tech-focused brands and the fundamental identity of the brand.</w:t>
      </w:r>
    </w:p>
    <w:p w14:paraId="369BE445" w14:textId="6E31CD71" w:rsidR="0050528B" w:rsidRPr="003B6D7A" w:rsidRDefault="0050528B" w:rsidP="0050528B">
      <w:pPr>
        <w:rPr>
          <w:rFonts w:cs="Times New Roman"/>
          <w:lang w:eastAsia="en-GB"/>
        </w:rPr>
      </w:pPr>
      <w:r w:rsidRPr="003B6D7A">
        <w:rPr>
          <w:rFonts w:cs="Times New Roman"/>
          <w:lang w:eastAsia="en-GB"/>
        </w:rPr>
        <w:t>In addition, Nike Pulse is highly design-focused as well as comfortable. The device has adopted an aesthetic of a lifestyle that can be used both in the gym and in daily wear</w:t>
      </w:r>
      <w:r w:rsidR="006A29FF" w:rsidRPr="003B6D7A">
        <w:rPr>
          <w:rFonts w:cs="Times New Roman"/>
          <w:lang w:eastAsia="en-GB"/>
        </w:rPr>
        <w:t>,</w:t>
      </w:r>
      <w:r w:rsidRPr="003B6D7A">
        <w:rPr>
          <w:rFonts w:cs="Times New Roman"/>
          <w:lang w:eastAsia="en-GB"/>
        </w:rPr>
        <w:t xml:space="preserve"> making it competitive in </w:t>
      </w:r>
      <w:r w:rsidR="006A29FF" w:rsidRPr="003B6D7A">
        <w:rPr>
          <w:rFonts w:cs="Times New Roman"/>
          <w:lang w:eastAsia="en-GB"/>
        </w:rPr>
        <w:t xml:space="preserve">both </w:t>
      </w:r>
      <w:r w:rsidRPr="003B6D7A">
        <w:rPr>
          <w:rFonts w:cs="Times New Roman"/>
          <w:lang w:eastAsia="en-GB"/>
        </w:rPr>
        <w:t>the performance as well as lifestyle market</w:t>
      </w:r>
      <w:r w:rsidR="006A29FF" w:rsidRPr="003B6D7A">
        <w:rPr>
          <w:rFonts w:cs="Times New Roman"/>
          <w:lang w:eastAsia="en-GB"/>
        </w:rPr>
        <w:t>s</w:t>
      </w:r>
      <w:r w:rsidRPr="003B6D7A">
        <w:rPr>
          <w:rFonts w:cs="Times New Roman"/>
          <w:lang w:eastAsia="en-GB"/>
        </w:rPr>
        <w:t xml:space="preserve">. The Nike Training Club app also allows integration with the Nike </w:t>
      </w:r>
      <w:proofErr w:type="spellStart"/>
      <w:r w:rsidRPr="003B6D7A">
        <w:rPr>
          <w:rFonts w:cs="Times New Roman"/>
          <w:lang w:eastAsia="en-GB"/>
        </w:rPr>
        <w:t>Sportwatch</w:t>
      </w:r>
      <w:proofErr w:type="spellEnd"/>
      <w:r w:rsidRPr="003B6D7A">
        <w:rPr>
          <w:rFonts w:cs="Times New Roman"/>
          <w:lang w:eastAsia="en-GB"/>
        </w:rPr>
        <w:t>, meaning that it allows users to transition smoothly between activity tracking, coaching and workout sessions, providing a unified experience as opposed to disjointed apps and devices.</w:t>
      </w:r>
    </w:p>
    <w:p w14:paraId="53C948E7" w14:textId="51D5E371" w:rsidR="002F4C83" w:rsidRPr="003B6D7A" w:rsidRDefault="00264695" w:rsidP="00E6194C">
      <w:pPr>
        <w:pStyle w:val="Heading2"/>
        <w:rPr>
          <w:rFonts w:cs="Times New Roman"/>
        </w:rPr>
      </w:pPr>
      <w:bookmarkStart w:id="7" w:name="_Toc215697386"/>
      <w:r w:rsidRPr="003B6D7A">
        <w:rPr>
          <w:rFonts w:cs="Times New Roman"/>
        </w:rPr>
        <w:t xml:space="preserve">1.4 </w:t>
      </w:r>
      <w:r w:rsidR="002F4C83" w:rsidRPr="003B6D7A">
        <w:rPr>
          <w:rFonts w:cs="Times New Roman"/>
        </w:rPr>
        <w:t>Positioning Statement</w:t>
      </w:r>
      <w:bookmarkEnd w:id="7"/>
    </w:p>
    <w:p w14:paraId="431EB2A8" w14:textId="02CD7CA8" w:rsidR="00566C80" w:rsidRPr="003B6D7A" w:rsidRDefault="00F0596D" w:rsidP="00F0596D">
      <w:pPr>
        <w:rPr>
          <w:rFonts w:cs="Times New Roman"/>
        </w:rPr>
      </w:pPr>
      <w:r w:rsidRPr="003B6D7A">
        <w:rPr>
          <w:rFonts w:cs="Times New Roman"/>
        </w:rPr>
        <w:t xml:space="preserve">Nike Pulse: The Nike Pulse is a </w:t>
      </w:r>
      <w:r w:rsidR="001523BE" w:rsidRPr="003B6D7A">
        <w:rPr>
          <w:rFonts w:cs="Times New Roman"/>
        </w:rPr>
        <w:t>premium</w:t>
      </w:r>
      <w:r w:rsidRPr="003B6D7A">
        <w:rPr>
          <w:rFonts w:cs="Times New Roman"/>
        </w:rPr>
        <w:t>-quality smart-wellness system that brings meaningful insights and motivation to people's everyday li</w:t>
      </w:r>
      <w:r w:rsidR="006A29FF" w:rsidRPr="003B6D7A">
        <w:rPr>
          <w:rFonts w:cs="Times New Roman"/>
        </w:rPr>
        <w:t>ves</w:t>
      </w:r>
      <w:r w:rsidRPr="003B6D7A">
        <w:rPr>
          <w:rFonts w:cs="Times New Roman"/>
        </w:rPr>
        <w:t xml:space="preserve"> through its combination of advanced biometric tracking with athlete-inspired AI coaching. Nike Pulse gives personalised, actionable instruction</w:t>
      </w:r>
      <w:r w:rsidR="006A29FF" w:rsidRPr="003B6D7A">
        <w:rPr>
          <w:rFonts w:cs="Times New Roman"/>
        </w:rPr>
        <w:t>s</w:t>
      </w:r>
      <w:r w:rsidRPr="003B6D7A">
        <w:rPr>
          <w:rFonts w:cs="Times New Roman"/>
        </w:rPr>
        <w:t xml:space="preserve"> unlike the traditional wearables, which provide generic data, linked directly to the Nike athlete ecosystem-enabling the user to move with a purpose and live with clarity</w:t>
      </w:r>
      <w:r w:rsidR="00874DEA" w:rsidRPr="003B6D7A">
        <w:rPr>
          <w:rFonts w:cs="Times New Roman"/>
        </w:rPr>
        <w:t xml:space="preserve"> (</w:t>
      </w:r>
      <w:r w:rsidR="00874DEA" w:rsidRPr="003B6D7A">
        <w:rPr>
          <w:rFonts w:cs="Times New Roman"/>
          <w:shd w:val="clear" w:color="auto" w:fill="FFFFFF"/>
        </w:rPr>
        <w:t>Higgins and Morico, 2023</w:t>
      </w:r>
      <w:r w:rsidR="00874DEA" w:rsidRPr="003B6D7A">
        <w:rPr>
          <w:rFonts w:cs="Times New Roman"/>
        </w:rPr>
        <w:t>)</w:t>
      </w:r>
      <w:r w:rsidRPr="003B6D7A">
        <w:rPr>
          <w:rFonts w:cs="Times New Roman"/>
        </w:rPr>
        <w:t>.</w:t>
      </w:r>
      <w:r w:rsidR="00874DEA" w:rsidRPr="003B6D7A">
        <w:rPr>
          <w:rFonts w:cs="Times New Roman"/>
        </w:rPr>
        <w:t xml:space="preserve"> </w:t>
      </w:r>
      <w:r w:rsidRPr="003B6D7A">
        <w:rPr>
          <w:rFonts w:cs="Times New Roman"/>
        </w:rPr>
        <w:t>This positioning puts Nike Pulse in a line between wearable technology and performance coaching with an emphasis on credibility, motivation and daily optimisation.</w:t>
      </w:r>
    </w:p>
    <w:p w14:paraId="55CF5C6A" w14:textId="0F194187" w:rsidR="002F4C83" w:rsidRPr="003B6D7A" w:rsidRDefault="002F4C83">
      <w:pPr>
        <w:rPr>
          <w:rFonts w:cs="Times New Roman"/>
        </w:rPr>
      </w:pPr>
      <w:r w:rsidRPr="003B6D7A">
        <w:rPr>
          <w:rFonts w:cs="Times New Roman"/>
        </w:rPr>
        <w:br w:type="page"/>
      </w:r>
    </w:p>
    <w:p w14:paraId="481D6A09" w14:textId="09700B29" w:rsidR="002F4C83" w:rsidRDefault="00E6194C" w:rsidP="005124F4">
      <w:pPr>
        <w:pStyle w:val="Heading1"/>
        <w:rPr>
          <w:rFonts w:eastAsia="Times New Roman" w:cs="Times New Roman"/>
          <w:lang w:eastAsia="en-GB"/>
        </w:rPr>
      </w:pPr>
      <w:bookmarkStart w:id="8" w:name="_Toc215697387"/>
      <w:r w:rsidRPr="003B6D7A">
        <w:rPr>
          <w:rFonts w:eastAsia="Times New Roman" w:cs="Times New Roman"/>
          <w:lang w:eastAsia="en-GB"/>
        </w:rPr>
        <w:lastRenderedPageBreak/>
        <w:t>Element 2</w:t>
      </w:r>
      <w:r w:rsidR="005124F4" w:rsidRPr="003B6D7A">
        <w:rPr>
          <w:rFonts w:eastAsia="Times New Roman" w:cs="Times New Roman"/>
          <w:lang w:eastAsia="en-GB"/>
        </w:rPr>
        <w:t xml:space="preserve">: </w:t>
      </w:r>
      <w:r w:rsidRPr="003B6D7A">
        <w:rPr>
          <w:rFonts w:cs="Times New Roman"/>
        </w:rPr>
        <w:t>Marketing</w:t>
      </w:r>
      <w:r w:rsidRPr="003B6D7A">
        <w:rPr>
          <w:rFonts w:eastAsia="Times New Roman" w:cs="Times New Roman"/>
          <w:lang w:eastAsia="en-GB"/>
        </w:rPr>
        <w:t xml:space="preserve"> mix</w:t>
      </w:r>
      <w:bookmarkEnd w:id="8"/>
    </w:p>
    <w:p w14:paraId="0E84F49D" w14:textId="77777777" w:rsidR="00B67846" w:rsidRDefault="00B67846" w:rsidP="00B67846">
      <w:pPr>
        <w:keepNext/>
        <w:jc w:val="center"/>
      </w:pPr>
      <w:r>
        <w:rPr>
          <w:noProof/>
        </w:rPr>
        <w:drawing>
          <wp:inline distT="0" distB="0" distL="0" distR="0" wp14:anchorId="3DBB638E" wp14:editId="73C8D016">
            <wp:extent cx="2573262" cy="2573262"/>
            <wp:effectExtent l="0" t="0" r="0" b="0"/>
            <wp:docPr id="335948367" name="Picture 3" descr="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rketing Mi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75523" cy="2575523"/>
                    </a:xfrm>
                    <a:prstGeom prst="rect">
                      <a:avLst/>
                    </a:prstGeom>
                    <a:noFill/>
                    <a:ln>
                      <a:noFill/>
                    </a:ln>
                  </pic:spPr>
                </pic:pic>
              </a:graphicData>
            </a:graphic>
          </wp:inline>
        </w:drawing>
      </w:r>
    </w:p>
    <w:p w14:paraId="4EF79AEF" w14:textId="1956DB89" w:rsidR="00B67846" w:rsidRPr="00B67846" w:rsidRDefault="00B67846" w:rsidP="00B67846">
      <w:pPr>
        <w:pStyle w:val="Caption"/>
        <w:jc w:val="center"/>
        <w:rPr>
          <w:sz w:val="24"/>
          <w:szCs w:val="24"/>
          <w:lang w:eastAsia="en-GB"/>
        </w:rPr>
      </w:pPr>
      <w:bookmarkStart w:id="9" w:name="_Toc215697365"/>
      <w:r w:rsidRPr="00B67846">
        <w:rPr>
          <w:sz w:val="24"/>
          <w:szCs w:val="24"/>
        </w:rPr>
        <w:t xml:space="preserve">Figure </w:t>
      </w:r>
      <w:r w:rsidRPr="00B67846">
        <w:rPr>
          <w:sz w:val="24"/>
          <w:szCs w:val="24"/>
        </w:rPr>
        <w:fldChar w:fldCharType="begin"/>
      </w:r>
      <w:r w:rsidRPr="00B67846">
        <w:rPr>
          <w:sz w:val="24"/>
          <w:szCs w:val="24"/>
        </w:rPr>
        <w:instrText xml:space="preserve"> SEQ Figure \* ARABIC </w:instrText>
      </w:r>
      <w:r w:rsidRPr="00B67846">
        <w:rPr>
          <w:sz w:val="24"/>
          <w:szCs w:val="24"/>
        </w:rPr>
        <w:fldChar w:fldCharType="separate"/>
      </w:r>
      <w:r>
        <w:rPr>
          <w:noProof/>
          <w:sz w:val="24"/>
          <w:szCs w:val="24"/>
        </w:rPr>
        <w:t>3</w:t>
      </w:r>
      <w:r w:rsidRPr="00B67846">
        <w:rPr>
          <w:sz w:val="24"/>
          <w:szCs w:val="24"/>
        </w:rPr>
        <w:fldChar w:fldCharType="end"/>
      </w:r>
      <w:r w:rsidRPr="00B67846">
        <w:rPr>
          <w:sz w:val="24"/>
          <w:szCs w:val="24"/>
        </w:rPr>
        <w:t xml:space="preserve">: </w:t>
      </w:r>
      <w:r w:rsidRPr="00B67846">
        <w:rPr>
          <w:i w:val="0"/>
          <w:iCs w:val="0"/>
          <w:sz w:val="24"/>
          <w:szCs w:val="24"/>
          <w:lang w:eastAsia="en-GB"/>
        </w:rPr>
        <w:t xml:space="preserve">4Ps of marketing mix (Source: </w:t>
      </w:r>
      <w:r w:rsidRPr="00B67846">
        <w:rPr>
          <w:rFonts w:cs="Times New Roman"/>
          <w:i w:val="0"/>
          <w:iCs w:val="0"/>
          <w:sz w:val="24"/>
          <w:szCs w:val="24"/>
          <w:lang w:eastAsia="en-GB"/>
        </w:rPr>
        <w:t>Kim, 2023</w:t>
      </w:r>
      <w:r w:rsidRPr="00B67846">
        <w:rPr>
          <w:i w:val="0"/>
          <w:iCs w:val="0"/>
          <w:sz w:val="24"/>
          <w:szCs w:val="24"/>
          <w:lang w:eastAsia="en-GB"/>
        </w:rPr>
        <w:t>)</w:t>
      </w:r>
      <w:bookmarkEnd w:id="9"/>
    </w:p>
    <w:p w14:paraId="65799513" w14:textId="5286C935" w:rsidR="002F4C83" w:rsidRPr="003B6D7A" w:rsidRDefault="00264695" w:rsidP="005124F4">
      <w:pPr>
        <w:pStyle w:val="Heading2"/>
        <w:rPr>
          <w:rFonts w:cs="Times New Roman"/>
        </w:rPr>
      </w:pPr>
      <w:bookmarkStart w:id="10" w:name="_Toc215697388"/>
      <w:r w:rsidRPr="003B6D7A">
        <w:rPr>
          <w:rFonts w:cs="Times New Roman"/>
        </w:rPr>
        <w:t xml:space="preserve">2.1 </w:t>
      </w:r>
      <w:r w:rsidR="002F4C83" w:rsidRPr="003B6D7A">
        <w:rPr>
          <w:rFonts w:cs="Times New Roman"/>
        </w:rPr>
        <w:t>Product Strategy</w:t>
      </w:r>
      <w:bookmarkEnd w:id="10"/>
    </w:p>
    <w:p w14:paraId="7D112082" w14:textId="4F9ACBF7" w:rsidR="005124F4" w:rsidRPr="003B6D7A" w:rsidRDefault="005124F4" w:rsidP="005124F4">
      <w:pPr>
        <w:rPr>
          <w:rFonts w:cs="Times New Roman"/>
          <w:lang w:eastAsia="en-GB"/>
        </w:rPr>
      </w:pPr>
      <w:r w:rsidRPr="003B6D7A">
        <w:rPr>
          <w:rFonts w:cs="Times New Roman"/>
          <w:lang w:eastAsia="en-GB"/>
        </w:rPr>
        <w:t xml:space="preserve">Nike Pulse is promoted as a </w:t>
      </w:r>
      <w:r w:rsidR="003E5E14" w:rsidRPr="003B6D7A">
        <w:rPr>
          <w:rFonts w:cs="Times New Roman"/>
          <w:lang w:eastAsia="en-GB"/>
        </w:rPr>
        <w:t>premium</w:t>
      </w:r>
      <w:r w:rsidRPr="003B6D7A">
        <w:rPr>
          <w:rFonts w:cs="Times New Roman"/>
          <w:lang w:eastAsia="en-GB"/>
        </w:rPr>
        <w:t xml:space="preserve"> smart-wellness product that will combine the biometric monitoring features with the aid of AI-based personalised coaching and robust connectivity with the digital applications of Nike. The main product is a lightweight wrist gadget that is fitted with sophisticated sensors that can monitor the variability of heart rate, quality of sleep, movement, changes in temperature, and indicators of recovery</w:t>
      </w:r>
      <w:r w:rsidR="00264695" w:rsidRPr="003B6D7A">
        <w:rPr>
          <w:rFonts w:cs="Times New Roman"/>
          <w:lang w:eastAsia="en-GB"/>
        </w:rPr>
        <w:t xml:space="preserve"> (</w:t>
      </w:r>
      <w:r w:rsidR="00264695" w:rsidRPr="003B6D7A">
        <w:rPr>
          <w:rFonts w:cs="Times New Roman"/>
          <w:shd w:val="clear" w:color="auto" w:fill="FFFFFF"/>
        </w:rPr>
        <w:t>Chen, 2024</w:t>
      </w:r>
      <w:r w:rsidR="00264695" w:rsidRPr="003B6D7A">
        <w:rPr>
          <w:rFonts w:cs="Times New Roman"/>
          <w:lang w:eastAsia="en-GB"/>
        </w:rPr>
        <w:t>)</w:t>
      </w:r>
      <w:r w:rsidRPr="003B6D7A">
        <w:rPr>
          <w:rFonts w:cs="Times New Roman"/>
          <w:lang w:eastAsia="en-GB"/>
        </w:rPr>
        <w:t>. These measurements are the basis of the AI engine that Pulse uses to transform raw data into useful insights about coaching that will be relevant to the daily activities of the user and their long-term wellness objectives.</w:t>
      </w:r>
    </w:p>
    <w:p w14:paraId="3A8DD3E8" w14:textId="025E5068" w:rsidR="005124F4" w:rsidRPr="003B6D7A" w:rsidRDefault="005124F4" w:rsidP="005124F4">
      <w:pPr>
        <w:rPr>
          <w:rFonts w:cs="Times New Roman"/>
          <w:lang w:eastAsia="en-GB"/>
        </w:rPr>
      </w:pPr>
      <w:r w:rsidRPr="003B6D7A">
        <w:rPr>
          <w:rFonts w:cs="Times New Roman"/>
          <w:lang w:eastAsia="en-GB"/>
        </w:rPr>
        <w:t>The augmented product will be a subscription to Nike Pulse Coaching, during which customers will get personalised daily exercises, recovery, stress management techniques, and motivation</w:t>
      </w:r>
      <w:r w:rsidR="00264695" w:rsidRPr="003B6D7A">
        <w:rPr>
          <w:rFonts w:cs="Times New Roman"/>
          <w:lang w:eastAsia="en-GB"/>
        </w:rPr>
        <w:t xml:space="preserve"> (</w:t>
      </w:r>
      <w:r w:rsidR="00264695" w:rsidRPr="003B6D7A">
        <w:rPr>
          <w:rFonts w:cs="Times New Roman"/>
          <w:shd w:val="clear" w:color="auto" w:fill="FFFFFF"/>
        </w:rPr>
        <w:t>Higgins and Morico, 2023</w:t>
      </w:r>
      <w:r w:rsidR="00264695" w:rsidRPr="003B6D7A">
        <w:rPr>
          <w:rFonts w:cs="Times New Roman"/>
          <w:lang w:eastAsia="en-GB"/>
        </w:rPr>
        <w:t>)</w:t>
      </w:r>
      <w:r w:rsidRPr="003B6D7A">
        <w:rPr>
          <w:rFonts w:cs="Times New Roman"/>
          <w:lang w:eastAsia="en-GB"/>
        </w:rPr>
        <w:t>. It can be integrated with the Nike Training Club app to enable users to start workouts based on the biometric feedback</w:t>
      </w:r>
      <w:r w:rsidR="006A29FF" w:rsidRPr="003B6D7A">
        <w:rPr>
          <w:rFonts w:cs="Times New Roman"/>
          <w:lang w:eastAsia="en-GB"/>
        </w:rPr>
        <w:t>,</w:t>
      </w:r>
      <w:r w:rsidRPr="003B6D7A">
        <w:rPr>
          <w:rFonts w:cs="Times New Roman"/>
          <w:lang w:eastAsia="en-GB"/>
        </w:rPr>
        <w:t xml:space="preserve"> i.e. reducing intensity on low-recovery days or focusing on strength workouts on high-performance days. Nike Pulse uses a lifestyle-based aesthetic that is comfortable in sporting and regular use. Minimalistic design and breathable bands are made of premium materials that are comfortable and durable</w:t>
      </w:r>
      <w:r w:rsidR="00264695" w:rsidRPr="003B6D7A">
        <w:rPr>
          <w:rFonts w:cs="Times New Roman"/>
          <w:lang w:eastAsia="en-GB"/>
        </w:rPr>
        <w:t xml:space="preserve"> (</w:t>
      </w:r>
      <w:r w:rsidR="00264695" w:rsidRPr="003B6D7A">
        <w:rPr>
          <w:rFonts w:cs="Times New Roman"/>
          <w:shd w:val="clear" w:color="auto" w:fill="FFFFFF"/>
        </w:rPr>
        <w:t>Bathla et al. 2023</w:t>
      </w:r>
      <w:r w:rsidR="00264695" w:rsidRPr="003B6D7A">
        <w:rPr>
          <w:rFonts w:cs="Times New Roman"/>
          <w:lang w:eastAsia="en-GB"/>
        </w:rPr>
        <w:t>)</w:t>
      </w:r>
      <w:r w:rsidRPr="003B6D7A">
        <w:rPr>
          <w:rFonts w:cs="Times New Roman"/>
          <w:lang w:eastAsia="en-GB"/>
        </w:rPr>
        <w:t xml:space="preserve">. It will also offer the product in a variety of colours and limited-edition collections based on the athlete to </w:t>
      </w:r>
      <w:r w:rsidRPr="003B6D7A">
        <w:rPr>
          <w:rFonts w:cs="Times New Roman"/>
          <w:lang w:eastAsia="en-GB"/>
        </w:rPr>
        <w:lastRenderedPageBreak/>
        <w:t>attract style-conscious consumers. Sustainability attributes, e.g. recycled band materials or eco-friendly packaging, support the broader sustainability practitioner of Nike.</w:t>
      </w:r>
    </w:p>
    <w:p w14:paraId="02A8731E" w14:textId="773F5249" w:rsidR="005124F4" w:rsidRPr="003B6D7A" w:rsidRDefault="005124F4" w:rsidP="005124F4">
      <w:pPr>
        <w:rPr>
          <w:rFonts w:cs="Times New Roman"/>
          <w:lang w:eastAsia="en-GB"/>
        </w:rPr>
      </w:pPr>
      <w:r w:rsidRPr="003B6D7A">
        <w:rPr>
          <w:rFonts w:cs="Times New Roman"/>
          <w:lang w:eastAsia="en-GB"/>
        </w:rPr>
        <w:t xml:space="preserve">The services of support are combined in order to keep the users satisfied. These come in the form of </w:t>
      </w:r>
      <w:r w:rsidR="006A29FF" w:rsidRPr="003B6D7A">
        <w:rPr>
          <w:rFonts w:cs="Times New Roman"/>
          <w:lang w:eastAsia="en-GB"/>
        </w:rPr>
        <w:t xml:space="preserve">a </w:t>
      </w:r>
      <w:r w:rsidR="003E5E14" w:rsidRPr="003B6D7A">
        <w:rPr>
          <w:rFonts w:cs="Times New Roman"/>
          <w:lang w:eastAsia="en-GB"/>
        </w:rPr>
        <w:t>two-year</w:t>
      </w:r>
      <w:r w:rsidRPr="003B6D7A">
        <w:rPr>
          <w:rFonts w:cs="Times New Roman"/>
          <w:lang w:eastAsia="en-GB"/>
        </w:rPr>
        <w:t xml:space="preserve"> warranty, customer care services, device tutorial and regular updates of the apps that come up with new coaching modules</w:t>
      </w:r>
      <w:r w:rsidR="00264695" w:rsidRPr="003B6D7A">
        <w:rPr>
          <w:rFonts w:cs="Times New Roman"/>
          <w:lang w:eastAsia="en-GB"/>
        </w:rPr>
        <w:t xml:space="preserve"> (Kim, 2023)</w:t>
      </w:r>
      <w:r w:rsidRPr="003B6D7A">
        <w:rPr>
          <w:rFonts w:cs="Times New Roman"/>
          <w:lang w:eastAsia="en-GB"/>
        </w:rPr>
        <w:t xml:space="preserve">. Additionally, the data security is prioritised; the storage is encrypted, and its privacy settings are transparent and can win the trust of users who become more and more worried about the processing of personal health data. </w:t>
      </w:r>
    </w:p>
    <w:p w14:paraId="0EFDA3B4" w14:textId="51D98827" w:rsidR="002F4C83" w:rsidRPr="003B6D7A" w:rsidRDefault="00264695" w:rsidP="00264695">
      <w:pPr>
        <w:pStyle w:val="Heading2"/>
        <w:rPr>
          <w:rFonts w:cs="Times New Roman"/>
        </w:rPr>
      </w:pPr>
      <w:bookmarkStart w:id="11" w:name="_Toc215697389"/>
      <w:r w:rsidRPr="003B6D7A">
        <w:rPr>
          <w:rFonts w:cs="Times New Roman"/>
        </w:rPr>
        <w:t xml:space="preserve">2.2 </w:t>
      </w:r>
      <w:r w:rsidR="002F4C83" w:rsidRPr="003B6D7A">
        <w:rPr>
          <w:rFonts w:cs="Times New Roman"/>
        </w:rPr>
        <w:t>Pricing Strategy</w:t>
      </w:r>
      <w:bookmarkEnd w:id="11"/>
    </w:p>
    <w:p w14:paraId="45C4AC0A" w14:textId="7D2AD79B" w:rsidR="005124F4" w:rsidRPr="003B6D7A" w:rsidRDefault="005124F4" w:rsidP="005124F4">
      <w:pPr>
        <w:rPr>
          <w:rFonts w:cs="Times New Roman"/>
          <w:lang w:eastAsia="en-GB"/>
        </w:rPr>
      </w:pPr>
      <w:r w:rsidRPr="003B6D7A">
        <w:rPr>
          <w:rFonts w:cs="Times New Roman"/>
          <w:lang w:eastAsia="en-GB"/>
        </w:rPr>
        <w:t>Nike Pulse</w:t>
      </w:r>
      <w:r w:rsidR="006A29FF" w:rsidRPr="003B6D7A">
        <w:rPr>
          <w:rFonts w:cs="Times New Roman"/>
          <w:lang w:eastAsia="en-GB"/>
        </w:rPr>
        <w:t>'s</w:t>
      </w:r>
      <w:r w:rsidRPr="003B6D7A">
        <w:rPr>
          <w:rFonts w:cs="Times New Roman"/>
          <w:lang w:eastAsia="en-GB"/>
        </w:rPr>
        <w:t xml:space="preserve"> pricing strategy is based on </w:t>
      </w:r>
      <w:r w:rsidR="006A29FF" w:rsidRPr="003B6D7A">
        <w:rPr>
          <w:rFonts w:cs="Times New Roman"/>
          <w:lang w:eastAsia="en-GB"/>
        </w:rPr>
        <w:t xml:space="preserve">a </w:t>
      </w:r>
      <w:r w:rsidRPr="003B6D7A">
        <w:rPr>
          <w:rFonts w:cs="Times New Roman"/>
          <w:lang w:eastAsia="en-GB"/>
        </w:rPr>
        <w:t>value-based</w:t>
      </w:r>
      <w:r w:rsidR="006A29FF" w:rsidRPr="003B6D7A">
        <w:rPr>
          <w:rFonts w:cs="Times New Roman"/>
          <w:lang w:eastAsia="en-GB"/>
        </w:rPr>
        <w:t>,</w:t>
      </w:r>
      <w:r w:rsidRPr="003B6D7A">
        <w:rPr>
          <w:rFonts w:cs="Times New Roman"/>
          <w:lang w:eastAsia="en-GB"/>
        </w:rPr>
        <w:t xml:space="preserve"> higher pricing model</w:t>
      </w:r>
      <w:r w:rsidR="006A29FF" w:rsidRPr="003B6D7A">
        <w:rPr>
          <w:rFonts w:cs="Times New Roman"/>
          <w:lang w:eastAsia="en-GB"/>
        </w:rPr>
        <w:t>,</w:t>
      </w:r>
      <w:r w:rsidRPr="003B6D7A">
        <w:rPr>
          <w:rFonts w:cs="Times New Roman"/>
          <w:lang w:eastAsia="en-GB"/>
        </w:rPr>
        <w:t xml:space="preserve"> which follows the brand positioning of Nike and the advanced functionality of the device. Nike Pulse stands out in price by offering coach-led training and extensive personalisation, unlike the mass-market wearables, which vie on low price but cannot offer clear value to customers.</w:t>
      </w:r>
      <w:r w:rsidR="003E5E14" w:rsidRPr="003B6D7A">
        <w:rPr>
          <w:rFonts w:cs="Times New Roman"/>
          <w:lang w:eastAsia="en-GB"/>
        </w:rPr>
        <w:t xml:space="preserve"> </w:t>
      </w:r>
      <w:r w:rsidRPr="003B6D7A">
        <w:rPr>
          <w:rFonts w:cs="Times New Roman"/>
          <w:lang w:eastAsia="en-GB"/>
        </w:rPr>
        <w:t xml:space="preserve">It will come in three pricing levels of the product. The Pulse Standard is offered at a cost-effective price of approximately </w:t>
      </w:r>
      <w:r w:rsidR="003E5E14" w:rsidRPr="003B6D7A">
        <w:rPr>
          <w:rFonts w:cs="Times New Roman"/>
        </w:rPr>
        <w:t>£</w:t>
      </w:r>
      <w:r w:rsidRPr="003B6D7A">
        <w:rPr>
          <w:rFonts w:cs="Times New Roman"/>
          <w:lang w:eastAsia="en-GB"/>
        </w:rPr>
        <w:t>129-</w:t>
      </w:r>
      <w:r w:rsidR="003E5E14" w:rsidRPr="003B6D7A">
        <w:rPr>
          <w:rFonts w:cs="Times New Roman"/>
        </w:rPr>
        <w:t xml:space="preserve"> £</w:t>
      </w:r>
      <w:r w:rsidRPr="003B6D7A">
        <w:rPr>
          <w:rFonts w:cs="Times New Roman"/>
          <w:lang w:eastAsia="en-GB"/>
        </w:rPr>
        <w:t xml:space="preserve">149, offering basic biometric tracking and the Pulse core app features to users who purchased a wearable device </w:t>
      </w:r>
      <w:r w:rsidR="006A29FF" w:rsidRPr="003B6D7A">
        <w:rPr>
          <w:rFonts w:cs="Times New Roman"/>
          <w:lang w:eastAsia="en-GB"/>
        </w:rPr>
        <w:t xml:space="preserve">for </w:t>
      </w:r>
      <w:r w:rsidRPr="003B6D7A">
        <w:rPr>
          <w:rFonts w:cs="Times New Roman"/>
          <w:lang w:eastAsia="en-GB"/>
        </w:rPr>
        <w:t>the first time in their lives and focu</w:t>
      </w:r>
      <w:r w:rsidR="006A29FF" w:rsidRPr="003B6D7A">
        <w:rPr>
          <w:rFonts w:cs="Times New Roman"/>
          <w:lang w:eastAsia="en-GB"/>
        </w:rPr>
        <w:t>se</w:t>
      </w:r>
      <w:r w:rsidRPr="003B6D7A">
        <w:rPr>
          <w:rFonts w:cs="Times New Roman"/>
          <w:lang w:eastAsia="en-GB"/>
        </w:rPr>
        <w:t xml:space="preserve">s on lifestyle users and first-time buyers of a wearable device. The Pulse Performance will sell at a range of </w:t>
      </w:r>
      <w:r w:rsidR="003E5E14" w:rsidRPr="003B6D7A">
        <w:rPr>
          <w:rFonts w:cs="Times New Roman"/>
        </w:rPr>
        <w:t>£</w:t>
      </w:r>
      <w:r w:rsidRPr="003B6D7A">
        <w:rPr>
          <w:rFonts w:cs="Times New Roman"/>
          <w:lang w:eastAsia="en-GB"/>
        </w:rPr>
        <w:t>219-</w:t>
      </w:r>
      <w:r w:rsidR="003E5E14" w:rsidRPr="003B6D7A">
        <w:rPr>
          <w:rFonts w:cs="Times New Roman"/>
        </w:rPr>
        <w:t xml:space="preserve"> £</w:t>
      </w:r>
      <w:r w:rsidRPr="003B6D7A">
        <w:rPr>
          <w:rFonts w:cs="Times New Roman"/>
          <w:lang w:eastAsia="en-GB"/>
        </w:rPr>
        <w:t>249, and will feature high-end sensors and three months of free full AI coaching, which will appeal to the core segment of athletes</w:t>
      </w:r>
      <w:r w:rsidR="00264695" w:rsidRPr="003B6D7A">
        <w:rPr>
          <w:rFonts w:cs="Times New Roman"/>
          <w:lang w:eastAsia="en-GB"/>
        </w:rPr>
        <w:t xml:space="preserve"> (</w:t>
      </w:r>
      <w:r w:rsidR="00264695" w:rsidRPr="003B6D7A">
        <w:rPr>
          <w:rFonts w:cs="Times New Roman"/>
          <w:shd w:val="clear" w:color="auto" w:fill="FFFFFF"/>
        </w:rPr>
        <w:t>Hoang and Liang, 2023</w:t>
      </w:r>
      <w:r w:rsidR="00264695" w:rsidRPr="003B6D7A">
        <w:rPr>
          <w:rFonts w:cs="Times New Roman"/>
          <w:lang w:eastAsia="en-GB"/>
        </w:rPr>
        <w:t>)</w:t>
      </w:r>
      <w:r w:rsidRPr="003B6D7A">
        <w:rPr>
          <w:rFonts w:cs="Times New Roman"/>
          <w:lang w:eastAsia="en-GB"/>
        </w:rPr>
        <w:t>. The Pulse Elite level (</w:t>
      </w:r>
      <w:r w:rsidR="003E5E14" w:rsidRPr="003B6D7A">
        <w:rPr>
          <w:rFonts w:cs="Times New Roman"/>
        </w:rPr>
        <w:t>£</w:t>
      </w:r>
      <w:r w:rsidRPr="003B6D7A">
        <w:rPr>
          <w:rFonts w:cs="Times New Roman"/>
          <w:lang w:eastAsia="en-GB"/>
        </w:rPr>
        <w:t>379-</w:t>
      </w:r>
      <w:r w:rsidR="003E5E14" w:rsidRPr="003B6D7A">
        <w:rPr>
          <w:rFonts w:cs="Times New Roman"/>
        </w:rPr>
        <w:t xml:space="preserve"> £</w:t>
      </w:r>
      <w:r w:rsidRPr="003B6D7A">
        <w:rPr>
          <w:rFonts w:cs="Times New Roman"/>
          <w:lang w:eastAsia="en-GB"/>
        </w:rPr>
        <w:t>449) will include the device plus a 12-month coaching package and content created by athletes, and it is aimed at the more serious users who want the full package.</w:t>
      </w:r>
    </w:p>
    <w:p w14:paraId="2508D9F8" w14:textId="6F9E483F" w:rsidR="005124F4" w:rsidRPr="003B6D7A" w:rsidRDefault="005124F4" w:rsidP="005124F4">
      <w:pPr>
        <w:rPr>
          <w:rFonts w:cs="Times New Roman"/>
          <w:lang w:eastAsia="en-GB"/>
        </w:rPr>
      </w:pPr>
      <w:r w:rsidRPr="003B6D7A">
        <w:rPr>
          <w:rFonts w:cs="Times New Roman"/>
          <w:lang w:eastAsia="en-GB"/>
        </w:rPr>
        <w:t xml:space="preserve">Another significant element of revenue is subscription pricing. Users may also proceed to </w:t>
      </w:r>
      <w:r w:rsidR="003E5E14" w:rsidRPr="003B6D7A">
        <w:rPr>
          <w:rFonts w:cs="Times New Roman"/>
        </w:rPr>
        <w:t>£</w:t>
      </w:r>
      <w:r w:rsidRPr="003B6D7A">
        <w:rPr>
          <w:rFonts w:cs="Times New Roman"/>
          <w:lang w:eastAsia="en-GB"/>
        </w:rPr>
        <w:t>10-</w:t>
      </w:r>
      <w:r w:rsidR="003E5E14" w:rsidRPr="003B6D7A">
        <w:rPr>
          <w:rFonts w:cs="Times New Roman"/>
        </w:rPr>
        <w:t xml:space="preserve"> £</w:t>
      </w:r>
      <w:r w:rsidRPr="003B6D7A">
        <w:rPr>
          <w:rFonts w:cs="Times New Roman"/>
          <w:lang w:eastAsia="en-GB"/>
        </w:rPr>
        <w:t>15 coaching per month after the trial period. Constant revenue model boosts the customer lifetime worth and encourages the ongoing innovation of coaching features</w:t>
      </w:r>
      <w:r w:rsidR="00264695" w:rsidRPr="003B6D7A">
        <w:rPr>
          <w:rFonts w:cs="Times New Roman"/>
          <w:lang w:eastAsia="en-GB"/>
        </w:rPr>
        <w:t xml:space="preserve"> (</w:t>
      </w:r>
      <w:proofErr w:type="spellStart"/>
      <w:r w:rsidR="00264695" w:rsidRPr="003B6D7A">
        <w:rPr>
          <w:rFonts w:cs="Times New Roman"/>
          <w:shd w:val="clear" w:color="auto" w:fill="FFFFFF"/>
        </w:rPr>
        <w:t>Puterisari</w:t>
      </w:r>
      <w:proofErr w:type="spellEnd"/>
      <w:r w:rsidR="00264695" w:rsidRPr="003B6D7A">
        <w:rPr>
          <w:rFonts w:cs="Times New Roman"/>
          <w:shd w:val="clear" w:color="auto" w:fill="FFFFFF"/>
        </w:rPr>
        <w:t>, 2022</w:t>
      </w:r>
      <w:r w:rsidR="00264695" w:rsidRPr="003B6D7A">
        <w:rPr>
          <w:rFonts w:cs="Times New Roman"/>
          <w:lang w:eastAsia="en-GB"/>
        </w:rPr>
        <w:t>)</w:t>
      </w:r>
      <w:r w:rsidRPr="003B6D7A">
        <w:rPr>
          <w:rFonts w:cs="Times New Roman"/>
          <w:lang w:eastAsia="en-GB"/>
        </w:rPr>
        <w:t>. Annual packages are available at a discount</w:t>
      </w:r>
      <w:r w:rsidR="006A29FF" w:rsidRPr="003B6D7A">
        <w:rPr>
          <w:rFonts w:cs="Times New Roman"/>
          <w:lang w:eastAsia="en-GB"/>
        </w:rPr>
        <w:t>,</w:t>
      </w:r>
      <w:r w:rsidRPr="003B6D7A">
        <w:rPr>
          <w:rFonts w:cs="Times New Roman"/>
          <w:lang w:eastAsia="en-GB"/>
        </w:rPr>
        <w:t xml:space="preserve"> and student/member pricing is used to encourage commitment.</w:t>
      </w:r>
    </w:p>
    <w:p w14:paraId="6FB72F50" w14:textId="26468B4E" w:rsidR="005124F4" w:rsidRPr="003B6D7A" w:rsidRDefault="005124F4" w:rsidP="005124F4">
      <w:pPr>
        <w:rPr>
          <w:rFonts w:cs="Times New Roman"/>
          <w:lang w:eastAsia="en-GB"/>
        </w:rPr>
      </w:pPr>
      <w:r w:rsidRPr="003B6D7A">
        <w:rPr>
          <w:rFonts w:cs="Times New Roman"/>
          <w:lang w:eastAsia="en-GB"/>
        </w:rPr>
        <w:t xml:space="preserve">Value perceptions will be framed through the use of psychological pricing. Placing the higher-end Elite tier before the middle range makes the middle range pricing seem cheaper than the higher-end tier. Likewise, the benefits of coaching should be added in the initial three months as they act </w:t>
      </w:r>
      <w:r w:rsidRPr="003B6D7A">
        <w:rPr>
          <w:rFonts w:cs="Times New Roman"/>
          <w:lang w:eastAsia="en-GB"/>
        </w:rPr>
        <w:lastRenderedPageBreak/>
        <w:t xml:space="preserve">as a risk-free trial that helps promote its adoption and show the actual value prior to initiation of </w:t>
      </w:r>
      <w:r w:rsidR="006A29FF" w:rsidRPr="003B6D7A">
        <w:rPr>
          <w:rFonts w:cs="Times New Roman"/>
          <w:lang w:eastAsia="en-GB"/>
        </w:rPr>
        <w:t xml:space="preserve">the </w:t>
      </w:r>
      <w:r w:rsidRPr="003B6D7A">
        <w:rPr>
          <w:rFonts w:cs="Times New Roman"/>
          <w:lang w:eastAsia="en-GB"/>
        </w:rPr>
        <w:t>subscription fee.</w:t>
      </w:r>
    </w:p>
    <w:p w14:paraId="553EE472" w14:textId="591619A0" w:rsidR="002F4C83" w:rsidRPr="003B6D7A" w:rsidRDefault="00264695" w:rsidP="005124F4">
      <w:pPr>
        <w:pStyle w:val="Heading2"/>
        <w:rPr>
          <w:rFonts w:cs="Times New Roman"/>
        </w:rPr>
      </w:pPr>
      <w:bookmarkStart w:id="12" w:name="_Toc215697390"/>
      <w:r w:rsidRPr="003B6D7A">
        <w:rPr>
          <w:rFonts w:cs="Times New Roman"/>
        </w:rPr>
        <w:t xml:space="preserve">2.3 </w:t>
      </w:r>
      <w:r w:rsidR="002F4C83" w:rsidRPr="003B6D7A">
        <w:rPr>
          <w:rFonts w:cs="Times New Roman"/>
        </w:rPr>
        <w:t>Place (Distribution Strategy)</w:t>
      </w:r>
      <w:bookmarkEnd w:id="12"/>
    </w:p>
    <w:p w14:paraId="1C11AB2B" w14:textId="0E89F5C9" w:rsidR="005124F4" w:rsidRPr="003B6D7A" w:rsidRDefault="005124F4" w:rsidP="005124F4">
      <w:pPr>
        <w:rPr>
          <w:rFonts w:cs="Times New Roman"/>
          <w:lang w:eastAsia="en-GB"/>
        </w:rPr>
      </w:pPr>
      <w:r w:rsidRPr="003B6D7A">
        <w:rPr>
          <w:rFonts w:cs="Times New Roman"/>
          <w:lang w:eastAsia="en-GB"/>
        </w:rPr>
        <w:t>Nike Pulse will utili</w:t>
      </w:r>
      <w:r w:rsidR="006A29FF" w:rsidRPr="003B6D7A">
        <w:rPr>
          <w:rFonts w:cs="Times New Roman"/>
          <w:lang w:eastAsia="en-GB"/>
        </w:rPr>
        <w:t>s</w:t>
      </w:r>
      <w:r w:rsidRPr="003B6D7A">
        <w:rPr>
          <w:rFonts w:cs="Times New Roman"/>
          <w:lang w:eastAsia="en-GB"/>
        </w:rPr>
        <w:t>e an omnichannel distribution strategy that integrates the dominance of digital and experiential retail. The online channel is essential since wearable technology consumers conduct a lot of research and comparison online before they make a purchase. The platforms that will be the main hubs of purchasing and onboarding will be Nike.com, the Nike App, and the Nike Training Club platform</w:t>
      </w:r>
      <w:r w:rsidR="00264695" w:rsidRPr="003B6D7A">
        <w:rPr>
          <w:rFonts w:cs="Times New Roman"/>
          <w:lang w:eastAsia="en-GB"/>
        </w:rPr>
        <w:t xml:space="preserve"> (</w:t>
      </w:r>
      <w:r w:rsidR="00264695" w:rsidRPr="003B6D7A">
        <w:rPr>
          <w:rFonts w:cs="Times New Roman"/>
          <w:shd w:val="clear" w:color="auto" w:fill="FFFFFF"/>
        </w:rPr>
        <w:t>Samson, 2025</w:t>
      </w:r>
      <w:r w:rsidR="00264695" w:rsidRPr="003B6D7A">
        <w:rPr>
          <w:rFonts w:cs="Times New Roman"/>
          <w:lang w:eastAsia="en-GB"/>
        </w:rPr>
        <w:t>)</w:t>
      </w:r>
      <w:r w:rsidRPr="003B6D7A">
        <w:rPr>
          <w:rFonts w:cs="Times New Roman"/>
          <w:lang w:eastAsia="en-GB"/>
        </w:rPr>
        <w:t>.</w:t>
      </w:r>
      <w:r w:rsidRPr="003B6D7A">
        <w:rPr>
          <w:rFonts w:cs="Times New Roman"/>
        </w:rPr>
        <w:t xml:space="preserve"> </w:t>
      </w:r>
      <w:r w:rsidRPr="003B6D7A">
        <w:rPr>
          <w:rFonts w:cs="Times New Roman"/>
          <w:lang w:eastAsia="en-GB"/>
        </w:rPr>
        <w:t>Online distribution allows Nike to maintain full control over brand storytelling, collect customer data for future personalisation and deliver exclusive member benefits.</w:t>
      </w:r>
    </w:p>
    <w:p w14:paraId="7A0A7525" w14:textId="63770788" w:rsidR="0050658E" w:rsidRPr="003B6D7A" w:rsidRDefault="0050658E" w:rsidP="0050658E">
      <w:pPr>
        <w:rPr>
          <w:rFonts w:cs="Times New Roman"/>
          <w:lang w:eastAsia="en-GB"/>
        </w:rPr>
      </w:pPr>
      <w:r w:rsidRPr="003B6D7A">
        <w:rPr>
          <w:rFonts w:cs="Times New Roman"/>
          <w:lang w:eastAsia="en-GB"/>
        </w:rPr>
        <w:t>Physically, Nike will launch Pulse Zones in major city flagship stores. These areas will give practical demonstrations, biometric mini-tests, interactive displays with coaching illustrations and tutorials led by the staff. These types of experiential components can create trust and allow learning about more technical aspects of the product. Customers will be assisted by store specialists who will also be hired as special coaches, the so-called Pulse Coaches, to help them with installations, navigation, and choosing a subscription</w:t>
      </w:r>
      <w:r w:rsidR="00264695" w:rsidRPr="003B6D7A">
        <w:rPr>
          <w:rFonts w:cs="Times New Roman"/>
          <w:lang w:eastAsia="en-GB"/>
        </w:rPr>
        <w:t xml:space="preserve"> (</w:t>
      </w:r>
      <w:r w:rsidR="00264695" w:rsidRPr="003B6D7A">
        <w:rPr>
          <w:rFonts w:cs="Times New Roman"/>
          <w:shd w:val="clear" w:color="auto" w:fill="FFFFFF"/>
        </w:rPr>
        <w:t>Nica et al. 2021</w:t>
      </w:r>
      <w:r w:rsidR="00264695" w:rsidRPr="003B6D7A">
        <w:rPr>
          <w:rFonts w:cs="Times New Roman"/>
          <w:lang w:eastAsia="en-GB"/>
        </w:rPr>
        <w:t>)</w:t>
      </w:r>
      <w:r w:rsidRPr="003B6D7A">
        <w:rPr>
          <w:rFonts w:cs="Times New Roman"/>
          <w:lang w:eastAsia="en-GB"/>
        </w:rPr>
        <w:t>.</w:t>
      </w:r>
      <w:r w:rsidR="00264695" w:rsidRPr="003B6D7A">
        <w:rPr>
          <w:rFonts w:cs="Times New Roman"/>
          <w:lang w:eastAsia="en-GB"/>
        </w:rPr>
        <w:t xml:space="preserve"> </w:t>
      </w:r>
      <w:r w:rsidRPr="003B6D7A">
        <w:rPr>
          <w:rFonts w:cs="Times New Roman"/>
          <w:lang w:eastAsia="en-GB"/>
        </w:rPr>
        <w:t>Premium retailers will be selective partners to expand the market. Athletic consumers will be served by sports retailers</w:t>
      </w:r>
      <w:r w:rsidR="006A29FF" w:rsidRPr="003B6D7A">
        <w:rPr>
          <w:rFonts w:cs="Times New Roman"/>
          <w:lang w:eastAsia="en-GB"/>
        </w:rPr>
        <w:t>,</w:t>
      </w:r>
      <w:r w:rsidRPr="003B6D7A">
        <w:rPr>
          <w:rFonts w:cs="Times New Roman"/>
          <w:lang w:eastAsia="en-GB"/>
        </w:rPr>
        <w:t xml:space="preserve"> including JD Sports and Foot Locker, and wellness adopters may be targeted by specialist electronics retailers that are able to offer precise biometric tracking.</w:t>
      </w:r>
    </w:p>
    <w:p w14:paraId="13F96DA6" w14:textId="1766AF68" w:rsidR="0050658E" w:rsidRPr="003B6D7A" w:rsidRDefault="0050658E" w:rsidP="0050658E">
      <w:pPr>
        <w:rPr>
          <w:rFonts w:cs="Times New Roman"/>
          <w:lang w:eastAsia="en-GB"/>
        </w:rPr>
      </w:pPr>
      <w:r w:rsidRPr="003B6D7A">
        <w:rPr>
          <w:rFonts w:cs="Times New Roman"/>
          <w:lang w:eastAsia="en-GB"/>
        </w:rPr>
        <w:t>The distribution will be highly selective to prevent the risk of discount-related environments that will compromise the brand quality, as far as its premium positioning is concerned.</w:t>
      </w:r>
      <w:r w:rsidR="003E5E14" w:rsidRPr="003B6D7A">
        <w:rPr>
          <w:rFonts w:cs="Times New Roman"/>
          <w:lang w:eastAsia="en-GB"/>
        </w:rPr>
        <w:t xml:space="preserve"> </w:t>
      </w:r>
      <w:r w:rsidRPr="003B6D7A">
        <w:rPr>
          <w:rFonts w:cs="Times New Roman"/>
          <w:lang w:eastAsia="en-GB"/>
        </w:rPr>
        <w:t>The pop-up experiences in the running clubs, yoga studios or wellness events enable the consumers to test the device in real-life settings</w:t>
      </w:r>
      <w:r w:rsidR="00264695" w:rsidRPr="003B6D7A">
        <w:rPr>
          <w:rFonts w:cs="Times New Roman"/>
          <w:lang w:eastAsia="en-GB"/>
        </w:rPr>
        <w:t xml:space="preserve"> (</w:t>
      </w:r>
      <w:r w:rsidR="00264695" w:rsidRPr="003B6D7A">
        <w:rPr>
          <w:rFonts w:cs="Times New Roman"/>
          <w:shd w:val="clear" w:color="auto" w:fill="FFFFFF"/>
        </w:rPr>
        <w:t>Standaert, 2022</w:t>
      </w:r>
      <w:r w:rsidR="00264695" w:rsidRPr="003B6D7A">
        <w:rPr>
          <w:rFonts w:cs="Times New Roman"/>
          <w:lang w:eastAsia="en-GB"/>
        </w:rPr>
        <w:t>)</w:t>
      </w:r>
      <w:r w:rsidRPr="003B6D7A">
        <w:rPr>
          <w:rFonts w:cs="Times New Roman"/>
          <w:lang w:eastAsia="en-GB"/>
        </w:rPr>
        <w:t>. This social presence helps Nike promote its movement and wellbeing philosophy and adoption by locals.</w:t>
      </w:r>
    </w:p>
    <w:p w14:paraId="567F73F2" w14:textId="087032D3" w:rsidR="002F4C83" w:rsidRPr="003B6D7A" w:rsidRDefault="00264695" w:rsidP="005124F4">
      <w:pPr>
        <w:pStyle w:val="Heading2"/>
        <w:rPr>
          <w:rFonts w:cs="Times New Roman"/>
        </w:rPr>
      </w:pPr>
      <w:bookmarkStart w:id="13" w:name="_Toc215697391"/>
      <w:r w:rsidRPr="003B6D7A">
        <w:rPr>
          <w:rFonts w:cs="Times New Roman"/>
        </w:rPr>
        <w:t xml:space="preserve">2.4 </w:t>
      </w:r>
      <w:r w:rsidR="002F4C83" w:rsidRPr="003B6D7A">
        <w:rPr>
          <w:rFonts w:cs="Times New Roman"/>
        </w:rPr>
        <w:t>Promotion (Communication Strategy)</w:t>
      </w:r>
      <w:bookmarkEnd w:id="13"/>
    </w:p>
    <w:p w14:paraId="3B8CAB50" w14:textId="638AE1E7" w:rsidR="0050658E" w:rsidRPr="003B6D7A" w:rsidRDefault="0050658E" w:rsidP="0050658E">
      <w:pPr>
        <w:rPr>
          <w:rFonts w:cs="Times New Roman"/>
          <w:lang w:eastAsia="en-GB"/>
        </w:rPr>
      </w:pPr>
      <w:r w:rsidRPr="003B6D7A">
        <w:rPr>
          <w:rFonts w:cs="Times New Roman"/>
          <w:lang w:eastAsia="en-GB"/>
        </w:rPr>
        <w:t xml:space="preserve">The international scope of Nike and its celebrity promoters </w:t>
      </w:r>
      <w:r w:rsidR="00DC0771" w:rsidRPr="003B6D7A">
        <w:rPr>
          <w:rFonts w:cs="Times New Roman"/>
          <w:lang w:eastAsia="en-GB"/>
        </w:rPr>
        <w:t>offer</w:t>
      </w:r>
      <w:r w:rsidRPr="003B6D7A">
        <w:rPr>
          <w:rFonts w:cs="Times New Roman"/>
          <w:lang w:eastAsia="en-GB"/>
        </w:rPr>
        <w:t xml:space="preserve"> a good base when launching effective, emotionally inspiring campaigns.</w:t>
      </w:r>
      <w:r w:rsidR="003E5E14" w:rsidRPr="003B6D7A">
        <w:rPr>
          <w:rFonts w:cs="Times New Roman"/>
          <w:lang w:eastAsia="en-GB"/>
        </w:rPr>
        <w:t xml:space="preserve"> </w:t>
      </w:r>
      <w:r w:rsidRPr="003B6D7A">
        <w:rPr>
          <w:rFonts w:cs="Times New Roman"/>
          <w:lang w:eastAsia="en-GB"/>
        </w:rPr>
        <w:t>The content will include Nike sportspeople in training and recovery, and the use of Pulse</w:t>
      </w:r>
      <w:r w:rsidR="00264695" w:rsidRPr="003B6D7A">
        <w:rPr>
          <w:rFonts w:cs="Times New Roman"/>
          <w:lang w:eastAsia="en-GB"/>
        </w:rPr>
        <w:t xml:space="preserve"> (</w:t>
      </w:r>
      <w:r w:rsidR="00264695" w:rsidRPr="003B6D7A">
        <w:rPr>
          <w:rFonts w:cs="Times New Roman"/>
          <w:shd w:val="clear" w:color="auto" w:fill="FFFFFF"/>
        </w:rPr>
        <w:t>Jakowski, 2022</w:t>
      </w:r>
      <w:r w:rsidR="00264695" w:rsidRPr="003B6D7A">
        <w:rPr>
          <w:rFonts w:cs="Times New Roman"/>
          <w:lang w:eastAsia="en-GB"/>
        </w:rPr>
        <w:t>)</w:t>
      </w:r>
      <w:r w:rsidRPr="003B6D7A">
        <w:rPr>
          <w:rFonts w:cs="Times New Roman"/>
          <w:lang w:eastAsia="en-GB"/>
        </w:rPr>
        <w:t xml:space="preserve">. Short videos on TikTok, Instagram and </w:t>
      </w:r>
      <w:r w:rsidRPr="003B6D7A">
        <w:rPr>
          <w:rFonts w:cs="Times New Roman"/>
          <w:lang w:eastAsia="en-GB"/>
        </w:rPr>
        <w:lastRenderedPageBreak/>
        <w:t xml:space="preserve">YouTube will contain instances based on which biometric data are used to form decisions, such as training intensity depending on the recovery scores or restorative routines in case of poor sleep. </w:t>
      </w:r>
    </w:p>
    <w:p w14:paraId="08F7E21F" w14:textId="683E15BD" w:rsidR="00181676" w:rsidRPr="003B6D7A" w:rsidRDefault="0050658E" w:rsidP="00181676">
      <w:pPr>
        <w:rPr>
          <w:rFonts w:cs="Times New Roman"/>
          <w:lang w:eastAsia="en-GB"/>
        </w:rPr>
      </w:pPr>
      <w:r w:rsidRPr="003B6D7A">
        <w:rPr>
          <w:rFonts w:cs="Times New Roman"/>
          <w:lang w:eastAsia="en-GB"/>
        </w:rPr>
        <w:t>Digital advertising will be utili</w:t>
      </w:r>
      <w:r w:rsidR="006A29FF" w:rsidRPr="003B6D7A">
        <w:rPr>
          <w:rFonts w:cs="Times New Roman"/>
          <w:lang w:eastAsia="en-GB"/>
        </w:rPr>
        <w:t>s</w:t>
      </w:r>
      <w:r w:rsidRPr="003B6D7A">
        <w:rPr>
          <w:rFonts w:cs="Times New Roman"/>
          <w:lang w:eastAsia="en-GB"/>
        </w:rPr>
        <w:t>ed to divide the messaging according to the user profiles. Performance-oriented content will be shown to the athletes, and wellness and stress-management messages will be shown to the professionals</w:t>
      </w:r>
      <w:r w:rsidR="00264695" w:rsidRPr="003B6D7A">
        <w:rPr>
          <w:rFonts w:cs="Times New Roman"/>
          <w:lang w:eastAsia="en-GB"/>
        </w:rPr>
        <w:t xml:space="preserve"> (</w:t>
      </w:r>
      <w:r w:rsidR="00264695" w:rsidRPr="003B6D7A">
        <w:rPr>
          <w:rFonts w:cs="Times New Roman"/>
          <w:shd w:val="clear" w:color="auto" w:fill="FFFFFF"/>
        </w:rPr>
        <w:t>Hoang and Liang, 2023</w:t>
      </w:r>
      <w:r w:rsidR="00264695" w:rsidRPr="003B6D7A">
        <w:rPr>
          <w:rFonts w:cs="Times New Roman"/>
          <w:lang w:eastAsia="en-GB"/>
        </w:rPr>
        <w:t>)</w:t>
      </w:r>
      <w:r w:rsidRPr="003B6D7A">
        <w:rPr>
          <w:rFonts w:cs="Times New Roman"/>
          <w:lang w:eastAsia="en-GB"/>
        </w:rPr>
        <w:t xml:space="preserve">. </w:t>
      </w:r>
      <w:r w:rsidR="00181676" w:rsidRPr="003B6D7A">
        <w:rPr>
          <w:rFonts w:cs="Times New Roman"/>
          <w:lang w:eastAsia="en-GB"/>
        </w:rPr>
        <w:t>Live promotions such as Pulse Labs, local events, workshops and athlete masterclasses will be used to create awareness and trust. PR strategies will be focused on sport, health and technology magazines to emphasi</w:t>
      </w:r>
      <w:r w:rsidR="006A29FF" w:rsidRPr="003B6D7A">
        <w:rPr>
          <w:rFonts w:cs="Times New Roman"/>
          <w:lang w:eastAsia="en-GB"/>
        </w:rPr>
        <w:t>s</w:t>
      </w:r>
      <w:r w:rsidR="00181676" w:rsidRPr="003B6D7A">
        <w:rPr>
          <w:rFonts w:cs="Times New Roman"/>
          <w:lang w:eastAsia="en-GB"/>
        </w:rPr>
        <w:t>e innovation and credibility.</w:t>
      </w:r>
    </w:p>
    <w:p w14:paraId="6347A5F4" w14:textId="4EB65EC7" w:rsidR="000A5328" w:rsidRPr="003B6D7A" w:rsidRDefault="000A5328">
      <w:pPr>
        <w:spacing w:line="259" w:lineRule="auto"/>
        <w:jc w:val="left"/>
        <w:rPr>
          <w:rFonts w:cs="Times New Roman"/>
          <w:lang w:eastAsia="en-GB"/>
        </w:rPr>
      </w:pPr>
      <w:r w:rsidRPr="003B6D7A">
        <w:rPr>
          <w:rFonts w:cs="Times New Roman"/>
          <w:lang w:eastAsia="en-GB"/>
        </w:rPr>
        <w:br w:type="page"/>
      </w:r>
    </w:p>
    <w:p w14:paraId="455EC9AA" w14:textId="3AC68BE5" w:rsidR="000A5328" w:rsidRPr="003B6D7A" w:rsidRDefault="000A5328" w:rsidP="000A5328">
      <w:pPr>
        <w:pStyle w:val="Heading1"/>
        <w:rPr>
          <w:rFonts w:cs="Times New Roman"/>
          <w:lang w:eastAsia="en-GB"/>
        </w:rPr>
      </w:pPr>
      <w:bookmarkStart w:id="14" w:name="_Toc215697392"/>
      <w:r w:rsidRPr="003B6D7A">
        <w:rPr>
          <w:rFonts w:cs="Times New Roman"/>
          <w:lang w:eastAsia="en-GB"/>
        </w:rPr>
        <w:lastRenderedPageBreak/>
        <w:t xml:space="preserve">Element 3: </w:t>
      </w:r>
      <w:r w:rsidRPr="003B6D7A">
        <w:rPr>
          <w:rFonts w:cs="Times New Roman"/>
        </w:rPr>
        <w:t>Marketing Strategy Pitch</w:t>
      </w:r>
      <w:bookmarkEnd w:id="14"/>
    </w:p>
    <w:p w14:paraId="346F6CF8" w14:textId="77777777" w:rsidR="00B67846" w:rsidRDefault="000A5328" w:rsidP="00B67846">
      <w:pPr>
        <w:keepNext/>
        <w:spacing w:line="259" w:lineRule="auto"/>
        <w:jc w:val="center"/>
      </w:pPr>
      <w:r w:rsidRPr="003B6D7A">
        <w:rPr>
          <w:rFonts w:cs="Times New Roman"/>
          <w:noProof/>
        </w:rPr>
        <w:drawing>
          <wp:inline distT="0" distB="0" distL="0" distR="0" wp14:anchorId="5C492E4A" wp14:editId="39914269">
            <wp:extent cx="6527575" cy="4895681"/>
            <wp:effectExtent l="0" t="0" r="6985" b="635"/>
            <wp:docPr id="10061543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15439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530493" cy="4897869"/>
                    </a:xfrm>
                    <a:prstGeom prst="rect">
                      <a:avLst/>
                    </a:prstGeom>
                  </pic:spPr>
                </pic:pic>
              </a:graphicData>
            </a:graphic>
          </wp:inline>
        </w:drawing>
      </w:r>
    </w:p>
    <w:p w14:paraId="3E49F095" w14:textId="4FE464AF" w:rsidR="00B67846" w:rsidRPr="00B67846" w:rsidRDefault="00B67846" w:rsidP="00B67846">
      <w:pPr>
        <w:pStyle w:val="Caption"/>
        <w:jc w:val="center"/>
        <w:rPr>
          <w:rFonts w:eastAsia="Times New Roman" w:cs="Times New Roman"/>
          <w:sz w:val="24"/>
          <w:szCs w:val="24"/>
          <w:lang w:eastAsia="en-GB"/>
        </w:rPr>
      </w:pPr>
      <w:bookmarkStart w:id="15" w:name="_Toc215697366"/>
      <w:r w:rsidRPr="00B67846">
        <w:rPr>
          <w:sz w:val="24"/>
          <w:szCs w:val="24"/>
        </w:rPr>
        <w:t xml:space="preserve">Figure </w:t>
      </w:r>
      <w:r w:rsidRPr="00B67846">
        <w:rPr>
          <w:sz w:val="24"/>
          <w:szCs w:val="24"/>
        </w:rPr>
        <w:fldChar w:fldCharType="begin"/>
      </w:r>
      <w:r w:rsidRPr="00B67846">
        <w:rPr>
          <w:sz w:val="24"/>
          <w:szCs w:val="24"/>
        </w:rPr>
        <w:instrText xml:space="preserve"> SEQ Figure \* ARABIC </w:instrText>
      </w:r>
      <w:r w:rsidRPr="00B67846">
        <w:rPr>
          <w:sz w:val="24"/>
          <w:szCs w:val="24"/>
        </w:rPr>
        <w:fldChar w:fldCharType="separate"/>
      </w:r>
      <w:r w:rsidRPr="00B67846">
        <w:rPr>
          <w:noProof/>
          <w:sz w:val="24"/>
          <w:szCs w:val="24"/>
        </w:rPr>
        <w:t>4</w:t>
      </w:r>
      <w:r w:rsidRPr="00B67846">
        <w:rPr>
          <w:sz w:val="24"/>
          <w:szCs w:val="24"/>
        </w:rPr>
        <w:fldChar w:fldCharType="end"/>
      </w:r>
      <w:r w:rsidRPr="00B67846">
        <w:rPr>
          <w:sz w:val="24"/>
          <w:szCs w:val="24"/>
        </w:rPr>
        <w:t xml:space="preserve">: </w:t>
      </w:r>
      <w:r w:rsidRPr="00B67846">
        <w:rPr>
          <w:rFonts w:eastAsia="Times New Roman" w:cs="Times New Roman"/>
          <w:i w:val="0"/>
          <w:iCs w:val="0"/>
          <w:sz w:val="24"/>
          <w:szCs w:val="24"/>
          <w:lang w:eastAsia="en-GB"/>
        </w:rPr>
        <w:t>Nike Pulse (Source: Own)</w:t>
      </w:r>
      <w:bookmarkEnd w:id="15"/>
    </w:p>
    <w:p w14:paraId="40354F39" w14:textId="6575AFB9" w:rsidR="00E43190" w:rsidRPr="00B67846" w:rsidRDefault="00E43190" w:rsidP="000A5328">
      <w:pPr>
        <w:spacing w:line="259" w:lineRule="auto"/>
        <w:jc w:val="center"/>
        <w:rPr>
          <w:rFonts w:eastAsia="Times New Roman" w:cs="Times New Roman"/>
          <w:b/>
          <w:i/>
          <w:iCs/>
          <w:sz w:val="32"/>
          <w:szCs w:val="40"/>
          <w:lang w:eastAsia="en-GB"/>
        </w:rPr>
      </w:pPr>
    </w:p>
    <w:p w14:paraId="20BDAC68" w14:textId="77777777" w:rsidR="00B67846" w:rsidRDefault="00B67846">
      <w:pPr>
        <w:spacing w:line="259" w:lineRule="auto"/>
        <w:jc w:val="left"/>
        <w:rPr>
          <w:rFonts w:eastAsia="Times New Roman" w:cs="Times New Roman"/>
          <w:b/>
          <w:sz w:val="32"/>
          <w:szCs w:val="40"/>
          <w:lang w:eastAsia="en-GB"/>
        </w:rPr>
      </w:pPr>
      <w:r>
        <w:rPr>
          <w:rFonts w:eastAsia="Times New Roman" w:cs="Times New Roman"/>
          <w:lang w:eastAsia="en-GB"/>
        </w:rPr>
        <w:br w:type="page"/>
      </w:r>
    </w:p>
    <w:p w14:paraId="2BA449D2" w14:textId="6EE34AE9" w:rsidR="002F4C83" w:rsidRPr="003B6D7A" w:rsidRDefault="003C3E58" w:rsidP="003C3E58">
      <w:pPr>
        <w:pStyle w:val="Heading1"/>
        <w:rPr>
          <w:rFonts w:eastAsia="Times New Roman" w:cs="Times New Roman"/>
          <w:lang w:eastAsia="en-GB"/>
        </w:rPr>
      </w:pPr>
      <w:bookmarkStart w:id="16" w:name="_Toc215697393"/>
      <w:r w:rsidRPr="003B6D7A">
        <w:rPr>
          <w:rFonts w:eastAsia="Times New Roman" w:cs="Times New Roman"/>
          <w:lang w:eastAsia="en-GB"/>
        </w:rPr>
        <w:lastRenderedPageBreak/>
        <w:t>Element 4: Reflection</w:t>
      </w:r>
      <w:bookmarkEnd w:id="16"/>
    </w:p>
    <w:p w14:paraId="317C609E" w14:textId="5C32B700" w:rsidR="00F0596D" w:rsidRPr="003B6D7A" w:rsidRDefault="00F0596D" w:rsidP="00F0596D">
      <w:pPr>
        <w:rPr>
          <w:rFonts w:cs="Times New Roman"/>
          <w:lang w:eastAsia="en-GB"/>
        </w:rPr>
      </w:pPr>
      <w:r w:rsidRPr="003B6D7A">
        <w:rPr>
          <w:rFonts w:cs="Times New Roman"/>
          <w:lang w:eastAsia="en-GB"/>
        </w:rPr>
        <w:t>When I was starting, I regarded concepts like segmentation, targeting and positioning as highly abstract theories, but when I applied them to a brand extension that is real</w:t>
      </w:r>
      <w:r w:rsidR="006A29FF" w:rsidRPr="003B6D7A">
        <w:rPr>
          <w:rFonts w:cs="Times New Roman"/>
          <w:lang w:eastAsia="en-GB"/>
        </w:rPr>
        <w:t>,</w:t>
      </w:r>
      <w:r w:rsidRPr="003B6D7A">
        <w:rPr>
          <w:rFonts w:cs="Times New Roman"/>
          <w:lang w:eastAsia="en-GB"/>
        </w:rPr>
        <w:t xml:space="preserve"> like Nike Pulse, I reali</w:t>
      </w:r>
      <w:r w:rsidR="006A29FF" w:rsidRPr="003B6D7A">
        <w:rPr>
          <w:rFonts w:cs="Times New Roman"/>
          <w:lang w:eastAsia="en-GB"/>
        </w:rPr>
        <w:t>s</w:t>
      </w:r>
      <w:r w:rsidRPr="003B6D7A">
        <w:rPr>
          <w:rFonts w:cs="Times New Roman"/>
          <w:lang w:eastAsia="en-GB"/>
        </w:rPr>
        <w:t>ed that they are strategic positions. I came to the realisation that marketing does not work well without a thorough comprehension of consumer needs and market unmet necessities</w:t>
      </w:r>
      <w:r w:rsidR="006A29FF" w:rsidRPr="003B6D7A">
        <w:rPr>
          <w:rFonts w:cs="Times New Roman"/>
          <w:lang w:eastAsia="en-GB"/>
        </w:rPr>
        <w:t>,</w:t>
      </w:r>
      <w:r w:rsidRPr="003B6D7A">
        <w:rPr>
          <w:rFonts w:cs="Times New Roman"/>
          <w:lang w:eastAsia="en-GB"/>
        </w:rPr>
        <w:t xml:space="preserve"> but merely using frameworks like robots</w:t>
      </w:r>
      <w:r w:rsidR="00610D41" w:rsidRPr="003B6D7A">
        <w:rPr>
          <w:rFonts w:cs="Times New Roman"/>
          <w:lang w:eastAsia="en-GB"/>
        </w:rPr>
        <w:t xml:space="preserve"> (</w:t>
      </w:r>
      <w:r w:rsidR="00610D41" w:rsidRPr="003B6D7A">
        <w:rPr>
          <w:rFonts w:cs="Times New Roman"/>
          <w:shd w:val="clear" w:color="auto" w:fill="FFFFFF"/>
        </w:rPr>
        <w:t>Vyas and Bhargava, 2021</w:t>
      </w:r>
      <w:r w:rsidR="00610D41" w:rsidRPr="003B6D7A">
        <w:rPr>
          <w:rFonts w:cs="Times New Roman"/>
          <w:lang w:eastAsia="en-GB"/>
        </w:rPr>
        <w:t>)</w:t>
      </w:r>
      <w:r w:rsidRPr="003B6D7A">
        <w:rPr>
          <w:rFonts w:cs="Times New Roman"/>
          <w:lang w:eastAsia="en-GB"/>
        </w:rPr>
        <w:t>. My study of the wellness and wearable technology industry revealed how consumer expectations have changed and why personalisation and actionable insights are emerging as crucial attributes that the brand should be able to differentiate itself through.</w:t>
      </w:r>
    </w:p>
    <w:p w14:paraId="0B935D6D" w14:textId="2B49ECB1" w:rsidR="00F0596D" w:rsidRPr="003B6D7A" w:rsidRDefault="00F0596D" w:rsidP="00F0596D">
      <w:pPr>
        <w:rPr>
          <w:rFonts w:cs="Times New Roman"/>
          <w:lang w:eastAsia="en-GB"/>
        </w:rPr>
      </w:pPr>
      <w:r w:rsidRPr="003B6D7A">
        <w:rPr>
          <w:rFonts w:cs="Times New Roman"/>
          <w:lang w:eastAsia="en-GB"/>
        </w:rPr>
        <w:t xml:space="preserve">Another area </w:t>
      </w:r>
      <w:r w:rsidR="006A29FF" w:rsidRPr="003B6D7A">
        <w:rPr>
          <w:rFonts w:cs="Times New Roman"/>
          <w:lang w:eastAsia="en-GB"/>
        </w:rPr>
        <w:t>in which</w:t>
      </w:r>
      <w:r w:rsidRPr="003B6D7A">
        <w:rPr>
          <w:rFonts w:cs="Times New Roman"/>
          <w:lang w:eastAsia="en-GB"/>
        </w:rPr>
        <w:t xml:space="preserve"> I grew </w:t>
      </w:r>
      <w:r w:rsidR="006A29FF" w:rsidRPr="003B6D7A">
        <w:rPr>
          <w:rFonts w:cs="Times New Roman"/>
          <w:lang w:eastAsia="en-GB"/>
        </w:rPr>
        <w:t xml:space="preserve">the </w:t>
      </w:r>
      <w:r w:rsidRPr="003B6D7A">
        <w:rPr>
          <w:rFonts w:cs="Times New Roman"/>
          <w:lang w:eastAsia="en-GB"/>
        </w:rPr>
        <w:t>most was in developing the STDP analysis. I also got to know the importance of identifying the various consumer segments in a way that is not just demographic but also behavioural and psychographic in nature</w:t>
      </w:r>
      <w:r w:rsidR="00610D41" w:rsidRPr="003B6D7A">
        <w:rPr>
          <w:rFonts w:cs="Times New Roman"/>
          <w:lang w:eastAsia="en-GB"/>
        </w:rPr>
        <w:t xml:space="preserve"> (</w:t>
      </w:r>
      <w:r w:rsidR="00610D41" w:rsidRPr="003B6D7A">
        <w:rPr>
          <w:rFonts w:cs="Times New Roman"/>
          <w:shd w:val="clear" w:color="auto" w:fill="FFFFFF"/>
        </w:rPr>
        <w:t>Kukreti et al. 2024</w:t>
      </w:r>
      <w:r w:rsidR="00610D41" w:rsidRPr="003B6D7A">
        <w:rPr>
          <w:rFonts w:cs="Times New Roman"/>
          <w:lang w:eastAsia="en-GB"/>
        </w:rPr>
        <w:t>)</w:t>
      </w:r>
      <w:r w:rsidRPr="003B6D7A">
        <w:rPr>
          <w:rFonts w:cs="Times New Roman"/>
          <w:lang w:eastAsia="en-GB"/>
        </w:rPr>
        <w:t xml:space="preserve">. This made me see the need </w:t>
      </w:r>
      <w:r w:rsidR="006A29FF" w:rsidRPr="003B6D7A">
        <w:rPr>
          <w:rFonts w:cs="Times New Roman"/>
          <w:lang w:eastAsia="en-GB"/>
        </w:rPr>
        <w:t>for</w:t>
      </w:r>
      <w:r w:rsidRPr="003B6D7A">
        <w:rPr>
          <w:rFonts w:cs="Times New Roman"/>
          <w:lang w:eastAsia="en-GB"/>
        </w:rPr>
        <w:t xml:space="preserve"> Nike Pulse t</w:t>
      </w:r>
      <w:r w:rsidR="006A29FF" w:rsidRPr="003B6D7A">
        <w:rPr>
          <w:rFonts w:cs="Times New Roman"/>
          <w:lang w:eastAsia="en-GB"/>
        </w:rPr>
        <w:t>o target</w:t>
      </w:r>
      <w:r w:rsidRPr="003B6D7A">
        <w:rPr>
          <w:rFonts w:cs="Times New Roman"/>
          <w:lang w:eastAsia="en-GB"/>
        </w:rPr>
        <w:t xml:space="preserve"> </w:t>
      </w:r>
      <w:r w:rsidR="00E43190" w:rsidRPr="003B6D7A">
        <w:rPr>
          <w:rFonts w:cs="Times New Roman"/>
          <w:lang w:eastAsia="en-GB"/>
        </w:rPr>
        <w:t>performance-oriented</w:t>
      </w:r>
      <w:r w:rsidRPr="003B6D7A">
        <w:rPr>
          <w:rFonts w:cs="Times New Roman"/>
          <w:lang w:eastAsia="en-GB"/>
        </w:rPr>
        <w:t xml:space="preserve"> athletes</w:t>
      </w:r>
      <w:r w:rsidR="006A29FF" w:rsidRPr="003B6D7A">
        <w:rPr>
          <w:rFonts w:cs="Times New Roman"/>
          <w:lang w:eastAsia="en-GB"/>
        </w:rPr>
        <w:t>,</w:t>
      </w:r>
      <w:r w:rsidRPr="003B6D7A">
        <w:rPr>
          <w:rFonts w:cs="Times New Roman"/>
          <w:lang w:eastAsia="en-GB"/>
        </w:rPr>
        <w:t xml:space="preserve"> yet at the same time target the broader </w:t>
      </w:r>
      <w:r w:rsidR="00147FC1" w:rsidRPr="003B6D7A">
        <w:rPr>
          <w:rFonts w:cs="Times New Roman"/>
          <w:lang w:eastAsia="en-GB"/>
        </w:rPr>
        <w:t>wellness-oriented</w:t>
      </w:r>
      <w:r w:rsidRPr="003B6D7A">
        <w:rPr>
          <w:rFonts w:cs="Times New Roman"/>
          <w:lang w:eastAsia="en-GB"/>
        </w:rPr>
        <w:t xml:space="preserve"> consumer base</w:t>
      </w:r>
      <w:r w:rsidR="00610D41" w:rsidRPr="003B6D7A">
        <w:rPr>
          <w:rFonts w:cs="Times New Roman"/>
          <w:lang w:eastAsia="en-GB"/>
        </w:rPr>
        <w:t xml:space="preserve"> (</w:t>
      </w:r>
      <w:r w:rsidR="00610D41" w:rsidRPr="003B6D7A">
        <w:rPr>
          <w:rFonts w:cs="Times New Roman"/>
          <w:shd w:val="clear" w:color="auto" w:fill="FFFFFF"/>
        </w:rPr>
        <w:t>Bathla et al. 2023</w:t>
      </w:r>
      <w:r w:rsidR="00610D41" w:rsidRPr="003B6D7A">
        <w:rPr>
          <w:rFonts w:cs="Times New Roman"/>
          <w:lang w:eastAsia="en-GB"/>
        </w:rPr>
        <w:t>)</w:t>
      </w:r>
      <w:r w:rsidRPr="003B6D7A">
        <w:rPr>
          <w:rFonts w:cs="Times New Roman"/>
          <w:lang w:eastAsia="en-GB"/>
        </w:rPr>
        <w:t>. On the other hand, I was also able to be more conscious of the fact that positioning statements must be specific, constant and based on actual value</w:t>
      </w:r>
      <w:r w:rsidR="006A29FF" w:rsidRPr="003B6D7A">
        <w:rPr>
          <w:rFonts w:cs="Times New Roman"/>
          <w:lang w:eastAsia="en-GB"/>
        </w:rPr>
        <w:t>,</w:t>
      </w:r>
      <w:r w:rsidRPr="003B6D7A">
        <w:rPr>
          <w:rFonts w:cs="Times New Roman"/>
          <w:lang w:eastAsia="en-GB"/>
        </w:rPr>
        <w:t xml:space="preserve"> or the entire marketing strategy will be disjointed.</w:t>
      </w:r>
    </w:p>
    <w:p w14:paraId="61D1AC1A" w14:textId="084BD55C" w:rsidR="00F0596D" w:rsidRPr="003B6D7A" w:rsidRDefault="00F0596D" w:rsidP="003C3E58">
      <w:pPr>
        <w:rPr>
          <w:rFonts w:cs="Times New Roman"/>
          <w:color w:val="EE0000"/>
          <w:lang w:eastAsia="en-GB"/>
        </w:rPr>
      </w:pPr>
      <w:r w:rsidRPr="003B6D7A">
        <w:rPr>
          <w:rFonts w:cs="Times New Roman"/>
          <w:lang w:eastAsia="en-GB"/>
        </w:rPr>
        <w:t>The marketing mix segment supported the need to integrate all aspects of the plan with the overall promise of the brand. I used to perceive the 4Ps individually before this project, but the process of working on Nike Pulse helped me to understand the impact of each decision on the rest</w:t>
      </w:r>
      <w:r w:rsidR="00610D41" w:rsidRPr="003B6D7A">
        <w:rPr>
          <w:rFonts w:cs="Times New Roman"/>
          <w:lang w:eastAsia="en-GB"/>
        </w:rPr>
        <w:t xml:space="preserve"> (</w:t>
      </w:r>
      <w:r w:rsidR="00610D41" w:rsidRPr="003B6D7A">
        <w:rPr>
          <w:rFonts w:cs="Times New Roman"/>
          <w:shd w:val="clear" w:color="auto" w:fill="FFFFFF"/>
        </w:rPr>
        <w:t>Malik et al. 2021</w:t>
      </w:r>
      <w:r w:rsidR="00610D41" w:rsidRPr="003B6D7A">
        <w:rPr>
          <w:rFonts w:cs="Times New Roman"/>
          <w:lang w:eastAsia="en-GB"/>
        </w:rPr>
        <w:t>)</w:t>
      </w:r>
      <w:r w:rsidRPr="003B6D7A">
        <w:rPr>
          <w:rFonts w:cs="Times New Roman"/>
          <w:lang w:eastAsia="en-GB"/>
        </w:rPr>
        <w:t>. In one case, the decision to adopt an up-end value-based pricing strategy implied specific connotations on product characteristics, distribution setting and product tone of promotion campaigns</w:t>
      </w:r>
      <w:r w:rsidR="00610D41" w:rsidRPr="003B6D7A">
        <w:rPr>
          <w:rFonts w:cs="Times New Roman"/>
          <w:lang w:eastAsia="en-GB"/>
        </w:rPr>
        <w:t xml:space="preserve"> (</w:t>
      </w:r>
      <w:r w:rsidR="00610D41" w:rsidRPr="003B6D7A">
        <w:rPr>
          <w:rFonts w:cs="Times New Roman"/>
          <w:shd w:val="clear" w:color="auto" w:fill="FFFFFF"/>
        </w:rPr>
        <w:t>Chen, 2024</w:t>
      </w:r>
      <w:r w:rsidR="00610D41" w:rsidRPr="003B6D7A">
        <w:rPr>
          <w:rFonts w:cs="Times New Roman"/>
          <w:lang w:eastAsia="en-GB"/>
        </w:rPr>
        <w:t>)</w:t>
      </w:r>
      <w:r w:rsidRPr="003B6D7A">
        <w:rPr>
          <w:rFonts w:cs="Times New Roman"/>
          <w:lang w:eastAsia="en-GB"/>
        </w:rPr>
        <w:t>. The integration also helped me better understand the way in which real companies develop harmonious marketing tactics that are seamless to the consumer.</w:t>
      </w:r>
    </w:p>
    <w:p w14:paraId="2EC86A40" w14:textId="71CD0671" w:rsidR="00F0596D" w:rsidRPr="003B6D7A" w:rsidRDefault="00F0596D" w:rsidP="00F0596D">
      <w:pPr>
        <w:rPr>
          <w:rFonts w:cs="Times New Roman"/>
          <w:lang w:eastAsia="en-GB"/>
        </w:rPr>
      </w:pPr>
      <w:r w:rsidRPr="003B6D7A">
        <w:rPr>
          <w:rFonts w:cs="Times New Roman"/>
          <w:lang w:eastAsia="en-GB"/>
        </w:rPr>
        <w:t xml:space="preserve">My learning was also facilitated by the poster and pitch development. It was hard to think of the complex ideas in </w:t>
      </w:r>
      <w:r w:rsidR="006A29FF" w:rsidRPr="003B6D7A">
        <w:rPr>
          <w:rFonts w:cs="Times New Roman"/>
          <w:lang w:eastAsia="en-GB"/>
        </w:rPr>
        <w:t xml:space="preserve">the </w:t>
      </w:r>
      <w:r w:rsidRPr="003B6D7A">
        <w:rPr>
          <w:rFonts w:cs="Times New Roman"/>
          <w:lang w:eastAsia="en-GB"/>
        </w:rPr>
        <w:t>form of simple, visual messages, but it made me realise how to focus on the vital information and convey the message effectively</w:t>
      </w:r>
      <w:r w:rsidR="00610D41" w:rsidRPr="003B6D7A">
        <w:rPr>
          <w:rFonts w:cs="Times New Roman"/>
          <w:lang w:eastAsia="en-GB"/>
        </w:rPr>
        <w:t xml:space="preserve"> (</w:t>
      </w:r>
      <w:r w:rsidR="00610D41" w:rsidRPr="003B6D7A">
        <w:rPr>
          <w:rFonts w:cs="Times New Roman"/>
          <w:shd w:val="clear" w:color="auto" w:fill="FFFFFF"/>
        </w:rPr>
        <w:t>Hood and Price, 2023</w:t>
      </w:r>
      <w:r w:rsidR="00610D41" w:rsidRPr="003B6D7A">
        <w:rPr>
          <w:rFonts w:cs="Times New Roman"/>
          <w:lang w:eastAsia="en-GB"/>
        </w:rPr>
        <w:t>)</w:t>
      </w:r>
      <w:r w:rsidRPr="003B6D7A">
        <w:rPr>
          <w:rFonts w:cs="Times New Roman"/>
          <w:lang w:eastAsia="en-GB"/>
        </w:rPr>
        <w:t xml:space="preserve">. Summarising the problem, solution and value in </w:t>
      </w:r>
      <w:r w:rsidR="006A29FF" w:rsidRPr="003B6D7A">
        <w:rPr>
          <w:rFonts w:cs="Times New Roman"/>
          <w:lang w:eastAsia="en-GB"/>
        </w:rPr>
        <w:t xml:space="preserve">the </w:t>
      </w:r>
      <w:r w:rsidRPr="003B6D7A">
        <w:rPr>
          <w:rFonts w:cs="Times New Roman"/>
          <w:lang w:eastAsia="en-GB"/>
        </w:rPr>
        <w:t xml:space="preserve">form of a concise story has also assisted me in becoming better at summarising strategic insights. </w:t>
      </w:r>
    </w:p>
    <w:p w14:paraId="180D486E" w14:textId="717C4056" w:rsidR="00F0596D" w:rsidRPr="003B6D7A" w:rsidRDefault="00F0596D" w:rsidP="00F0596D">
      <w:pPr>
        <w:rPr>
          <w:rFonts w:cs="Times New Roman"/>
          <w:lang w:eastAsia="en-GB"/>
        </w:rPr>
      </w:pPr>
      <w:r w:rsidRPr="003B6D7A">
        <w:rPr>
          <w:rFonts w:cs="Times New Roman"/>
          <w:lang w:eastAsia="en-GB"/>
        </w:rPr>
        <w:lastRenderedPageBreak/>
        <w:t xml:space="preserve">During the assignment, I also found areas that I can improve. I would also like to enhance my level of analysis in future projects by adding more quantitative data, i.e. market size data or competitor performance metrics. I also wish to be better at time management because I need to begin the research sooner and obtain a greater number of sources to choose the ones that will be included in the final argument. </w:t>
      </w:r>
    </w:p>
    <w:p w14:paraId="54414E2A" w14:textId="77777777" w:rsidR="00264695" w:rsidRPr="003B6D7A" w:rsidRDefault="00264695">
      <w:pPr>
        <w:spacing w:line="259" w:lineRule="auto"/>
        <w:jc w:val="left"/>
        <w:rPr>
          <w:rFonts w:eastAsiaTheme="majorEastAsia" w:cs="Times New Roman"/>
          <w:b/>
          <w:sz w:val="32"/>
          <w:szCs w:val="40"/>
          <w:lang w:eastAsia="en-GB"/>
        </w:rPr>
      </w:pPr>
      <w:r w:rsidRPr="003B6D7A">
        <w:rPr>
          <w:rFonts w:cs="Times New Roman"/>
          <w:lang w:eastAsia="en-GB"/>
        </w:rPr>
        <w:br w:type="page"/>
      </w:r>
    </w:p>
    <w:p w14:paraId="27E081F5" w14:textId="535A8F89" w:rsidR="003C3E58" w:rsidRPr="003B6D7A" w:rsidRDefault="00181676" w:rsidP="00181676">
      <w:pPr>
        <w:pStyle w:val="Heading1"/>
        <w:rPr>
          <w:rFonts w:cs="Times New Roman"/>
          <w:lang w:eastAsia="en-GB"/>
        </w:rPr>
      </w:pPr>
      <w:bookmarkStart w:id="17" w:name="_Toc215697394"/>
      <w:r w:rsidRPr="003B6D7A">
        <w:rPr>
          <w:rFonts w:cs="Times New Roman"/>
          <w:lang w:eastAsia="en-GB"/>
        </w:rPr>
        <w:lastRenderedPageBreak/>
        <w:t>Conclusion</w:t>
      </w:r>
      <w:bookmarkEnd w:id="17"/>
    </w:p>
    <w:p w14:paraId="7EC2C08E" w14:textId="617D0F51" w:rsidR="00181676" w:rsidRPr="003B6D7A" w:rsidRDefault="003E5E14" w:rsidP="003C3E58">
      <w:pPr>
        <w:rPr>
          <w:rFonts w:cs="Times New Roman"/>
          <w:lang w:eastAsia="en-GB"/>
        </w:rPr>
      </w:pPr>
      <w:r w:rsidRPr="003B6D7A">
        <w:rPr>
          <w:rFonts w:cs="Times New Roman"/>
          <w:lang w:eastAsia="en-GB"/>
        </w:rPr>
        <w:t>T</w:t>
      </w:r>
      <w:r w:rsidR="00181676" w:rsidRPr="003B6D7A">
        <w:rPr>
          <w:rFonts w:cs="Times New Roman"/>
          <w:lang w:eastAsia="en-GB"/>
        </w:rPr>
        <w:t xml:space="preserve">he case of Nike Pulse shows that marketing theory can be applied to create a consistent and commercially sustainable brand strategy. The idea fits the consumer and brand strength of Nike through the guided segmentation, targeting and positioning. As demonstrated by the marketing mix, the combination of product features, pricing, distribution, and promotion supports the high-end athlete-focused identity of Nike Pulse. Another issue that has been brought up by the project is the growing significance of digital ecosystems, personalisation and wellness-centric technologies in the future market potential. </w:t>
      </w:r>
    </w:p>
    <w:p w14:paraId="79851DC1" w14:textId="77777777" w:rsidR="003E5E14" w:rsidRDefault="003E5E14">
      <w:pPr>
        <w:spacing w:line="259" w:lineRule="auto"/>
        <w:jc w:val="left"/>
        <w:rPr>
          <w:rFonts w:eastAsiaTheme="majorEastAsia" w:cs="Times New Roman"/>
          <w:b/>
          <w:sz w:val="32"/>
          <w:szCs w:val="40"/>
          <w:lang w:eastAsia="en-GB"/>
        </w:rPr>
      </w:pPr>
      <w:r>
        <w:rPr>
          <w:rFonts w:cs="Times New Roman"/>
          <w:lang w:eastAsia="en-GB"/>
        </w:rPr>
        <w:br w:type="page"/>
      </w:r>
    </w:p>
    <w:p w14:paraId="226787CB" w14:textId="01E2EC05" w:rsidR="003C3E58" w:rsidRPr="005E0A19" w:rsidRDefault="003C3E58" w:rsidP="00E6194C">
      <w:pPr>
        <w:pStyle w:val="Heading1"/>
        <w:rPr>
          <w:rFonts w:cs="Times New Roman"/>
          <w:lang w:eastAsia="en-GB"/>
        </w:rPr>
      </w:pPr>
      <w:bookmarkStart w:id="18" w:name="_Toc215697395"/>
      <w:r w:rsidRPr="005E0A19">
        <w:rPr>
          <w:rFonts w:cs="Times New Roman"/>
          <w:lang w:eastAsia="en-GB"/>
        </w:rPr>
        <w:lastRenderedPageBreak/>
        <w:t>References</w:t>
      </w:r>
      <w:bookmarkEnd w:id="18"/>
    </w:p>
    <w:p w14:paraId="616E5C5B" w14:textId="77777777" w:rsidR="00874DEA" w:rsidRPr="005E0A19" w:rsidRDefault="00874DEA" w:rsidP="00E6194C">
      <w:pPr>
        <w:rPr>
          <w:rFonts w:cs="Times New Roman"/>
          <w:shd w:val="clear" w:color="auto" w:fill="FFFFFF"/>
        </w:rPr>
      </w:pPr>
      <w:r w:rsidRPr="005E0A19">
        <w:rPr>
          <w:rFonts w:cs="Times New Roman"/>
          <w:shd w:val="clear" w:color="auto" w:fill="FFFFFF"/>
        </w:rPr>
        <w:t>Bathla, D., Bathla, R., Gaikwad, D. and Kaur, N., 2023. Redefining marketing rules through smart devices. In </w:t>
      </w:r>
      <w:r w:rsidRPr="005E0A19">
        <w:rPr>
          <w:rFonts w:cs="Times New Roman"/>
          <w:i/>
          <w:iCs/>
          <w:shd w:val="clear" w:color="auto" w:fill="FFFFFF"/>
        </w:rPr>
        <w:t>Cultural Marketing and Metaverse for Consumer Engagement</w:t>
      </w:r>
      <w:r w:rsidRPr="005E0A19">
        <w:rPr>
          <w:rFonts w:cs="Times New Roman"/>
          <w:shd w:val="clear" w:color="auto" w:fill="FFFFFF"/>
        </w:rPr>
        <w:t> (pp. 249-261). IGI Global.</w:t>
      </w:r>
    </w:p>
    <w:p w14:paraId="61D9F5EF" w14:textId="77777777" w:rsidR="00874DEA" w:rsidRPr="003C3E58" w:rsidRDefault="00874DEA" w:rsidP="003C3E58">
      <w:pPr>
        <w:rPr>
          <w:rFonts w:cs="Times New Roman"/>
          <w:lang w:eastAsia="en-GB"/>
        </w:rPr>
      </w:pPr>
      <w:r w:rsidRPr="003C3E58">
        <w:rPr>
          <w:rFonts w:cs="Times New Roman"/>
          <w:lang w:eastAsia="en-GB"/>
        </w:rPr>
        <w:t>Bethune, K.G., 2022. </w:t>
      </w:r>
      <w:r w:rsidRPr="003C3E58">
        <w:rPr>
          <w:rFonts w:cs="Times New Roman"/>
          <w:i/>
          <w:iCs/>
          <w:lang w:eastAsia="en-GB"/>
        </w:rPr>
        <w:t>Reimagining design: Unlocking strategic innovation</w:t>
      </w:r>
      <w:r w:rsidRPr="003C3E58">
        <w:rPr>
          <w:rFonts w:cs="Times New Roman"/>
          <w:lang w:eastAsia="en-GB"/>
        </w:rPr>
        <w:t>. MIT Press.</w:t>
      </w:r>
    </w:p>
    <w:p w14:paraId="01BCBABA" w14:textId="77777777" w:rsidR="00874DEA" w:rsidRPr="005E0A19" w:rsidRDefault="00874DEA" w:rsidP="00E6194C">
      <w:pPr>
        <w:rPr>
          <w:rFonts w:cs="Times New Roman"/>
          <w:shd w:val="clear" w:color="auto" w:fill="FFFFFF"/>
        </w:rPr>
      </w:pPr>
      <w:r w:rsidRPr="005E0A19">
        <w:rPr>
          <w:rFonts w:cs="Times New Roman"/>
          <w:shd w:val="clear" w:color="auto" w:fill="FFFFFF"/>
        </w:rPr>
        <w:t xml:space="preserve">Brophy, K., Davies, S., Olenik, S., </w:t>
      </w:r>
      <w:proofErr w:type="spellStart"/>
      <w:r w:rsidRPr="005E0A19">
        <w:rPr>
          <w:rFonts w:cs="Times New Roman"/>
          <w:shd w:val="clear" w:color="auto" w:fill="FFFFFF"/>
        </w:rPr>
        <w:t>Çotur</w:t>
      </w:r>
      <w:proofErr w:type="spellEnd"/>
      <w:r w:rsidRPr="005E0A19">
        <w:rPr>
          <w:rFonts w:cs="Times New Roman"/>
          <w:shd w:val="clear" w:color="auto" w:fill="FFFFFF"/>
        </w:rPr>
        <w:t xml:space="preserve">, Y., Ming, D., Van Zalk, N., O’Hare, D., Guder, F. and </w:t>
      </w:r>
      <w:proofErr w:type="spellStart"/>
      <w:r w:rsidRPr="005E0A19">
        <w:rPr>
          <w:rFonts w:cs="Times New Roman"/>
          <w:shd w:val="clear" w:color="auto" w:fill="FFFFFF"/>
        </w:rPr>
        <w:t>Yetisen</w:t>
      </w:r>
      <w:proofErr w:type="spellEnd"/>
      <w:r w:rsidRPr="005E0A19">
        <w:rPr>
          <w:rFonts w:cs="Times New Roman"/>
          <w:shd w:val="clear" w:color="auto" w:fill="FFFFFF"/>
        </w:rPr>
        <w:t>, A.K., 2021. The future of wearable technologies. </w:t>
      </w:r>
      <w:r w:rsidRPr="005E0A19">
        <w:rPr>
          <w:rFonts w:cs="Times New Roman"/>
          <w:i/>
          <w:iCs/>
          <w:shd w:val="clear" w:color="auto" w:fill="FFFFFF"/>
        </w:rPr>
        <w:t>Imperial College London: London, UK</w:t>
      </w:r>
      <w:r w:rsidRPr="005E0A19">
        <w:rPr>
          <w:rFonts w:cs="Times New Roman"/>
          <w:shd w:val="clear" w:color="auto" w:fill="FFFFFF"/>
        </w:rPr>
        <w:t>.</w:t>
      </w:r>
    </w:p>
    <w:p w14:paraId="4054306F" w14:textId="77777777" w:rsidR="00874DEA" w:rsidRPr="005E0A19" w:rsidRDefault="00874DEA" w:rsidP="00E6194C">
      <w:pPr>
        <w:rPr>
          <w:rFonts w:cs="Times New Roman"/>
          <w:shd w:val="clear" w:color="auto" w:fill="FFFFFF"/>
        </w:rPr>
      </w:pPr>
      <w:r w:rsidRPr="005E0A19">
        <w:rPr>
          <w:rFonts w:cs="Times New Roman"/>
          <w:shd w:val="clear" w:color="auto" w:fill="FFFFFF"/>
        </w:rPr>
        <w:t>Chen, S., 2024. Empower your wellness: Setting SMART goals to live healthy in the digital age. </w:t>
      </w:r>
      <w:r w:rsidRPr="005E0A19">
        <w:rPr>
          <w:rFonts w:cs="Times New Roman"/>
          <w:i/>
          <w:iCs/>
          <w:shd w:val="clear" w:color="auto" w:fill="FFFFFF"/>
        </w:rPr>
        <w:t>Journal of Disease Prevention and Health Promotion</w:t>
      </w:r>
      <w:r w:rsidRPr="005E0A19">
        <w:rPr>
          <w:rFonts w:cs="Times New Roman"/>
          <w:shd w:val="clear" w:color="auto" w:fill="FFFFFF"/>
        </w:rPr>
        <w:t>, </w:t>
      </w:r>
      <w:r w:rsidRPr="005E0A19">
        <w:rPr>
          <w:rFonts w:cs="Times New Roman"/>
          <w:i/>
          <w:iCs/>
          <w:shd w:val="clear" w:color="auto" w:fill="FFFFFF"/>
        </w:rPr>
        <w:t>8</w:t>
      </w:r>
      <w:r w:rsidRPr="005E0A19">
        <w:rPr>
          <w:rFonts w:cs="Times New Roman"/>
          <w:shd w:val="clear" w:color="auto" w:fill="FFFFFF"/>
        </w:rPr>
        <w:t>, pp.5-8.</w:t>
      </w:r>
    </w:p>
    <w:p w14:paraId="78D2FB5F" w14:textId="77777777" w:rsidR="00874DEA" w:rsidRPr="005E0A19" w:rsidRDefault="00874DEA" w:rsidP="00E6194C">
      <w:pPr>
        <w:rPr>
          <w:rFonts w:cs="Times New Roman"/>
          <w:shd w:val="clear" w:color="auto" w:fill="FFFFFF"/>
        </w:rPr>
      </w:pPr>
      <w:r w:rsidRPr="005E0A19">
        <w:rPr>
          <w:rFonts w:cs="Times New Roman"/>
          <w:shd w:val="clear" w:color="auto" w:fill="FFFFFF"/>
        </w:rPr>
        <w:t>Dehghani, M., Abubakar, A.M. and Pashna, M., 2022. Market-driven management of start-ups: The case of wearable technology. </w:t>
      </w:r>
      <w:r w:rsidRPr="005E0A19">
        <w:rPr>
          <w:rFonts w:cs="Times New Roman"/>
          <w:i/>
          <w:iCs/>
          <w:shd w:val="clear" w:color="auto" w:fill="FFFFFF"/>
        </w:rPr>
        <w:t>Applied computing and informatics</w:t>
      </w:r>
      <w:r w:rsidRPr="005E0A19">
        <w:rPr>
          <w:rFonts w:cs="Times New Roman"/>
          <w:shd w:val="clear" w:color="auto" w:fill="FFFFFF"/>
        </w:rPr>
        <w:t>, </w:t>
      </w:r>
      <w:r w:rsidRPr="005E0A19">
        <w:rPr>
          <w:rFonts w:cs="Times New Roman"/>
          <w:i/>
          <w:iCs/>
          <w:shd w:val="clear" w:color="auto" w:fill="FFFFFF"/>
        </w:rPr>
        <w:t>18</w:t>
      </w:r>
      <w:r w:rsidRPr="005E0A19">
        <w:rPr>
          <w:rFonts w:cs="Times New Roman"/>
          <w:shd w:val="clear" w:color="auto" w:fill="FFFFFF"/>
        </w:rPr>
        <w:t>(1/2), pp.45-60.</w:t>
      </w:r>
    </w:p>
    <w:p w14:paraId="510275AE" w14:textId="77777777" w:rsidR="00874DEA" w:rsidRPr="005E0A19" w:rsidRDefault="00874DEA" w:rsidP="00E6194C">
      <w:pPr>
        <w:rPr>
          <w:rFonts w:cs="Times New Roman"/>
          <w:shd w:val="clear" w:color="auto" w:fill="FFFFFF"/>
        </w:rPr>
      </w:pPr>
      <w:r w:rsidRPr="005E0A19">
        <w:rPr>
          <w:rFonts w:cs="Times New Roman"/>
          <w:shd w:val="clear" w:color="auto" w:fill="FFFFFF"/>
        </w:rPr>
        <w:t>Ferreira, J.J., Fernandes, C.I., Rammal, H.G. and Veiga, P.M., 2021. Wearable technology and consumer interaction: A systematic review and research agenda. </w:t>
      </w:r>
      <w:r w:rsidRPr="005E0A19">
        <w:rPr>
          <w:rFonts w:cs="Times New Roman"/>
          <w:i/>
          <w:iCs/>
          <w:shd w:val="clear" w:color="auto" w:fill="FFFFFF"/>
        </w:rPr>
        <w:t xml:space="preserve">Computers in human </w:t>
      </w:r>
      <w:proofErr w:type="spellStart"/>
      <w:r w:rsidRPr="005E0A19">
        <w:rPr>
          <w:rFonts w:cs="Times New Roman"/>
          <w:i/>
          <w:iCs/>
          <w:shd w:val="clear" w:color="auto" w:fill="FFFFFF"/>
        </w:rPr>
        <w:t>behavior</w:t>
      </w:r>
      <w:proofErr w:type="spellEnd"/>
      <w:r w:rsidRPr="005E0A19">
        <w:rPr>
          <w:rFonts w:cs="Times New Roman"/>
          <w:shd w:val="clear" w:color="auto" w:fill="FFFFFF"/>
        </w:rPr>
        <w:t>, </w:t>
      </w:r>
      <w:r w:rsidRPr="005E0A19">
        <w:rPr>
          <w:rFonts w:cs="Times New Roman"/>
          <w:i/>
          <w:iCs/>
          <w:shd w:val="clear" w:color="auto" w:fill="FFFFFF"/>
        </w:rPr>
        <w:t>118</w:t>
      </w:r>
      <w:r w:rsidRPr="005E0A19">
        <w:rPr>
          <w:rFonts w:cs="Times New Roman"/>
          <w:shd w:val="clear" w:color="auto" w:fill="FFFFFF"/>
        </w:rPr>
        <w:t>, p.106710.</w:t>
      </w:r>
    </w:p>
    <w:p w14:paraId="66696BF3" w14:textId="77777777" w:rsidR="00874DEA" w:rsidRPr="005E0A19" w:rsidRDefault="00874DEA" w:rsidP="00E6194C">
      <w:pPr>
        <w:rPr>
          <w:rFonts w:cs="Times New Roman"/>
          <w:shd w:val="clear" w:color="auto" w:fill="FFFFFF"/>
        </w:rPr>
      </w:pPr>
      <w:proofErr w:type="spellStart"/>
      <w:r w:rsidRPr="005E0A19">
        <w:rPr>
          <w:rFonts w:cs="Times New Roman"/>
          <w:shd w:val="clear" w:color="auto" w:fill="FFFFFF"/>
        </w:rPr>
        <w:t>Gherra</w:t>
      </w:r>
      <w:proofErr w:type="spellEnd"/>
      <w:r w:rsidRPr="005E0A19">
        <w:rPr>
          <w:rFonts w:cs="Times New Roman"/>
          <w:shd w:val="clear" w:color="auto" w:fill="FFFFFF"/>
        </w:rPr>
        <w:t>, E., 2024. </w:t>
      </w:r>
      <w:r w:rsidRPr="005E0A19">
        <w:rPr>
          <w:rFonts w:cs="Times New Roman"/>
          <w:i/>
          <w:iCs/>
          <w:shd w:val="clear" w:color="auto" w:fill="FFFFFF"/>
        </w:rPr>
        <w:t>Market analysis and customer segmentation for a well-being app</w:t>
      </w:r>
      <w:r w:rsidRPr="005E0A19">
        <w:rPr>
          <w:rFonts w:cs="Times New Roman"/>
          <w:shd w:val="clear" w:color="auto" w:fill="FFFFFF"/>
        </w:rPr>
        <w:t xml:space="preserve"> (Doctoral dissertation, </w:t>
      </w:r>
      <w:proofErr w:type="spellStart"/>
      <w:r w:rsidRPr="005E0A19">
        <w:rPr>
          <w:rFonts w:cs="Times New Roman"/>
          <w:shd w:val="clear" w:color="auto" w:fill="FFFFFF"/>
        </w:rPr>
        <w:t>Politecnico</w:t>
      </w:r>
      <w:proofErr w:type="spellEnd"/>
      <w:r w:rsidRPr="005E0A19">
        <w:rPr>
          <w:rFonts w:cs="Times New Roman"/>
          <w:shd w:val="clear" w:color="auto" w:fill="FFFFFF"/>
        </w:rPr>
        <w:t xml:space="preserve"> di Torino).</w:t>
      </w:r>
    </w:p>
    <w:p w14:paraId="755F3E03" w14:textId="77777777" w:rsidR="00874DEA" w:rsidRPr="005E0A19" w:rsidRDefault="00874DEA" w:rsidP="00E6194C">
      <w:pPr>
        <w:rPr>
          <w:rFonts w:cs="Times New Roman"/>
          <w:shd w:val="clear" w:color="auto" w:fill="FFFFFF"/>
        </w:rPr>
      </w:pPr>
      <w:r w:rsidRPr="005E0A19">
        <w:rPr>
          <w:rFonts w:cs="Times New Roman"/>
          <w:shd w:val="clear" w:color="auto" w:fill="FFFFFF"/>
        </w:rPr>
        <w:t>Higgins, J. and Morico, M. eds., 2023. </w:t>
      </w:r>
      <w:r w:rsidRPr="005E0A19">
        <w:rPr>
          <w:rFonts w:cs="Times New Roman"/>
          <w:i/>
          <w:iCs/>
          <w:shd w:val="clear" w:color="auto" w:fill="FFFFFF"/>
        </w:rPr>
        <w:t>Smartphone apps for health and wellness</w:t>
      </w:r>
      <w:r w:rsidRPr="005E0A19">
        <w:rPr>
          <w:rFonts w:cs="Times New Roman"/>
          <w:shd w:val="clear" w:color="auto" w:fill="FFFFFF"/>
        </w:rPr>
        <w:t>. Elsevier.</w:t>
      </w:r>
    </w:p>
    <w:p w14:paraId="61DAF924" w14:textId="77777777" w:rsidR="00874DEA" w:rsidRPr="005E0A19" w:rsidRDefault="00874DEA" w:rsidP="00E6194C">
      <w:pPr>
        <w:rPr>
          <w:rFonts w:cs="Times New Roman"/>
          <w:shd w:val="clear" w:color="auto" w:fill="FFFFFF"/>
        </w:rPr>
      </w:pPr>
      <w:r w:rsidRPr="005E0A19">
        <w:rPr>
          <w:rFonts w:cs="Times New Roman"/>
          <w:shd w:val="clear" w:color="auto" w:fill="FFFFFF"/>
        </w:rPr>
        <w:t>Hoang, N.H. and Liang, Z., 2023. Knowledge discovery in ubiquitous and personal sleep tracking: scoping review. </w:t>
      </w:r>
      <w:r w:rsidRPr="005E0A19">
        <w:rPr>
          <w:rFonts w:cs="Times New Roman"/>
          <w:i/>
          <w:iCs/>
          <w:shd w:val="clear" w:color="auto" w:fill="FFFFFF"/>
        </w:rPr>
        <w:t xml:space="preserve">JMIR mHealth and </w:t>
      </w:r>
      <w:proofErr w:type="spellStart"/>
      <w:r w:rsidRPr="005E0A19">
        <w:rPr>
          <w:rFonts w:cs="Times New Roman"/>
          <w:i/>
          <w:iCs/>
          <w:shd w:val="clear" w:color="auto" w:fill="FFFFFF"/>
        </w:rPr>
        <w:t>uHealth</w:t>
      </w:r>
      <w:proofErr w:type="spellEnd"/>
      <w:r w:rsidRPr="005E0A19">
        <w:rPr>
          <w:rFonts w:cs="Times New Roman"/>
          <w:shd w:val="clear" w:color="auto" w:fill="FFFFFF"/>
        </w:rPr>
        <w:t>, </w:t>
      </w:r>
      <w:r w:rsidRPr="005E0A19">
        <w:rPr>
          <w:rFonts w:cs="Times New Roman"/>
          <w:i/>
          <w:iCs/>
          <w:shd w:val="clear" w:color="auto" w:fill="FFFFFF"/>
        </w:rPr>
        <w:t>11</w:t>
      </w:r>
      <w:r w:rsidRPr="005E0A19">
        <w:rPr>
          <w:rFonts w:cs="Times New Roman"/>
          <w:shd w:val="clear" w:color="auto" w:fill="FFFFFF"/>
        </w:rPr>
        <w:t>, p.e42750.</w:t>
      </w:r>
    </w:p>
    <w:p w14:paraId="2894C441" w14:textId="77777777" w:rsidR="00874DEA" w:rsidRPr="005E0A19" w:rsidRDefault="00874DEA" w:rsidP="00E6194C">
      <w:pPr>
        <w:rPr>
          <w:rFonts w:cs="Times New Roman"/>
          <w:shd w:val="clear" w:color="auto" w:fill="FFFFFF"/>
        </w:rPr>
      </w:pPr>
      <w:r w:rsidRPr="005E0A19">
        <w:rPr>
          <w:rFonts w:cs="Times New Roman"/>
          <w:shd w:val="clear" w:color="auto" w:fill="FFFFFF"/>
        </w:rPr>
        <w:t>Hood, L. and Price, N., 2023. </w:t>
      </w:r>
      <w:r w:rsidRPr="005E0A19">
        <w:rPr>
          <w:rFonts w:cs="Times New Roman"/>
          <w:i/>
          <w:iCs/>
          <w:shd w:val="clear" w:color="auto" w:fill="FFFFFF"/>
        </w:rPr>
        <w:t>The age of scientific wellness: why the future of medicine is personalized, predictive, data-rich, and in your hands</w:t>
      </w:r>
      <w:r w:rsidRPr="005E0A19">
        <w:rPr>
          <w:rFonts w:cs="Times New Roman"/>
          <w:shd w:val="clear" w:color="auto" w:fill="FFFFFF"/>
        </w:rPr>
        <w:t>. Harvard University Press.</w:t>
      </w:r>
    </w:p>
    <w:p w14:paraId="6E39B3D9" w14:textId="77777777" w:rsidR="00874DEA" w:rsidRPr="005E0A19" w:rsidRDefault="00874DEA" w:rsidP="00E6194C">
      <w:pPr>
        <w:rPr>
          <w:rFonts w:cs="Times New Roman"/>
          <w:shd w:val="clear" w:color="auto" w:fill="FFFFFF"/>
        </w:rPr>
      </w:pPr>
      <w:r w:rsidRPr="005E0A19">
        <w:rPr>
          <w:rFonts w:cs="Times New Roman"/>
          <w:shd w:val="clear" w:color="auto" w:fill="FFFFFF"/>
        </w:rPr>
        <w:t>Jakowski, S., 2022. Self-tracking via smartphone app: Potential tool for athletes’ recovery self-management? A survey on technology usage and sleep behaviour. </w:t>
      </w:r>
      <w:r w:rsidRPr="005E0A19">
        <w:rPr>
          <w:rFonts w:cs="Times New Roman"/>
          <w:i/>
          <w:iCs/>
          <w:shd w:val="clear" w:color="auto" w:fill="FFFFFF"/>
        </w:rPr>
        <w:t>German Journal of Exercise and Sport Research</w:t>
      </w:r>
      <w:r w:rsidRPr="005E0A19">
        <w:rPr>
          <w:rFonts w:cs="Times New Roman"/>
          <w:shd w:val="clear" w:color="auto" w:fill="FFFFFF"/>
        </w:rPr>
        <w:t>, </w:t>
      </w:r>
      <w:r w:rsidRPr="005E0A19">
        <w:rPr>
          <w:rFonts w:cs="Times New Roman"/>
          <w:i/>
          <w:iCs/>
          <w:shd w:val="clear" w:color="auto" w:fill="FFFFFF"/>
        </w:rPr>
        <w:t>52</w:t>
      </w:r>
      <w:r w:rsidRPr="005E0A19">
        <w:rPr>
          <w:rFonts w:cs="Times New Roman"/>
          <w:shd w:val="clear" w:color="auto" w:fill="FFFFFF"/>
        </w:rPr>
        <w:t>(2), pp.253-261.</w:t>
      </w:r>
    </w:p>
    <w:p w14:paraId="36B57B8D" w14:textId="77777777" w:rsidR="00874DEA" w:rsidRPr="003C3E58" w:rsidRDefault="00874DEA" w:rsidP="003C3E58">
      <w:pPr>
        <w:rPr>
          <w:rFonts w:cs="Times New Roman"/>
          <w:lang w:eastAsia="en-GB"/>
        </w:rPr>
      </w:pPr>
      <w:r w:rsidRPr="003C3E58">
        <w:rPr>
          <w:rFonts w:cs="Times New Roman"/>
          <w:lang w:eastAsia="en-GB"/>
        </w:rPr>
        <w:t>Kim, Y., 2023. Change Management and Nike's Sustainable Product Innovation. In </w:t>
      </w:r>
      <w:r w:rsidRPr="003C3E58">
        <w:rPr>
          <w:rFonts w:cs="Times New Roman"/>
          <w:i/>
          <w:iCs/>
          <w:lang w:eastAsia="en-GB"/>
        </w:rPr>
        <w:t>The Routledge Companion to Leadership and Change</w:t>
      </w:r>
      <w:r w:rsidRPr="003C3E58">
        <w:rPr>
          <w:rFonts w:cs="Times New Roman"/>
          <w:lang w:eastAsia="en-GB"/>
        </w:rPr>
        <w:t> (pp. 219-230). Routledge.</w:t>
      </w:r>
    </w:p>
    <w:p w14:paraId="6B51A377" w14:textId="77777777" w:rsidR="00874DEA" w:rsidRPr="005E0A19" w:rsidRDefault="00874DEA" w:rsidP="00E6194C">
      <w:pPr>
        <w:rPr>
          <w:rFonts w:cs="Times New Roman"/>
          <w:shd w:val="clear" w:color="auto" w:fill="FFFFFF"/>
        </w:rPr>
      </w:pPr>
      <w:r w:rsidRPr="005E0A19">
        <w:rPr>
          <w:rFonts w:cs="Times New Roman"/>
          <w:shd w:val="clear" w:color="auto" w:fill="FFFFFF"/>
        </w:rPr>
        <w:lastRenderedPageBreak/>
        <w:t xml:space="preserve">Kukreti, M., </w:t>
      </w:r>
      <w:proofErr w:type="spellStart"/>
      <w:r w:rsidRPr="005E0A19">
        <w:rPr>
          <w:rFonts w:cs="Times New Roman"/>
          <w:shd w:val="clear" w:color="auto" w:fill="FFFFFF"/>
        </w:rPr>
        <w:t>Sehajpal</w:t>
      </w:r>
      <w:proofErr w:type="spellEnd"/>
      <w:r w:rsidRPr="005E0A19">
        <w:rPr>
          <w:rFonts w:cs="Times New Roman"/>
          <w:shd w:val="clear" w:color="auto" w:fill="FFFFFF"/>
        </w:rPr>
        <w:t>, S., Tiwari, R. and Sood, K. eds., 2024. </w:t>
      </w:r>
      <w:r w:rsidRPr="005E0A19">
        <w:rPr>
          <w:rFonts w:cs="Times New Roman"/>
          <w:i/>
          <w:iCs/>
          <w:shd w:val="clear" w:color="auto" w:fill="FFFFFF"/>
        </w:rPr>
        <w:t>Driving global health and sustainable development goals with smart technology</w:t>
      </w:r>
      <w:r w:rsidRPr="005E0A19">
        <w:rPr>
          <w:rFonts w:cs="Times New Roman"/>
          <w:shd w:val="clear" w:color="auto" w:fill="FFFFFF"/>
        </w:rPr>
        <w:t>. IGI Global.</w:t>
      </w:r>
    </w:p>
    <w:p w14:paraId="35F904DE" w14:textId="77777777" w:rsidR="00874DEA" w:rsidRPr="005E0A19" w:rsidRDefault="00874DEA" w:rsidP="00E6194C">
      <w:pPr>
        <w:rPr>
          <w:rFonts w:cs="Times New Roman"/>
          <w:shd w:val="clear" w:color="auto" w:fill="FFFFFF"/>
        </w:rPr>
      </w:pPr>
      <w:r w:rsidRPr="005E0A19">
        <w:rPr>
          <w:rFonts w:cs="Times New Roman"/>
          <w:shd w:val="clear" w:color="auto" w:fill="FFFFFF"/>
        </w:rPr>
        <w:t xml:space="preserve">Malik, P., Lu, J., Madhav, B.T.P., </w:t>
      </w:r>
      <w:proofErr w:type="spellStart"/>
      <w:r w:rsidRPr="005E0A19">
        <w:rPr>
          <w:rFonts w:cs="Times New Roman"/>
          <w:shd w:val="clear" w:color="auto" w:fill="FFFFFF"/>
        </w:rPr>
        <w:t>Kalkhambkar</w:t>
      </w:r>
      <w:proofErr w:type="spellEnd"/>
      <w:r w:rsidRPr="005E0A19">
        <w:rPr>
          <w:rFonts w:cs="Times New Roman"/>
          <w:shd w:val="clear" w:color="auto" w:fill="FFFFFF"/>
        </w:rPr>
        <w:t>, G. and Amit, S., 2021. </w:t>
      </w:r>
      <w:r w:rsidRPr="005E0A19">
        <w:rPr>
          <w:rFonts w:cs="Times New Roman"/>
          <w:i/>
          <w:iCs/>
          <w:shd w:val="clear" w:color="auto" w:fill="FFFFFF"/>
        </w:rPr>
        <w:t>Smart antennas: latest trends in design and application</w:t>
      </w:r>
      <w:r w:rsidRPr="005E0A19">
        <w:rPr>
          <w:rFonts w:cs="Times New Roman"/>
          <w:shd w:val="clear" w:color="auto" w:fill="FFFFFF"/>
        </w:rPr>
        <w:t>. Cham: Springer.</w:t>
      </w:r>
    </w:p>
    <w:p w14:paraId="2D3C7D36" w14:textId="77777777" w:rsidR="00874DEA" w:rsidRPr="005E0A19" w:rsidRDefault="00874DEA" w:rsidP="00E6194C">
      <w:pPr>
        <w:rPr>
          <w:rFonts w:cs="Times New Roman"/>
          <w:shd w:val="clear" w:color="auto" w:fill="FFFFFF"/>
        </w:rPr>
      </w:pPr>
      <w:r w:rsidRPr="005E0A19">
        <w:rPr>
          <w:rFonts w:cs="Times New Roman"/>
          <w:shd w:val="clear" w:color="auto" w:fill="FFFFFF"/>
        </w:rPr>
        <w:t xml:space="preserve">Nica, I., </w:t>
      </w:r>
      <w:proofErr w:type="spellStart"/>
      <w:r w:rsidRPr="005E0A19">
        <w:rPr>
          <w:rFonts w:cs="Times New Roman"/>
          <w:shd w:val="clear" w:color="auto" w:fill="FFFFFF"/>
        </w:rPr>
        <w:t>Chiriță</w:t>
      </w:r>
      <w:proofErr w:type="spellEnd"/>
      <w:r w:rsidRPr="005E0A19">
        <w:rPr>
          <w:rFonts w:cs="Times New Roman"/>
          <w:shd w:val="clear" w:color="auto" w:fill="FFFFFF"/>
        </w:rPr>
        <w:t>, N. and Ionescu, Ș., 2021. Using of KPIs and Dashboard in the analysis of Nike company's performance management. </w:t>
      </w:r>
      <w:r w:rsidRPr="005E0A19">
        <w:rPr>
          <w:rFonts w:cs="Times New Roman"/>
          <w:i/>
          <w:iCs/>
          <w:shd w:val="clear" w:color="auto" w:fill="FFFFFF"/>
        </w:rPr>
        <w:t>Theoretical &amp; Applied Economics</w:t>
      </w:r>
      <w:r w:rsidRPr="005E0A19">
        <w:rPr>
          <w:rFonts w:cs="Times New Roman"/>
          <w:shd w:val="clear" w:color="auto" w:fill="FFFFFF"/>
        </w:rPr>
        <w:t>, </w:t>
      </w:r>
      <w:r w:rsidRPr="005E0A19">
        <w:rPr>
          <w:rFonts w:cs="Times New Roman"/>
          <w:i/>
          <w:iCs/>
          <w:shd w:val="clear" w:color="auto" w:fill="FFFFFF"/>
        </w:rPr>
        <w:t>28</w:t>
      </w:r>
      <w:r w:rsidRPr="005E0A19">
        <w:rPr>
          <w:rFonts w:cs="Times New Roman"/>
          <w:shd w:val="clear" w:color="auto" w:fill="FFFFFF"/>
        </w:rPr>
        <w:t>(1).</w:t>
      </w:r>
    </w:p>
    <w:p w14:paraId="049C3BD1" w14:textId="77777777" w:rsidR="00874DEA" w:rsidRPr="005E0A19" w:rsidRDefault="00874DEA" w:rsidP="00E6194C">
      <w:pPr>
        <w:rPr>
          <w:rFonts w:cs="Times New Roman"/>
          <w:shd w:val="clear" w:color="auto" w:fill="FFFFFF"/>
        </w:rPr>
      </w:pPr>
      <w:r w:rsidRPr="005E0A19">
        <w:rPr>
          <w:rFonts w:cs="Times New Roman"/>
          <w:shd w:val="clear" w:color="auto" w:fill="FFFFFF"/>
        </w:rPr>
        <w:t xml:space="preserve">Perez, A.J. and </w:t>
      </w:r>
      <w:proofErr w:type="spellStart"/>
      <w:r w:rsidRPr="005E0A19">
        <w:rPr>
          <w:rFonts w:cs="Times New Roman"/>
          <w:shd w:val="clear" w:color="auto" w:fill="FFFFFF"/>
        </w:rPr>
        <w:t>Zeadally</w:t>
      </w:r>
      <w:proofErr w:type="spellEnd"/>
      <w:r w:rsidRPr="005E0A19">
        <w:rPr>
          <w:rFonts w:cs="Times New Roman"/>
          <w:shd w:val="clear" w:color="auto" w:fill="FFFFFF"/>
        </w:rPr>
        <w:t>, S., 2021. Recent advances in wearable sensing technologies. </w:t>
      </w:r>
      <w:r w:rsidRPr="005E0A19">
        <w:rPr>
          <w:rFonts w:cs="Times New Roman"/>
          <w:i/>
          <w:iCs/>
          <w:shd w:val="clear" w:color="auto" w:fill="FFFFFF"/>
        </w:rPr>
        <w:t>Sensors</w:t>
      </w:r>
      <w:r w:rsidRPr="005E0A19">
        <w:rPr>
          <w:rFonts w:cs="Times New Roman"/>
          <w:shd w:val="clear" w:color="auto" w:fill="FFFFFF"/>
        </w:rPr>
        <w:t>, </w:t>
      </w:r>
      <w:r w:rsidRPr="005E0A19">
        <w:rPr>
          <w:rFonts w:cs="Times New Roman"/>
          <w:i/>
          <w:iCs/>
          <w:shd w:val="clear" w:color="auto" w:fill="FFFFFF"/>
        </w:rPr>
        <w:t>21</w:t>
      </w:r>
      <w:r w:rsidRPr="005E0A19">
        <w:rPr>
          <w:rFonts w:cs="Times New Roman"/>
          <w:shd w:val="clear" w:color="auto" w:fill="FFFFFF"/>
        </w:rPr>
        <w:t>(20), p.6828.</w:t>
      </w:r>
    </w:p>
    <w:p w14:paraId="78AF6111" w14:textId="77777777" w:rsidR="00874DEA" w:rsidRPr="005E0A19" w:rsidRDefault="00874DEA" w:rsidP="00E6194C">
      <w:pPr>
        <w:rPr>
          <w:rFonts w:cs="Times New Roman"/>
          <w:lang w:eastAsia="en-GB"/>
        </w:rPr>
      </w:pPr>
      <w:proofErr w:type="spellStart"/>
      <w:r w:rsidRPr="005E0A19">
        <w:rPr>
          <w:rFonts w:cs="Times New Roman"/>
          <w:shd w:val="clear" w:color="auto" w:fill="FFFFFF"/>
        </w:rPr>
        <w:t>Puterisari</w:t>
      </w:r>
      <w:proofErr w:type="spellEnd"/>
      <w:r w:rsidRPr="005E0A19">
        <w:rPr>
          <w:rFonts w:cs="Times New Roman"/>
          <w:shd w:val="clear" w:color="auto" w:fill="FFFFFF"/>
        </w:rPr>
        <w:t>, D.U., 2022. Strategic management in Industry 4.0: digital transformation in NIKE Inc. Using the dynamic capability approach. </w:t>
      </w:r>
      <w:r w:rsidRPr="005E0A19">
        <w:rPr>
          <w:rFonts w:cs="Times New Roman"/>
          <w:i/>
          <w:iCs/>
          <w:shd w:val="clear" w:color="auto" w:fill="FFFFFF"/>
        </w:rPr>
        <w:t>International Journal of Business, Humanities, Education and Social Sciences (IJBHES)</w:t>
      </w:r>
      <w:r w:rsidRPr="005E0A19">
        <w:rPr>
          <w:rFonts w:cs="Times New Roman"/>
          <w:shd w:val="clear" w:color="auto" w:fill="FFFFFF"/>
        </w:rPr>
        <w:t>, </w:t>
      </w:r>
      <w:r w:rsidRPr="005E0A19">
        <w:rPr>
          <w:rFonts w:cs="Times New Roman"/>
          <w:i/>
          <w:iCs/>
          <w:shd w:val="clear" w:color="auto" w:fill="FFFFFF"/>
        </w:rPr>
        <w:t>4</w:t>
      </w:r>
      <w:r w:rsidRPr="005E0A19">
        <w:rPr>
          <w:rFonts w:cs="Times New Roman"/>
          <w:shd w:val="clear" w:color="auto" w:fill="FFFFFF"/>
        </w:rPr>
        <w:t>(2), pp.103-108.</w:t>
      </w:r>
    </w:p>
    <w:p w14:paraId="7B2BC674" w14:textId="77777777" w:rsidR="00874DEA" w:rsidRPr="005E0A19" w:rsidRDefault="00874DEA" w:rsidP="00E6194C">
      <w:pPr>
        <w:rPr>
          <w:rFonts w:cs="Times New Roman"/>
          <w:shd w:val="clear" w:color="auto" w:fill="FFFFFF"/>
        </w:rPr>
      </w:pPr>
      <w:r w:rsidRPr="005E0A19">
        <w:rPr>
          <w:rFonts w:cs="Times New Roman"/>
          <w:shd w:val="clear" w:color="auto" w:fill="FFFFFF"/>
        </w:rPr>
        <w:t>Samson, V., 2025. Nike and Industry 4.0: Driving Innovation, Efficiency, and Sustainability. </w:t>
      </w:r>
      <w:r w:rsidRPr="005E0A19">
        <w:rPr>
          <w:rFonts w:cs="Times New Roman"/>
          <w:i/>
          <w:iCs/>
          <w:shd w:val="clear" w:color="auto" w:fill="FFFFFF"/>
        </w:rPr>
        <w:t>Current Research in Next Generation Materials Engineering</w:t>
      </w:r>
      <w:r w:rsidRPr="005E0A19">
        <w:rPr>
          <w:rFonts w:cs="Times New Roman"/>
          <w:shd w:val="clear" w:color="auto" w:fill="FFFFFF"/>
        </w:rPr>
        <w:t>, </w:t>
      </w:r>
      <w:r w:rsidRPr="005E0A19">
        <w:rPr>
          <w:rFonts w:cs="Times New Roman"/>
          <w:i/>
          <w:iCs/>
          <w:shd w:val="clear" w:color="auto" w:fill="FFFFFF"/>
        </w:rPr>
        <w:t>1</w:t>
      </w:r>
      <w:r w:rsidRPr="005E0A19">
        <w:rPr>
          <w:rFonts w:cs="Times New Roman"/>
          <w:shd w:val="clear" w:color="auto" w:fill="FFFFFF"/>
        </w:rPr>
        <w:t>(2), pp.1-4.</w:t>
      </w:r>
    </w:p>
    <w:p w14:paraId="596944F4" w14:textId="77777777" w:rsidR="00874DEA" w:rsidRPr="005E0A19" w:rsidRDefault="00874DEA" w:rsidP="003C3E58">
      <w:pPr>
        <w:rPr>
          <w:rFonts w:cs="Times New Roman"/>
          <w:lang w:eastAsia="en-GB"/>
        </w:rPr>
      </w:pPr>
      <w:r w:rsidRPr="003C3E58">
        <w:rPr>
          <w:rFonts w:cs="Times New Roman"/>
          <w:lang w:eastAsia="en-GB"/>
        </w:rPr>
        <w:t>Standaert, W., 2022. Product digitalization at Nike: The future is now. </w:t>
      </w:r>
      <w:r w:rsidRPr="003C3E58">
        <w:rPr>
          <w:rFonts w:cs="Times New Roman"/>
          <w:i/>
          <w:iCs/>
          <w:lang w:eastAsia="en-GB"/>
        </w:rPr>
        <w:t>Journal of Information Technology Teaching Cases</w:t>
      </w:r>
      <w:r w:rsidRPr="003C3E58">
        <w:rPr>
          <w:rFonts w:cs="Times New Roman"/>
          <w:lang w:eastAsia="en-GB"/>
        </w:rPr>
        <w:t>, </w:t>
      </w:r>
      <w:r w:rsidRPr="003C3E58">
        <w:rPr>
          <w:rFonts w:cs="Times New Roman"/>
          <w:i/>
          <w:iCs/>
          <w:lang w:eastAsia="en-GB"/>
        </w:rPr>
        <w:t>12</w:t>
      </w:r>
      <w:r w:rsidRPr="003C3E58">
        <w:rPr>
          <w:rFonts w:cs="Times New Roman"/>
          <w:lang w:eastAsia="en-GB"/>
        </w:rPr>
        <w:t>(1), pp.28-34.</w:t>
      </w:r>
    </w:p>
    <w:p w14:paraId="36872560" w14:textId="77777777" w:rsidR="00874DEA" w:rsidRPr="005E0A19" w:rsidRDefault="00874DEA" w:rsidP="00E6194C">
      <w:pPr>
        <w:rPr>
          <w:rFonts w:cs="Times New Roman"/>
          <w:shd w:val="clear" w:color="auto" w:fill="FFFFFF"/>
        </w:rPr>
      </w:pPr>
      <w:r w:rsidRPr="005E0A19">
        <w:rPr>
          <w:rFonts w:cs="Times New Roman"/>
          <w:shd w:val="clear" w:color="auto" w:fill="FFFFFF"/>
        </w:rPr>
        <w:t>Standaert, W., 2022. Product digitalization at Nike: The future is now. </w:t>
      </w:r>
      <w:r w:rsidRPr="005E0A19">
        <w:rPr>
          <w:rFonts w:cs="Times New Roman"/>
          <w:i/>
          <w:iCs/>
          <w:shd w:val="clear" w:color="auto" w:fill="FFFFFF"/>
        </w:rPr>
        <w:t>Journal of Information Technology Teaching Cases</w:t>
      </w:r>
      <w:r w:rsidRPr="005E0A19">
        <w:rPr>
          <w:rFonts w:cs="Times New Roman"/>
          <w:shd w:val="clear" w:color="auto" w:fill="FFFFFF"/>
        </w:rPr>
        <w:t>, </w:t>
      </w:r>
      <w:r w:rsidRPr="005E0A19">
        <w:rPr>
          <w:rFonts w:cs="Times New Roman"/>
          <w:i/>
          <w:iCs/>
          <w:shd w:val="clear" w:color="auto" w:fill="FFFFFF"/>
        </w:rPr>
        <w:t>12</w:t>
      </w:r>
      <w:r w:rsidRPr="005E0A19">
        <w:rPr>
          <w:rFonts w:cs="Times New Roman"/>
          <w:shd w:val="clear" w:color="auto" w:fill="FFFFFF"/>
        </w:rPr>
        <w:t>(1), pp.28-34.</w:t>
      </w:r>
    </w:p>
    <w:p w14:paraId="79B19A74" w14:textId="77777777" w:rsidR="00874DEA" w:rsidRPr="005E0A19" w:rsidRDefault="00874DEA" w:rsidP="00E6194C">
      <w:pPr>
        <w:rPr>
          <w:rFonts w:cs="Times New Roman"/>
          <w:shd w:val="clear" w:color="auto" w:fill="FFFFFF"/>
        </w:rPr>
      </w:pPr>
      <w:r w:rsidRPr="005E0A19">
        <w:rPr>
          <w:rFonts w:cs="Times New Roman"/>
          <w:shd w:val="clear" w:color="auto" w:fill="FFFFFF"/>
        </w:rPr>
        <w:t>Vyas, S. and Bhargava, D., 2021. Smart health systems: Emerging trends.</w:t>
      </w:r>
    </w:p>
    <w:p w14:paraId="582D9173" w14:textId="77777777" w:rsidR="003C3E58" w:rsidRPr="005E0A19" w:rsidRDefault="003C3E58" w:rsidP="003C3E58">
      <w:pPr>
        <w:rPr>
          <w:rFonts w:cs="Times New Roman"/>
          <w:lang w:eastAsia="en-GB"/>
        </w:rPr>
      </w:pPr>
    </w:p>
    <w:sectPr w:rsidR="003C3E58" w:rsidRPr="005E0A19" w:rsidSect="00902EEB">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B3DC3" w14:textId="77777777" w:rsidR="007F7BFE" w:rsidRDefault="007F7BFE" w:rsidP="008228B5">
      <w:pPr>
        <w:spacing w:after="0" w:line="240" w:lineRule="auto"/>
      </w:pPr>
      <w:r>
        <w:separator/>
      </w:r>
    </w:p>
  </w:endnote>
  <w:endnote w:type="continuationSeparator" w:id="0">
    <w:p w14:paraId="1E45EF4D" w14:textId="77777777" w:rsidR="007F7BFE" w:rsidRDefault="007F7BFE" w:rsidP="00822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2812026"/>
      <w:docPartObj>
        <w:docPartGallery w:val="Page Numbers (Bottom of Page)"/>
        <w:docPartUnique/>
      </w:docPartObj>
    </w:sdtPr>
    <w:sdtEndPr>
      <w:rPr>
        <w:noProof/>
      </w:rPr>
    </w:sdtEndPr>
    <w:sdtContent>
      <w:p w14:paraId="120F1F23" w14:textId="33AAB06A" w:rsidR="00DC0771" w:rsidRDefault="00DC07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A2A37C" w14:textId="77777777" w:rsidR="00DC0771" w:rsidRDefault="00DC0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A2549" w14:textId="77777777" w:rsidR="007F7BFE" w:rsidRDefault="007F7BFE" w:rsidP="008228B5">
      <w:pPr>
        <w:spacing w:after="0" w:line="240" w:lineRule="auto"/>
      </w:pPr>
      <w:r>
        <w:separator/>
      </w:r>
    </w:p>
  </w:footnote>
  <w:footnote w:type="continuationSeparator" w:id="0">
    <w:p w14:paraId="3E7E5FF7" w14:textId="77777777" w:rsidR="007F7BFE" w:rsidRDefault="007F7BFE" w:rsidP="008228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F074DE"/>
    <w:multiLevelType w:val="hybridMultilevel"/>
    <w:tmpl w:val="203C10D6"/>
    <w:lvl w:ilvl="0" w:tplc="2A6E3B80">
      <w:start w:val="1"/>
      <w:numFmt w:val="bullet"/>
      <w:lvlText w:val=""/>
      <w:lvlJc w:val="left"/>
      <w:pPr>
        <w:tabs>
          <w:tab w:val="num" w:pos="720"/>
        </w:tabs>
        <w:ind w:left="720" w:hanging="360"/>
      </w:pPr>
      <w:rPr>
        <w:rFonts w:ascii="Wingdings" w:hAnsi="Wingdings" w:hint="default"/>
      </w:rPr>
    </w:lvl>
    <w:lvl w:ilvl="1" w:tplc="1F64A7CE" w:tentative="1">
      <w:start w:val="1"/>
      <w:numFmt w:val="bullet"/>
      <w:lvlText w:val=""/>
      <w:lvlJc w:val="left"/>
      <w:pPr>
        <w:tabs>
          <w:tab w:val="num" w:pos="1440"/>
        </w:tabs>
        <w:ind w:left="1440" w:hanging="360"/>
      </w:pPr>
      <w:rPr>
        <w:rFonts w:ascii="Wingdings" w:hAnsi="Wingdings" w:hint="default"/>
      </w:rPr>
    </w:lvl>
    <w:lvl w:ilvl="2" w:tplc="3104DDDA" w:tentative="1">
      <w:start w:val="1"/>
      <w:numFmt w:val="bullet"/>
      <w:lvlText w:val=""/>
      <w:lvlJc w:val="left"/>
      <w:pPr>
        <w:tabs>
          <w:tab w:val="num" w:pos="2160"/>
        </w:tabs>
        <w:ind w:left="2160" w:hanging="360"/>
      </w:pPr>
      <w:rPr>
        <w:rFonts w:ascii="Wingdings" w:hAnsi="Wingdings" w:hint="default"/>
      </w:rPr>
    </w:lvl>
    <w:lvl w:ilvl="3" w:tplc="ADAE9854" w:tentative="1">
      <w:start w:val="1"/>
      <w:numFmt w:val="bullet"/>
      <w:lvlText w:val=""/>
      <w:lvlJc w:val="left"/>
      <w:pPr>
        <w:tabs>
          <w:tab w:val="num" w:pos="2880"/>
        </w:tabs>
        <w:ind w:left="2880" w:hanging="360"/>
      </w:pPr>
      <w:rPr>
        <w:rFonts w:ascii="Wingdings" w:hAnsi="Wingdings" w:hint="default"/>
      </w:rPr>
    </w:lvl>
    <w:lvl w:ilvl="4" w:tplc="660679C8" w:tentative="1">
      <w:start w:val="1"/>
      <w:numFmt w:val="bullet"/>
      <w:lvlText w:val=""/>
      <w:lvlJc w:val="left"/>
      <w:pPr>
        <w:tabs>
          <w:tab w:val="num" w:pos="3600"/>
        </w:tabs>
        <w:ind w:left="3600" w:hanging="360"/>
      </w:pPr>
      <w:rPr>
        <w:rFonts w:ascii="Wingdings" w:hAnsi="Wingdings" w:hint="default"/>
      </w:rPr>
    </w:lvl>
    <w:lvl w:ilvl="5" w:tplc="82DE0114" w:tentative="1">
      <w:start w:val="1"/>
      <w:numFmt w:val="bullet"/>
      <w:lvlText w:val=""/>
      <w:lvlJc w:val="left"/>
      <w:pPr>
        <w:tabs>
          <w:tab w:val="num" w:pos="4320"/>
        </w:tabs>
        <w:ind w:left="4320" w:hanging="360"/>
      </w:pPr>
      <w:rPr>
        <w:rFonts w:ascii="Wingdings" w:hAnsi="Wingdings" w:hint="default"/>
      </w:rPr>
    </w:lvl>
    <w:lvl w:ilvl="6" w:tplc="B9043F90" w:tentative="1">
      <w:start w:val="1"/>
      <w:numFmt w:val="bullet"/>
      <w:lvlText w:val=""/>
      <w:lvlJc w:val="left"/>
      <w:pPr>
        <w:tabs>
          <w:tab w:val="num" w:pos="5040"/>
        </w:tabs>
        <w:ind w:left="5040" w:hanging="360"/>
      </w:pPr>
      <w:rPr>
        <w:rFonts w:ascii="Wingdings" w:hAnsi="Wingdings" w:hint="default"/>
      </w:rPr>
    </w:lvl>
    <w:lvl w:ilvl="7" w:tplc="CCFC75E8" w:tentative="1">
      <w:start w:val="1"/>
      <w:numFmt w:val="bullet"/>
      <w:lvlText w:val=""/>
      <w:lvlJc w:val="left"/>
      <w:pPr>
        <w:tabs>
          <w:tab w:val="num" w:pos="5760"/>
        </w:tabs>
        <w:ind w:left="5760" w:hanging="360"/>
      </w:pPr>
      <w:rPr>
        <w:rFonts w:ascii="Wingdings" w:hAnsi="Wingdings" w:hint="default"/>
      </w:rPr>
    </w:lvl>
    <w:lvl w:ilvl="8" w:tplc="C44AC2EA" w:tentative="1">
      <w:start w:val="1"/>
      <w:numFmt w:val="bullet"/>
      <w:lvlText w:val=""/>
      <w:lvlJc w:val="left"/>
      <w:pPr>
        <w:tabs>
          <w:tab w:val="num" w:pos="6480"/>
        </w:tabs>
        <w:ind w:left="6480" w:hanging="360"/>
      </w:pPr>
      <w:rPr>
        <w:rFonts w:ascii="Wingdings" w:hAnsi="Wingdings" w:hint="default"/>
      </w:rPr>
    </w:lvl>
  </w:abstractNum>
  <w:num w:numId="1" w16cid:durableId="206991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ARCUwMDEzNDCwsDAyUdpeDU4uLM/DyQAtNaAEqA6FosAAAA"/>
  </w:docVars>
  <w:rsids>
    <w:rsidRoot w:val="002F4C83"/>
    <w:rsid w:val="000A5328"/>
    <w:rsid w:val="00147FC1"/>
    <w:rsid w:val="001523BE"/>
    <w:rsid w:val="00181676"/>
    <w:rsid w:val="00264695"/>
    <w:rsid w:val="002F47CE"/>
    <w:rsid w:val="002F4C83"/>
    <w:rsid w:val="003907E5"/>
    <w:rsid w:val="003B5428"/>
    <w:rsid w:val="003B6D7A"/>
    <w:rsid w:val="003C3E58"/>
    <w:rsid w:val="003D76CD"/>
    <w:rsid w:val="003E113C"/>
    <w:rsid w:val="003E5E14"/>
    <w:rsid w:val="00446894"/>
    <w:rsid w:val="004E3D71"/>
    <w:rsid w:val="0050528B"/>
    <w:rsid w:val="0050658E"/>
    <w:rsid w:val="005124F4"/>
    <w:rsid w:val="00566C80"/>
    <w:rsid w:val="00567189"/>
    <w:rsid w:val="005E0A19"/>
    <w:rsid w:val="00610D41"/>
    <w:rsid w:val="00657FA5"/>
    <w:rsid w:val="00693F35"/>
    <w:rsid w:val="006A29FF"/>
    <w:rsid w:val="006B2DB3"/>
    <w:rsid w:val="00754DAE"/>
    <w:rsid w:val="00755FAF"/>
    <w:rsid w:val="00773F49"/>
    <w:rsid w:val="007C66DD"/>
    <w:rsid w:val="007F7BFE"/>
    <w:rsid w:val="008228B5"/>
    <w:rsid w:val="00874DEA"/>
    <w:rsid w:val="008E03AB"/>
    <w:rsid w:val="008F6FD8"/>
    <w:rsid w:val="00902EEB"/>
    <w:rsid w:val="009B5AE2"/>
    <w:rsid w:val="009E0AEA"/>
    <w:rsid w:val="00B67846"/>
    <w:rsid w:val="00C057BD"/>
    <w:rsid w:val="00C309D8"/>
    <w:rsid w:val="00C55957"/>
    <w:rsid w:val="00D153AD"/>
    <w:rsid w:val="00D864F3"/>
    <w:rsid w:val="00DC0771"/>
    <w:rsid w:val="00E43190"/>
    <w:rsid w:val="00E6194C"/>
    <w:rsid w:val="00E94DB8"/>
    <w:rsid w:val="00EC3B07"/>
    <w:rsid w:val="00F0596D"/>
    <w:rsid w:val="00F27D33"/>
    <w:rsid w:val="00F33507"/>
    <w:rsid w:val="00F35423"/>
    <w:rsid w:val="00F619CB"/>
    <w:rsid w:val="00F7100C"/>
    <w:rsid w:val="00F759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A9CE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E5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C3E58"/>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3C3E58"/>
    <w:pPr>
      <w:outlineLvl w:val="1"/>
    </w:pPr>
    <w:rPr>
      <w:b/>
      <w:sz w:val="28"/>
      <w:lang w:eastAsia="en-GB"/>
    </w:rPr>
  </w:style>
  <w:style w:type="paragraph" w:styleId="Heading3">
    <w:name w:val="heading 3"/>
    <w:basedOn w:val="Normal"/>
    <w:next w:val="Normal"/>
    <w:link w:val="Heading3Char"/>
    <w:uiPriority w:val="9"/>
    <w:unhideWhenUsed/>
    <w:qFormat/>
    <w:rsid w:val="002F4C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F4C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F4C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F4C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4C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4C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4C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E58"/>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3C3E58"/>
    <w:rPr>
      <w:rFonts w:ascii="Times New Roman" w:hAnsi="Times New Roman"/>
      <w:b/>
      <w:sz w:val="28"/>
      <w:lang w:eastAsia="en-GB"/>
    </w:rPr>
  </w:style>
  <w:style w:type="character" w:customStyle="1" w:styleId="Heading3Char">
    <w:name w:val="Heading 3 Char"/>
    <w:basedOn w:val="DefaultParagraphFont"/>
    <w:link w:val="Heading3"/>
    <w:uiPriority w:val="9"/>
    <w:rsid w:val="002F4C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F4C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F4C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F4C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4C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4C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4C83"/>
    <w:rPr>
      <w:rFonts w:eastAsiaTheme="majorEastAsia" w:cstheme="majorBidi"/>
      <w:color w:val="272727" w:themeColor="text1" w:themeTint="D8"/>
    </w:rPr>
  </w:style>
  <w:style w:type="paragraph" w:styleId="Title">
    <w:name w:val="Title"/>
    <w:basedOn w:val="Normal"/>
    <w:next w:val="Normal"/>
    <w:link w:val="TitleChar"/>
    <w:uiPriority w:val="10"/>
    <w:qFormat/>
    <w:rsid w:val="002F4C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4C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4C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4C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4C83"/>
    <w:pPr>
      <w:spacing w:before="160"/>
      <w:jc w:val="center"/>
    </w:pPr>
    <w:rPr>
      <w:i/>
      <w:iCs/>
      <w:color w:val="404040" w:themeColor="text1" w:themeTint="BF"/>
    </w:rPr>
  </w:style>
  <w:style w:type="character" w:customStyle="1" w:styleId="QuoteChar">
    <w:name w:val="Quote Char"/>
    <w:basedOn w:val="DefaultParagraphFont"/>
    <w:link w:val="Quote"/>
    <w:uiPriority w:val="29"/>
    <w:rsid w:val="002F4C83"/>
    <w:rPr>
      <w:i/>
      <w:iCs/>
      <w:color w:val="404040" w:themeColor="text1" w:themeTint="BF"/>
    </w:rPr>
  </w:style>
  <w:style w:type="paragraph" w:styleId="ListParagraph">
    <w:name w:val="List Paragraph"/>
    <w:basedOn w:val="Normal"/>
    <w:uiPriority w:val="34"/>
    <w:qFormat/>
    <w:rsid w:val="002F4C83"/>
    <w:pPr>
      <w:ind w:left="720"/>
      <w:contextualSpacing/>
    </w:pPr>
  </w:style>
  <w:style w:type="character" w:styleId="IntenseEmphasis">
    <w:name w:val="Intense Emphasis"/>
    <w:basedOn w:val="DefaultParagraphFont"/>
    <w:uiPriority w:val="21"/>
    <w:qFormat/>
    <w:rsid w:val="002F4C83"/>
    <w:rPr>
      <w:i/>
      <w:iCs/>
      <w:color w:val="2F5496" w:themeColor="accent1" w:themeShade="BF"/>
    </w:rPr>
  </w:style>
  <w:style w:type="paragraph" w:styleId="IntenseQuote">
    <w:name w:val="Intense Quote"/>
    <w:basedOn w:val="Normal"/>
    <w:next w:val="Normal"/>
    <w:link w:val="IntenseQuoteChar"/>
    <w:uiPriority w:val="30"/>
    <w:qFormat/>
    <w:rsid w:val="002F4C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4C83"/>
    <w:rPr>
      <w:i/>
      <w:iCs/>
      <w:color w:val="2F5496" w:themeColor="accent1" w:themeShade="BF"/>
    </w:rPr>
  </w:style>
  <w:style w:type="character" w:styleId="IntenseReference">
    <w:name w:val="Intense Reference"/>
    <w:basedOn w:val="DefaultParagraphFont"/>
    <w:uiPriority w:val="32"/>
    <w:qFormat/>
    <w:rsid w:val="002F4C83"/>
    <w:rPr>
      <w:b/>
      <w:bCs/>
      <w:smallCaps/>
      <w:color w:val="2F5496" w:themeColor="accent1" w:themeShade="BF"/>
      <w:spacing w:val="5"/>
    </w:rPr>
  </w:style>
  <w:style w:type="character" w:styleId="Strong">
    <w:name w:val="Strong"/>
    <w:basedOn w:val="DefaultParagraphFont"/>
    <w:uiPriority w:val="22"/>
    <w:qFormat/>
    <w:rsid w:val="002F4C83"/>
    <w:rPr>
      <w:b/>
      <w:bCs/>
    </w:rPr>
  </w:style>
  <w:style w:type="paragraph" w:styleId="NormalWeb">
    <w:name w:val="Normal (Web)"/>
    <w:basedOn w:val="Normal"/>
    <w:uiPriority w:val="99"/>
    <w:semiHidden/>
    <w:unhideWhenUsed/>
    <w:rsid w:val="002F4C83"/>
    <w:pPr>
      <w:spacing w:before="100" w:beforeAutospacing="1" w:after="100" w:afterAutospacing="1" w:line="240" w:lineRule="auto"/>
    </w:pPr>
    <w:rPr>
      <w:rFonts w:eastAsia="Times New Roman" w:cs="Times New Roman"/>
      <w:kern w:val="0"/>
      <w:szCs w:val="24"/>
      <w:lang w:eastAsia="en-GB"/>
      <w14:ligatures w14:val="none"/>
    </w:rPr>
  </w:style>
  <w:style w:type="paragraph" w:styleId="TOCHeading">
    <w:name w:val="TOC Heading"/>
    <w:basedOn w:val="Heading1"/>
    <w:next w:val="Normal"/>
    <w:uiPriority w:val="39"/>
    <w:unhideWhenUsed/>
    <w:qFormat/>
    <w:rsid w:val="00E6194C"/>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E6194C"/>
    <w:pPr>
      <w:spacing w:after="100"/>
    </w:pPr>
  </w:style>
  <w:style w:type="paragraph" w:styleId="TOC2">
    <w:name w:val="toc 2"/>
    <w:basedOn w:val="Normal"/>
    <w:next w:val="Normal"/>
    <w:autoRedefine/>
    <w:uiPriority w:val="39"/>
    <w:unhideWhenUsed/>
    <w:rsid w:val="00E6194C"/>
    <w:pPr>
      <w:spacing w:after="100"/>
      <w:ind w:left="240"/>
    </w:pPr>
  </w:style>
  <w:style w:type="paragraph" w:styleId="TOC3">
    <w:name w:val="toc 3"/>
    <w:basedOn w:val="Normal"/>
    <w:next w:val="Normal"/>
    <w:autoRedefine/>
    <w:uiPriority w:val="39"/>
    <w:unhideWhenUsed/>
    <w:rsid w:val="00E6194C"/>
    <w:pPr>
      <w:spacing w:after="100"/>
      <w:ind w:left="480"/>
    </w:pPr>
  </w:style>
  <w:style w:type="character" w:styleId="Hyperlink">
    <w:name w:val="Hyperlink"/>
    <w:basedOn w:val="DefaultParagraphFont"/>
    <w:uiPriority w:val="99"/>
    <w:unhideWhenUsed/>
    <w:rsid w:val="00E6194C"/>
    <w:rPr>
      <w:color w:val="0563C1" w:themeColor="hyperlink"/>
      <w:u w:val="single"/>
    </w:rPr>
  </w:style>
  <w:style w:type="paragraph" w:styleId="BodyText">
    <w:name w:val="Body Text"/>
    <w:basedOn w:val="Normal"/>
    <w:link w:val="BodyTextChar"/>
    <w:uiPriority w:val="1"/>
    <w:qFormat/>
    <w:rsid w:val="005E0A19"/>
    <w:pPr>
      <w:widowControl w:val="0"/>
      <w:autoSpaceDE w:val="0"/>
      <w:autoSpaceDN w:val="0"/>
      <w:spacing w:after="0" w:line="240" w:lineRule="auto"/>
      <w:jc w:val="left"/>
    </w:pPr>
    <w:rPr>
      <w:rFonts w:ascii="Arial" w:eastAsia="Arial" w:hAnsi="Arial" w:cs="Arial"/>
      <w:kern w:val="0"/>
      <w:sz w:val="22"/>
      <w:lang w:val="en-US"/>
      <w14:ligatures w14:val="none"/>
    </w:rPr>
  </w:style>
  <w:style w:type="character" w:customStyle="1" w:styleId="BodyTextChar">
    <w:name w:val="Body Text Char"/>
    <w:basedOn w:val="DefaultParagraphFont"/>
    <w:link w:val="BodyText"/>
    <w:uiPriority w:val="1"/>
    <w:rsid w:val="005E0A19"/>
    <w:rPr>
      <w:rFonts w:ascii="Arial" w:eastAsia="Arial" w:hAnsi="Arial" w:cs="Arial"/>
      <w:kern w:val="0"/>
      <w:lang w:val="en-US"/>
      <w14:ligatures w14:val="none"/>
    </w:rPr>
  </w:style>
  <w:style w:type="paragraph" w:customStyle="1" w:styleId="TableParagraph">
    <w:name w:val="Table Paragraph"/>
    <w:basedOn w:val="Normal"/>
    <w:uiPriority w:val="1"/>
    <w:qFormat/>
    <w:rsid w:val="005E0A19"/>
    <w:pPr>
      <w:widowControl w:val="0"/>
      <w:autoSpaceDE w:val="0"/>
      <w:autoSpaceDN w:val="0"/>
      <w:spacing w:after="0" w:line="240" w:lineRule="auto"/>
      <w:jc w:val="left"/>
    </w:pPr>
    <w:rPr>
      <w:rFonts w:ascii="Arial" w:eastAsia="Arial" w:hAnsi="Arial" w:cs="Arial"/>
      <w:kern w:val="0"/>
      <w:sz w:val="22"/>
      <w:lang w:val="en-US"/>
      <w14:ligatures w14:val="none"/>
    </w:rPr>
  </w:style>
  <w:style w:type="paragraph" w:styleId="Header">
    <w:name w:val="header"/>
    <w:basedOn w:val="Normal"/>
    <w:link w:val="HeaderChar"/>
    <w:uiPriority w:val="99"/>
    <w:unhideWhenUsed/>
    <w:rsid w:val="008228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8B5"/>
    <w:rPr>
      <w:rFonts w:ascii="Times New Roman" w:hAnsi="Times New Roman"/>
      <w:sz w:val="24"/>
    </w:rPr>
  </w:style>
  <w:style w:type="paragraph" w:styleId="Footer">
    <w:name w:val="footer"/>
    <w:basedOn w:val="Normal"/>
    <w:link w:val="FooterChar"/>
    <w:uiPriority w:val="99"/>
    <w:unhideWhenUsed/>
    <w:rsid w:val="008228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8B5"/>
    <w:rPr>
      <w:rFonts w:ascii="Times New Roman" w:hAnsi="Times New Roman"/>
      <w:sz w:val="24"/>
    </w:rPr>
  </w:style>
  <w:style w:type="paragraph" w:styleId="Caption">
    <w:name w:val="caption"/>
    <w:basedOn w:val="Normal"/>
    <w:next w:val="Normal"/>
    <w:uiPriority w:val="35"/>
    <w:unhideWhenUsed/>
    <w:qFormat/>
    <w:rsid w:val="00B6784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6784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B6B29D-B4DF-4FDC-8B23-51FE4685D5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3318</Words>
  <Characters>18919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2025-12-02T18:27:00Z</dcterms:created>
  <dcterms:modified xsi:type="dcterms:W3CDTF">2025-12-06T04:50:00Z</dcterms:modified>
</cp:coreProperties>
</file>