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39529F4C"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311D9">
              <w:rPr>
                <w:rFonts w:ascii="Times New Roman" w:hAnsi="Times New Roman" w:cs="Times New Roman"/>
                <w:b/>
                <w:sz w:val="48"/>
              </w:rPr>
              <w:t>Catherine Fraser</w:t>
            </w:r>
          </w:p>
          <w:p w14:paraId="2CEE7446" w14:textId="77777777" w:rsidR="00943FDB" w:rsidRDefault="00943FDB" w:rsidP="00415891">
            <w:pPr>
              <w:ind w:right="-957"/>
              <w:rPr>
                <w:rFonts w:ascii="Times New Roman" w:hAnsi="Times New Roman" w:cs="Times New Roman"/>
                <w:b/>
                <w:sz w:val="48"/>
              </w:rPr>
            </w:pPr>
          </w:p>
          <w:p w14:paraId="01EBACE1" w14:textId="77777777" w:rsidR="00E26298"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2E049C44" w:rsidR="00943FDB" w:rsidRDefault="00057E9E" w:rsidP="00415891">
            <w:pPr>
              <w:ind w:right="-957"/>
              <w:rPr>
                <w:rFonts w:ascii="Times New Roman" w:hAnsi="Times New Roman" w:cs="Times New Roman"/>
                <w:b/>
                <w:sz w:val="48"/>
              </w:rPr>
            </w:pPr>
            <w:r>
              <w:rPr>
                <w:rFonts w:ascii="Times New Roman" w:hAnsi="Times New Roman" w:cs="Times New Roman"/>
                <w:b/>
                <w:sz w:val="48"/>
              </w:rPr>
              <w:t>231</w:t>
            </w:r>
            <w:r w:rsidR="00E26298">
              <w:rPr>
                <w:rFonts w:ascii="Times New Roman" w:hAnsi="Times New Roman" w:cs="Times New Roman"/>
                <w:b/>
                <w:sz w:val="48"/>
              </w:rPr>
              <w:t>6884@student.uwtsd.ac.uk</w:t>
            </w:r>
          </w:p>
          <w:p w14:paraId="453C9B90" w14:textId="77777777" w:rsidR="00943FDB" w:rsidRDefault="00943FDB" w:rsidP="00415891">
            <w:pPr>
              <w:ind w:right="-957"/>
              <w:rPr>
                <w:rFonts w:ascii="Times New Roman" w:hAnsi="Times New Roman" w:cs="Times New Roman"/>
                <w:b/>
                <w:sz w:val="48"/>
              </w:rPr>
            </w:pPr>
          </w:p>
          <w:p w14:paraId="5174C3C8" w14:textId="34C74C60"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00610D" w:rsidRPr="0000610D">
              <w:rPr>
                <w:color w:val="000000"/>
                <w:lang w:eastAsia="zh-CN"/>
              </w:rPr>
              <w:t xml:space="preserve"> </w:t>
            </w:r>
            <w:r w:rsidR="0000610D" w:rsidRPr="0000610D">
              <w:rPr>
                <w:rFonts w:ascii="Times New Roman" w:hAnsi="Times New Roman" w:cs="Times New Roman"/>
                <w:b/>
                <w:sz w:val="48"/>
              </w:rPr>
              <w:t>2316884</w:t>
            </w:r>
          </w:p>
          <w:p w14:paraId="4535A58B" w14:textId="77777777" w:rsidR="0000610D" w:rsidRPr="005D3F07" w:rsidRDefault="0000610D" w:rsidP="00415891">
            <w:pPr>
              <w:ind w:right="-957"/>
              <w:rPr>
                <w:rFonts w:ascii="Times New Roman" w:hAnsi="Times New Roman" w:cs="Times New Roman"/>
                <w:b/>
                <w:sz w:val="48"/>
              </w:rPr>
            </w:pPr>
          </w:p>
          <w:p w14:paraId="0787ABD2" w14:textId="1C846009"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w:t>
            </w:r>
            <w:r w:rsidR="000311D9">
              <w:rPr>
                <w:rFonts w:ascii="Times New Roman" w:hAnsi="Times New Roman" w:cs="Times New Roman"/>
                <w:b/>
                <w:sz w:val="48"/>
              </w:rPr>
              <w:t>2</w:t>
            </w:r>
            <w:r>
              <w:rPr>
                <w:rFonts w:ascii="Times New Roman" w:hAnsi="Times New Roman" w:cs="Times New Roman"/>
                <w:b/>
                <w:sz w:val="48"/>
              </w:rPr>
              <w:t xml:space="preserve"> </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5C734A33" w14:textId="77777777" w:rsidR="00E26298" w:rsidRDefault="00E26298" w:rsidP="004F0E93">
      <w:pPr>
        <w:jc w:val="center"/>
        <w:rPr>
          <w:rFonts w:ascii="Times New Roman" w:hAnsi="Times New Roman" w:cs="Times New Roman"/>
          <w:b/>
          <w:sz w:val="48"/>
        </w:rPr>
      </w:pPr>
    </w:p>
    <w:p w14:paraId="29BA38FC" w14:textId="68172F02"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9DA35B8" w14:textId="77777777" w:rsidR="00A6159B" w:rsidRDefault="00A6159B" w:rsidP="00A6159B">
            <w:pPr>
              <w:spacing w:line="360" w:lineRule="auto"/>
            </w:pPr>
            <w:r>
              <w:t xml:space="preserve">Since qualification, I have worked for a local authority in a complex disability team within adult services. The British Association of Social Workers Code of Ethics (2012) states that all workers - to ensure their practice is up to date and of a good standard, should maintain their continuing professional development. </w:t>
            </w:r>
            <w:r w:rsidRPr="005146CC">
              <w:t>Until now I have used supervision, training, and research to inform my practice.</w:t>
            </w:r>
            <w:r>
              <w:t xml:space="preserve"> This has been extremely beneficial to my development as a practitioner. However, I recognise that there are still gaps in my knowledge that would enhance my practice further. Therefore, I</w:t>
            </w:r>
            <w:r w:rsidRPr="00030155">
              <w:t xml:space="preserve"> will utilise Borton’s (1970, cited Bassot, p. 29) reflective cycle - What? So What? Now What? To explore my </w:t>
            </w:r>
            <w:r w:rsidRPr="00030155">
              <w:lastRenderedPageBreak/>
              <w:t xml:space="preserve">current learning needs. </w:t>
            </w:r>
            <w:r>
              <w:t>I</w:t>
            </w:r>
            <w:r w:rsidRPr="00BB540F">
              <w:t xml:space="preserve"> aim to link these identified learning needs to the three learning outcomes identified by Social Care Wales </w:t>
            </w:r>
            <w:r>
              <w:t>[</w:t>
            </w:r>
            <w:r w:rsidRPr="00BB540F">
              <w:t>Hereafter SCW</w:t>
            </w:r>
            <w:r>
              <w:t>]</w:t>
            </w:r>
            <w:r w:rsidRPr="00BB540F">
              <w:t>.</w:t>
            </w:r>
          </w:p>
          <w:p w14:paraId="034BA24C" w14:textId="77777777" w:rsidR="00A6159B" w:rsidRDefault="00A6159B" w:rsidP="00A6159B">
            <w:pPr>
              <w:spacing w:line="360" w:lineRule="auto"/>
              <w:rPr>
                <w:u w:val="single"/>
              </w:rPr>
            </w:pPr>
            <w:r>
              <w:rPr>
                <w:u w:val="single"/>
              </w:rPr>
              <w:t>What?</w:t>
            </w:r>
          </w:p>
          <w:p w14:paraId="079DF7E8" w14:textId="77777777" w:rsidR="00A6159B" w:rsidRDefault="00A6159B" w:rsidP="00A6159B">
            <w:pPr>
              <w:spacing w:line="360" w:lineRule="auto"/>
            </w:pPr>
            <w:r>
              <w:t>Analysis: Understanding</w:t>
            </w:r>
            <w:r w:rsidRPr="00642CEF">
              <w:t xml:space="preserve"> situation</w:t>
            </w:r>
            <w:r>
              <w:t>s</w:t>
            </w:r>
            <w:r w:rsidRPr="00642CEF">
              <w:t xml:space="preserve"> in relation to professional knowledge base </w:t>
            </w:r>
            <w:r>
              <w:t xml:space="preserve">has been an area that I have struggled with as I am new to the area and am still unsure of all the services and agencies that are available here locally.  </w:t>
            </w:r>
          </w:p>
          <w:p w14:paraId="523C3EE6" w14:textId="00C571D9" w:rsidR="00A6159B" w:rsidRDefault="00A6159B" w:rsidP="00A6159B">
            <w:pPr>
              <w:spacing w:line="360" w:lineRule="auto"/>
            </w:pPr>
            <w:r>
              <w:t>Working collaboratively: I am care co-ordinator for an individual under a section 117 agreement. This is a new experience for me, and I am unsure of my role and how it differs from my role as a care manager. According to Coulshed and Orme (2012, p223) there is a risk that individuals can get lost if this is done ineffectively. It is vital for the individual that they remain an individual and do not get seen as a case due to their condition. The Code of Professional Practice for Social Care (</w:t>
            </w:r>
            <w:r w:rsidR="0021294B">
              <w:t>Social Care Wales</w:t>
            </w:r>
            <w:r w:rsidR="00F53B6D">
              <w:t>,</w:t>
            </w:r>
            <w:r>
              <w:t xml:space="preserve"> 2017) states that we should ensure the voice and control to all individuals within our care. </w:t>
            </w:r>
          </w:p>
          <w:p w14:paraId="6C45D030" w14:textId="77777777" w:rsidR="00A6159B" w:rsidRDefault="00A6159B" w:rsidP="00A6159B">
            <w:pPr>
              <w:spacing w:line="360" w:lineRule="auto"/>
            </w:pPr>
            <w:r>
              <w:t xml:space="preserve">Professional judgement: I feel that I would be a more effective practitioner if I added more research into my practice. </w:t>
            </w:r>
          </w:p>
          <w:p w14:paraId="4D50BFC4" w14:textId="77777777" w:rsidR="00A6159B" w:rsidRDefault="00A6159B" w:rsidP="00A6159B">
            <w:pPr>
              <w:spacing w:line="360" w:lineRule="auto"/>
              <w:rPr>
                <w:u w:val="single"/>
              </w:rPr>
            </w:pPr>
            <w:r w:rsidRPr="009F448E">
              <w:rPr>
                <w:u w:val="single"/>
              </w:rPr>
              <w:t>So What?</w:t>
            </w:r>
          </w:p>
          <w:p w14:paraId="2DD9A5A2" w14:textId="77777777" w:rsidR="00A6159B" w:rsidRDefault="00A6159B" w:rsidP="00A6159B">
            <w:pPr>
              <w:spacing w:line="360" w:lineRule="auto"/>
            </w:pPr>
            <w:r>
              <w:t xml:space="preserve">Analysis: Extending my knowledge base of services and third-party agencies within the area would be beneficial to the people that I support. It would also help me feel more confident that the decisions I am making are the most appropriate ones for the individuals I support, with the services and resources available. Srinivas (2019) suggests that local knowledge can help to build links within communities. This helps people who might otherwise be isolated within their local communities and can help to relieve some of the financial burden on the local authority by using existing networks and local charities to help support individuals within their local communities.  </w:t>
            </w:r>
          </w:p>
          <w:p w14:paraId="11B4131E" w14:textId="77777777" w:rsidR="00A6159B" w:rsidRPr="00F226EE" w:rsidRDefault="00A6159B" w:rsidP="00A6159B">
            <w:pPr>
              <w:spacing w:line="360" w:lineRule="auto"/>
            </w:pPr>
            <w:r>
              <w:t>Working collaboratively:</w:t>
            </w:r>
            <w:r w:rsidRPr="00F226EE">
              <w:t xml:space="preserve"> Learning what the role entails and how it differs from my role as a care manager would be beneficial to me and the individuals I support, by making me more efficient and ensuring that the right person is assigned to </w:t>
            </w:r>
            <w:r>
              <w:t xml:space="preserve">perform </w:t>
            </w:r>
            <w:r w:rsidRPr="00F226EE">
              <w:t xml:space="preserve">the right task. </w:t>
            </w:r>
            <w:r>
              <w:t>This is in line with current legislation here in Wales (</w:t>
            </w:r>
            <w:r w:rsidRPr="009B0168">
              <w:rPr>
                <w:i/>
              </w:rPr>
              <w:t>Social Services and Wellbeing Wales Act</w:t>
            </w:r>
            <w:r>
              <w:t xml:space="preserve"> </w:t>
            </w:r>
            <w:r w:rsidRPr="00BD7719">
              <w:rPr>
                <w:i/>
                <w:iCs/>
              </w:rPr>
              <w:t>2014</w:t>
            </w:r>
            <w:r>
              <w:t xml:space="preserve">) Partnership is one of the main principles underpinning the act. Ensuring that local authorities and health boards work closely together to achieve an integrated health and social care service to those who require support. </w:t>
            </w:r>
          </w:p>
          <w:p w14:paraId="444E2284" w14:textId="77777777" w:rsidR="00A6159B" w:rsidRDefault="00A6159B" w:rsidP="00A6159B">
            <w:pPr>
              <w:spacing w:line="360" w:lineRule="auto"/>
            </w:pPr>
            <w:r>
              <w:t>Professional judgement: Research</w:t>
            </w:r>
            <w:r w:rsidRPr="00F226EE">
              <w:t xml:space="preserve"> would </w:t>
            </w:r>
            <w:r>
              <w:t>add</w:t>
            </w:r>
            <w:r w:rsidRPr="00F226EE">
              <w:t xml:space="preserve"> weight </w:t>
            </w:r>
            <w:r>
              <w:t xml:space="preserve">to my written work </w:t>
            </w:r>
            <w:r w:rsidRPr="00F226EE">
              <w:t xml:space="preserve">and would guide and support my decision making. </w:t>
            </w:r>
            <w:r>
              <w:t xml:space="preserve">This would ensure that my practice was up to date and well informed. This would </w:t>
            </w:r>
            <w:r>
              <w:lastRenderedPageBreak/>
              <w:t xml:space="preserve">benefit the individuals I work with by ensuring that my professional judgements are based in evidence. Evidence from research also provides a strong rationale when panel requests are being considered. </w:t>
            </w:r>
          </w:p>
          <w:p w14:paraId="048EF9C6" w14:textId="77777777" w:rsidR="00A6159B" w:rsidRPr="003B2521" w:rsidRDefault="00A6159B" w:rsidP="00A6159B">
            <w:pPr>
              <w:spacing w:line="360" w:lineRule="auto"/>
              <w:rPr>
                <w:u w:val="single"/>
              </w:rPr>
            </w:pPr>
            <w:r w:rsidRPr="003B2521">
              <w:rPr>
                <w:u w:val="single"/>
              </w:rPr>
              <w:t>Now What?</w:t>
            </w:r>
          </w:p>
          <w:p w14:paraId="7C10CFE8" w14:textId="77777777" w:rsidR="00A6159B" w:rsidRDefault="00A6159B" w:rsidP="00A6159B">
            <w:pPr>
              <w:spacing w:line="360" w:lineRule="auto"/>
            </w:pPr>
            <w:r>
              <w:t>Analysis: I will use supervision to discuss plans on how I can achieve this. I will allocate time in my diary to visit services that I have no experience of working with, so that I can better understand what they offer. I will talk to management about allowing time for me to do this.</w:t>
            </w:r>
          </w:p>
          <w:p w14:paraId="2C04F337" w14:textId="77777777" w:rsidR="00A6159B" w:rsidRDefault="00A6159B" w:rsidP="00A6159B">
            <w:pPr>
              <w:spacing w:line="360" w:lineRule="auto"/>
              <w:rPr>
                <w:u w:val="single"/>
              </w:rPr>
            </w:pPr>
            <w:r>
              <w:t xml:space="preserve">Working collaboratively: I will discuss the role with my supervisor and colleagues. I will book on to care and treatment planning training and will ask if I can have time to shadow a colleague in health, so that they can explain the role from their perspective. The National Institute for Health and Care Excellence (2022) guidance suggests that interdisciplinary training should be undertaken to ensure a good understanding of the roles within teams.  </w:t>
            </w:r>
          </w:p>
          <w:p w14:paraId="54F3493D" w14:textId="77777777" w:rsidR="00A6159B" w:rsidRDefault="00A6159B" w:rsidP="00A6159B">
            <w:pPr>
              <w:spacing w:line="360" w:lineRule="auto"/>
            </w:pPr>
            <w:r>
              <w:t xml:space="preserve">Professional judgement: I will set aside time to complete research. I will join and use the SCW evidence community forum online and use the resources available to me including community care online. I will attend evidence-based case mapping sessions and look to book on to any training regarding evidence-based practice. Community Care (2017) acknowledge that using research in social care is difficult, as social decisions are unlike having a medical diagnosis. However, by strengthening our work by adding evidence from research we rely on more than just a gut feeling or instinct. This protects both the individuals that we support and ourselves as our decisions will be more robust.  </w:t>
            </w:r>
          </w:p>
          <w:p w14:paraId="5E4ECD34" w14:textId="7E3A61B3" w:rsidR="004F0E93" w:rsidRDefault="00A6159B" w:rsidP="00A6159B">
            <w:pPr>
              <w:jc w:val="both"/>
              <w:rPr>
                <w:highlight w:val="yellow"/>
              </w:rPr>
            </w:pPr>
            <w:r>
              <w:t>(81</w:t>
            </w:r>
            <w:r w:rsidR="00DB11CE">
              <w:t>3</w:t>
            </w:r>
            <w:r>
              <w:t>)</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42A737EC" w14:textId="77777777" w:rsidR="00447417" w:rsidRDefault="00447417" w:rsidP="004F0E93">
      <w:pPr>
        <w:jc w:val="center"/>
        <w:rPr>
          <w:b/>
          <w:sz w:val="28"/>
          <w:szCs w:val="28"/>
        </w:rPr>
      </w:pPr>
    </w:p>
    <w:p w14:paraId="7479D14C" w14:textId="77777777" w:rsidR="00447417" w:rsidRDefault="00447417" w:rsidP="004F0E93">
      <w:pPr>
        <w:jc w:val="center"/>
        <w:rPr>
          <w:b/>
          <w:sz w:val="28"/>
          <w:szCs w:val="28"/>
        </w:rPr>
      </w:pPr>
    </w:p>
    <w:p w14:paraId="628C9A3D" w14:textId="77777777" w:rsidR="00447417" w:rsidRDefault="00447417" w:rsidP="004F0E93">
      <w:pPr>
        <w:jc w:val="center"/>
        <w:rPr>
          <w:b/>
          <w:sz w:val="28"/>
          <w:szCs w:val="28"/>
        </w:rPr>
      </w:pPr>
    </w:p>
    <w:p w14:paraId="4F1373AA" w14:textId="77777777" w:rsidR="00447417" w:rsidRDefault="00447417" w:rsidP="004F0E93">
      <w:pPr>
        <w:jc w:val="center"/>
        <w:rPr>
          <w:b/>
          <w:sz w:val="28"/>
          <w:szCs w:val="28"/>
        </w:rPr>
      </w:pPr>
    </w:p>
    <w:p w14:paraId="65D0A54C" w14:textId="77777777" w:rsidR="00447417" w:rsidRDefault="00447417" w:rsidP="004F0E93">
      <w:pPr>
        <w:jc w:val="center"/>
        <w:rPr>
          <w:b/>
          <w:sz w:val="28"/>
          <w:szCs w:val="28"/>
        </w:rPr>
      </w:pPr>
    </w:p>
    <w:p w14:paraId="2548B929" w14:textId="77777777" w:rsidR="00447417" w:rsidRDefault="00447417" w:rsidP="004F0E93">
      <w:pPr>
        <w:jc w:val="center"/>
        <w:rPr>
          <w:b/>
          <w:sz w:val="28"/>
          <w:szCs w:val="28"/>
        </w:rPr>
      </w:pPr>
    </w:p>
    <w:p w14:paraId="3FA56E27" w14:textId="77777777" w:rsidR="00447417" w:rsidRDefault="00447417" w:rsidP="004F0E93">
      <w:pPr>
        <w:jc w:val="center"/>
        <w:rPr>
          <w:b/>
          <w:sz w:val="28"/>
          <w:szCs w:val="28"/>
        </w:rPr>
      </w:pPr>
    </w:p>
    <w:p w14:paraId="6229BFBF" w14:textId="77777777" w:rsidR="00447417" w:rsidRDefault="00447417" w:rsidP="004F0E93">
      <w:pPr>
        <w:jc w:val="center"/>
        <w:rPr>
          <w:b/>
          <w:sz w:val="28"/>
          <w:szCs w:val="28"/>
        </w:rPr>
      </w:pPr>
    </w:p>
    <w:p w14:paraId="5EBD4E32" w14:textId="487F9952"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1076C4" w14:textId="77777777" w:rsidR="000311D9" w:rsidRDefault="000311D9" w:rsidP="002D6B34">
            <w:pPr>
              <w:jc w:val="both"/>
            </w:pPr>
          </w:p>
          <w:p w14:paraId="1E1AC70B" w14:textId="77777777" w:rsidR="001D7709" w:rsidRDefault="001D7709" w:rsidP="001D7709">
            <w:pPr>
              <w:jc w:val="both"/>
            </w:pPr>
            <w:r>
              <w:t xml:space="preserve">For this piece of work I will again utilise Borton’s (1970, cited Bassot, p. 29) reflective cycle - What? So What? Now What? To reflect upon the learning needs identified last year. </w:t>
            </w:r>
          </w:p>
          <w:p w14:paraId="0452BF86" w14:textId="77777777" w:rsidR="001D7709" w:rsidRDefault="001D7709" w:rsidP="001D7709">
            <w:pPr>
              <w:jc w:val="both"/>
            </w:pPr>
            <w:r>
              <w:t>What?</w:t>
            </w:r>
          </w:p>
          <w:p w14:paraId="758A38F0" w14:textId="77777777" w:rsidR="001D7709" w:rsidRDefault="001D7709" w:rsidP="001D7709">
            <w:pPr>
              <w:jc w:val="both"/>
            </w:pPr>
            <w:r>
              <w:t>The learning needs identified were:</w:t>
            </w:r>
          </w:p>
          <w:p w14:paraId="52B75768" w14:textId="77777777" w:rsidR="001D7709" w:rsidRDefault="001D7709" w:rsidP="001D7709">
            <w:pPr>
              <w:jc w:val="both"/>
            </w:pPr>
            <w:r>
              <w:t>•</w:t>
            </w:r>
            <w:r>
              <w:tab/>
              <w:t xml:space="preserve">Analysis: Understanding situations in relation to professional knowledge base. </w:t>
            </w:r>
          </w:p>
          <w:p w14:paraId="5EA1134F" w14:textId="77777777" w:rsidR="001D7709" w:rsidRDefault="001D7709" w:rsidP="001D7709">
            <w:pPr>
              <w:jc w:val="both"/>
            </w:pPr>
            <w:r>
              <w:t>•</w:t>
            </w:r>
            <w:r>
              <w:tab/>
              <w:t xml:space="preserve">Working collaboratively: Understanding my role as care co-ordinator. </w:t>
            </w:r>
          </w:p>
          <w:p w14:paraId="646EB86E" w14:textId="77777777" w:rsidR="001D7709" w:rsidRDefault="001D7709" w:rsidP="001D7709">
            <w:pPr>
              <w:jc w:val="both"/>
            </w:pPr>
            <w:r>
              <w:t>•</w:t>
            </w:r>
            <w:r>
              <w:tab/>
              <w:t xml:space="preserve">Professional judgement: Adding more research to my work. </w:t>
            </w:r>
          </w:p>
          <w:p w14:paraId="06A64209" w14:textId="77777777" w:rsidR="001D7709" w:rsidRDefault="001D7709" w:rsidP="001D7709">
            <w:pPr>
              <w:jc w:val="both"/>
            </w:pPr>
            <w:r>
              <w:t>So what?</w:t>
            </w:r>
          </w:p>
          <w:p w14:paraId="3340003A" w14:textId="77777777" w:rsidR="001D7709" w:rsidRDefault="001D7709" w:rsidP="001D7709">
            <w:pPr>
              <w:jc w:val="both"/>
            </w:pPr>
            <w:r>
              <w:t xml:space="preserve">Analysis and my lack of knowledge of services in the local area – This last year I have visited several of the day services in the area. This was beneficial to the individuals that I support as I know now what more of the services can offer them. Within our team we regularly share details of events that might be useful to some of the individuals we support. So, I have used peer support also. According to Social Work Today (2024) practitioners are more likely to lean on the support of colleagues who have been through similar situations, can relate, and often provide support. </w:t>
            </w:r>
          </w:p>
          <w:p w14:paraId="39558A50" w14:textId="77777777" w:rsidR="001D7709" w:rsidRDefault="001D7709" w:rsidP="001D7709">
            <w:pPr>
              <w:jc w:val="both"/>
            </w:pPr>
            <w:r>
              <w:t xml:space="preserve">Working collaboratively and my understanding of my role as a care coordinator – I undertook a local health board training session to aid my understanding. I found this helpful, and it increased my confidence in my role and how it differs to the one of a care manager within the local authority [Hereafter LA]. I have also explored this with my mentor, supervisor, and management team. The Institute for Research and Innovation in Social Services believe that supervision is an essential part of social work practice and allows for practitioners to reflect and build on their knowledge and skills in a safe place (Kettle 2015). Chairing several hospital discharge meetings challenged both my perspective and my </w:t>
            </w:r>
            <w:r>
              <w:lastRenderedPageBreak/>
              <w:t>professionalism at times this year. I have experienced feelings of overwhelm, anger, and helplessness at times. Support from my colleagues was invaluable during this time.</w:t>
            </w:r>
          </w:p>
          <w:p w14:paraId="21A7DF5A" w14:textId="77777777" w:rsidR="001D7709" w:rsidRDefault="001D7709" w:rsidP="001D7709">
            <w:pPr>
              <w:jc w:val="both"/>
            </w:pPr>
            <w:r>
              <w:t>Professional Judgement and adding research to my practice - My team were part of a pilot scheme within the LA who were encouraged to add research to their practice. So, I had advice from experienced practitioners regarding accessing research. I also attended a training event teaching how to apply research into practice. Finally, I joined up to an online forum of practitioners whose purpose is applying research into their work. Adding more research to my work has helped expand my knowledge base and aid my understanding of many different subjects. I am continuing to add research in my work as this has been very beneficial to my confidence as a practitioner and adds robustness to my work.</w:t>
            </w:r>
          </w:p>
          <w:p w14:paraId="403053B1" w14:textId="77777777" w:rsidR="001D7709" w:rsidRDefault="001D7709" w:rsidP="001D7709">
            <w:pPr>
              <w:jc w:val="both"/>
            </w:pPr>
            <w:r>
              <w:t>Now What?</w:t>
            </w:r>
          </w:p>
          <w:p w14:paraId="19077888" w14:textId="77777777" w:rsidR="001D7709" w:rsidRDefault="001D7709" w:rsidP="001D7709">
            <w:pPr>
              <w:jc w:val="both"/>
            </w:pPr>
            <w:r>
              <w:t xml:space="preserve">According to Social Care Wales (2022) Continuing Professional Development [Hereafter CPD] is essential for those who work in social care. It ensures that practitioners are up to date with all the relevant laws, legislation, and policy. It also improves their ability to provide good quality care by expanding their knowledge base. This is turn can help with their career prospects and chances of promotion. The Social Worker guidance states that practitioners should continually learn and expand their knowledge base from, research, legislation, academic literature, and local understanding (Social Care Wales 2017). </w:t>
            </w:r>
          </w:p>
          <w:p w14:paraId="60BFF1D1" w14:textId="6C4BBFEE" w:rsidR="000311D9" w:rsidRDefault="001D7709" w:rsidP="001D7709">
            <w:pPr>
              <w:jc w:val="both"/>
            </w:pPr>
            <w:r>
              <w:t>After discussion with my mentor, I have identified that I need to develop my practice in the following areas: Continuing healthcare [Hereafter CHC] and court work. CHC is an entitlement to those with a primary healthcare need. It is a care package that is provided and funded by the NHS. (Welsh Government 2022) I will seek suitable training opportunities regarding CHC, and in the meantime discuss some shadowing opportunities within the team. Regarding court work - I have already been allocated a case with which I can start doing some court of protection work. The individual lives in a supported living placement and there are restrictions in place. My supervisor will support me with this, and I have already attended a training session regarding community deprivation of liberty safeguards.</w:t>
            </w:r>
            <w:r w:rsidR="00140F0E">
              <w:t xml:space="preserve"> (647</w:t>
            </w:r>
            <w:r w:rsidR="00E158F8">
              <w:t>)</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Default="00C0499C" w:rsidP="002D6B34">
            <w:pPr>
              <w:jc w:val="both"/>
            </w:pPr>
          </w:p>
          <w:p w14:paraId="24CA762D" w14:textId="5EDD802B" w:rsidR="00C808BB" w:rsidRPr="00C0499C" w:rsidRDefault="00C808BB" w:rsidP="002D6B34">
            <w:pPr>
              <w:jc w:val="both"/>
            </w:pPr>
            <w:r w:rsidRPr="00C808BB">
              <w:t>Overall, feedback from the individuals that I support has been positive. The feedback on my observation was chosen by the individual to be a pictorial one, which did not allow for much explanation or exploration. However, what I did take on board was that P1 did not always understand the questions I was asking, and that she found some of the questions ‘hard’. I will now re-check if individuals have understood what I am saying. Becoming more experienced has helped with this. Before, I might have tried to spare an individual from being embarrassed. I now understand that ensuring that their understanding is more important.</w:t>
            </w:r>
            <w:r>
              <w:t xml:space="preserve"> (105)</w:t>
            </w:r>
          </w:p>
          <w:p w14:paraId="2C8B526C" w14:textId="77777777" w:rsidR="00C0499C" w:rsidRPr="00C0499C" w:rsidRDefault="00C0499C" w:rsidP="002D6B34">
            <w:pPr>
              <w:jc w:val="both"/>
              <w:rPr>
                <w:i/>
              </w:rPr>
            </w:pPr>
          </w:p>
          <w:p w14:paraId="70BA0C19" w14:textId="30156BE9" w:rsidR="00B930D3" w:rsidRPr="005E17F1" w:rsidRDefault="00B930D3" w:rsidP="00F20C41">
            <w:pPr>
              <w:jc w:val="both"/>
            </w:pPr>
            <w:r w:rsidRPr="00C0499C">
              <w:rPr>
                <w:i/>
              </w:rPr>
              <w:lastRenderedPageBreak/>
              <w:t>Total</w:t>
            </w:r>
            <w:r w:rsidR="00C0499C" w:rsidRPr="00C0499C">
              <w:rPr>
                <w:i/>
              </w:rPr>
              <w:t xml:space="preserve"> task 1 part b 750 words</w:t>
            </w:r>
            <w:r w:rsidRPr="00C0499C">
              <w:rPr>
                <w:i/>
              </w:rPr>
              <w:t xml:space="preserve"> (+/- 10%: include your actual word count at the end of each section).</w:t>
            </w:r>
            <w:r w:rsidR="00C808BB">
              <w:rPr>
                <w:i/>
              </w:rPr>
              <w:t xml:space="preserve"> </w:t>
            </w:r>
            <w:r w:rsidR="005D3664">
              <w:rPr>
                <w:i/>
              </w:rPr>
              <w:t>(</w:t>
            </w:r>
            <w:r w:rsidR="007E45A3">
              <w:rPr>
                <w:i/>
              </w:rPr>
              <w:t>752)</w:t>
            </w:r>
          </w:p>
        </w:tc>
      </w:tr>
    </w:tbl>
    <w:p w14:paraId="3E5F404D" w14:textId="77777777" w:rsidR="00CE4BDB" w:rsidRDefault="00CE4BDB"/>
    <w:sectPr w:rsidR="00CE4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610D"/>
    <w:rsid w:val="000311D9"/>
    <w:rsid w:val="00057E9E"/>
    <w:rsid w:val="000A2AB5"/>
    <w:rsid w:val="00140F0E"/>
    <w:rsid w:val="001D7709"/>
    <w:rsid w:val="0021294B"/>
    <w:rsid w:val="00237B5B"/>
    <w:rsid w:val="003E2053"/>
    <w:rsid w:val="00447417"/>
    <w:rsid w:val="004F0E93"/>
    <w:rsid w:val="005D3664"/>
    <w:rsid w:val="00653641"/>
    <w:rsid w:val="007C6082"/>
    <w:rsid w:val="007E45A3"/>
    <w:rsid w:val="007F346B"/>
    <w:rsid w:val="00943FDB"/>
    <w:rsid w:val="009A4CCD"/>
    <w:rsid w:val="009F21E6"/>
    <w:rsid w:val="00A6159B"/>
    <w:rsid w:val="00A73D0B"/>
    <w:rsid w:val="00AB232D"/>
    <w:rsid w:val="00B930D3"/>
    <w:rsid w:val="00C0499C"/>
    <w:rsid w:val="00C243FA"/>
    <w:rsid w:val="00C4131B"/>
    <w:rsid w:val="00C808BB"/>
    <w:rsid w:val="00C86002"/>
    <w:rsid w:val="00CB2131"/>
    <w:rsid w:val="00CE4BDB"/>
    <w:rsid w:val="00D27A91"/>
    <w:rsid w:val="00DB11CE"/>
    <w:rsid w:val="00DC3220"/>
    <w:rsid w:val="00DF1B62"/>
    <w:rsid w:val="00DF2A2E"/>
    <w:rsid w:val="00E158F8"/>
    <w:rsid w:val="00E26298"/>
    <w:rsid w:val="00E5092E"/>
    <w:rsid w:val="00F14D32"/>
    <w:rsid w:val="00F20C41"/>
    <w:rsid w:val="00F53B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Catherine Fraser</cp:lastModifiedBy>
  <cp:revision>19</cp:revision>
  <cp:lastPrinted>2023-02-14T11:26:00Z</cp:lastPrinted>
  <dcterms:created xsi:type="dcterms:W3CDTF">2024-09-27T14:37:00Z</dcterms:created>
  <dcterms:modified xsi:type="dcterms:W3CDTF">2024-09-30T17:37:00Z</dcterms:modified>
</cp:coreProperties>
</file>