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8067" w14:textId="18F72228" w:rsidR="00CE54FA" w:rsidRPr="00D7779F" w:rsidRDefault="005548E8" w:rsidP="002D3D0E">
      <w:pPr>
        <w:jc w:val="center"/>
        <w:rPr>
          <w:b/>
          <w:bCs/>
          <w:sz w:val="28"/>
          <w:szCs w:val="28"/>
        </w:rPr>
      </w:pPr>
      <w:r w:rsidRPr="00D7779F">
        <w:rPr>
          <w:b/>
          <w:bCs/>
          <w:sz w:val="28"/>
          <w:szCs w:val="28"/>
        </w:rPr>
        <w:t xml:space="preserve">Organisational </w:t>
      </w:r>
      <w:r w:rsidR="004A11F0" w:rsidRPr="00D7779F">
        <w:rPr>
          <w:b/>
          <w:bCs/>
          <w:sz w:val="28"/>
          <w:szCs w:val="28"/>
        </w:rPr>
        <w:t>Culture and People Management</w:t>
      </w:r>
    </w:p>
    <w:p w14:paraId="00EA1ACB" w14:textId="568946C6" w:rsidR="006D4800" w:rsidRDefault="005869C0">
      <w:r>
        <w:t xml:space="preserve">Organisational culture and effective people management are </w:t>
      </w:r>
      <w:r w:rsidR="00E4377B">
        <w:t xml:space="preserve">important because they influence </w:t>
      </w:r>
      <w:r w:rsidR="00732910">
        <w:t>staff behaviour and performance</w:t>
      </w:r>
      <w:r w:rsidR="004B6D84">
        <w:t xml:space="preserve"> in health and </w:t>
      </w:r>
      <w:r w:rsidR="000B422D">
        <w:t>social</w:t>
      </w:r>
      <w:r w:rsidR="004B6D84">
        <w:t xml:space="preserve"> care settings (Stanley</w:t>
      </w:r>
      <w:r w:rsidR="00873588">
        <w:t xml:space="preserve"> et al., 2022). </w:t>
      </w:r>
      <w:r w:rsidR="00A24802">
        <w:t>Organisational</w:t>
      </w:r>
      <w:r w:rsidR="00300368">
        <w:t xml:space="preserve"> </w:t>
      </w:r>
      <w:r w:rsidR="003C1EC1">
        <w:t>culture refers to the shared</w:t>
      </w:r>
      <w:r w:rsidR="008A29D5">
        <w:t xml:space="preserve"> values and beliefs within a workplace, which shape how individuals </w:t>
      </w:r>
      <w:r w:rsidR="00B1041F">
        <w:t xml:space="preserve">interact and carry out </w:t>
      </w:r>
      <w:r w:rsidR="00C04B36">
        <w:t>their roles (Mullins, 2019). When the culture is posit</w:t>
      </w:r>
      <w:r w:rsidR="002F1F78">
        <w:t>ive, staff are more likely to feel motivated, work effectively as a team</w:t>
      </w:r>
      <w:r w:rsidR="00341846">
        <w:t>, and deliver higher quality care</w:t>
      </w:r>
      <w:r w:rsidR="000B422D">
        <w:t>.</w:t>
      </w:r>
      <w:r w:rsidR="00341846">
        <w:t xml:space="preserve"> This can lead to increased</w:t>
      </w:r>
      <w:r w:rsidR="00977589">
        <w:t xml:space="preserve"> job satisfaction and improved outcomes for service users (Skills for Care</w:t>
      </w:r>
      <w:r w:rsidR="009A314F">
        <w:t>, 202</w:t>
      </w:r>
      <w:r w:rsidR="00035681">
        <w:t>4</w:t>
      </w:r>
      <w:r w:rsidR="009A314F">
        <w:t xml:space="preserve">). In contrast, a </w:t>
      </w:r>
      <w:r w:rsidR="000B422D">
        <w:t>negative</w:t>
      </w:r>
      <w:r w:rsidR="009A314F">
        <w:t xml:space="preserve"> workplace</w:t>
      </w:r>
      <w:r w:rsidR="008A4738">
        <w:t xml:space="preserve"> culture can increase stress, reduce</w:t>
      </w:r>
      <w:r w:rsidR="00CB70DD">
        <w:t xml:space="preserve"> motivation, and contribute to burnout</w:t>
      </w:r>
      <w:r w:rsidR="00EB1508">
        <w:t>, which may impact the quality of care being delivered</w:t>
      </w:r>
      <w:r w:rsidR="00F837B9">
        <w:t xml:space="preserve"> (El Sayed, 202</w:t>
      </w:r>
      <w:r w:rsidR="008558F8">
        <w:t xml:space="preserve">1). </w:t>
      </w:r>
      <w:r w:rsidR="007A6C72">
        <w:t xml:space="preserve">Leadership and management play a key role in shaping this </w:t>
      </w:r>
      <w:r w:rsidR="00FB21E9">
        <w:t xml:space="preserve">environment, as they influence how </w:t>
      </w:r>
      <w:r w:rsidR="00732910">
        <w:t xml:space="preserve">staff feel supported and valued </w:t>
      </w:r>
      <w:r w:rsidR="00FB21E9">
        <w:t>(West et al., 201).</w:t>
      </w:r>
      <w:r w:rsidR="00F61EAC">
        <w:t xml:space="preserve"> This </w:t>
      </w:r>
      <w:r w:rsidR="009B3AD0">
        <w:t>emphasises</w:t>
      </w:r>
      <w:r w:rsidR="00F61EAC">
        <w:t xml:space="preserve"> the importance of effective leadership in creating a positive </w:t>
      </w:r>
      <w:r w:rsidR="002F7967">
        <w:t>and supportive workplace where staff can de</w:t>
      </w:r>
      <w:r w:rsidR="00C12DD0">
        <w:t xml:space="preserve">velop and </w:t>
      </w:r>
      <w:r w:rsidR="00732910">
        <w:t>perform</w:t>
      </w:r>
      <w:r w:rsidR="00C12DD0">
        <w:t xml:space="preserve"> well. This </w:t>
      </w:r>
      <w:r w:rsidR="003F318D">
        <w:t>part will explore how organisational</w:t>
      </w:r>
      <w:r w:rsidR="009B3AD0">
        <w:t xml:space="preserve"> </w:t>
      </w:r>
      <w:r w:rsidR="00E06A94">
        <w:t>culture and leadership affect staff experiences and the overall</w:t>
      </w:r>
      <w:r w:rsidR="007F64EC">
        <w:t xml:space="preserve"> quality of care, as well as how effective people management practices can support, motivate and retain staff.</w:t>
      </w:r>
    </w:p>
    <w:p w14:paraId="3DADFC60" w14:textId="67C80EBB" w:rsidR="00E33200" w:rsidRDefault="00CD2BDE">
      <w:r>
        <w:t>There are different types of organisational culture, and each one influences how employees behave and how work is carried out. One commonly used model is from Charles Handy (1993)</w:t>
      </w:r>
      <w:r w:rsidR="005E081F">
        <w:t>, who identified four main types of organisational culture</w:t>
      </w:r>
      <w:r w:rsidR="00F14156">
        <w:t>:</w:t>
      </w:r>
      <w:r w:rsidR="005E081F">
        <w:t xml:space="preserve"> Power culture, role culture, task culture and person culture. This </w:t>
      </w:r>
      <w:r w:rsidR="00E96F70">
        <w:t xml:space="preserve">model helps </w:t>
      </w:r>
      <w:r w:rsidR="006E120F">
        <w:t>explain</w:t>
      </w:r>
      <w:r w:rsidR="00505DF7">
        <w:t xml:space="preserve"> how authority, communication and </w:t>
      </w:r>
      <w:r w:rsidR="00F14156">
        <w:t>decision-making</w:t>
      </w:r>
      <w:r w:rsidR="001A7D83">
        <w:t xml:space="preserve"> operate within organisations. According to Lau</w:t>
      </w:r>
      <w:r w:rsidR="00FF46C7">
        <w:t xml:space="preserve">rie J. Mullins (2019), organisational culture is a key factor in shaping </w:t>
      </w:r>
      <w:r w:rsidR="000F0602">
        <w:t>employee behaviour and overall organisational performance.</w:t>
      </w:r>
    </w:p>
    <w:p w14:paraId="48B6E32F" w14:textId="1A22743D" w:rsidR="00F14156" w:rsidRDefault="007C51F1">
      <w:r>
        <w:t xml:space="preserve">Power culture is </w:t>
      </w:r>
      <w:r w:rsidR="002E4EE0">
        <w:t>one in which decision-making is controlled by a small group</w:t>
      </w:r>
      <w:r>
        <w:t xml:space="preserve"> of individuals</w:t>
      </w:r>
      <w:r w:rsidR="002A2FF2">
        <w:t>, usually senior manage</w:t>
      </w:r>
      <w:r w:rsidR="00522457">
        <w:t xml:space="preserve">rs or leaders. This type of culture is often </w:t>
      </w:r>
      <w:r w:rsidR="00F83725">
        <w:t xml:space="preserve">found in smaller organisations or privately run services. According to </w:t>
      </w:r>
      <w:r w:rsidR="00E872FE">
        <w:t>Laurie J. Mullins (</w:t>
      </w:r>
      <w:r w:rsidR="00D82F91">
        <w:t xml:space="preserve">2019), power cultures can allow quick </w:t>
      </w:r>
      <w:r w:rsidR="002C709A">
        <w:t>decision-making</w:t>
      </w:r>
      <w:r w:rsidR="00D82F91">
        <w:t xml:space="preserve"> and </w:t>
      </w:r>
      <w:r w:rsidR="00AE1E46">
        <w:t xml:space="preserve">strong leadership. </w:t>
      </w:r>
      <w:r w:rsidR="002E4EE0">
        <w:t>Although power cultures allow quick decision-making</w:t>
      </w:r>
      <w:r w:rsidR="00116268">
        <w:t xml:space="preserve">, they can also limit employee involvement in the workplace. John </w:t>
      </w:r>
      <w:r w:rsidR="002E4EE0">
        <w:t>Bratton</w:t>
      </w:r>
      <w:r w:rsidR="00116268">
        <w:t xml:space="preserve"> and Jeffery Gold (2017)</w:t>
      </w:r>
      <w:r w:rsidR="00A3785A">
        <w:t xml:space="preserve">, suggest that when staff are not included in </w:t>
      </w:r>
      <w:r w:rsidR="002E4EE0">
        <w:t>decision-making</w:t>
      </w:r>
      <w:r w:rsidR="00440388">
        <w:t xml:space="preserve">, it may reduce motivation and job satisfaction. This can </w:t>
      </w:r>
      <w:r w:rsidR="00652CB8">
        <w:t>negatively affect health and social care settings, where teamwork and communication are essential to</w:t>
      </w:r>
      <w:r w:rsidR="006940F9">
        <w:t xml:space="preserve"> delivering </w:t>
      </w:r>
      <w:r w:rsidR="002E4EE0">
        <w:t>high-quality</w:t>
      </w:r>
      <w:r w:rsidR="006940F9">
        <w:t xml:space="preserve"> care.</w:t>
      </w:r>
    </w:p>
    <w:p w14:paraId="0D23BA14" w14:textId="0D8DBB2A" w:rsidR="006940F9" w:rsidRDefault="006940F9">
      <w:r>
        <w:t xml:space="preserve">Role </w:t>
      </w:r>
      <w:r w:rsidR="00BF52F3">
        <w:t xml:space="preserve">culture is based on clearly defined roles, responsibilities </w:t>
      </w:r>
      <w:r w:rsidR="00097139">
        <w:t xml:space="preserve">and procedures. Employees work within structured systems and follow policies and guidelines. </w:t>
      </w:r>
      <w:r w:rsidR="00675B04">
        <w:t>This type of culture is commonly found in large organisations such as the NHS</w:t>
      </w:r>
      <w:r w:rsidR="00F27E67">
        <w:t>. Role culture</w:t>
      </w:r>
      <w:r w:rsidR="00C569C4">
        <w:t xml:space="preserve"> promotes stability </w:t>
      </w:r>
      <w:r w:rsidR="007C5A8D">
        <w:t>and consistency within organisations</w:t>
      </w:r>
      <w:r w:rsidR="00A14474">
        <w:t xml:space="preserve"> (</w:t>
      </w:r>
      <w:r w:rsidR="009A672F">
        <w:t xml:space="preserve">Handy, 1993). </w:t>
      </w:r>
    </w:p>
    <w:p w14:paraId="4CB50DF5" w14:textId="6BA922F3" w:rsidR="009E539E" w:rsidRDefault="00C7744E">
      <w:r>
        <w:t xml:space="preserve">Task culture focuses on teamwork and </w:t>
      </w:r>
      <w:r w:rsidR="009822AB">
        <w:t>the completion of</w:t>
      </w:r>
      <w:r>
        <w:t xml:space="preserve"> specific tasks. Staff work together using their skills </w:t>
      </w:r>
      <w:r w:rsidR="009671E5">
        <w:t xml:space="preserve">to achieve shared goals. This type of culture is often seen in </w:t>
      </w:r>
      <w:r w:rsidR="009671E5">
        <w:lastRenderedPageBreak/>
        <w:t xml:space="preserve">health </w:t>
      </w:r>
      <w:r w:rsidR="00A93899">
        <w:t>and social care, where different professionals work together</w:t>
      </w:r>
      <w:r w:rsidR="009E539E">
        <w:t xml:space="preserve"> as part of a team. This can </w:t>
      </w:r>
      <w:r w:rsidR="000820A2">
        <w:t>enhance</w:t>
      </w:r>
      <w:r w:rsidR="009822AB">
        <w:t xml:space="preserve"> communication and teamwork, leading</w:t>
      </w:r>
      <w:r w:rsidR="009E539E">
        <w:t xml:space="preserve"> to better outcomes for service users</w:t>
      </w:r>
      <w:r w:rsidR="00C800E9">
        <w:t xml:space="preserve"> (</w:t>
      </w:r>
      <w:r w:rsidR="009F7033">
        <w:t xml:space="preserve">Handy, 1993). </w:t>
      </w:r>
    </w:p>
    <w:p w14:paraId="1E1921FA" w14:textId="3954DA61" w:rsidR="009F7033" w:rsidRDefault="00E66E8B">
      <w:r>
        <w:t>Person culture places importance on the individual rather than the organisation. Staff</w:t>
      </w:r>
      <w:r w:rsidR="00160FDA">
        <w:t xml:space="preserve"> focus on their own goals and professional </w:t>
      </w:r>
      <w:r w:rsidR="00E154A0">
        <w:t>development. While this can support independence, it may also reduce teamwork and make it more di</w:t>
      </w:r>
      <w:r w:rsidR="00625F4B">
        <w:t>fficult to achieve organisational goals (Bratton and Gold, 2017).</w:t>
      </w:r>
    </w:p>
    <w:p w14:paraId="46966D21" w14:textId="24835137" w:rsidR="0084780B" w:rsidRDefault="00CA339C">
      <w:r>
        <w:t xml:space="preserve">In </w:t>
      </w:r>
      <w:r w:rsidR="00C70642">
        <w:t xml:space="preserve">addition to these types, organisational culture can also be described as supportive </w:t>
      </w:r>
      <w:r w:rsidR="00A85CB0">
        <w:t xml:space="preserve">or </w:t>
      </w:r>
      <w:r w:rsidR="00C94DAA">
        <w:t>employee focused</w:t>
      </w:r>
      <w:r w:rsidR="00A85CB0">
        <w:t>. A positive culture that supports staff well</w:t>
      </w:r>
      <w:r w:rsidR="004A1C47">
        <w:t xml:space="preserve">being and encourages teamwork can improve motivation and job satisfaction. This is important </w:t>
      </w:r>
      <w:r w:rsidR="0084780B">
        <w:t xml:space="preserve">in health and social care, as staff </w:t>
      </w:r>
      <w:r w:rsidR="00B47C0D">
        <w:t>wellbeing</w:t>
      </w:r>
      <w:r w:rsidR="0084780B">
        <w:t xml:space="preserve"> is linked to the quality of care provided to service users (Care Learning, 2024). </w:t>
      </w:r>
      <w:r w:rsidR="004F1001">
        <w:t xml:space="preserve">Organisational culture can also have some </w:t>
      </w:r>
      <w:r w:rsidR="004B5CBE">
        <w:t xml:space="preserve">limitations. For example, strong workplace cultures may lead to resistance to change, as staff </w:t>
      </w:r>
      <w:r w:rsidR="0096451F">
        <w:t>may prefer to continue with familiar ways of working. This can be a challenge in health and social care</w:t>
      </w:r>
      <w:r w:rsidR="00ED2F11">
        <w:t xml:space="preserve">, where organisations need to adapt to new policies and demands. Also, a lack of clear structure in some cultures may lead to confusion around roles and </w:t>
      </w:r>
      <w:r w:rsidR="00B47C0D">
        <w:t>responsibilities, which can affect teamwork and the quality of care</w:t>
      </w:r>
      <w:r w:rsidR="00732011">
        <w:t xml:space="preserve"> (EBSCO, 2023</w:t>
      </w:r>
      <w:r w:rsidR="00727846">
        <w:t>).</w:t>
      </w:r>
    </w:p>
    <w:p w14:paraId="6F35F717" w14:textId="6DC17508" w:rsidR="00862B42" w:rsidRDefault="003620E9">
      <w:r>
        <w:t>Leadership and management also play an impor</w:t>
      </w:r>
      <w:r w:rsidR="00D62FC9">
        <w:t>tant role in shaping staff experiences and the quality of care in health and social</w:t>
      </w:r>
      <w:r w:rsidR="00EE7DFF">
        <w:t xml:space="preserve"> care settings</w:t>
      </w:r>
      <w:r w:rsidR="00614BC1">
        <w:t xml:space="preserve"> (Stanley et al., 2022).</w:t>
      </w:r>
      <w:r w:rsidR="00EE7DFF">
        <w:t xml:space="preserve"> While organisational culture influences how staff behave</w:t>
      </w:r>
      <w:r w:rsidR="00F21E08">
        <w:t xml:space="preserve">, leadership and management focus on </w:t>
      </w:r>
      <w:r w:rsidR="006B1F13">
        <w:t>supporting, guiding, and motivating staff</w:t>
      </w:r>
      <w:r w:rsidR="009B05AA">
        <w:t xml:space="preserve"> in their roles (Mull</w:t>
      </w:r>
      <w:r w:rsidR="002656EE">
        <w:t>ins, 2019).</w:t>
      </w:r>
      <w:r w:rsidR="00F60D68">
        <w:t xml:space="preserve"> </w:t>
      </w:r>
      <w:r w:rsidR="00BA4BC8">
        <w:t>Research</w:t>
      </w:r>
      <w:r w:rsidR="00F60D68">
        <w:t xml:space="preserve"> shows that leadership styles can </w:t>
      </w:r>
      <w:r w:rsidR="006B1F13">
        <w:t xml:space="preserve">directly impact </w:t>
      </w:r>
      <w:r w:rsidR="00F60D68">
        <w:t>staff performance</w:t>
      </w:r>
      <w:r w:rsidR="00D6520F">
        <w:t>. For example, Viitan</w:t>
      </w:r>
      <w:r w:rsidR="00DF7CA0">
        <w:t xml:space="preserve">en and </w:t>
      </w:r>
      <w:proofErr w:type="spellStart"/>
      <w:r w:rsidR="00DF7CA0">
        <w:t>Konu</w:t>
      </w:r>
      <w:proofErr w:type="spellEnd"/>
      <w:r w:rsidR="00DF7CA0">
        <w:t xml:space="preserve"> (2009) found that the way managers </w:t>
      </w:r>
      <w:r w:rsidR="002408E5">
        <w:t>lead can affect staff motivation, communication</w:t>
      </w:r>
      <w:r w:rsidR="006B1F13">
        <w:t xml:space="preserve">, and </w:t>
      </w:r>
      <w:r w:rsidR="00AA33EB">
        <w:t>workplace effectiveness</w:t>
      </w:r>
      <w:r w:rsidR="007512E9">
        <w:t xml:space="preserve">. This is important in health and social care, where strong </w:t>
      </w:r>
      <w:r w:rsidR="00765D2B">
        <w:t xml:space="preserve">leadership is needed to support staff and maintain high standards of care. </w:t>
      </w:r>
      <w:r w:rsidR="00080DFF">
        <w:t>One common leadership style is transformational leadership</w:t>
      </w:r>
      <w:r w:rsidR="00B266F0">
        <w:t xml:space="preserve">, which focuses on </w:t>
      </w:r>
      <w:r w:rsidR="00BA4BC8">
        <w:t>motivating</w:t>
      </w:r>
      <w:r w:rsidR="00B266F0">
        <w:t xml:space="preserve"> staff, encouraging teamwork</w:t>
      </w:r>
      <w:r w:rsidR="00823A82">
        <w:t xml:space="preserve"> and supporting development. Leaders who use this approach often involve staff </w:t>
      </w:r>
      <w:r w:rsidR="00BA4BC8">
        <w:t>decision-making</w:t>
      </w:r>
      <w:r w:rsidR="00164283">
        <w:t>, which can improve confidence and job satisfaction. This can lead to better teamwork and improved care for service users</w:t>
      </w:r>
      <w:r w:rsidR="001D4A38">
        <w:t xml:space="preserve"> (West et al., 2015).</w:t>
      </w:r>
      <w:r w:rsidR="00F04ABB">
        <w:t xml:space="preserve"> </w:t>
      </w:r>
      <w:r w:rsidR="00CB66BD">
        <w:t>However,</w:t>
      </w:r>
      <w:r w:rsidR="00162B2D">
        <w:t xml:space="preserve"> not all leadership styles have a positive impact. Autocratic leadership, </w:t>
      </w:r>
      <w:r w:rsidR="00E93468">
        <w:t xml:space="preserve">in which leaders make decisions without staff </w:t>
      </w:r>
      <w:r w:rsidR="00AF08C3">
        <w:t>input, can be useful in emergencies that require</w:t>
      </w:r>
      <w:r w:rsidR="00E93468">
        <w:t xml:space="preserve"> quick thinking. </w:t>
      </w:r>
      <w:r w:rsidR="003639D2">
        <w:t>However</w:t>
      </w:r>
      <w:r w:rsidR="00336EA7">
        <w:t xml:space="preserve">, if used too often, it can make staff feel </w:t>
      </w:r>
      <w:r w:rsidR="00C0606A">
        <w:t xml:space="preserve">undervalued and reduce motivation. This can affect communication and </w:t>
      </w:r>
      <w:r w:rsidR="006B1F13">
        <w:t>lead to lower-quality</w:t>
      </w:r>
      <w:r w:rsidR="00C0606A">
        <w:t xml:space="preserve"> care.</w:t>
      </w:r>
      <w:r w:rsidR="00BF3D93">
        <w:t xml:space="preserve"> (Rosing</w:t>
      </w:r>
      <w:r w:rsidR="00D646C1">
        <w:t xml:space="preserve"> et al</w:t>
      </w:r>
      <w:r w:rsidR="00304701">
        <w:t>.,</w:t>
      </w:r>
      <w:r w:rsidR="00BF3D93">
        <w:t xml:space="preserve"> 2022). </w:t>
      </w:r>
      <w:r w:rsidR="00BB2763">
        <w:t xml:space="preserve">Another important </w:t>
      </w:r>
      <w:r w:rsidR="00AC6DCD">
        <w:t>approach is engaging leadership, which focuses on supporting staff wellbeing. Selander et al</w:t>
      </w:r>
      <w:r w:rsidR="007A7256">
        <w:t>. (20</w:t>
      </w:r>
      <w:r w:rsidR="00D46436">
        <w:t>2</w:t>
      </w:r>
      <w:r w:rsidR="007A7256">
        <w:t xml:space="preserve">5) </w:t>
      </w:r>
      <w:r w:rsidR="00C523B7">
        <w:t>found</w:t>
      </w:r>
      <w:r w:rsidR="007A7256">
        <w:t xml:space="preserve"> that this </w:t>
      </w:r>
      <w:r w:rsidR="008B1968">
        <w:t>type of leadership</w:t>
      </w:r>
      <w:r w:rsidR="00E84837">
        <w:t xml:space="preserve"> can</w:t>
      </w:r>
      <w:r w:rsidR="00B675DD">
        <w:t xml:space="preserve"> improve staff recovery from </w:t>
      </w:r>
      <w:r w:rsidR="00D14293">
        <w:t>work-related</w:t>
      </w:r>
      <w:r w:rsidR="00B675DD">
        <w:t xml:space="preserve"> stress and </w:t>
      </w:r>
      <w:r w:rsidR="00EE0F3D">
        <w:t>reduce the risk of burnout.</w:t>
      </w:r>
      <w:r w:rsidR="00CE7B10">
        <w:t xml:space="preserve"> This is important in health and social care</w:t>
      </w:r>
      <w:r w:rsidR="00116652">
        <w:t xml:space="preserve">, as reducing stress can help staff perform more effectively </w:t>
      </w:r>
      <w:r w:rsidR="00841FC2">
        <w:t xml:space="preserve">and improve the quality of care. </w:t>
      </w:r>
      <w:r w:rsidR="00640B40">
        <w:t xml:space="preserve">Management </w:t>
      </w:r>
      <w:r w:rsidR="000A1733">
        <w:t xml:space="preserve">is also important in ensuring staff are supported and able to carry out their </w:t>
      </w:r>
      <w:r w:rsidR="000A1733">
        <w:lastRenderedPageBreak/>
        <w:t>roles effectively</w:t>
      </w:r>
      <w:r w:rsidR="006C3D23">
        <w:t>. Managers are responsible for organising work, setting clear expectations</w:t>
      </w:r>
      <w:r w:rsidR="00AA33EB">
        <w:t>, and ensuring</w:t>
      </w:r>
      <w:r w:rsidR="003B1117">
        <w:t xml:space="preserve"> staff feel more </w:t>
      </w:r>
      <w:r w:rsidR="006A4001">
        <w:t>confident</w:t>
      </w:r>
      <w:r w:rsidR="003B1117">
        <w:t xml:space="preserve"> in their roles and maintain </w:t>
      </w:r>
      <w:r w:rsidR="00A11E2B">
        <w:t>professional standards</w:t>
      </w:r>
      <w:r w:rsidR="005C5C63">
        <w:t>, which can improve the quality of care provided to service users</w:t>
      </w:r>
      <w:r w:rsidR="00330376">
        <w:t xml:space="preserve"> (Gopee and Galloway, 2017).</w:t>
      </w:r>
    </w:p>
    <w:p w14:paraId="0636F357" w14:textId="379D2035" w:rsidR="00243940" w:rsidRDefault="00E83978">
      <w:r>
        <w:t xml:space="preserve">People management is also important </w:t>
      </w:r>
      <w:r w:rsidR="003A750B">
        <w:t xml:space="preserve">in health and social care, as it focuses on how </w:t>
      </w:r>
      <w:r w:rsidR="00CE486C">
        <w:t xml:space="preserve">staff are </w:t>
      </w:r>
      <w:r w:rsidR="00351813">
        <w:t>supported, motivated and retained within organi</w:t>
      </w:r>
      <w:r w:rsidR="009E6DA2">
        <w:t xml:space="preserve">sations. Effective people management is essential </w:t>
      </w:r>
      <w:r w:rsidR="00FA1F46">
        <w:t>to ensuring that staff can carry out their roles safely and provide high-quality</w:t>
      </w:r>
      <w:r w:rsidR="0096212C">
        <w:t xml:space="preserve"> care to service users</w:t>
      </w:r>
      <w:r w:rsidR="00C45469">
        <w:t xml:space="preserve"> (Stan</w:t>
      </w:r>
      <w:r w:rsidR="00FA1F46">
        <w:t>ley et al., 2022).</w:t>
      </w:r>
      <w:r w:rsidR="00413484">
        <w:t xml:space="preserve"> One key </w:t>
      </w:r>
      <w:r w:rsidR="00245806">
        <w:t>factor</w:t>
      </w:r>
      <w:r w:rsidR="00413484">
        <w:t xml:space="preserve"> of this is training and supervision, which helps </w:t>
      </w:r>
      <w:r w:rsidR="00E64D08">
        <w:t xml:space="preserve">staff develop the skills and knowledge required for their roles. </w:t>
      </w:r>
      <w:r w:rsidR="0041618F">
        <w:t>Agyapong et</w:t>
      </w:r>
      <w:r w:rsidR="0087046A">
        <w:t xml:space="preserve"> al. </w:t>
      </w:r>
      <w:r w:rsidR="0041618F">
        <w:t xml:space="preserve">(2016) suggested that </w:t>
      </w:r>
      <w:r w:rsidR="00C86877">
        <w:t>gaps in training and a lack of regular supervision can leave staff feeling unsupported and less confident</w:t>
      </w:r>
      <w:r w:rsidR="000172C6">
        <w:t xml:space="preserve">, which can negatively affect their </w:t>
      </w:r>
      <w:r w:rsidR="00E818BB">
        <w:t xml:space="preserve">performance and the quality of care provided. </w:t>
      </w:r>
      <w:r w:rsidR="0087046A">
        <w:t xml:space="preserve">Staff </w:t>
      </w:r>
      <w:r w:rsidR="007F0216">
        <w:t>stability</w:t>
      </w:r>
      <w:r w:rsidR="0087046A">
        <w:t xml:space="preserve"> is another major issue in</w:t>
      </w:r>
      <w:r w:rsidR="00D31933">
        <w:t xml:space="preserve"> health and social care, particularly in the </w:t>
      </w:r>
      <w:r w:rsidR="00C02312">
        <w:t>NHS</w:t>
      </w:r>
      <w:r w:rsidR="0087046A">
        <w:t>,</w:t>
      </w:r>
      <w:r w:rsidR="00C02312">
        <w:t xml:space="preserve"> where workforce shortages are common. High workloads, stress</w:t>
      </w:r>
      <w:r w:rsidR="0087046A">
        <w:t xml:space="preserve">, and </w:t>
      </w:r>
      <w:r w:rsidR="00414992">
        <w:t>workforce shortages</w:t>
      </w:r>
      <w:r w:rsidR="00A8699C">
        <w:t xml:space="preserve"> are </w:t>
      </w:r>
      <w:r w:rsidR="00353FDF">
        <w:t>well-recognised</w:t>
      </w:r>
      <w:r w:rsidR="00E83FE7">
        <w:t xml:space="preserve"> issues within the NHS</w:t>
      </w:r>
      <w:r w:rsidR="00914E0F">
        <w:t xml:space="preserve"> and are key factors contributing</w:t>
      </w:r>
      <w:r w:rsidR="0087046A">
        <w:t xml:space="preserve"> to staff leaving their roles</w:t>
      </w:r>
      <w:r w:rsidR="00365A4D">
        <w:t xml:space="preserve"> (BMJ, 2023).</w:t>
      </w:r>
      <w:r w:rsidR="00051031">
        <w:t xml:space="preserve"> This can create a cycle where staff shortages </w:t>
      </w:r>
      <w:r w:rsidR="00593339">
        <w:t>place extra pressure on the remaining staff</w:t>
      </w:r>
      <w:r w:rsidR="00FA1CA9">
        <w:t>, increasing stress and contributing to higher turnover (The King’s</w:t>
      </w:r>
      <w:r w:rsidR="006375ED">
        <w:t xml:space="preserve"> </w:t>
      </w:r>
      <w:r w:rsidR="002502CB">
        <w:t>Fund, 2021).</w:t>
      </w:r>
      <w:r w:rsidR="0070715E">
        <w:t xml:space="preserve"> As a </w:t>
      </w:r>
      <w:r w:rsidR="00AE16E3">
        <w:t>result, staff can experience burnout and reduced job satisfaction, which can</w:t>
      </w:r>
      <w:r w:rsidR="007673A4">
        <w:t xml:space="preserve"> </w:t>
      </w:r>
      <w:r w:rsidR="00C46376">
        <w:t>negatively affect performance and the quality of care provided</w:t>
      </w:r>
      <w:r w:rsidR="00D2722B">
        <w:t xml:space="preserve"> (El Sayed, 2021).</w:t>
      </w:r>
      <w:r w:rsidR="007D061D">
        <w:t xml:space="preserve"> Improving working conditions and removing barriers within the </w:t>
      </w:r>
      <w:r w:rsidR="006B4B64">
        <w:t>workplace can help support staff and improve retention</w:t>
      </w:r>
      <w:r w:rsidR="00421681">
        <w:t>, which is important for maintaining safe and effective care (Wallace et al., 2017)</w:t>
      </w:r>
      <w:r w:rsidR="00E26A7A">
        <w:t>. Staff wellbeing is also an important factor in people management</w:t>
      </w:r>
      <w:r w:rsidR="0087046A">
        <w:t>, given</w:t>
      </w:r>
      <w:r w:rsidR="00F631F6">
        <w:t xml:space="preserve"> the demanding nature of health and </w:t>
      </w:r>
      <w:r w:rsidR="00F736ED">
        <w:t>social</w:t>
      </w:r>
      <w:r w:rsidR="00F631F6">
        <w:t xml:space="preserve"> care roles. High levels </w:t>
      </w:r>
      <w:r w:rsidR="006A2229">
        <w:t>of stress and burnout among healthcare workers</w:t>
      </w:r>
      <w:r w:rsidR="00F736ED">
        <w:t xml:space="preserve">, especially </w:t>
      </w:r>
      <w:r w:rsidR="00AE4ABE">
        <w:t xml:space="preserve">during </w:t>
      </w:r>
      <w:r w:rsidR="008F183D">
        <w:t xml:space="preserve">the </w:t>
      </w:r>
      <w:r w:rsidR="00AE4ABE">
        <w:t>COVID-19 pandemic,</w:t>
      </w:r>
      <w:r w:rsidR="006A2229">
        <w:t xml:space="preserve"> can negatively affect </w:t>
      </w:r>
      <w:r w:rsidR="00E5197E">
        <w:t xml:space="preserve">staff performance, communication and overall quality of care. When staff experience </w:t>
      </w:r>
      <w:r w:rsidR="00BF368A">
        <w:t xml:space="preserve">burnout, they may become less engaged and more </w:t>
      </w:r>
      <w:r w:rsidR="0087046A">
        <w:t>prone to making mistakes, which can affect</w:t>
      </w:r>
      <w:r w:rsidR="001B3ADE">
        <w:t xml:space="preserve"> service users. This shows </w:t>
      </w:r>
      <w:r w:rsidR="00D64AB4">
        <w:t xml:space="preserve">the importance of </w:t>
      </w:r>
      <w:r w:rsidR="00511006">
        <w:t>supporting staff wellbeing to ensure effective service delivery</w:t>
      </w:r>
      <w:r w:rsidR="00027B7E">
        <w:t xml:space="preserve"> and positive outcomes (El S</w:t>
      </w:r>
      <w:r w:rsidR="00803FEA">
        <w:t>ayed, 2021).</w:t>
      </w:r>
      <w:r w:rsidR="00D64AB4">
        <w:t xml:space="preserve"> </w:t>
      </w:r>
    </w:p>
    <w:p w14:paraId="09BFAEB9" w14:textId="3A047D5B" w:rsidR="003466A5" w:rsidRDefault="009E1123">
      <w:r>
        <w:t xml:space="preserve">To </w:t>
      </w:r>
      <w:r w:rsidR="00363CE3">
        <w:t>conclude, organisational culture plays an important role in shaping how health and social care</w:t>
      </w:r>
      <w:r w:rsidR="002028C0">
        <w:t xml:space="preserve"> organisations operate and </w:t>
      </w:r>
      <w:r w:rsidR="0053350F">
        <w:t>deliver care</w:t>
      </w:r>
      <w:r w:rsidR="002028C0">
        <w:t>. A positive culture that promotes respect, teamwork and shared values can improve staff wellbeing and increase</w:t>
      </w:r>
      <w:r w:rsidR="008F5A62">
        <w:t xml:space="preserve"> the quality of care provided to service users. In contrast</w:t>
      </w:r>
      <w:r w:rsidR="0053350F">
        <w:t>,</w:t>
      </w:r>
      <w:r w:rsidR="008F5A62">
        <w:t xml:space="preserve"> </w:t>
      </w:r>
      <w:r w:rsidR="00722FEE">
        <w:t>a negative culture can lead to poor communication, low morale and reduced standards of care.</w:t>
      </w:r>
      <w:r w:rsidR="0053350F">
        <w:t xml:space="preserve"> Leadership </w:t>
      </w:r>
      <w:r w:rsidR="002D6683">
        <w:t>is a key factor in influencing organisational culture. Effective leadership helps</w:t>
      </w:r>
      <w:r w:rsidR="00CB116B">
        <w:t xml:space="preserve"> </w:t>
      </w:r>
      <w:r w:rsidR="004827A1">
        <w:t xml:space="preserve">create supportive working environments where staff feel valued, respected, and </w:t>
      </w:r>
      <w:r w:rsidR="00CB116B">
        <w:t xml:space="preserve">motivated. This </w:t>
      </w:r>
      <w:r w:rsidR="009F0F17">
        <w:t xml:space="preserve">is important </w:t>
      </w:r>
      <w:r w:rsidR="004827A1">
        <w:t>because the way staff are treated directly impacts</w:t>
      </w:r>
      <w:r w:rsidR="008D6982">
        <w:t xml:space="preserve"> their performance and the care they provide (Kline</w:t>
      </w:r>
      <w:r w:rsidR="007E0B4B">
        <w:t>, 2019). Leaders who promote inclusion and clear communication</w:t>
      </w:r>
      <w:r w:rsidR="00E65BD2">
        <w:t xml:space="preserve"> can help build trust and improve teamwork and organisations. Also, developing a positive </w:t>
      </w:r>
      <w:r w:rsidR="00BE279F">
        <w:t xml:space="preserve">and inclusive organisational culture is essential for improving staff </w:t>
      </w:r>
      <w:r w:rsidR="00BE279F">
        <w:lastRenderedPageBreak/>
        <w:t xml:space="preserve">wellbeing and maintaining high quality care. The NHS shows </w:t>
      </w:r>
      <w:r w:rsidR="001A0CDA">
        <w:t>the importance of creating a culture of belonging and support for staff</w:t>
      </w:r>
      <w:r w:rsidR="001032E5">
        <w:t>, which can lead to better outcomes for both employees and patients</w:t>
      </w:r>
      <w:r w:rsidR="00094C52">
        <w:t xml:space="preserve"> (NHS England, 2020). Overall, strong leadership</w:t>
      </w:r>
      <w:r w:rsidR="00466C4A">
        <w:t xml:space="preserve"> and a positive organisational culture are essential for delivering safe, effective</w:t>
      </w:r>
      <w:r w:rsidR="004827A1">
        <w:t>, and person-centred</w:t>
      </w:r>
      <w:r w:rsidR="00466C4A">
        <w:t xml:space="preserve"> care.</w:t>
      </w:r>
    </w:p>
    <w:p w14:paraId="00ACFD79" w14:textId="77777777" w:rsidR="00BF6616" w:rsidRDefault="00BF6616"/>
    <w:p w14:paraId="2C871B62" w14:textId="08165437" w:rsidR="00BF4672" w:rsidRDefault="00967EE9">
      <w:pPr>
        <w:rPr>
          <w:b/>
          <w:bCs/>
        </w:rPr>
      </w:pPr>
      <w:r>
        <w:rPr>
          <w:b/>
          <w:bCs/>
        </w:rPr>
        <w:t>Refer</w:t>
      </w:r>
      <w:r w:rsidR="00BF4672">
        <w:rPr>
          <w:b/>
          <w:bCs/>
        </w:rPr>
        <w:t>ences</w:t>
      </w:r>
    </w:p>
    <w:p w14:paraId="0D234828" w14:textId="22106332" w:rsidR="00BF4672" w:rsidRDefault="00BF4672">
      <w:r>
        <w:t>Agy</w:t>
      </w:r>
      <w:r w:rsidR="00DB2AB9">
        <w:t>apong, V.I.O., Osei,</w:t>
      </w:r>
      <w:r w:rsidR="00112CC5">
        <w:t xml:space="preserve"> A., McLoughlin, D.M. and Mc</w:t>
      </w:r>
      <w:r w:rsidR="00C679FD">
        <w:t>Auliffe, E. (2016)</w:t>
      </w:r>
      <w:r w:rsidR="00E903ED">
        <w:t xml:space="preserve"> ‘</w:t>
      </w:r>
      <w:r w:rsidR="00B00A16">
        <w:t xml:space="preserve">Task </w:t>
      </w:r>
      <w:r w:rsidR="00BF36B1">
        <w:t>s</w:t>
      </w:r>
      <w:r w:rsidR="00EB6E8C">
        <w:t>hifting</w:t>
      </w:r>
      <w:r w:rsidR="00E0372F">
        <w:t xml:space="preserve"> - p</w:t>
      </w:r>
      <w:r w:rsidR="0060216E">
        <w:t xml:space="preserve">erception </w:t>
      </w:r>
      <w:r w:rsidR="00D15697">
        <w:t xml:space="preserve">of stakeholders </w:t>
      </w:r>
      <w:r w:rsidR="00E903ED">
        <w:t>about adequacy of training and supervision for community mental health workers in Ghana</w:t>
      </w:r>
      <w:r w:rsidR="003B33E0">
        <w:t xml:space="preserve">’, </w:t>
      </w:r>
      <w:r w:rsidR="003B33E0">
        <w:rPr>
          <w:i/>
          <w:iCs/>
        </w:rPr>
        <w:t>Health Policy and Planning</w:t>
      </w:r>
      <w:r w:rsidR="00796E57">
        <w:rPr>
          <w:i/>
          <w:iCs/>
        </w:rPr>
        <w:t xml:space="preserve">, </w:t>
      </w:r>
      <w:r w:rsidR="00796E57">
        <w:t>31(5), pp. 645-</w:t>
      </w:r>
      <w:r w:rsidR="00E0372F">
        <w:t>655.</w:t>
      </w:r>
    </w:p>
    <w:p w14:paraId="09CC1662" w14:textId="226B6EBC" w:rsidR="00B84A06" w:rsidRPr="000C2572" w:rsidRDefault="00B84A06">
      <w:r>
        <w:t xml:space="preserve">BMJ (2023) </w:t>
      </w:r>
      <w:r w:rsidR="001F5154">
        <w:rPr>
          <w:i/>
          <w:iCs/>
        </w:rPr>
        <w:t xml:space="preserve">Work </w:t>
      </w:r>
      <w:r w:rsidR="00E87B14">
        <w:rPr>
          <w:i/>
          <w:iCs/>
        </w:rPr>
        <w:t>s</w:t>
      </w:r>
      <w:r w:rsidR="001F5154">
        <w:rPr>
          <w:i/>
          <w:iCs/>
        </w:rPr>
        <w:t xml:space="preserve">tress, </w:t>
      </w:r>
      <w:r w:rsidR="00E87B14">
        <w:rPr>
          <w:i/>
          <w:iCs/>
        </w:rPr>
        <w:t>w</w:t>
      </w:r>
      <w:r w:rsidR="001F5154">
        <w:rPr>
          <w:i/>
          <w:iCs/>
        </w:rPr>
        <w:t>orkload and understaffing driving</w:t>
      </w:r>
      <w:r w:rsidR="000C2572">
        <w:rPr>
          <w:i/>
          <w:iCs/>
        </w:rPr>
        <w:t xml:space="preserve"> NHS staff to leave. </w:t>
      </w:r>
      <w:r w:rsidR="000C2572">
        <w:t xml:space="preserve">Available at: </w:t>
      </w:r>
      <w:hyperlink r:id="rId4" w:history="1">
        <w:r w:rsidR="00B96252" w:rsidRPr="00231D83">
          <w:rPr>
            <w:rStyle w:val="Hyperlink"/>
          </w:rPr>
          <w:t>https://bmjgroup.com?work-stress-workload-understaffing-driving-out-health-professionals-from-nhs/</w:t>
        </w:r>
      </w:hyperlink>
      <w:r w:rsidR="00B96252">
        <w:t xml:space="preserve"> (Accessed: 26 April 2026).</w:t>
      </w:r>
    </w:p>
    <w:p w14:paraId="06BD7877" w14:textId="097B09DB" w:rsidR="00DD63E4" w:rsidRDefault="0046395E">
      <w:pPr>
        <w:rPr>
          <w:i/>
          <w:iCs/>
        </w:rPr>
      </w:pPr>
      <w:r>
        <w:t>Bratton, J</w:t>
      </w:r>
      <w:r w:rsidR="00AF4C29">
        <w:t>.</w:t>
      </w:r>
      <w:r w:rsidR="00DD63E4">
        <w:t xml:space="preserve"> and </w:t>
      </w:r>
      <w:r w:rsidR="00641454">
        <w:t>Gold, J</w:t>
      </w:r>
      <w:r w:rsidR="00B41974">
        <w:t>. (2017)</w:t>
      </w:r>
      <w:r w:rsidR="00B41974">
        <w:rPr>
          <w:i/>
          <w:iCs/>
        </w:rPr>
        <w:t xml:space="preserve"> Human resource management</w:t>
      </w:r>
      <w:r w:rsidR="00A53114">
        <w:rPr>
          <w:i/>
          <w:iCs/>
        </w:rPr>
        <w:t xml:space="preserve">: </w:t>
      </w:r>
      <w:r w:rsidR="000C2F63">
        <w:rPr>
          <w:i/>
          <w:iCs/>
        </w:rPr>
        <w:t>Theory</w:t>
      </w:r>
      <w:r w:rsidR="00A53114">
        <w:rPr>
          <w:i/>
          <w:iCs/>
        </w:rPr>
        <w:t xml:space="preserve"> and practice</w:t>
      </w:r>
      <w:r w:rsidR="00A53114" w:rsidRPr="005F5AFD">
        <w:t>. 6</w:t>
      </w:r>
      <w:r w:rsidR="00A53114" w:rsidRPr="005F5AFD">
        <w:rPr>
          <w:vertAlign w:val="superscript"/>
        </w:rPr>
        <w:t>th</w:t>
      </w:r>
      <w:r w:rsidR="00A53114">
        <w:rPr>
          <w:i/>
          <w:iCs/>
        </w:rPr>
        <w:t xml:space="preserve"> </w:t>
      </w:r>
      <w:proofErr w:type="spellStart"/>
      <w:r w:rsidR="00A53114" w:rsidRPr="005F5AFD">
        <w:t>edn</w:t>
      </w:r>
      <w:proofErr w:type="spellEnd"/>
      <w:r w:rsidR="000C2F63" w:rsidRPr="005F5AFD">
        <w:t>. London: Palgrave.</w:t>
      </w:r>
    </w:p>
    <w:p w14:paraId="2811FA15" w14:textId="110205D5" w:rsidR="000C2F63" w:rsidRDefault="008B3C89">
      <w:r>
        <w:t>Care Learning (2024)</w:t>
      </w:r>
      <w:r w:rsidR="00426CEF">
        <w:t xml:space="preserve"> </w:t>
      </w:r>
      <w:r w:rsidR="004C096B" w:rsidRPr="003D2470">
        <w:rPr>
          <w:i/>
          <w:iCs/>
        </w:rPr>
        <w:t xml:space="preserve">Organisational </w:t>
      </w:r>
      <w:r w:rsidR="003D2470" w:rsidRPr="003D2470">
        <w:rPr>
          <w:i/>
          <w:iCs/>
        </w:rPr>
        <w:t>culture in health and social care</w:t>
      </w:r>
      <w:r w:rsidR="003D2470">
        <w:t xml:space="preserve">. Available </w:t>
      </w:r>
      <w:r w:rsidR="00DC5218">
        <w:t xml:space="preserve">at: </w:t>
      </w:r>
      <w:hyperlink r:id="rId5" w:history="1">
        <w:r w:rsidR="00CF49EA" w:rsidRPr="00231D83">
          <w:rPr>
            <w:rStyle w:val="Hyperlink"/>
          </w:rPr>
          <w:t>https://carelearning.org.uk/</w:t>
        </w:r>
      </w:hyperlink>
      <w:r w:rsidR="00CF49EA">
        <w:t xml:space="preserve"> </w:t>
      </w:r>
      <w:r w:rsidR="005565D9">
        <w:t>(</w:t>
      </w:r>
      <w:r w:rsidR="00CF49EA">
        <w:t xml:space="preserve">Accessed: </w:t>
      </w:r>
      <w:r w:rsidR="00AF4C29">
        <w:t>23 April</w:t>
      </w:r>
      <w:r w:rsidR="00CF49EA">
        <w:t xml:space="preserve"> 2026</w:t>
      </w:r>
      <w:r w:rsidR="005565D9">
        <w:t>).</w:t>
      </w:r>
    </w:p>
    <w:p w14:paraId="633255A7" w14:textId="287D9261" w:rsidR="00D53E23" w:rsidRDefault="00D53E23">
      <w:r>
        <w:t>EBSO (2023)</w:t>
      </w:r>
      <w:r w:rsidR="00B30339">
        <w:t xml:space="preserve"> </w:t>
      </w:r>
      <w:r w:rsidR="00B30339">
        <w:rPr>
          <w:i/>
          <w:iCs/>
        </w:rPr>
        <w:t>Resistance to change.</w:t>
      </w:r>
      <w:r w:rsidR="00B30339">
        <w:t xml:space="preserve"> Available at: </w:t>
      </w:r>
      <w:hyperlink r:id="rId6" w:history="1">
        <w:r w:rsidR="00334313" w:rsidRPr="00231D83">
          <w:rPr>
            <w:rStyle w:val="Hyperlink"/>
          </w:rPr>
          <w:t>https://www.ebsco.com/research-starters/business-and-managment/resistance-change</w:t>
        </w:r>
      </w:hyperlink>
      <w:r w:rsidR="00334313">
        <w:t xml:space="preserve"> (Accessed: </w:t>
      </w:r>
      <w:r w:rsidR="00AF4C29">
        <w:t>23 April</w:t>
      </w:r>
      <w:r w:rsidR="00334313">
        <w:t xml:space="preserve"> 2026).</w:t>
      </w:r>
    </w:p>
    <w:p w14:paraId="0A057766" w14:textId="4B3CD5FC" w:rsidR="00334313" w:rsidRDefault="00EA3283">
      <w:r>
        <w:t>El Sayed, A.S.A. (202</w:t>
      </w:r>
      <w:r w:rsidR="009C3D80">
        <w:t xml:space="preserve">1) </w:t>
      </w:r>
      <w:r w:rsidR="009A4158">
        <w:t>‘Healthcare</w:t>
      </w:r>
      <w:r w:rsidR="009C3D80">
        <w:t xml:space="preserve"> worker stress burnout in the time </w:t>
      </w:r>
      <w:r w:rsidR="009F539E">
        <w:t>of COVID-19: A call for action</w:t>
      </w:r>
      <w:r w:rsidR="006E75F3">
        <w:t>'</w:t>
      </w:r>
      <w:r w:rsidR="009F539E">
        <w:t xml:space="preserve">, </w:t>
      </w:r>
      <w:r w:rsidR="005420D6">
        <w:rPr>
          <w:i/>
          <w:iCs/>
        </w:rPr>
        <w:t xml:space="preserve">Sudan Journal of Medical Sciences, </w:t>
      </w:r>
      <w:r w:rsidR="00F206FF">
        <w:t>16(3), pp.320</w:t>
      </w:r>
      <w:r w:rsidR="005565D9">
        <w:t>–</w:t>
      </w:r>
      <w:r w:rsidR="00F206FF">
        <w:t>324. Available</w:t>
      </w:r>
      <w:r w:rsidR="00FD095A">
        <w:t xml:space="preserve"> at: </w:t>
      </w:r>
      <w:hyperlink r:id="rId7" w:history="1">
        <w:r w:rsidR="00FD095A" w:rsidRPr="00231D83">
          <w:rPr>
            <w:rStyle w:val="Hyperlink"/>
          </w:rPr>
          <w:t>https://doi.org?10.18502/sjms.v16i3.9693</w:t>
        </w:r>
      </w:hyperlink>
      <w:r w:rsidR="005565D9">
        <w:t xml:space="preserve"> </w:t>
      </w:r>
    </w:p>
    <w:p w14:paraId="2EBBE39C" w14:textId="5B4CA1F4" w:rsidR="00AF4C29" w:rsidRDefault="000A28F7">
      <w:r>
        <w:t>Gopee</w:t>
      </w:r>
      <w:r w:rsidR="00712824">
        <w:t xml:space="preserve">, N. and Galloway, J. (2017) </w:t>
      </w:r>
      <w:r w:rsidR="00712824">
        <w:rPr>
          <w:i/>
          <w:iCs/>
        </w:rPr>
        <w:t>Leadership</w:t>
      </w:r>
      <w:r w:rsidR="00627A02">
        <w:rPr>
          <w:i/>
          <w:iCs/>
        </w:rPr>
        <w:t xml:space="preserve"> and management in healthcare.</w:t>
      </w:r>
      <w:r w:rsidR="00541F91">
        <w:rPr>
          <w:i/>
          <w:iCs/>
        </w:rPr>
        <w:t xml:space="preserve"> </w:t>
      </w:r>
      <w:r w:rsidR="006353BF">
        <w:t>3</w:t>
      </w:r>
      <w:r w:rsidR="006353BF" w:rsidRPr="006353BF">
        <w:rPr>
          <w:vertAlign w:val="superscript"/>
        </w:rPr>
        <w:t>rd</w:t>
      </w:r>
      <w:r w:rsidR="006353BF">
        <w:t xml:space="preserve"> </w:t>
      </w:r>
      <w:proofErr w:type="spellStart"/>
      <w:r w:rsidR="006353BF">
        <w:t>edn</w:t>
      </w:r>
      <w:proofErr w:type="spellEnd"/>
      <w:r w:rsidR="006353BF">
        <w:t>. London: SAGE.</w:t>
      </w:r>
    </w:p>
    <w:p w14:paraId="012C4268" w14:textId="6EDC48EA" w:rsidR="00627A02" w:rsidRDefault="006353BF">
      <w:r>
        <w:t>Handy, C</w:t>
      </w:r>
      <w:r w:rsidR="00AA6979">
        <w:t xml:space="preserve">. (1993) </w:t>
      </w:r>
      <w:r w:rsidR="00AA6979">
        <w:rPr>
          <w:i/>
          <w:iCs/>
        </w:rPr>
        <w:t xml:space="preserve">Understanding Organisations. </w:t>
      </w:r>
      <w:r w:rsidR="00FB1B2F">
        <w:t>4</w:t>
      </w:r>
      <w:r w:rsidR="001C4050" w:rsidRPr="001C4050">
        <w:rPr>
          <w:vertAlign w:val="superscript"/>
        </w:rPr>
        <w:t>th</w:t>
      </w:r>
      <w:r w:rsidR="001C4050">
        <w:t xml:space="preserve"> </w:t>
      </w:r>
      <w:proofErr w:type="spellStart"/>
      <w:r w:rsidR="00FB1B2F">
        <w:t>edn</w:t>
      </w:r>
      <w:proofErr w:type="spellEnd"/>
      <w:r w:rsidR="00FB1B2F">
        <w:t>. London: Penguin.</w:t>
      </w:r>
    </w:p>
    <w:p w14:paraId="305D6BA4" w14:textId="33C8AE86" w:rsidR="007624BC" w:rsidRDefault="007624BC">
      <w:r>
        <w:t xml:space="preserve">Kline, R. (2019) </w:t>
      </w:r>
      <w:r w:rsidR="0065276A">
        <w:rPr>
          <w:i/>
          <w:iCs/>
        </w:rPr>
        <w:t xml:space="preserve">Leadership in the NHS. </w:t>
      </w:r>
      <w:r w:rsidR="0065276A">
        <w:t>BMJ</w:t>
      </w:r>
      <w:r w:rsidR="00D87B80">
        <w:t xml:space="preserve"> LEADER, 3(4), pp. 129-132</w:t>
      </w:r>
      <w:r w:rsidR="007D065E">
        <w:t xml:space="preserve">. Available at: </w:t>
      </w:r>
      <w:hyperlink r:id="rId8" w:history="1">
        <w:r w:rsidR="00FC4706" w:rsidRPr="00231D83">
          <w:rPr>
            <w:rStyle w:val="Hyperlink"/>
          </w:rPr>
          <w:t>https://doi.org/10.1136/leader-2019-000159</w:t>
        </w:r>
      </w:hyperlink>
      <w:r w:rsidR="00FC4706">
        <w:t xml:space="preserve"> </w:t>
      </w:r>
    </w:p>
    <w:p w14:paraId="3DF03CA2" w14:textId="354D79AB" w:rsidR="009D4B6C" w:rsidRDefault="009D4B6C">
      <w:r>
        <w:t>Rosing, F</w:t>
      </w:r>
      <w:r w:rsidR="00A43F4B">
        <w:t xml:space="preserve">., Boer, D. and </w:t>
      </w:r>
      <w:proofErr w:type="spellStart"/>
      <w:r w:rsidR="00A43F4B">
        <w:t>Buengeler</w:t>
      </w:r>
      <w:proofErr w:type="spellEnd"/>
      <w:r w:rsidR="00A43F4B">
        <w:t>, C. (2022)</w:t>
      </w:r>
      <w:r w:rsidR="00907E21">
        <w:t xml:space="preserve"> </w:t>
      </w:r>
      <w:r w:rsidR="00234E1A">
        <w:t>‘</w:t>
      </w:r>
      <w:r w:rsidR="00907E21">
        <w:t>When timing is key: How auto</w:t>
      </w:r>
      <w:r w:rsidR="008E3A81">
        <w:t xml:space="preserve">cratic and democratic leadership relate to follower trust in emergency </w:t>
      </w:r>
      <w:r w:rsidR="00234E1A">
        <w:t>contexts'</w:t>
      </w:r>
      <w:r w:rsidR="00590115">
        <w:t xml:space="preserve">, </w:t>
      </w:r>
      <w:r w:rsidR="00590115">
        <w:rPr>
          <w:i/>
          <w:iCs/>
        </w:rPr>
        <w:t xml:space="preserve">Frontiers in </w:t>
      </w:r>
      <w:r w:rsidR="008435D8">
        <w:rPr>
          <w:i/>
          <w:iCs/>
        </w:rPr>
        <w:t>P</w:t>
      </w:r>
      <w:r w:rsidR="00590115">
        <w:rPr>
          <w:i/>
          <w:iCs/>
        </w:rPr>
        <w:t>sychol</w:t>
      </w:r>
      <w:r w:rsidR="00A97FCF">
        <w:rPr>
          <w:i/>
          <w:iCs/>
        </w:rPr>
        <w:t>ogy,</w:t>
      </w:r>
      <w:r w:rsidR="00A97FCF">
        <w:t xml:space="preserve"> 13, 904605</w:t>
      </w:r>
      <w:r w:rsidR="00CF1911">
        <w:t xml:space="preserve">. </w:t>
      </w:r>
      <w:r w:rsidR="002136E0">
        <w:t>Available</w:t>
      </w:r>
      <w:r w:rsidR="00CF1911">
        <w:t xml:space="preserve"> at: </w:t>
      </w:r>
      <w:hyperlink r:id="rId9" w:history="1">
        <w:r w:rsidR="002136E0" w:rsidRPr="00231D83">
          <w:rPr>
            <w:rStyle w:val="Hyperlink"/>
          </w:rPr>
          <w:t>https://doi.org/10.3389/fpsyg.2022.904605</w:t>
        </w:r>
      </w:hyperlink>
    </w:p>
    <w:p w14:paraId="50663746" w14:textId="6E5A5FC8" w:rsidR="002136E0" w:rsidRDefault="002C43CA">
      <w:r>
        <w:t xml:space="preserve">Mullins, </w:t>
      </w:r>
      <w:r w:rsidR="001F13E8">
        <w:t xml:space="preserve">L. J. (2019) </w:t>
      </w:r>
      <w:r w:rsidR="001F13E8">
        <w:rPr>
          <w:i/>
          <w:iCs/>
        </w:rPr>
        <w:t>Management and Organisational Behaviour</w:t>
      </w:r>
      <w:r w:rsidR="00A06B75">
        <w:rPr>
          <w:i/>
          <w:iCs/>
        </w:rPr>
        <w:t xml:space="preserve">. </w:t>
      </w:r>
      <w:r w:rsidR="00A06B75">
        <w:t>12</w:t>
      </w:r>
      <w:r w:rsidR="00A06B75" w:rsidRPr="00A06B75">
        <w:rPr>
          <w:vertAlign w:val="superscript"/>
        </w:rPr>
        <w:t>th</w:t>
      </w:r>
      <w:r w:rsidR="00A06B75">
        <w:t xml:space="preserve"> </w:t>
      </w:r>
      <w:proofErr w:type="spellStart"/>
      <w:r w:rsidR="00A06B75">
        <w:t>edn</w:t>
      </w:r>
      <w:proofErr w:type="spellEnd"/>
      <w:r w:rsidR="00A06B75">
        <w:t>. Harlow: Pearson.</w:t>
      </w:r>
    </w:p>
    <w:p w14:paraId="173609BE" w14:textId="03D015E0" w:rsidR="00A06B75" w:rsidRDefault="007D59E1">
      <w:r>
        <w:t xml:space="preserve">NHS England (2020) </w:t>
      </w:r>
      <w:r w:rsidRPr="00BA7379">
        <w:rPr>
          <w:i/>
          <w:iCs/>
        </w:rPr>
        <w:t>We are the NHS</w:t>
      </w:r>
      <w:r>
        <w:t>:</w:t>
      </w:r>
      <w:r w:rsidR="00C62A61">
        <w:t xml:space="preserve"> </w:t>
      </w:r>
      <w:r w:rsidR="00C62A61" w:rsidRPr="00B113E5">
        <w:rPr>
          <w:i/>
          <w:iCs/>
        </w:rPr>
        <w:t>People plan for 2020/2021</w:t>
      </w:r>
      <w:r w:rsidR="00B113E5">
        <w:rPr>
          <w:i/>
          <w:iCs/>
        </w:rPr>
        <w:t xml:space="preserve"> </w:t>
      </w:r>
      <w:r w:rsidR="00D856B4" w:rsidRPr="00B113E5">
        <w:rPr>
          <w:i/>
          <w:iCs/>
        </w:rPr>
        <w:t>-</w:t>
      </w:r>
      <w:r w:rsidR="00B113E5">
        <w:rPr>
          <w:i/>
          <w:iCs/>
        </w:rPr>
        <w:t xml:space="preserve"> action for us al</w:t>
      </w:r>
      <w:r w:rsidR="0028003D">
        <w:rPr>
          <w:i/>
          <w:iCs/>
        </w:rPr>
        <w:t xml:space="preserve">l. </w:t>
      </w:r>
      <w:r w:rsidR="0028003D">
        <w:t xml:space="preserve">Available at: </w:t>
      </w:r>
      <w:hyperlink r:id="rId10" w:history="1">
        <w:r w:rsidR="00AD1021" w:rsidRPr="00231D83">
          <w:rPr>
            <w:rStyle w:val="Hyperlink"/>
          </w:rPr>
          <w:t>https://www.england.nhs.uk./ournhspeople/</w:t>
        </w:r>
      </w:hyperlink>
      <w:r w:rsidR="00AD1021">
        <w:t xml:space="preserve"> (Accessed </w:t>
      </w:r>
      <w:r w:rsidR="00F45770">
        <w:t>26 April 2026).</w:t>
      </w:r>
    </w:p>
    <w:p w14:paraId="22B08577" w14:textId="1092B744" w:rsidR="00F45770" w:rsidRDefault="00F45770">
      <w:r>
        <w:lastRenderedPageBreak/>
        <w:t>Sel</w:t>
      </w:r>
      <w:r w:rsidR="00F10B11">
        <w:t xml:space="preserve">ander, K., </w:t>
      </w:r>
      <w:proofErr w:type="spellStart"/>
      <w:r w:rsidR="00F10B11">
        <w:t>Nevanpera</w:t>
      </w:r>
      <w:proofErr w:type="spellEnd"/>
      <w:r w:rsidR="00A320D4">
        <w:t xml:space="preserve">, N., </w:t>
      </w:r>
      <w:proofErr w:type="spellStart"/>
      <w:r w:rsidR="00A320D4">
        <w:t>Nikunaakso</w:t>
      </w:r>
      <w:proofErr w:type="spellEnd"/>
      <w:r w:rsidR="00A320D4">
        <w:t xml:space="preserve">, R., </w:t>
      </w:r>
      <w:proofErr w:type="spellStart"/>
      <w:r w:rsidR="00A320D4">
        <w:t>Ko</w:t>
      </w:r>
      <w:r w:rsidR="00D629AD">
        <w:t>rkiakangas</w:t>
      </w:r>
      <w:proofErr w:type="spellEnd"/>
      <w:r w:rsidR="00D629AD">
        <w:t>, E. and Laitinen, J</w:t>
      </w:r>
      <w:r w:rsidR="000D550B">
        <w:t xml:space="preserve">. (2025) </w:t>
      </w:r>
      <w:r w:rsidR="00234E1A">
        <w:t>‘</w:t>
      </w:r>
      <w:r w:rsidR="000D550B">
        <w:t>Engaging leadership and work</w:t>
      </w:r>
      <w:r w:rsidR="007C4FA4">
        <w:t xml:space="preserve"> recovery among key personnel of a major health care and social services</w:t>
      </w:r>
      <w:r w:rsidR="00C17652">
        <w:t xml:space="preserve"> reform</w:t>
      </w:r>
      <w:r w:rsidR="00234E1A">
        <w:t>'</w:t>
      </w:r>
      <w:r w:rsidR="00C17652">
        <w:t xml:space="preserve">, </w:t>
      </w:r>
      <w:r w:rsidR="00445401">
        <w:rPr>
          <w:i/>
          <w:iCs/>
        </w:rPr>
        <w:t>Leadership</w:t>
      </w:r>
      <w:r w:rsidR="00C17652">
        <w:rPr>
          <w:i/>
          <w:iCs/>
        </w:rPr>
        <w:t xml:space="preserve"> in Health Services, </w:t>
      </w:r>
      <w:r w:rsidR="00906B3B">
        <w:t xml:space="preserve">38(5), pp. 35 – 47. </w:t>
      </w:r>
    </w:p>
    <w:p w14:paraId="7E0158B8" w14:textId="5BFA2DBB" w:rsidR="00B4592F" w:rsidRPr="00D00767" w:rsidRDefault="00B4592F">
      <w:r>
        <w:t>Skills for Care (2024)</w:t>
      </w:r>
      <w:r w:rsidR="00EF3D80">
        <w:t xml:space="preserve"> </w:t>
      </w:r>
      <w:r w:rsidR="00EF3D80">
        <w:rPr>
          <w:i/>
          <w:iCs/>
        </w:rPr>
        <w:t>Induction and leadership support in 2024</w:t>
      </w:r>
      <w:r w:rsidR="005C6C59">
        <w:rPr>
          <w:i/>
          <w:iCs/>
        </w:rPr>
        <w:t>.</w:t>
      </w:r>
      <w:r w:rsidR="00D00767">
        <w:rPr>
          <w:i/>
          <w:iCs/>
        </w:rPr>
        <w:t xml:space="preserve"> </w:t>
      </w:r>
      <w:r w:rsidR="00D00767">
        <w:t xml:space="preserve">Available at: </w:t>
      </w:r>
      <w:hyperlink r:id="rId11" w:history="1">
        <w:r w:rsidR="005C6C59" w:rsidRPr="00231D83">
          <w:rPr>
            <w:rStyle w:val="Hyperlink"/>
          </w:rPr>
          <w:t>https://www.skillsforcare.org.uk</w:t>
        </w:r>
      </w:hyperlink>
      <w:r w:rsidR="005C6C59">
        <w:t xml:space="preserve"> (Accessed: 26 April 2026).</w:t>
      </w:r>
    </w:p>
    <w:p w14:paraId="248225F1" w14:textId="78E4BC43" w:rsidR="00F04B9B" w:rsidRDefault="0009799B">
      <w:r>
        <w:t xml:space="preserve">Stanley, D., Bennett, </w:t>
      </w:r>
      <w:r w:rsidR="00EC1133">
        <w:t>C.L. and James, A.H. (2022).</w:t>
      </w:r>
      <w:r w:rsidR="00AD659E">
        <w:t xml:space="preserve"> </w:t>
      </w:r>
      <w:r w:rsidR="00AD659E">
        <w:rPr>
          <w:i/>
          <w:iCs/>
        </w:rPr>
        <w:t>Clinical leadership in nursing and health</w:t>
      </w:r>
      <w:r w:rsidR="004E76B3">
        <w:rPr>
          <w:i/>
          <w:iCs/>
        </w:rPr>
        <w:t xml:space="preserve">care. </w:t>
      </w:r>
      <w:r w:rsidR="004E76B3">
        <w:t xml:space="preserve">3rd </w:t>
      </w:r>
      <w:proofErr w:type="spellStart"/>
      <w:r w:rsidR="004E76B3">
        <w:t>edn</w:t>
      </w:r>
      <w:proofErr w:type="spellEnd"/>
      <w:r w:rsidR="004E76B3">
        <w:t xml:space="preserve">. Chichester: Wiley Blackwell. </w:t>
      </w:r>
    </w:p>
    <w:p w14:paraId="4FD4E407" w14:textId="631ABB26" w:rsidR="00667803" w:rsidRPr="007051C2" w:rsidRDefault="00715216">
      <w:r>
        <w:t>The King’s Fund (2021)</w:t>
      </w:r>
      <w:r w:rsidR="007051C2">
        <w:t xml:space="preserve"> </w:t>
      </w:r>
      <w:r w:rsidR="007051C2">
        <w:rPr>
          <w:i/>
          <w:iCs/>
        </w:rPr>
        <w:t xml:space="preserve">Chronic excessive workload in the NHS. </w:t>
      </w:r>
      <w:r w:rsidR="007051C2">
        <w:t>Available at:</w:t>
      </w:r>
      <w:r w:rsidR="0028517D">
        <w:t xml:space="preserve"> </w:t>
      </w:r>
      <w:hyperlink r:id="rId12" w:history="1">
        <w:r w:rsidR="00321D8C" w:rsidRPr="00231D83">
          <w:rPr>
            <w:rStyle w:val="Hyperlink"/>
          </w:rPr>
          <w:t>https://www.kingsfund.org.uk/insight-and-analysis/blogs/naming-issue-chronic-excessive-workload-nhs</w:t>
        </w:r>
      </w:hyperlink>
      <w:r w:rsidR="00321D8C">
        <w:t xml:space="preserve"> (Accessed</w:t>
      </w:r>
      <w:r w:rsidR="008565CB">
        <w:t>: 26 April 2026).</w:t>
      </w:r>
    </w:p>
    <w:p w14:paraId="602EC91F" w14:textId="487F4964" w:rsidR="00445401" w:rsidRDefault="00445401">
      <w:r>
        <w:t>Viitanen, E</w:t>
      </w:r>
      <w:r w:rsidR="00E43CCE">
        <w:t xml:space="preserve">. and </w:t>
      </w:r>
      <w:proofErr w:type="spellStart"/>
      <w:r w:rsidR="00E43CCE">
        <w:t>Konu</w:t>
      </w:r>
      <w:proofErr w:type="spellEnd"/>
      <w:r w:rsidR="00E43CCE">
        <w:t>, A. (2009)</w:t>
      </w:r>
      <w:r w:rsidR="00934295">
        <w:t xml:space="preserve"> ‘</w:t>
      </w:r>
      <w:r w:rsidR="00E43CCE">
        <w:t xml:space="preserve">Leadership style </w:t>
      </w:r>
      <w:r w:rsidR="001A20D4">
        <w:t>profiles of middle – level managers in social and health car</w:t>
      </w:r>
      <w:r w:rsidR="00934295">
        <w:t>e’</w:t>
      </w:r>
      <w:r w:rsidR="00946CF4">
        <w:t xml:space="preserve">, </w:t>
      </w:r>
      <w:r w:rsidR="004B3C95">
        <w:rPr>
          <w:i/>
          <w:iCs/>
        </w:rPr>
        <w:t xml:space="preserve">Leadership in Health Services, </w:t>
      </w:r>
      <w:r w:rsidR="004B3C95">
        <w:t>22(2)</w:t>
      </w:r>
      <w:r w:rsidR="00095FEC">
        <w:t xml:space="preserve">, pp. 108 – 120. </w:t>
      </w:r>
    </w:p>
    <w:p w14:paraId="7530F705" w14:textId="39E74E50" w:rsidR="00095FEC" w:rsidRDefault="00095FEC">
      <w:r>
        <w:t>Wallace, K., Nofal</w:t>
      </w:r>
      <w:r w:rsidR="003A3766">
        <w:t>, E. and Bilal., M. (2017)</w:t>
      </w:r>
      <w:r w:rsidR="00F2684D">
        <w:t xml:space="preserve"> ‘</w:t>
      </w:r>
      <w:r w:rsidR="000C0B29">
        <w:t>Removing barriers to talent in the NHS</w:t>
      </w:r>
      <w:r w:rsidR="00934295">
        <w:t>’,</w:t>
      </w:r>
      <w:r w:rsidR="000C0B29">
        <w:t xml:space="preserve"> </w:t>
      </w:r>
      <w:r w:rsidR="000C0B29">
        <w:rPr>
          <w:i/>
          <w:iCs/>
        </w:rPr>
        <w:t>BMJ Leader</w:t>
      </w:r>
      <w:r w:rsidR="00F2684D">
        <w:rPr>
          <w:i/>
          <w:iCs/>
        </w:rPr>
        <w:t>’</w:t>
      </w:r>
      <w:r w:rsidR="005A4BAE">
        <w:rPr>
          <w:i/>
          <w:iCs/>
        </w:rPr>
        <w:t xml:space="preserve">, </w:t>
      </w:r>
      <w:r w:rsidR="00055A57">
        <w:t>1(</w:t>
      </w:r>
      <w:proofErr w:type="spellStart"/>
      <w:r w:rsidR="00055A57">
        <w:t>Suppl</w:t>
      </w:r>
      <w:proofErr w:type="spellEnd"/>
      <w:r w:rsidR="00055A57">
        <w:t xml:space="preserve"> 1), pp. A26 </w:t>
      </w:r>
      <w:r w:rsidR="009E0E2F">
        <w:t>–</w:t>
      </w:r>
      <w:r w:rsidR="00055A57">
        <w:t xml:space="preserve"> A</w:t>
      </w:r>
      <w:r w:rsidR="009E0E2F">
        <w:t xml:space="preserve">26. Available at: </w:t>
      </w:r>
      <w:hyperlink r:id="rId13" w:history="1">
        <w:r w:rsidR="00DC6F39" w:rsidRPr="00231D83">
          <w:rPr>
            <w:rStyle w:val="Hyperlink"/>
          </w:rPr>
          <w:t>https://doi.org/10.1136/leader-2017-FMLM.59</w:t>
        </w:r>
      </w:hyperlink>
      <w:r w:rsidR="00BE5EF3">
        <w:t xml:space="preserve"> </w:t>
      </w:r>
    </w:p>
    <w:p w14:paraId="444A10F2" w14:textId="20F29426" w:rsidR="00604EC9" w:rsidRDefault="00604EC9">
      <w:r>
        <w:t xml:space="preserve">West, M., </w:t>
      </w:r>
      <w:r w:rsidR="00080AA2">
        <w:t>Eckert, R., Steward, K. and Pasmore, B</w:t>
      </w:r>
      <w:r w:rsidR="001D0810">
        <w:t xml:space="preserve">. (2015) </w:t>
      </w:r>
      <w:r w:rsidR="001D0810">
        <w:rPr>
          <w:i/>
          <w:iCs/>
        </w:rPr>
        <w:t xml:space="preserve">Developing collective </w:t>
      </w:r>
      <w:r w:rsidR="0085619A">
        <w:rPr>
          <w:i/>
          <w:iCs/>
        </w:rPr>
        <w:t>leadership for healthcare</w:t>
      </w:r>
      <w:r w:rsidR="00E9448C">
        <w:rPr>
          <w:i/>
          <w:iCs/>
        </w:rPr>
        <w:t xml:space="preserve">. </w:t>
      </w:r>
      <w:r w:rsidR="00E9448C">
        <w:t xml:space="preserve">London: The </w:t>
      </w:r>
      <w:r w:rsidR="005946DA">
        <w:t>King's</w:t>
      </w:r>
      <w:r w:rsidR="00E9448C">
        <w:t xml:space="preserve"> Fund</w:t>
      </w:r>
      <w:r w:rsidR="005946DA">
        <w:t>.</w:t>
      </w:r>
    </w:p>
    <w:p w14:paraId="64CD9CEE" w14:textId="77777777" w:rsidR="005946DA" w:rsidRPr="00E9448C" w:rsidRDefault="005946DA"/>
    <w:p w14:paraId="3C4BC9DC" w14:textId="77777777" w:rsidR="002136E0" w:rsidRPr="00A97FCF" w:rsidRDefault="002136E0"/>
    <w:p w14:paraId="327E4E1C" w14:textId="77777777" w:rsidR="00382E44" w:rsidRPr="00796E57" w:rsidRDefault="00382E44"/>
    <w:sectPr w:rsidR="00382E44" w:rsidRPr="00796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B7"/>
    <w:rsid w:val="00014266"/>
    <w:rsid w:val="000172C6"/>
    <w:rsid w:val="00027B7E"/>
    <w:rsid w:val="00035681"/>
    <w:rsid w:val="00051031"/>
    <w:rsid w:val="00055A57"/>
    <w:rsid w:val="000722B4"/>
    <w:rsid w:val="00080AA2"/>
    <w:rsid w:val="00080DFF"/>
    <w:rsid w:val="000820A2"/>
    <w:rsid w:val="00094C52"/>
    <w:rsid w:val="00095FEC"/>
    <w:rsid w:val="00097139"/>
    <w:rsid w:val="0009799B"/>
    <w:rsid w:val="000A1733"/>
    <w:rsid w:val="000A28F7"/>
    <w:rsid w:val="000B422D"/>
    <w:rsid w:val="000C0B29"/>
    <w:rsid w:val="000C2572"/>
    <w:rsid w:val="000C2F63"/>
    <w:rsid w:val="000D550B"/>
    <w:rsid w:val="000F0602"/>
    <w:rsid w:val="000F705B"/>
    <w:rsid w:val="001032E5"/>
    <w:rsid w:val="00112CC5"/>
    <w:rsid w:val="00116268"/>
    <w:rsid w:val="00116652"/>
    <w:rsid w:val="001301E0"/>
    <w:rsid w:val="00145719"/>
    <w:rsid w:val="00160FDA"/>
    <w:rsid w:val="00162B2D"/>
    <w:rsid w:val="00164283"/>
    <w:rsid w:val="00165037"/>
    <w:rsid w:val="00166825"/>
    <w:rsid w:val="001709F9"/>
    <w:rsid w:val="0019692F"/>
    <w:rsid w:val="001A0CDA"/>
    <w:rsid w:val="001A20D4"/>
    <w:rsid w:val="001A764E"/>
    <w:rsid w:val="001A7D83"/>
    <w:rsid w:val="001B3ADE"/>
    <w:rsid w:val="001C4050"/>
    <w:rsid w:val="001D0810"/>
    <w:rsid w:val="001D4A38"/>
    <w:rsid w:val="001F13E8"/>
    <w:rsid w:val="001F5154"/>
    <w:rsid w:val="002028C0"/>
    <w:rsid w:val="00203DA9"/>
    <w:rsid w:val="002136E0"/>
    <w:rsid w:val="00234E1A"/>
    <w:rsid w:val="002408E5"/>
    <w:rsid w:val="00243940"/>
    <w:rsid w:val="00245806"/>
    <w:rsid w:val="002502CB"/>
    <w:rsid w:val="00260541"/>
    <w:rsid w:val="002656EE"/>
    <w:rsid w:val="0027520F"/>
    <w:rsid w:val="0028003D"/>
    <w:rsid w:val="0028517D"/>
    <w:rsid w:val="002A2FF2"/>
    <w:rsid w:val="002C0B97"/>
    <w:rsid w:val="002C43CA"/>
    <w:rsid w:val="002C709A"/>
    <w:rsid w:val="002D3D0E"/>
    <w:rsid w:val="002D6683"/>
    <w:rsid w:val="002D6B03"/>
    <w:rsid w:val="002E4EE0"/>
    <w:rsid w:val="002F1F78"/>
    <w:rsid w:val="002F7967"/>
    <w:rsid w:val="00300368"/>
    <w:rsid w:val="00304701"/>
    <w:rsid w:val="003101EF"/>
    <w:rsid w:val="00314BF1"/>
    <w:rsid w:val="00321D8C"/>
    <w:rsid w:val="00323112"/>
    <w:rsid w:val="00330376"/>
    <w:rsid w:val="00334313"/>
    <w:rsid w:val="00334AAE"/>
    <w:rsid w:val="00336EA7"/>
    <w:rsid w:val="00341846"/>
    <w:rsid w:val="003466A5"/>
    <w:rsid w:val="00351813"/>
    <w:rsid w:val="00353FDF"/>
    <w:rsid w:val="00361B89"/>
    <w:rsid w:val="003620E9"/>
    <w:rsid w:val="003639D2"/>
    <w:rsid w:val="00363CE3"/>
    <w:rsid w:val="00365A4D"/>
    <w:rsid w:val="00382E44"/>
    <w:rsid w:val="00382EC4"/>
    <w:rsid w:val="0039270C"/>
    <w:rsid w:val="003A3766"/>
    <w:rsid w:val="003A750B"/>
    <w:rsid w:val="003B1117"/>
    <w:rsid w:val="003B33E0"/>
    <w:rsid w:val="003B739A"/>
    <w:rsid w:val="003C1EC1"/>
    <w:rsid w:val="003D2285"/>
    <w:rsid w:val="003D2470"/>
    <w:rsid w:val="003D5AD5"/>
    <w:rsid w:val="003D7657"/>
    <w:rsid w:val="003F2545"/>
    <w:rsid w:val="003F318D"/>
    <w:rsid w:val="0040357B"/>
    <w:rsid w:val="00413484"/>
    <w:rsid w:val="00414992"/>
    <w:rsid w:val="0041618F"/>
    <w:rsid w:val="00421681"/>
    <w:rsid w:val="00421FE9"/>
    <w:rsid w:val="00426CEF"/>
    <w:rsid w:val="00440388"/>
    <w:rsid w:val="00445401"/>
    <w:rsid w:val="00457381"/>
    <w:rsid w:val="0046395E"/>
    <w:rsid w:val="00466C4A"/>
    <w:rsid w:val="0048180B"/>
    <w:rsid w:val="004827A1"/>
    <w:rsid w:val="004A11F0"/>
    <w:rsid w:val="004A1C47"/>
    <w:rsid w:val="004B3C95"/>
    <w:rsid w:val="004B5CBE"/>
    <w:rsid w:val="004B6D84"/>
    <w:rsid w:val="004C096B"/>
    <w:rsid w:val="004E76B3"/>
    <w:rsid w:val="004F1001"/>
    <w:rsid w:val="00505DF7"/>
    <w:rsid w:val="00511006"/>
    <w:rsid w:val="00517213"/>
    <w:rsid w:val="00522457"/>
    <w:rsid w:val="0053350F"/>
    <w:rsid w:val="00541F91"/>
    <w:rsid w:val="005420D6"/>
    <w:rsid w:val="00552FD8"/>
    <w:rsid w:val="005548E8"/>
    <w:rsid w:val="005565D9"/>
    <w:rsid w:val="00560F14"/>
    <w:rsid w:val="005714B1"/>
    <w:rsid w:val="005869C0"/>
    <w:rsid w:val="00590115"/>
    <w:rsid w:val="00593339"/>
    <w:rsid w:val="005946DA"/>
    <w:rsid w:val="005A21D6"/>
    <w:rsid w:val="005A4BAE"/>
    <w:rsid w:val="005C4BF3"/>
    <w:rsid w:val="005C5C63"/>
    <w:rsid w:val="005C610E"/>
    <w:rsid w:val="005C6C59"/>
    <w:rsid w:val="005E046A"/>
    <w:rsid w:val="005E081F"/>
    <w:rsid w:val="005F5AFD"/>
    <w:rsid w:val="00601659"/>
    <w:rsid w:val="00601A12"/>
    <w:rsid w:val="0060216E"/>
    <w:rsid w:val="00604EC9"/>
    <w:rsid w:val="00614BC1"/>
    <w:rsid w:val="00625F4B"/>
    <w:rsid w:val="00627A02"/>
    <w:rsid w:val="006353BF"/>
    <w:rsid w:val="006375ED"/>
    <w:rsid w:val="0064081D"/>
    <w:rsid w:val="00640B40"/>
    <w:rsid w:val="00641454"/>
    <w:rsid w:val="0065276A"/>
    <w:rsid w:val="00652CB8"/>
    <w:rsid w:val="00657545"/>
    <w:rsid w:val="00667803"/>
    <w:rsid w:val="00675B04"/>
    <w:rsid w:val="00690367"/>
    <w:rsid w:val="006940F9"/>
    <w:rsid w:val="00695F90"/>
    <w:rsid w:val="006A2229"/>
    <w:rsid w:val="006A4001"/>
    <w:rsid w:val="006B0AF3"/>
    <w:rsid w:val="006B1F13"/>
    <w:rsid w:val="006B4B64"/>
    <w:rsid w:val="006C3D23"/>
    <w:rsid w:val="006D4800"/>
    <w:rsid w:val="006D670F"/>
    <w:rsid w:val="006E120F"/>
    <w:rsid w:val="006E75F3"/>
    <w:rsid w:val="006F012B"/>
    <w:rsid w:val="007051C2"/>
    <w:rsid w:val="0070715E"/>
    <w:rsid w:val="00712824"/>
    <w:rsid w:val="00715216"/>
    <w:rsid w:val="00722FEE"/>
    <w:rsid w:val="00723416"/>
    <w:rsid w:val="00727846"/>
    <w:rsid w:val="00732011"/>
    <w:rsid w:val="00732910"/>
    <w:rsid w:val="00746C8B"/>
    <w:rsid w:val="007512E9"/>
    <w:rsid w:val="007624BC"/>
    <w:rsid w:val="00765D2B"/>
    <w:rsid w:val="007673A4"/>
    <w:rsid w:val="007840F4"/>
    <w:rsid w:val="0078721E"/>
    <w:rsid w:val="00796E57"/>
    <w:rsid w:val="007A247C"/>
    <w:rsid w:val="007A6C72"/>
    <w:rsid w:val="007A7256"/>
    <w:rsid w:val="007C4FA4"/>
    <w:rsid w:val="007C51F1"/>
    <w:rsid w:val="007C5A8D"/>
    <w:rsid w:val="007D061D"/>
    <w:rsid w:val="007D065E"/>
    <w:rsid w:val="007D59E1"/>
    <w:rsid w:val="007E0817"/>
    <w:rsid w:val="007E0B4B"/>
    <w:rsid w:val="007E479B"/>
    <w:rsid w:val="007F0216"/>
    <w:rsid w:val="007F64EC"/>
    <w:rsid w:val="00803198"/>
    <w:rsid w:val="00803492"/>
    <w:rsid w:val="00803FEA"/>
    <w:rsid w:val="00823A82"/>
    <w:rsid w:val="00826D9D"/>
    <w:rsid w:val="00841FC2"/>
    <w:rsid w:val="008435D8"/>
    <w:rsid w:val="008456C6"/>
    <w:rsid w:val="0084780B"/>
    <w:rsid w:val="008558F8"/>
    <w:rsid w:val="0085619A"/>
    <w:rsid w:val="008565CB"/>
    <w:rsid w:val="008605DD"/>
    <w:rsid w:val="00862B42"/>
    <w:rsid w:val="0086344C"/>
    <w:rsid w:val="0087046A"/>
    <w:rsid w:val="00873588"/>
    <w:rsid w:val="00880ECA"/>
    <w:rsid w:val="0088174A"/>
    <w:rsid w:val="0089797C"/>
    <w:rsid w:val="008A29D5"/>
    <w:rsid w:val="008A4738"/>
    <w:rsid w:val="008B1968"/>
    <w:rsid w:val="008B3C89"/>
    <w:rsid w:val="008C0F22"/>
    <w:rsid w:val="008D6982"/>
    <w:rsid w:val="008E3A81"/>
    <w:rsid w:val="008F183D"/>
    <w:rsid w:val="008F5A62"/>
    <w:rsid w:val="008F7C4F"/>
    <w:rsid w:val="00901880"/>
    <w:rsid w:val="009056B7"/>
    <w:rsid w:val="00906B3B"/>
    <w:rsid w:val="00907E21"/>
    <w:rsid w:val="0091170B"/>
    <w:rsid w:val="009124C9"/>
    <w:rsid w:val="00914E0F"/>
    <w:rsid w:val="00934295"/>
    <w:rsid w:val="00946CF4"/>
    <w:rsid w:val="0096212C"/>
    <w:rsid w:val="0096451F"/>
    <w:rsid w:val="009669BD"/>
    <w:rsid w:val="009671E5"/>
    <w:rsid w:val="00967EE9"/>
    <w:rsid w:val="00967F06"/>
    <w:rsid w:val="00977589"/>
    <w:rsid w:val="009812C8"/>
    <w:rsid w:val="009822AB"/>
    <w:rsid w:val="00984A87"/>
    <w:rsid w:val="009A314F"/>
    <w:rsid w:val="009A4158"/>
    <w:rsid w:val="009A672F"/>
    <w:rsid w:val="009B05AA"/>
    <w:rsid w:val="009B3AD0"/>
    <w:rsid w:val="009C3D80"/>
    <w:rsid w:val="009C4FE0"/>
    <w:rsid w:val="009D4B6C"/>
    <w:rsid w:val="009E0597"/>
    <w:rsid w:val="009E0E2F"/>
    <w:rsid w:val="009E1123"/>
    <w:rsid w:val="009E4ABA"/>
    <w:rsid w:val="009E539E"/>
    <w:rsid w:val="009E6DA2"/>
    <w:rsid w:val="009E749E"/>
    <w:rsid w:val="009F0F17"/>
    <w:rsid w:val="009F539E"/>
    <w:rsid w:val="009F7033"/>
    <w:rsid w:val="00A06B75"/>
    <w:rsid w:val="00A11E2B"/>
    <w:rsid w:val="00A14474"/>
    <w:rsid w:val="00A223DF"/>
    <w:rsid w:val="00A24802"/>
    <w:rsid w:val="00A31FE3"/>
    <w:rsid w:val="00A320D4"/>
    <w:rsid w:val="00A32976"/>
    <w:rsid w:val="00A366A6"/>
    <w:rsid w:val="00A3785A"/>
    <w:rsid w:val="00A43F4B"/>
    <w:rsid w:val="00A53114"/>
    <w:rsid w:val="00A732D0"/>
    <w:rsid w:val="00A85CB0"/>
    <w:rsid w:val="00A8699C"/>
    <w:rsid w:val="00A93899"/>
    <w:rsid w:val="00A97FCF"/>
    <w:rsid w:val="00AA33EB"/>
    <w:rsid w:val="00AA6979"/>
    <w:rsid w:val="00AC6DCD"/>
    <w:rsid w:val="00AD1021"/>
    <w:rsid w:val="00AD659E"/>
    <w:rsid w:val="00AE16E3"/>
    <w:rsid w:val="00AE1E46"/>
    <w:rsid w:val="00AE4ABE"/>
    <w:rsid w:val="00AF08C3"/>
    <w:rsid w:val="00AF4C29"/>
    <w:rsid w:val="00B00A16"/>
    <w:rsid w:val="00B1041F"/>
    <w:rsid w:val="00B113E5"/>
    <w:rsid w:val="00B17832"/>
    <w:rsid w:val="00B266F0"/>
    <w:rsid w:val="00B30339"/>
    <w:rsid w:val="00B41974"/>
    <w:rsid w:val="00B4592F"/>
    <w:rsid w:val="00B47C0D"/>
    <w:rsid w:val="00B47CED"/>
    <w:rsid w:val="00B6449B"/>
    <w:rsid w:val="00B675DD"/>
    <w:rsid w:val="00B84A06"/>
    <w:rsid w:val="00B96252"/>
    <w:rsid w:val="00BA4BC8"/>
    <w:rsid w:val="00BA7379"/>
    <w:rsid w:val="00BB2763"/>
    <w:rsid w:val="00BB38D5"/>
    <w:rsid w:val="00BE279F"/>
    <w:rsid w:val="00BE5EF3"/>
    <w:rsid w:val="00BE75DE"/>
    <w:rsid w:val="00BF368A"/>
    <w:rsid w:val="00BF36B1"/>
    <w:rsid w:val="00BF3D93"/>
    <w:rsid w:val="00BF4672"/>
    <w:rsid w:val="00BF52F3"/>
    <w:rsid w:val="00BF6616"/>
    <w:rsid w:val="00C02312"/>
    <w:rsid w:val="00C04B36"/>
    <w:rsid w:val="00C0606A"/>
    <w:rsid w:val="00C12DD0"/>
    <w:rsid w:val="00C17652"/>
    <w:rsid w:val="00C2269E"/>
    <w:rsid w:val="00C45469"/>
    <w:rsid w:val="00C46376"/>
    <w:rsid w:val="00C515A4"/>
    <w:rsid w:val="00C523B7"/>
    <w:rsid w:val="00C569C4"/>
    <w:rsid w:val="00C62A61"/>
    <w:rsid w:val="00C679FD"/>
    <w:rsid w:val="00C70642"/>
    <w:rsid w:val="00C714AF"/>
    <w:rsid w:val="00C7744E"/>
    <w:rsid w:val="00C800E9"/>
    <w:rsid w:val="00C86877"/>
    <w:rsid w:val="00C942AC"/>
    <w:rsid w:val="00C94DAA"/>
    <w:rsid w:val="00CA339C"/>
    <w:rsid w:val="00CA48A4"/>
    <w:rsid w:val="00CB116B"/>
    <w:rsid w:val="00CB1ED0"/>
    <w:rsid w:val="00CB66BD"/>
    <w:rsid w:val="00CB70DD"/>
    <w:rsid w:val="00CB76A7"/>
    <w:rsid w:val="00CD2BDE"/>
    <w:rsid w:val="00CE245A"/>
    <w:rsid w:val="00CE486C"/>
    <w:rsid w:val="00CE54FA"/>
    <w:rsid w:val="00CE7B10"/>
    <w:rsid w:val="00CF1911"/>
    <w:rsid w:val="00CF49EA"/>
    <w:rsid w:val="00D00767"/>
    <w:rsid w:val="00D14293"/>
    <w:rsid w:val="00D15697"/>
    <w:rsid w:val="00D2722B"/>
    <w:rsid w:val="00D31933"/>
    <w:rsid w:val="00D46436"/>
    <w:rsid w:val="00D53E23"/>
    <w:rsid w:val="00D60B35"/>
    <w:rsid w:val="00D629AD"/>
    <w:rsid w:val="00D62FC9"/>
    <w:rsid w:val="00D646C1"/>
    <w:rsid w:val="00D64AB4"/>
    <w:rsid w:val="00D6520F"/>
    <w:rsid w:val="00D73F95"/>
    <w:rsid w:val="00D773CF"/>
    <w:rsid w:val="00D7779F"/>
    <w:rsid w:val="00D82F91"/>
    <w:rsid w:val="00D856B4"/>
    <w:rsid w:val="00D87B80"/>
    <w:rsid w:val="00D951F0"/>
    <w:rsid w:val="00DA0876"/>
    <w:rsid w:val="00DB2AB9"/>
    <w:rsid w:val="00DB365F"/>
    <w:rsid w:val="00DC5218"/>
    <w:rsid w:val="00DC6F39"/>
    <w:rsid w:val="00DD15C9"/>
    <w:rsid w:val="00DD63E4"/>
    <w:rsid w:val="00DE4357"/>
    <w:rsid w:val="00DF11DC"/>
    <w:rsid w:val="00DF7CA0"/>
    <w:rsid w:val="00E0372F"/>
    <w:rsid w:val="00E06A94"/>
    <w:rsid w:val="00E154A0"/>
    <w:rsid w:val="00E26A7A"/>
    <w:rsid w:val="00E33200"/>
    <w:rsid w:val="00E4377B"/>
    <w:rsid w:val="00E43CCE"/>
    <w:rsid w:val="00E5197E"/>
    <w:rsid w:val="00E64D08"/>
    <w:rsid w:val="00E65BD2"/>
    <w:rsid w:val="00E66E8B"/>
    <w:rsid w:val="00E818BB"/>
    <w:rsid w:val="00E83978"/>
    <w:rsid w:val="00E83FE7"/>
    <w:rsid w:val="00E84837"/>
    <w:rsid w:val="00E85130"/>
    <w:rsid w:val="00E872FE"/>
    <w:rsid w:val="00E87B14"/>
    <w:rsid w:val="00E903ED"/>
    <w:rsid w:val="00E9052F"/>
    <w:rsid w:val="00E93468"/>
    <w:rsid w:val="00E9448C"/>
    <w:rsid w:val="00E96F70"/>
    <w:rsid w:val="00EA3283"/>
    <w:rsid w:val="00EB1508"/>
    <w:rsid w:val="00EB6E8C"/>
    <w:rsid w:val="00EC0185"/>
    <w:rsid w:val="00EC1133"/>
    <w:rsid w:val="00ED2F11"/>
    <w:rsid w:val="00EE0018"/>
    <w:rsid w:val="00EE0F3D"/>
    <w:rsid w:val="00EE7DFF"/>
    <w:rsid w:val="00EF3D80"/>
    <w:rsid w:val="00F036F8"/>
    <w:rsid w:val="00F04ABB"/>
    <w:rsid w:val="00F04B9B"/>
    <w:rsid w:val="00F10B11"/>
    <w:rsid w:val="00F14156"/>
    <w:rsid w:val="00F206FF"/>
    <w:rsid w:val="00F21E08"/>
    <w:rsid w:val="00F2684D"/>
    <w:rsid w:val="00F2777F"/>
    <w:rsid w:val="00F27E67"/>
    <w:rsid w:val="00F30FDD"/>
    <w:rsid w:val="00F3195E"/>
    <w:rsid w:val="00F33293"/>
    <w:rsid w:val="00F45770"/>
    <w:rsid w:val="00F54F5C"/>
    <w:rsid w:val="00F60D68"/>
    <w:rsid w:val="00F61670"/>
    <w:rsid w:val="00F61EAC"/>
    <w:rsid w:val="00F631F6"/>
    <w:rsid w:val="00F635D3"/>
    <w:rsid w:val="00F736ED"/>
    <w:rsid w:val="00F827A9"/>
    <w:rsid w:val="00F83725"/>
    <w:rsid w:val="00F837B9"/>
    <w:rsid w:val="00F9272E"/>
    <w:rsid w:val="00FA1CA9"/>
    <w:rsid w:val="00FA1F46"/>
    <w:rsid w:val="00FA3F3E"/>
    <w:rsid w:val="00FB1B2F"/>
    <w:rsid w:val="00FB21E9"/>
    <w:rsid w:val="00FC4706"/>
    <w:rsid w:val="00FD095A"/>
    <w:rsid w:val="00FF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DAF26"/>
  <w15:chartTrackingRefBased/>
  <w15:docId w15:val="{99E24828-0650-4962-8269-057E1A6F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6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6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6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6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6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6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6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6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6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6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6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6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6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6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6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2E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E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6E8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36/leader-2019-000159" TargetMode="External"/><Relationship Id="rId13" Type="http://schemas.openxmlformats.org/officeDocument/2006/relationships/hyperlink" Target="https://doi.org/10.1136/leader-2017-FMLM.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?10.18502/sjms.v16i3.9693" TargetMode="External"/><Relationship Id="rId12" Type="http://schemas.openxmlformats.org/officeDocument/2006/relationships/hyperlink" Target="https://www.kingsfund.org.uk/insight-and-analysis/blogs/naming-issue-chronic-excessive-workload-nh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bsco.com/research-starters/business-and-managment/resistance-change" TargetMode="External"/><Relationship Id="rId11" Type="http://schemas.openxmlformats.org/officeDocument/2006/relationships/hyperlink" Target="https://www.skillsforcare.org.uk" TargetMode="External"/><Relationship Id="rId5" Type="http://schemas.openxmlformats.org/officeDocument/2006/relationships/hyperlink" Target="https://carelearning.org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ngland.nhs.uk./ournhspeople/" TargetMode="External"/><Relationship Id="rId4" Type="http://schemas.openxmlformats.org/officeDocument/2006/relationships/hyperlink" Target="https://bmjgroup.com?work-stress-workload-understaffing-driving-out-health-professionals-from-nhs/" TargetMode="External"/><Relationship Id="rId9" Type="http://schemas.openxmlformats.org/officeDocument/2006/relationships/hyperlink" Target="https://doi.org/10.3389/fpsyg.2022.9046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2051</Words>
  <Characters>11691</Characters>
  <Application>Microsoft Office Word</Application>
  <DocSecurity>0</DocSecurity>
  <Lines>97</Lines>
  <Paragraphs>27</Paragraphs>
  <ScaleCrop>false</ScaleCrop>
  <Company/>
  <LinksUpToDate>false</LinksUpToDate>
  <CharactersWithSpaces>13715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Lewis</dc:creator>
  <cp:keywords/>
  <dc:description/>
  <cp:lastModifiedBy>Bella Lewis</cp:lastModifiedBy>
  <cp:revision>455</cp:revision>
  <dcterms:created xsi:type="dcterms:W3CDTF">2026-04-23T09:24:00Z</dcterms:created>
  <dcterms:modified xsi:type="dcterms:W3CDTF">2026-04-27T20:45:00Z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2e25be36-9fb9-4b00-9362-84dc92b29e83</vt:lpwstr>
  </property>
</Properties>
</file>