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CF0BC" w14:textId="3B478FBF" w:rsidR="00B87E01" w:rsidRDefault="00B87E01" w:rsidP="008A7E7B">
      <w:pPr>
        <w:jc w:val="center"/>
        <w:rPr>
          <w:sz w:val="44"/>
          <w:szCs w:val="40"/>
        </w:rPr>
      </w:pPr>
    </w:p>
    <w:p w14:paraId="0DAC1FA9" w14:textId="77777777" w:rsidR="00D67B39" w:rsidRDefault="00D67B39" w:rsidP="008A7E7B">
      <w:pPr>
        <w:jc w:val="center"/>
        <w:rPr>
          <w:sz w:val="44"/>
          <w:szCs w:val="40"/>
        </w:rPr>
      </w:pPr>
    </w:p>
    <w:p w14:paraId="7530779D" w14:textId="77777777" w:rsidR="00CD0BF9" w:rsidRPr="00CD0BF9" w:rsidRDefault="00CD0BF9" w:rsidP="00CD0BF9">
      <w:pPr>
        <w:rPr>
          <w:rFonts w:cs="Arial"/>
          <w:color w:val="1F1F1F"/>
          <w:sz w:val="44"/>
          <w:szCs w:val="44"/>
          <w:shd w:val="clear" w:color="auto" w:fill="FFFFFF"/>
        </w:rPr>
      </w:pPr>
    </w:p>
    <w:p w14:paraId="5F69C04A" w14:textId="77777777" w:rsidR="00CD0BF9" w:rsidRPr="00D22BB5" w:rsidRDefault="00CD0BF9" w:rsidP="00CD0BF9">
      <w:pPr>
        <w:jc w:val="center"/>
        <w:rPr>
          <w:rFonts w:ascii="Times New Roman" w:hAnsi="Times New Roman" w:cs="Times New Roman"/>
          <w:b/>
          <w:bCs/>
          <w:sz w:val="36"/>
          <w:szCs w:val="36"/>
        </w:rPr>
      </w:pPr>
      <w:r w:rsidRPr="00D22BB5">
        <w:rPr>
          <w:rFonts w:cs="Times New Roman"/>
          <w:b/>
          <w:bCs/>
          <w:sz w:val="36"/>
          <w:szCs w:val="36"/>
        </w:rPr>
        <w:t>Essay: Research Project Proposal – Impact Of current challenges on the human resource department</w:t>
      </w:r>
    </w:p>
    <w:p w14:paraId="7702B344" w14:textId="77777777" w:rsidR="00CD0BF9" w:rsidRPr="00D22BB5" w:rsidRDefault="00CD0BF9" w:rsidP="00CD0BF9">
      <w:pPr>
        <w:jc w:val="center"/>
        <w:rPr>
          <w:rFonts w:cs="Times New Roman"/>
          <w:b/>
          <w:bCs/>
          <w:sz w:val="36"/>
          <w:szCs w:val="36"/>
        </w:rPr>
      </w:pPr>
      <w:r w:rsidRPr="00D22BB5">
        <w:rPr>
          <w:rFonts w:cs="Times New Roman"/>
          <w:b/>
          <w:bCs/>
          <w:sz w:val="36"/>
          <w:szCs w:val="36"/>
        </w:rPr>
        <w:t>Module: Personal Resourcing and Development</w:t>
      </w:r>
    </w:p>
    <w:p w14:paraId="3DA4367B" w14:textId="77777777" w:rsidR="00CD0BF9" w:rsidRPr="00D22BB5" w:rsidRDefault="00CD0BF9" w:rsidP="00CD0BF9">
      <w:pPr>
        <w:jc w:val="center"/>
        <w:rPr>
          <w:rFonts w:cs="Times New Roman"/>
          <w:b/>
          <w:bCs/>
          <w:sz w:val="36"/>
          <w:szCs w:val="36"/>
        </w:rPr>
      </w:pPr>
      <w:r w:rsidRPr="00D22BB5">
        <w:rPr>
          <w:rFonts w:cs="Times New Roman"/>
          <w:b/>
          <w:bCs/>
          <w:sz w:val="36"/>
          <w:szCs w:val="36"/>
        </w:rPr>
        <w:t>Module Code: BMIH5005</w:t>
      </w:r>
    </w:p>
    <w:p w14:paraId="5FCAF369" w14:textId="77777777" w:rsidR="00CD0BF9" w:rsidRPr="00D22BB5" w:rsidRDefault="00CD0BF9" w:rsidP="00CD0BF9">
      <w:pPr>
        <w:jc w:val="center"/>
        <w:rPr>
          <w:rFonts w:cs="Times New Roman"/>
          <w:b/>
          <w:bCs/>
          <w:sz w:val="36"/>
          <w:szCs w:val="36"/>
        </w:rPr>
      </w:pPr>
      <w:r w:rsidRPr="00D22BB5">
        <w:rPr>
          <w:rFonts w:cs="Times New Roman"/>
          <w:b/>
          <w:bCs/>
          <w:sz w:val="36"/>
          <w:szCs w:val="36"/>
        </w:rPr>
        <w:t>Lecturer Name: Emma Roberts</w:t>
      </w:r>
    </w:p>
    <w:p w14:paraId="07E8DE1C" w14:textId="6F92B636" w:rsidR="00CD0BF9" w:rsidRPr="00D22BB5" w:rsidRDefault="00CD0BF9" w:rsidP="00CD0BF9">
      <w:pPr>
        <w:jc w:val="center"/>
        <w:rPr>
          <w:rFonts w:cs="Times New Roman"/>
          <w:b/>
          <w:bCs/>
          <w:sz w:val="36"/>
          <w:szCs w:val="36"/>
        </w:rPr>
      </w:pPr>
      <w:r w:rsidRPr="00D22BB5">
        <w:rPr>
          <w:rFonts w:cs="Times New Roman"/>
          <w:b/>
          <w:bCs/>
          <w:sz w:val="36"/>
          <w:szCs w:val="36"/>
        </w:rPr>
        <w:t>Name of the Student: Hasna Jahan</w:t>
      </w:r>
    </w:p>
    <w:p w14:paraId="1F475530" w14:textId="226B5BDA" w:rsidR="00D67B39" w:rsidRPr="00D22BB5" w:rsidRDefault="00CD0BF9" w:rsidP="00CD0BF9">
      <w:pPr>
        <w:jc w:val="center"/>
        <w:rPr>
          <w:sz w:val="36"/>
          <w:szCs w:val="36"/>
        </w:rPr>
      </w:pPr>
      <w:r w:rsidRPr="00D22BB5">
        <w:rPr>
          <w:rFonts w:cs="Times New Roman"/>
          <w:b/>
          <w:bCs/>
          <w:sz w:val="36"/>
          <w:szCs w:val="36"/>
        </w:rPr>
        <w:t>Student ID: 2109022</w:t>
      </w:r>
    </w:p>
    <w:p w14:paraId="0E9BCE29" w14:textId="77777777" w:rsidR="00D67B39" w:rsidRDefault="00D67B39" w:rsidP="008A7E7B">
      <w:pPr>
        <w:jc w:val="center"/>
        <w:rPr>
          <w:sz w:val="44"/>
          <w:szCs w:val="40"/>
        </w:rPr>
      </w:pPr>
    </w:p>
    <w:p w14:paraId="0A40A575" w14:textId="77777777" w:rsidR="00D67B39" w:rsidRDefault="00D67B39" w:rsidP="008A7E7B">
      <w:pPr>
        <w:jc w:val="center"/>
        <w:rPr>
          <w:sz w:val="44"/>
          <w:szCs w:val="40"/>
        </w:rPr>
      </w:pPr>
    </w:p>
    <w:p w14:paraId="6D183392" w14:textId="77777777" w:rsidR="00D67B39" w:rsidRDefault="00D67B39" w:rsidP="008A7E7B">
      <w:pPr>
        <w:jc w:val="center"/>
        <w:rPr>
          <w:sz w:val="44"/>
          <w:szCs w:val="40"/>
        </w:rPr>
      </w:pPr>
    </w:p>
    <w:p w14:paraId="547F5F79" w14:textId="77777777" w:rsidR="00D67B39" w:rsidRDefault="00D67B39" w:rsidP="008A7E7B">
      <w:pPr>
        <w:jc w:val="center"/>
        <w:rPr>
          <w:sz w:val="44"/>
          <w:szCs w:val="40"/>
        </w:rPr>
      </w:pPr>
    </w:p>
    <w:p w14:paraId="357E937A" w14:textId="77777777" w:rsidR="00D67B39" w:rsidRDefault="00D67B39" w:rsidP="008A7E7B">
      <w:pPr>
        <w:jc w:val="center"/>
        <w:rPr>
          <w:sz w:val="44"/>
          <w:szCs w:val="40"/>
        </w:rPr>
      </w:pPr>
    </w:p>
    <w:p w14:paraId="53EC8616" w14:textId="77777777" w:rsidR="00D67B39" w:rsidRDefault="00D67B39" w:rsidP="008A7E7B">
      <w:pPr>
        <w:jc w:val="center"/>
        <w:rPr>
          <w:sz w:val="44"/>
          <w:szCs w:val="40"/>
        </w:rPr>
      </w:pPr>
    </w:p>
    <w:p w14:paraId="33E0E0DF" w14:textId="77777777" w:rsidR="00D67B39" w:rsidRDefault="00D67B39" w:rsidP="008A7E7B">
      <w:pPr>
        <w:jc w:val="center"/>
        <w:rPr>
          <w:sz w:val="44"/>
          <w:szCs w:val="40"/>
        </w:rPr>
      </w:pPr>
    </w:p>
    <w:p w14:paraId="551F8D8C" w14:textId="77777777" w:rsidR="00D67B39" w:rsidRDefault="00D67B39" w:rsidP="008A7E7B">
      <w:pPr>
        <w:jc w:val="center"/>
        <w:rPr>
          <w:sz w:val="44"/>
          <w:szCs w:val="40"/>
        </w:rPr>
      </w:pPr>
    </w:p>
    <w:p w14:paraId="36861917" w14:textId="77777777" w:rsidR="00D67B39" w:rsidRDefault="00D67B39" w:rsidP="008A7E7B">
      <w:pPr>
        <w:jc w:val="center"/>
        <w:rPr>
          <w:sz w:val="44"/>
          <w:szCs w:val="40"/>
        </w:rPr>
      </w:pPr>
    </w:p>
    <w:p w14:paraId="517D4A0A" w14:textId="77777777" w:rsidR="00D67B39" w:rsidRDefault="00D67B39" w:rsidP="008A7E7B">
      <w:pPr>
        <w:jc w:val="center"/>
        <w:rPr>
          <w:sz w:val="44"/>
          <w:szCs w:val="40"/>
        </w:rPr>
      </w:pPr>
    </w:p>
    <w:sdt>
      <w:sdtPr>
        <w:rPr>
          <w:b w:val="0"/>
          <w:color w:val="auto"/>
          <w:spacing w:val="0"/>
          <w:sz w:val="24"/>
          <w:szCs w:val="22"/>
        </w:rPr>
        <w:id w:val="-492644398"/>
        <w:docPartObj>
          <w:docPartGallery w:val="Table of Contents"/>
          <w:docPartUnique/>
        </w:docPartObj>
      </w:sdtPr>
      <w:sdtEndPr>
        <w:rPr>
          <w:bCs/>
        </w:rPr>
      </w:sdtEndPr>
      <w:sdtContent>
        <w:p w14:paraId="4E8E54CC" w14:textId="77777777" w:rsidR="0018737A" w:rsidRDefault="0018737A">
          <w:pPr>
            <w:pStyle w:val="TOCHeading"/>
          </w:pPr>
          <w:r>
            <w:t>Table of Contents</w:t>
          </w:r>
        </w:p>
        <w:p w14:paraId="4557F6EB" w14:textId="77777777" w:rsidR="00BD2E5E" w:rsidRDefault="0018737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9420297" w:history="1">
            <w:r w:rsidR="00BD2E5E" w:rsidRPr="00DB2FA7">
              <w:rPr>
                <w:rStyle w:val="Hyperlink"/>
                <w:noProof/>
              </w:rPr>
              <w:t>Introduction and Background</w:t>
            </w:r>
            <w:r w:rsidR="00BD2E5E">
              <w:rPr>
                <w:noProof/>
                <w:webHidden/>
              </w:rPr>
              <w:tab/>
            </w:r>
            <w:r w:rsidR="00BD2E5E">
              <w:rPr>
                <w:noProof/>
                <w:webHidden/>
              </w:rPr>
              <w:fldChar w:fldCharType="begin"/>
            </w:r>
            <w:r w:rsidR="00BD2E5E">
              <w:rPr>
                <w:noProof/>
                <w:webHidden/>
              </w:rPr>
              <w:instrText xml:space="preserve"> PAGEREF _Toc119420297 \h </w:instrText>
            </w:r>
            <w:r w:rsidR="00BD2E5E">
              <w:rPr>
                <w:noProof/>
                <w:webHidden/>
              </w:rPr>
            </w:r>
            <w:r w:rsidR="00BD2E5E">
              <w:rPr>
                <w:noProof/>
                <w:webHidden/>
              </w:rPr>
              <w:fldChar w:fldCharType="separate"/>
            </w:r>
            <w:r w:rsidR="00BD2E5E">
              <w:rPr>
                <w:noProof/>
                <w:webHidden/>
              </w:rPr>
              <w:t>3</w:t>
            </w:r>
            <w:r w:rsidR="00BD2E5E">
              <w:rPr>
                <w:noProof/>
                <w:webHidden/>
              </w:rPr>
              <w:fldChar w:fldCharType="end"/>
            </w:r>
          </w:hyperlink>
        </w:p>
        <w:p w14:paraId="5AA862EC" w14:textId="77777777" w:rsidR="00BD2E5E" w:rsidRDefault="00000000">
          <w:pPr>
            <w:pStyle w:val="TOC2"/>
            <w:tabs>
              <w:tab w:val="right" w:leader="dot" w:pos="9016"/>
            </w:tabs>
            <w:rPr>
              <w:rFonts w:asciiTheme="minorHAnsi" w:eastAsiaTheme="minorEastAsia" w:hAnsiTheme="minorHAnsi"/>
              <w:noProof/>
              <w:sz w:val="22"/>
              <w:lang w:eastAsia="en-GB"/>
            </w:rPr>
          </w:pPr>
          <w:hyperlink w:anchor="_Toc119420298" w:history="1">
            <w:r w:rsidR="00BD2E5E" w:rsidRPr="00DB2FA7">
              <w:rPr>
                <w:rStyle w:val="Hyperlink"/>
                <w:noProof/>
              </w:rPr>
              <w:t>Problem Statement of hotel relax Inn</w:t>
            </w:r>
            <w:r w:rsidR="00BD2E5E">
              <w:rPr>
                <w:noProof/>
                <w:webHidden/>
              </w:rPr>
              <w:tab/>
            </w:r>
            <w:r w:rsidR="00BD2E5E">
              <w:rPr>
                <w:noProof/>
                <w:webHidden/>
              </w:rPr>
              <w:fldChar w:fldCharType="begin"/>
            </w:r>
            <w:r w:rsidR="00BD2E5E">
              <w:rPr>
                <w:noProof/>
                <w:webHidden/>
              </w:rPr>
              <w:instrText xml:space="preserve"> PAGEREF _Toc119420298 \h </w:instrText>
            </w:r>
            <w:r w:rsidR="00BD2E5E">
              <w:rPr>
                <w:noProof/>
                <w:webHidden/>
              </w:rPr>
            </w:r>
            <w:r w:rsidR="00BD2E5E">
              <w:rPr>
                <w:noProof/>
                <w:webHidden/>
              </w:rPr>
              <w:fldChar w:fldCharType="separate"/>
            </w:r>
            <w:r w:rsidR="00BD2E5E">
              <w:rPr>
                <w:noProof/>
                <w:webHidden/>
              </w:rPr>
              <w:t>3</w:t>
            </w:r>
            <w:r w:rsidR="00BD2E5E">
              <w:rPr>
                <w:noProof/>
                <w:webHidden/>
              </w:rPr>
              <w:fldChar w:fldCharType="end"/>
            </w:r>
          </w:hyperlink>
        </w:p>
        <w:p w14:paraId="08E7D181" w14:textId="77777777" w:rsidR="00BD2E5E" w:rsidRDefault="00000000">
          <w:pPr>
            <w:pStyle w:val="TOC1"/>
            <w:tabs>
              <w:tab w:val="right" w:leader="dot" w:pos="9016"/>
            </w:tabs>
            <w:rPr>
              <w:rFonts w:asciiTheme="minorHAnsi" w:eastAsiaTheme="minorEastAsia" w:hAnsiTheme="minorHAnsi"/>
              <w:noProof/>
              <w:sz w:val="22"/>
              <w:lang w:eastAsia="en-GB"/>
            </w:rPr>
          </w:pPr>
          <w:hyperlink w:anchor="_Toc119420299" w:history="1">
            <w:r w:rsidR="00BD2E5E" w:rsidRPr="00DB2FA7">
              <w:rPr>
                <w:rStyle w:val="Hyperlink"/>
                <w:noProof/>
              </w:rPr>
              <w:t>Discussion</w:t>
            </w:r>
            <w:r w:rsidR="00BD2E5E">
              <w:rPr>
                <w:noProof/>
                <w:webHidden/>
              </w:rPr>
              <w:tab/>
            </w:r>
            <w:r w:rsidR="00BD2E5E">
              <w:rPr>
                <w:noProof/>
                <w:webHidden/>
              </w:rPr>
              <w:fldChar w:fldCharType="begin"/>
            </w:r>
            <w:r w:rsidR="00BD2E5E">
              <w:rPr>
                <w:noProof/>
                <w:webHidden/>
              </w:rPr>
              <w:instrText xml:space="preserve"> PAGEREF _Toc119420299 \h </w:instrText>
            </w:r>
            <w:r w:rsidR="00BD2E5E">
              <w:rPr>
                <w:noProof/>
                <w:webHidden/>
              </w:rPr>
            </w:r>
            <w:r w:rsidR="00BD2E5E">
              <w:rPr>
                <w:noProof/>
                <w:webHidden/>
              </w:rPr>
              <w:fldChar w:fldCharType="separate"/>
            </w:r>
            <w:r w:rsidR="00BD2E5E">
              <w:rPr>
                <w:noProof/>
                <w:webHidden/>
              </w:rPr>
              <w:t>4</w:t>
            </w:r>
            <w:r w:rsidR="00BD2E5E">
              <w:rPr>
                <w:noProof/>
                <w:webHidden/>
              </w:rPr>
              <w:fldChar w:fldCharType="end"/>
            </w:r>
          </w:hyperlink>
        </w:p>
        <w:p w14:paraId="405CE634" w14:textId="77777777" w:rsidR="00BD2E5E" w:rsidRDefault="00000000">
          <w:pPr>
            <w:pStyle w:val="TOC2"/>
            <w:tabs>
              <w:tab w:val="right" w:leader="dot" w:pos="9016"/>
            </w:tabs>
            <w:rPr>
              <w:rFonts w:asciiTheme="minorHAnsi" w:eastAsiaTheme="minorEastAsia" w:hAnsiTheme="minorHAnsi"/>
              <w:noProof/>
              <w:sz w:val="22"/>
              <w:lang w:eastAsia="en-GB"/>
            </w:rPr>
          </w:pPr>
          <w:hyperlink w:anchor="_Toc119420300" w:history="1">
            <w:r w:rsidR="00BD2E5E" w:rsidRPr="00DB2FA7">
              <w:rPr>
                <w:rStyle w:val="Hyperlink"/>
                <w:noProof/>
              </w:rPr>
              <w:t>Literature review on Employee retention</w:t>
            </w:r>
            <w:r w:rsidR="00BD2E5E">
              <w:rPr>
                <w:noProof/>
                <w:webHidden/>
              </w:rPr>
              <w:tab/>
            </w:r>
            <w:r w:rsidR="00BD2E5E">
              <w:rPr>
                <w:noProof/>
                <w:webHidden/>
              </w:rPr>
              <w:fldChar w:fldCharType="begin"/>
            </w:r>
            <w:r w:rsidR="00BD2E5E">
              <w:rPr>
                <w:noProof/>
                <w:webHidden/>
              </w:rPr>
              <w:instrText xml:space="preserve"> PAGEREF _Toc119420300 \h </w:instrText>
            </w:r>
            <w:r w:rsidR="00BD2E5E">
              <w:rPr>
                <w:noProof/>
                <w:webHidden/>
              </w:rPr>
            </w:r>
            <w:r w:rsidR="00BD2E5E">
              <w:rPr>
                <w:noProof/>
                <w:webHidden/>
              </w:rPr>
              <w:fldChar w:fldCharType="separate"/>
            </w:r>
            <w:r w:rsidR="00BD2E5E">
              <w:rPr>
                <w:noProof/>
                <w:webHidden/>
              </w:rPr>
              <w:t>4</w:t>
            </w:r>
            <w:r w:rsidR="00BD2E5E">
              <w:rPr>
                <w:noProof/>
                <w:webHidden/>
              </w:rPr>
              <w:fldChar w:fldCharType="end"/>
            </w:r>
          </w:hyperlink>
        </w:p>
        <w:p w14:paraId="46F83667" w14:textId="77777777" w:rsidR="00BD2E5E" w:rsidRDefault="00000000">
          <w:pPr>
            <w:pStyle w:val="TOC2"/>
            <w:tabs>
              <w:tab w:val="right" w:leader="dot" w:pos="9016"/>
            </w:tabs>
            <w:rPr>
              <w:rFonts w:asciiTheme="minorHAnsi" w:eastAsiaTheme="minorEastAsia" w:hAnsiTheme="minorHAnsi"/>
              <w:noProof/>
              <w:sz w:val="22"/>
              <w:lang w:eastAsia="en-GB"/>
            </w:rPr>
          </w:pPr>
          <w:hyperlink w:anchor="_Toc119420301" w:history="1">
            <w:r w:rsidR="00BD2E5E" w:rsidRPr="00DB2FA7">
              <w:rPr>
                <w:rStyle w:val="Hyperlink"/>
                <w:noProof/>
              </w:rPr>
              <w:t>Current Affairs affecting the Hotel Relax Inn</w:t>
            </w:r>
            <w:r w:rsidR="00BD2E5E">
              <w:rPr>
                <w:noProof/>
                <w:webHidden/>
              </w:rPr>
              <w:tab/>
            </w:r>
            <w:r w:rsidR="00BD2E5E">
              <w:rPr>
                <w:noProof/>
                <w:webHidden/>
              </w:rPr>
              <w:fldChar w:fldCharType="begin"/>
            </w:r>
            <w:r w:rsidR="00BD2E5E">
              <w:rPr>
                <w:noProof/>
                <w:webHidden/>
              </w:rPr>
              <w:instrText xml:space="preserve"> PAGEREF _Toc119420301 \h </w:instrText>
            </w:r>
            <w:r w:rsidR="00BD2E5E">
              <w:rPr>
                <w:noProof/>
                <w:webHidden/>
              </w:rPr>
            </w:r>
            <w:r w:rsidR="00BD2E5E">
              <w:rPr>
                <w:noProof/>
                <w:webHidden/>
              </w:rPr>
              <w:fldChar w:fldCharType="separate"/>
            </w:r>
            <w:r w:rsidR="00BD2E5E">
              <w:rPr>
                <w:noProof/>
                <w:webHidden/>
              </w:rPr>
              <w:t>5</w:t>
            </w:r>
            <w:r w:rsidR="00BD2E5E">
              <w:rPr>
                <w:noProof/>
                <w:webHidden/>
              </w:rPr>
              <w:fldChar w:fldCharType="end"/>
            </w:r>
          </w:hyperlink>
        </w:p>
        <w:p w14:paraId="3B4BDB45" w14:textId="77777777" w:rsidR="00BD2E5E" w:rsidRDefault="00000000">
          <w:pPr>
            <w:pStyle w:val="TOC2"/>
            <w:tabs>
              <w:tab w:val="right" w:leader="dot" w:pos="9016"/>
            </w:tabs>
            <w:rPr>
              <w:rFonts w:asciiTheme="minorHAnsi" w:eastAsiaTheme="minorEastAsia" w:hAnsiTheme="minorHAnsi"/>
              <w:noProof/>
              <w:sz w:val="22"/>
              <w:lang w:eastAsia="en-GB"/>
            </w:rPr>
          </w:pPr>
          <w:hyperlink w:anchor="_Toc119420302" w:history="1">
            <w:r w:rsidR="00BD2E5E" w:rsidRPr="00DB2FA7">
              <w:rPr>
                <w:rStyle w:val="Hyperlink"/>
                <w:noProof/>
              </w:rPr>
              <w:t>Solution using SWOT analysis</w:t>
            </w:r>
            <w:r w:rsidR="00BD2E5E">
              <w:rPr>
                <w:noProof/>
                <w:webHidden/>
              </w:rPr>
              <w:tab/>
            </w:r>
            <w:r w:rsidR="00BD2E5E">
              <w:rPr>
                <w:noProof/>
                <w:webHidden/>
              </w:rPr>
              <w:fldChar w:fldCharType="begin"/>
            </w:r>
            <w:r w:rsidR="00BD2E5E">
              <w:rPr>
                <w:noProof/>
                <w:webHidden/>
              </w:rPr>
              <w:instrText xml:space="preserve"> PAGEREF _Toc119420302 \h </w:instrText>
            </w:r>
            <w:r w:rsidR="00BD2E5E">
              <w:rPr>
                <w:noProof/>
                <w:webHidden/>
              </w:rPr>
            </w:r>
            <w:r w:rsidR="00BD2E5E">
              <w:rPr>
                <w:noProof/>
                <w:webHidden/>
              </w:rPr>
              <w:fldChar w:fldCharType="separate"/>
            </w:r>
            <w:r w:rsidR="00BD2E5E">
              <w:rPr>
                <w:noProof/>
                <w:webHidden/>
              </w:rPr>
              <w:t>6</w:t>
            </w:r>
            <w:r w:rsidR="00BD2E5E">
              <w:rPr>
                <w:noProof/>
                <w:webHidden/>
              </w:rPr>
              <w:fldChar w:fldCharType="end"/>
            </w:r>
          </w:hyperlink>
        </w:p>
        <w:p w14:paraId="6827B557" w14:textId="77777777" w:rsidR="00BD2E5E" w:rsidRDefault="00000000">
          <w:pPr>
            <w:pStyle w:val="TOC1"/>
            <w:tabs>
              <w:tab w:val="right" w:leader="dot" w:pos="9016"/>
            </w:tabs>
            <w:rPr>
              <w:rFonts w:asciiTheme="minorHAnsi" w:eastAsiaTheme="minorEastAsia" w:hAnsiTheme="minorHAnsi"/>
              <w:noProof/>
              <w:sz w:val="22"/>
              <w:lang w:eastAsia="en-GB"/>
            </w:rPr>
          </w:pPr>
          <w:hyperlink w:anchor="_Toc119420303" w:history="1">
            <w:r w:rsidR="00BD2E5E" w:rsidRPr="00DB2FA7">
              <w:rPr>
                <w:rStyle w:val="Hyperlink"/>
                <w:noProof/>
              </w:rPr>
              <w:t>Evaluation and Conclusion</w:t>
            </w:r>
            <w:r w:rsidR="00BD2E5E">
              <w:rPr>
                <w:noProof/>
                <w:webHidden/>
              </w:rPr>
              <w:tab/>
            </w:r>
            <w:r w:rsidR="00BD2E5E">
              <w:rPr>
                <w:noProof/>
                <w:webHidden/>
              </w:rPr>
              <w:fldChar w:fldCharType="begin"/>
            </w:r>
            <w:r w:rsidR="00BD2E5E">
              <w:rPr>
                <w:noProof/>
                <w:webHidden/>
              </w:rPr>
              <w:instrText xml:space="preserve"> PAGEREF _Toc119420303 \h </w:instrText>
            </w:r>
            <w:r w:rsidR="00BD2E5E">
              <w:rPr>
                <w:noProof/>
                <w:webHidden/>
              </w:rPr>
            </w:r>
            <w:r w:rsidR="00BD2E5E">
              <w:rPr>
                <w:noProof/>
                <w:webHidden/>
              </w:rPr>
              <w:fldChar w:fldCharType="separate"/>
            </w:r>
            <w:r w:rsidR="00BD2E5E">
              <w:rPr>
                <w:noProof/>
                <w:webHidden/>
              </w:rPr>
              <w:t>8</w:t>
            </w:r>
            <w:r w:rsidR="00BD2E5E">
              <w:rPr>
                <w:noProof/>
                <w:webHidden/>
              </w:rPr>
              <w:fldChar w:fldCharType="end"/>
            </w:r>
          </w:hyperlink>
        </w:p>
        <w:p w14:paraId="5664AB30" w14:textId="77777777" w:rsidR="00BD2E5E" w:rsidRDefault="00000000">
          <w:pPr>
            <w:pStyle w:val="TOC2"/>
            <w:tabs>
              <w:tab w:val="right" w:leader="dot" w:pos="9016"/>
            </w:tabs>
            <w:rPr>
              <w:rFonts w:asciiTheme="minorHAnsi" w:eastAsiaTheme="minorEastAsia" w:hAnsiTheme="minorHAnsi"/>
              <w:noProof/>
              <w:sz w:val="22"/>
              <w:lang w:eastAsia="en-GB"/>
            </w:rPr>
          </w:pPr>
          <w:hyperlink w:anchor="_Toc119420304" w:history="1">
            <w:r w:rsidR="00BD2E5E" w:rsidRPr="00DB2FA7">
              <w:rPr>
                <w:rStyle w:val="Hyperlink"/>
                <w:noProof/>
              </w:rPr>
              <w:t>Evaluation of Hotel Relax Inn’s Findings</w:t>
            </w:r>
            <w:r w:rsidR="00BD2E5E">
              <w:rPr>
                <w:noProof/>
                <w:webHidden/>
              </w:rPr>
              <w:tab/>
            </w:r>
            <w:r w:rsidR="00BD2E5E">
              <w:rPr>
                <w:noProof/>
                <w:webHidden/>
              </w:rPr>
              <w:fldChar w:fldCharType="begin"/>
            </w:r>
            <w:r w:rsidR="00BD2E5E">
              <w:rPr>
                <w:noProof/>
                <w:webHidden/>
              </w:rPr>
              <w:instrText xml:space="preserve"> PAGEREF _Toc119420304 \h </w:instrText>
            </w:r>
            <w:r w:rsidR="00BD2E5E">
              <w:rPr>
                <w:noProof/>
                <w:webHidden/>
              </w:rPr>
            </w:r>
            <w:r w:rsidR="00BD2E5E">
              <w:rPr>
                <w:noProof/>
                <w:webHidden/>
              </w:rPr>
              <w:fldChar w:fldCharType="separate"/>
            </w:r>
            <w:r w:rsidR="00BD2E5E">
              <w:rPr>
                <w:noProof/>
                <w:webHidden/>
              </w:rPr>
              <w:t>8</w:t>
            </w:r>
            <w:r w:rsidR="00BD2E5E">
              <w:rPr>
                <w:noProof/>
                <w:webHidden/>
              </w:rPr>
              <w:fldChar w:fldCharType="end"/>
            </w:r>
          </w:hyperlink>
        </w:p>
        <w:p w14:paraId="6F082F72" w14:textId="77777777" w:rsidR="00BD2E5E" w:rsidRDefault="00000000">
          <w:pPr>
            <w:pStyle w:val="TOC1"/>
            <w:tabs>
              <w:tab w:val="right" w:leader="dot" w:pos="9016"/>
            </w:tabs>
            <w:rPr>
              <w:rFonts w:asciiTheme="minorHAnsi" w:eastAsiaTheme="minorEastAsia" w:hAnsiTheme="minorHAnsi"/>
              <w:noProof/>
              <w:sz w:val="22"/>
              <w:lang w:eastAsia="en-GB"/>
            </w:rPr>
          </w:pPr>
          <w:hyperlink w:anchor="_Toc119420305" w:history="1">
            <w:r w:rsidR="00BD2E5E" w:rsidRPr="00DB2FA7">
              <w:rPr>
                <w:rStyle w:val="Hyperlink"/>
                <w:noProof/>
              </w:rPr>
              <w:t>References</w:t>
            </w:r>
            <w:r w:rsidR="00BD2E5E">
              <w:rPr>
                <w:noProof/>
                <w:webHidden/>
              </w:rPr>
              <w:tab/>
            </w:r>
            <w:r w:rsidR="00BD2E5E">
              <w:rPr>
                <w:noProof/>
                <w:webHidden/>
              </w:rPr>
              <w:fldChar w:fldCharType="begin"/>
            </w:r>
            <w:r w:rsidR="00BD2E5E">
              <w:rPr>
                <w:noProof/>
                <w:webHidden/>
              </w:rPr>
              <w:instrText xml:space="preserve"> PAGEREF _Toc119420305 \h </w:instrText>
            </w:r>
            <w:r w:rsidR="00BD2E5E">
              <w:rPr>
                <w:noProof/>
                <w:webHidden/>
              </w:rPr>
            </w:r>
            <w:r w:rsidR="00BD2E5E">
              <w:rPr>
                <w:noProof/>
                <w:webHidden/>
              </w:rPr>
              <w:fldChar w:fldCharType="separate"/>
            </w:r>
            <w:r w:rsidR="00BD2E5E">
              <w:rPr>
                <w:noProof/>
                <w:webHidden/>
              </w:rPr>
              <w:t>9</w:t>
            </w:r>
            <w:r w:rsidR="00BD2E5E">
              <w:rPr>
                <w:noProof/>
                <w:webHidden/>
              </w:rPr>
              <w:fldChar w:fldCharType="end"/>
            </w:r>
          </w:hyperlink>
        </w:p>
        <w:p w14:paraId="28110E8B" w14:textId="77777777" w:rsidR="0018737A" w:rsidRDefault="0018737A">
          <w:r>
            <w:rPr>
              <w:b/>
              <w:bCs/>
            </w:rPr>
            <w:fldChar w:fldCharType="end"/>
          </w:r>
        </w:p>
      </w:sdtContent>
    </w:sdt>
    <w:p w14:paraId="3167B427" w14:textId="77777777" w:rsidR="0018737A" w:rsidRDefault="0018737A" w:rsidP="008A7E7B">
      <w:pPr>
        <w:jc w:val="center"/>
        <w:rPr>
          <w:sz w:val="44"/>
          <w:szCs w:val="40"/>
        </w:rPr>
      </w:pPr>
    </w:p>
    <w:p w14:paraId="727704D8" w14:textId="77777777" w:rsidR="0018737A" w:rsidRDefault="0018737A" w:rsidP="008A7E7B">
      <w:pPr>
        <w:jc w:val="center"/>
        <w:rPr>
          <w:sz w:val="44"/>
          <w:szCs w:val="40"/>
        </w:rPr>
      </w:pPr>
    </w:p>
    <w:p w14:paraId="5B01DA03" w14:textId="77777777" w:rsidR="0018737A" w:rsidRDefault="0018737A" w:rsidP="008A7E7B">
      <w:pPr>
        <w:jc w:val="center"/>
        <w:rPr>
          <w:sz w:val="44"/>
          <w:szCs w:val="40"/>
        </w:rPr>
      </w:pPr>
    </w:p>
    <w:p w14:paraId="7115958E" w14:textId="77777777" w:rsidR="0018737A" w:rsidRDefault="0018737A" w:rsidP="008A7E7B">
      <w:pPr>
        <w:jc w:val="center"/>
        <w:rPr>
          <w:sz w:val="44"/>
          <w:szCs w:val="40"/>
        </w:rPr>
      </w:pPr>
    </w:p>
    <w:p w14:paraId="64175B13" w14:textId="77777777" w:rsidR="0018737A" w:rsidRDefault="0018737A" w:rsidP="008A7E7B">
      <w:pPr>
        <w:jc w:val="center"/>
        <w:rPr>
          <w:sz w:val="44"/>
          <w:szCs w:val="40"/>
        </w:rPr>
      </w:pPr>
    </w:p>
    <w:p w14:paraId="6F0DD6B8" w14:textId="77777777" w:rsidR="0018737A" w:rsidRDefault="0018737A" w:rsidP="008A7E7B">
      <w:pPr>
        <w:jc w:val="center"/>
        <w:rPr>
          <w:sz w:val="44"/>
          <w:szCs w:val="40"/>
        </w:rPr>
      </w:pPr>
    </w:p>
    <w:p w14:paraId="00F3437D" w14:textId="77777777" w:rsidR="0018737A" w:rsidRDefault="0018737A" w:rsidP="008A7E7B">
      <w:pPr>
        <w:jc w:val="center"/>
        <w:rPr>
          <w:sz w:val="44"/>
          <w:szCs w:val="40"/>
        </w:rPr>
      </w:pPr>
    </w:p>
    <w:p w14:paraId="0F70C298" w14:textId="77777777" w:rsidR="0018737A" w:rsidRDefault="0018737A" w:rsidP="008A7E7B">
      <w:pPr>
        <w:jc w:val="center"/>
        <w:rPr>
          <w:sz w:val="44"/>
          <w:szCs w:val="40"/>
        </w:rPr>
      </w:pPr>
    </w:p>
    <w:p w14:paraId="73E5ECD3" w14:textId="77777777" w:rsidR="0018737A" w:rsidRDefault="0018737A" w:rsidP="008A7E7B">
      <w:pPr>
        <w:jc w:val="center"/>
        <w:rPr>
          <w:sz w:val="44"/>
          <w:szCs w:val="40"/>
        </w:rPr>
      </w:pPr>
    </w:p>
    <w:p w14:paraId="56BB5B6A" w14:textId="77777777" w:rsidR="00D67B39" w:rsidRDefault="00D67B39" w:rsidP="00D67B39"/>
    <w:p w14:paraId="6CAEE45F" w14:textId="77777777" w:rsidR="00A31E8F" w:rsidRDefault="00D67B39" w:rsidP="004E21AF">
      <w:pPr>
        <w:pStyle w:val="Heading1"/>
      </w:pPr>
      <w:bookmarkStart w:id="0" w:name="_Toc119420297"/>
      <w:r>
        <w:t>Introduction</w:t>
      </w:r>
      <w:r w:rsidR="0038463F">
        <w:t xml:space="preserve"> and Background</w:t>
      </w:r>
      <w:bookmarkEnd w:id="0"/>
    </w:p>
    <w:p w14:paraId="1AAD9B3E" w14:textId="77777777" w:rsidR="003E0D49" w:rsidRDefault="00405F0B" w:rsidP="00D67B39">
      <w:r w:rsidRPr="007257A8">
        <w:t xml:space="preserve">Among the most vital sectors of the British economy is the hospitality industry, which encompasses not only eating and sleeping establishments but also everything from airlines to cruise ships. </w:t>
      </w:r>
      <w:r>
        <w:t>It is a well-known fact that this industry has a high rate of employee turnover</w:t>
      </w:r>
      <w:r w:rsidRPr="0098308F">
        <w:t xml:space="preserve"> </w:t>
      </w:r>
      <w:r>
        <w:t xml:space="preserve">(Zhang and Ma, 2021). </w:t>
      </w:r>
      <w:r w:rsidR="004B4891" w:rsidRPr="004B4891">
        <w:t>Companies need to keep their best employees around if they want to succeed long-term. All employee retention initiatives should be directed toward this purpose. The phrase "employee retention" is used to describe the measures an organisation takes to prevent its most valuable workers from leaving (</w:t>
      </w:r>
      <w:proofErr w:type="spellStart"/>
      <w:r w:rsidR="004B4891" w:rsidRPr="004B4891">
        <w:t>Ferolito</w:t>
      </w:r>
      <w:proofErr w:type="spellEnd"/>
      <w:r w:rsidR="004B4891" w:rsidRPr="004B4891">
        <w:t xml:space="preserve">, 2013). </w:t>
      </w:r>
    </w:p>
    <w:p w14:paraId="0C7BFBD0" w14:textId="7C921B98" w:rsidR="00A31E8F" w:rsidRDefault="004B4891" w:rsidP="00D67B39">
      <w:r w:rsidRPr="004B4891">
        <w:t xml:space="preserve">One of the biggest issues confronting modern organisations and HR departments is maintaining employee satisfaction and productivity. Leaving one's profession can be done for </w:t>
      </w:r>
      <w:r w:rsidR="003E0D49">
        <w:t>several</w:t>
      </w:r>
      <w:r w:rsidRPr="004B4891">
        <w:t xml:space="preserve"> reasons. Those that are made freely, like when one decides to change careers, and those that are made involuntarily, such </w:t>
      </w:r>
      <w:r w:rsidR="009768A3">
        <w:t xml:space="preserve">as </w:t>
      </w:r>
      <w:r w:rsidRPr="004B4891">
        <w:t xml:space="preserve">when one is fired, are the two main categories (Herman and </w:t>
      </w:r>
      <w:proofErr w:type="spellStart"/>
      <w:r w:rsidRPr="004B4891">
        <w:t>Gioia</w:t>
      </w:r>
      <w:proofErr w:type="spellEnd"/>
      <w:r w:rsidRPr="004B4891">
        <w:t xml:space="preserve">, 2015). The major goal of employee retention strategies is to reduce turnover rates that are harmful to the company, as opposed to removing underachievers from the workforce. It also emphasises preventable turnover, such as an employee leaving because they were transferred to a different state. The pace at which employees depart an organisation over a specified period is known as its turnover rate. This includes workers who voluntarily go, resign, or are </w:t>
      </w:r>
      <w:r w:rsidRPr="004B4891">
        <w:lastRenderedPageBreak/>
        <w:t>fired. Employee retention, on the other hand, is what determines an organization's success in keeping its staff (</w:t>
      </w:r>
      <w:proofErr w:type="spellStart"/>
      <w:r w:rsidRPr="004B4891">
        <w:t>Slugoski</w:t>
      </w:r>
      <w:proofErr w:type="spellEnd"/>
      <w:r w:rsidRPr="004B4891">
        <w:t>, 2019).</w:t>
      </w:r>
    </w:p>
    <w:p w14:paraId="0B78123D" w14:textId="77777777" w:rsidR="00405F0B" w:rsidRDefault="00405F0B" w:rsidP="00405F0B">
      <w:pPr>
        <w:pStyle w:val="Heading2"/>
      </w:pPr>
      <w:bookmarkStart w:id="1" w:name="_Toc119420298"/>
      <w:r>
        <w:t>Problem Statement of hotel relax Inn</w:t>
      </w:r>
      <w:bookmarkEnd w:id="1"/>
    </w:p>
    <w:p w14:paraId="18606011" w14:textId="77777777" w:rsidR="009A59B9" w:rsidRDefault="00405F0B" w:rsidP="009A59B9">
      <w:r>
        <w:t>We have been evaluating the problem statement of hotel relax Inn, as the hotel has been facing issues with some external problems such as employee turnover</w:t>
      </w:r>
      <w:r w:rsidR="00C31903">
        <w:t>. Not only in Hotel Relax Inn, but also the whole hospitality industry is facing</w:t>
      </w:r>
      <w:r w:rsidR="00D67B39">
        <w:t xml:space="preserve"> the yearly worker retention level in the UK's hospitality business stands around 70%, as determined by a recent survey conducted by YouGov. Why is this even a concern? And what should </w:t>
      </w:r>
      <w:r w:rsidR="0082396C">
        <w:t>we</w:t>
      </w:r>
      <w:r w:rsidR="00D67B39">
        <w:t xml:space="preserve"> do as the human resources manager of a hospitality company</w:t>
      </w:r>
      <w:r w:rsidR="0082396C">
        <w:t>, Relax Inn</w:t>
      </w:r>
      <w:r w:rsidR="00D67B39">
        <w:t xml:space="preserve"> to reverse this and prevent the numerous bad effects that result from having to constantly replace </w:t>
      </w:r>
      <w:r w:rsidR="0082396C">
        <w:t>our</w:t>
      </w:r>
      <w:r w:rsidR="00D67B39">
        <w:t xml:space="preserve"> employees?</w:t>
      </w:r>
      <w:r w:rsidR="008B0E44">
        <w:t xml:space="preserve"> </w:t>
      </w:r>
      <w:r w:rsidR="00D67B39">
        <w:t xml:space="preserve">In this </w:t>
      </w:r>
      <w:r w:rsidR="000F31F2">
        <w:t>report</w:t>
      </w:r>
      <w:r w:rsidR="00D67B39">
        <w:t xml:space="preserve">, </w:t>
      </w:r>
      <w:r w:rsidR="005F5C5E">
        <w:t xml:space="preserve">we </w:t>
      </w:r>
      <w:r w:rsidR="00D67B39">
        <w:t>will investigate the factors that lead to</w:t>
      </w:r>
      <w:r w:rsidR="005F5C5E">
        <w:t xml:space="preserve"> our hotel relax Inn’s</w:t>
      </w:r>
      <w:r w:rsidR="00D67B39">
        <w:t xml:space="preserve"> employee turnover, as well as the reasons why staff retention is such a challenge in the hospitality business. In addition, </w:t>
      </w:r>
      <w:r w:rsidR="005F5C5E">
        <w:t>we</w:t>
      </w:r>
      <w:r w:rsidR="00D67B39">
        <w:t xml:space="preserve"> will offer guidance and techniques for avoiding employee burnout and, eventually, for keeping workers on board.</w:t>
      </w:r>
    </w:p>
    <w:p w14:paraId="44521E9A" w14:textId="77777777" w:rsidR="00C31CDA" w:rsidRDefault="00C31CDA" w:rsidP="009A59B9">
      <w:pPr>
        <w:pStyle w:val="Heading1"/>
      </w:pPr>
      <w:bookmarkStart w:id="2" w:name="_Toc119420299"/>
      <w:r>
        <w:t>Discussion</w:t>
      </w:r>
      <w:bookmarkEnd w:id="2"/>
    </w:p>
    <w:p w14:paraId="1D6CDD27" w14:textId="77777777" w:rsidR="00C31CDA" w:rsidRDefault="00C31CDA" w:rsidP="00204F70">
      <w:pPr>
        <w:pStyle w:val="Heading2"/>
      </w:pPr>
      <w:bookmarkStart w:id="3" w:name="_Toc119420300"/>
      <w:r>
        <w:t>Literature review on Employee retention</w:t>
      </w:r>
      <w:bookmarkEnd w:id="3"/>
    </w:p>
    <w:p w14:paraId="17A5C67C" w14:textId="77777777" w:rsidR="003E0D49" w:rsidRDefault="00C31CDA" w:rsidP="00C31CDA">
      <w:r w:rsidRPr="00C31CDA">
        <w:t xml:space="preserve">According to research by </w:t>
      </w:r>
      <w:proofErr w:type="spellStart"/>
      <w:r w:rsidRPr="00C31CDA">
        <w:t>Hom</w:t>
      </w:r>
      <w:proofErr w:type="spellEnd"/>
      <w:r w:rsidRPr="00C31CDA">
        <w:t xml:space="preserve"> and </w:t>
      </w:r>
      <w:proofErr w:type="spellStart"/>
      <w:r w:rsidR="000566E5">
        <w:t>Chibili</w:t>
      </w:r>
      <w:proofErr w:type="spellEnd"/>
      <w:r w:rsidR="000566E5">
        <w:t>, (2019)</w:t>
      </w:r>
      <w:r w:rsidRPr="00C31CDA">
        <w:t xml:space="preserve">, the act of persuading personnel to remain for something like an extended length of time or until the project is completed is known as retention. According to </w:t>
      </w:r>
      <w:r w:rsidR="006B76CD">
        <w:t>Gerhardt, (2013)</w:t>
      </w:r>
      <w:r w:rsidRPr="00C31CDA">
        <w:t xml:space="preserve">, the viewpoint of "The Society of Human Resource Management" is that employee retention is the most pressing issue of the day. In his explanation of staff retention, </w:t>
      </w:r>
      <w:r w:rsidR="008312E0">
        <w:t xml:space="preserve">(Pillay, 2018) </w:t>
      </w:r>
      <w:r w:rsidRPr="00C31CDA">
        <w:t>identified voluntary turnover as a possible problem. Many companies have significant difficulty with voluntary turnover, as mentioned by Trip, R. in his discussion of turnover. Employee turnover could be both voluntary and forced, as well as efficient and dysfunctional. Whenever a worker decides to quit his or her position with the company o</w:t>
      </w:r>
      <w:r w:rsidR="00204F70">
        <w:t>f</w:t>
      </w:r>
      <w:r w:rsidRPr="00C31CDA">
        <w:t xml:space="preserve"> their own will, this is known as a labour turnover. When an employee quits their job for no good reason (involuntary turnover), the company is responsible for firing them. </w:t>
      </w:r>
    </w:p>
    <w:p w14:paraId="746CE786" w14:textId="437932D1" w:rsidR="00C31CDA" w:rsidRDefault="00C31CDA" w:rsidP="00C31CDA">
      <w:r w:rsidRPr="00C31CDA">
        <w:t xml:space="preserve">There are </w:t>
      </w:r>
      <w:r w:rsidR="003E0D49">
        <w:t>several</w:t>
      </w:r>
      <w:r w:rsidRPr="00C31CDA">
        <w:t xml:space="preserve"> reasons for this, including poor performance, disagreements, or the fact that employees are at</w:t>
      </w:r>
      <w:r w:rsidR="00204F70">
        <w:t xml:space="preserve"> </w:t>
      </w:r>
      <w:r w:rsidRPr="00C31CDA">
        <w:t xml:space="preserve">will. The term "functional turnover" is used to describe what happens when an employee who is not contributing effectively to the company quits. When a star employee quits, it's called dysfunctional mobility, and it can be quite </w:t>
      </w:r>
      <w:r w:rsidRPr="00C31CDA">
        <w:lastRenderedPageBreak/>
        <w:t xml:space="preserve">expensive for a business. </w:t>
      </w:r>
      <w:r w:rsidR="0047104E">
        <w:t>(</w:t>
      </w:r>
      <w:proofErr w:type="spellStart"/>
      <w:r w:rsidR="0047104E">
        <w:t>Josephi</w:t>
      </w:r>
      <w:proofErr w:type="spellEnd"/>
      <w:r w:rsidR="0047104E">
        <w:t xml:space="preserve"> and </w:t>
      </w:r>
      <w:proofErr w:type="spellStart"/>
      <w:r w:rsidR="0047104E">
        <w:t>Melissen</w:t>
      </w:r>
      <w:proofErr w:type="spellEnd"/>
      <w:r w:rsidR="0047104E">
        <w:t>, 2017) E</w:t>
      </w:r>
      <w:r w:rsidRPr="00C31CDA">
        <w:t xml:space="preserve">mployees might depart freely for a wide variety of reasons. Both individual and institutional variables may have a role. Reasons specific to you, your family, your work, and your financial circumstances. Factors inside the business might include a lack of advancement possibilities, discrimination, a failure to address concerns about procedural fairness, and a disconnect between individual and collective beliefs. Turnover impacts everyone, from the company to the employees themselves. The fact that any kind of shock, whether anticipated or unforeseen, might provoke serious considerations (i.e., intention) of leaving is also examined at length. A shock might have a good, bad, or neutral effect. Good news, like a new job opportunity or a pregnancy, etc. Both negative (such as friends moving away or a terrible review) and neutral (such as a spouse moving away or a new administration </w:t>
      </w:r>
      <w:r w:rsidR="003E0D49">
        <w:t>being</w:t>
      </w:r>
      <w:r w:rsidRPr="00C31CDA">
        <w:t xml:space="preserve"> put in place) outcomes are possible. Employee effective human resource practises exhibit a favourable and direct link in keeping workers, according to </w:t>
      </w:r>
      <w:r w:rsidR="00204F70">
        <w:t xml:space="preserve">a </w:t>
      </w:r>
      <w:r w:rsidRPr="00C31CDA">
        <w:t xml:space="preserve">study conducted </w:t>
      </w:r>
      <w:r w:rsidR="00897BA9">
        <w:t xml:space="preserve">(PHILLIPS, 2013) </w:t>
      </w:r>
      <w:r w:rsidRPr="00C31CDA">
        <w:t xml:space="preserve">in the telecommunications industry. Learning and advancement </w:t>
      </w:r>
      <w:r w:rsidR="00204F70">
        <w:t>are</w:t>
      </w:r>
      <w:r w:rsidRPr="00C31CDA">
        <w:t xml:space="preserve"> found to have a detrimental effect on employee retention, while culture </w:t>
      </w:r>
      <w:r w:rsidR="00204F70">
        <w:t>m</w:t>
      </w:r>
      <w:r w:rsidRPr="00C31CDA">
        <w:t>ay have beneficial effects.</w:t>
      </w:r>
    </w:p>
    <w:p w14:paraId="10FAEF07" w14:textId="77777777" w:rsidR="00F61A1B" w:rsidRDefault="00F61A1B" w:rsidP="00F61A1B">
      <w:pPr>
        <w:pStyle w:val="Heading2"/>
      </w:pPr>
      <w:bookmarkStart w:id="4" w:name="_Toc119420301"/>
      <w:r>
        <w:t xml:space="preserve">Current Affairs affecting the Hotel </w:t>
      </w:r>
      <w:r w:rsidR="000F31F2">
        <w:t>Relax Inn</w:t>
      </w:r>
      <w:bookmarkEnd w:id="4"/>
    </w:p>
    <w:p w14:paraId="05B09007" w14:textId="77777777" w:rsidR="004E21AF" w:rsidRDefault="00CE6982" w:rsidP="004E21AF">
      <w:r>
        <w:t xml:space="preserve">If </w:t>
      </w:r>
      <w:r w:rsidR="000F31F2">
        <w:t>we</w:t>
      </w:r>
      <w:r>
        <w:t xml:space="preserve"> consider the external </w:t>
      </w:r>
      <w:proofErr w:type="gramStart"/>
      <w:r>
        <w:t>factors(</w:t>
      </w:r>
      <w:proofErr w:type="gramEnd"/>
      <w:r>
        <w:t xml:space="preserve">Brexit, Covid, Inflation) that are affecting the hotel </w:t>
      </w:r>
      <w:r w:rsidR="000F31F2">
        <w:t>Inn</w:t>
      </w:r>
      <w:r w:rsidR="00124565">
        <w:t xml:space="preserve"> (Employee retention)</w:t>
      </w:r>
      <w:r>
        <w:t xml:space="preserve">, </w:t>
      </w:r>
      <w:r w:rsidR="000F31F2">
        <w:t>we</w:t>
      </w:r>
      <w:r>
        <w:t xml:space="preserve"> just need to consider the PESTLE analysis tool, as it is highly effective. </w:t>
      </w:r>
    </w:p>
    <w:p w14:paraId="6191FDA9" w14:textId="77777777" w:rsidR="001E07EB" w:rsidRDefault="00161FA3" w:rsidP="004E21AF">
      <w:r w:rsidRPr="00161FA3">
        <w:t xml:space="preserve">With PESTLE analysis, </w:t>
      </w:r>
      <w:r w:rsidR="000F31F2">
        <w:t>we</w:t>
      </w:r>
      <w:r w:rsidRPr="00161FA3">
        <w:t xml:space="preserve"> can take into account the big picture of the business's environment and the shifts that take place within it.</w:t>
      </w:r>
      <w:r>
        <w:t xml:space="preserve"> F</w:t>
      </w:r>
      <w:r w:rsidR="001E07EB">
        <w:t xml:space="preserve">actors that are going to be discussed are- </w:t>
      </w:r>
      <w:proofErr w:type="gramStart"/>
      <w:r w:rsidR="001E07EB">
        <w:t>Political(</w:t>
      </w:r>
      <w:proofErr w:type="gramEnd"/>
      <w:r w:rsidR="001E07EB">
        <w:t>Governmental) factor</w:t>
      </w:r>
      <w:r w:rsidR="0017785D">
        <w:t>s</w:t>
      </w:r>
      <w:r w:rsidR="001E07EB">
        <w:t>, Economic factor</w:t>
      </w:r>
      <w:r w:rsidR="0017785D">
        <w:t>s</w:t>
      </w:r>
      <w:r w:rsidR="001E07EB">
        <w:t>, Social factor</w:t>
      </w:r>
      <w:r w:rsidR="0017785D">
        <w:t>s</w:t>
      </w:r>
      <w:r w:rsidR="001E07EB">
        <w:t>, Technological factor</w:t>
      </w:r>
      <w:r w:rsidR="0017785D">
        <w:t>s</w:t>
      </w:r>
      <w:r w:rsidR="001E07EB">
        <w:t>, Legal, and Environmental Factor</w:t>
      </w:r>
      <w:r w:rsidR="00E14776">
        <w:t>s</w:t>
      </w:r>
      <w:r w:rsidR="001E07EB">
        <w:t>.</w:t>
      </w:r>
    </w:p>
    <w:p w14:paraId="38BD212D" w14:textId="77777777" w:rsidR="007E3E0A" w:rsidRPr="00285D93" w:rsidRDefault="006C6EB6" w:rsidP="00285D93">
      <w:pPr>
        <w:rPr>
          <w:b/>
          <w:bCs/>
        </w:rPr>
      </w:pPr>
      <w:r w:rsidRPr="00285D93">
        <w:rPr>
          <w:b/>
          <w:bCs/>
        </w:rPr>
        <w:t>Political Factor</w:t>
      </w:r>
      <w:r w:rsidR="009640CE">
        <w:rPr>
          <w:b/>
          <w:bCs/>
        </w:rPr>
        <w:t>s</w:t>
      </w:r>
      <w:r w:rsidR="007265C0">
        <w:rPr>
          <w:b/>
          <w:bCs/>
        </w:rPr>
        <w:t xml:space="preserve"> and Its effects on Hotel Relax Inn</w:t>
      </w:r>
    </w:p>
    <w:p w14:paraId="4AAE7A96" w14:textId="77777777" w:rsidR="006C6EB6" w:rsidRDefault="006C6EB6" w:rsidP="004E21AF">
      <w:r w:rsidRPr="006C6EB6">
        <w:t>The government maintains tight control over the hotel business. The hotel industr</w:t>
      </w:r>
      <w:r w:rsidR="0017785D">
        <w:t>y</w:t>
      </w:r>
      <w:r w:rsidRPr="006C6EB6">
        <w:t xml:space="preserve">, for instance, might </w:t>
      </w:r>
      <w:r w:rsidR="0017785D">
        <w:t xml:space="preserve">be </w:t>
      </w:r>
      <w:r w:rsidRPr="006C6EB6">
        <w:t>hit hard if the governing political party instituted a travel ban</w:t>
      </w:r>
      <w:r w:rsidR="00872267" w:rsidRPr="00872267">
        <w:t xml:space="preserve"> </w:t>
      </w:r>
      <w:r w:rsidR="00872267">
        <w:t>(Mansour Ghazi, 2016)</w:t>
      </w:r>
      <w:r w:rsidRPr="006C6EB6">
        <w:t xml:space="preserve">. A </w:t>
      </w:r>
      <w:r w:rsidR="00756342" w:rsidRPr="006C6EB6">
        <w:t>country</w:t>
      </w:r>
      <w:r w:rsidRPr="006C6EB6">
        <w:t xml:space="preserve"> may </w:t>
      </w:r>
      <w:r w:rsidR="00756342" w:rsidRPr="006C6EB6">
        <w:t>miss</w:t>
      </w:r>
      <w:r w:rsidRPr="006C6EB6">
        <w:t xml:space="preserve"> the great </w:t>
      </w:r>
      <w:r w:rsidR="00756342" w:rsidRPr="006C6EB6">
        <w:t>loose</w:t>
      </w:r>
      <w:r w:rsidRPr="006C6EB6">
        <w:t xml:space="preserve"> of its GDP with only one choice.</w:t>
      </w:r>
      <w:r>
        <w:t xml:space="preserve"> In the case of the UK, hotels and the tourist industry faced difficulties when </w:t>
      </w:r>
      <w:r w:rsidR="006F526E">
        <w:t xml:space="preserve">the </w:t>
      </w:r>
      <w:r>
        <w:t xml:space="preserve">UK </w:t>
      </w:r>
      <w:r w:rsidR="006F526E">
        <w:t xml:space="preserve">left the European Union (BREXIT). Because while the UK was in European Union, it was easy for travellers from 28 European nations to visit the UK as they didn’t need any kind of visa to travel. </w:t>
      </w:r>
      <w:r w:rsidR="006F526E" w:rsidRPr="006F526E">
        <w:t xml:space="preserve">However, after Brexit, there was a significant drop in the </w:t>
      </w:r>
      <w:r w:rsidR="006F526E" w:rsidRPr="006F526E">
        <w:lastRenderedPageBreak/>
        <w:t>number of tourists visiting the UK.</w:t>
      </w:r>
      <w:r w:rsidR="007C64E9">
        <w:t xml:space="preserve"> As a result, it also affected our hotel.</w:t>
      </w:r>
      <w:r w:rsidR="006F526E" w:rsidRPr="006F526E">
        <w:t xml:space="preserve"> </w:t>
      </w:r>
      <w:r w:rsidR="007C64E9">
        <w:t xml:space="preserve">According to the report, </w:t>
      </w:r>
      <w:proofErr w:type="gramStart"/>
      <w:r w:rsidR="007C64E9">
        <w:t>It</w:t>
      </w:r>
      <w:proofErr w:type="gramEnd"/>
      <w:r w:rsidR="007C64E9">
        <w:t xml:space="preserve"> is clear that the rate of tourists has drastically decreased. </w:t>
      </w:r>
      <w:r w:rsidR="006F526E" w:rsidRPr="006F526E">
        <w:t xml:space="preserve">That had a major impact on the </w:t>
      </w:r>
      <w:r w:rsidR="007C64E9">
        <w:t>hotel’s annual revenue</w:t>
      </w:r>
      <w:r w:rsidR="006F526E" w:rsidRPr="006F526E">
        <w:t>, which in turn affected employee retention.</w:t>
      </w:r>
    </w:p>
    <w:p w14:paraId="22A1B206" w14:textId="77777777" w:rsidR="007E3E0A" w:rsidRPr="00285D93" w:rsidRDefault="00EF00E6" w:rsidP="00285D93">
      <w:pPr>
        <w:rPr>
          <w:b/>
          <w:bCs/>
        </w:rPr>
      </w:pPr>
      <w:r w:rsidRPr="00285D93">
        <w:rPr>
          <w:b/>
          <w:bCs/>
        </w:rPr>
        <w:t>Economic Factor</w:t>
      </w:r>
      <w:r w:rsidR="009640CE">
        <w:rPr>
          <w:b/>
          <w:bCs/>
        </w:rPr>
        <w:t>s</w:t>
      </w:r>
      <w:r w:rsidR="007265C0">
        <w:rPr>
          <w:b/>
          <w:bCs/>
        </w:rPr>
        <w:t xml:space="preserve"> and Its effect on Hotel Relax Inn</w:t>
      </w:r>
    </w:p>
    <w:p w14:paraId="490384E3" w14:textId="270DC9D7" w:rsidR="003E0D49" w:rsidRDefault="007E3E0A" w:rsidP="007E3E0A">
      <w:pPr>
        <w:pStyle w:val="ListParagraph"/>
        <w:numPr>
          <w:ilvl w:val="0"/>
          <w:numId w:val="1"/>
        </w:numPr>
      </w:pPr>
      <w:r w:rsidRPr="007E3E0A">
        <w:rPr>
          <w:b/>
          <w:bCs/>
        </w:rPr>
        <w:t>Covid:</w:t>
      </w:r>
      <w:r>
        <w:t xml:space="preserve"> </w:t>
      </w:r>
      <w:r w:rsidR="00EF00E6" w:rsidRPr="00EF00E6">
        <w:t xml:space="preserve">The fluctuations </w:t>
      </w:r>
      <w:r w:rsidR="007B4AE5">
        <w:t>in</w:t>
      </w:r>
      <w:r w:rsidR="00EF00E6" w:rsidRPr="00EF00E6">
        <w:t xml:space="preserve"> the hotel business are mostly the result of economic factors</w:t>
      </w:r>
      <w:r w:rsidR="00C241D9" w:rsidRPr="00C241D9">
        <w:t xml:space="preserve"> </w:t>
      </w:r>
      <w:r w:rsidR="00C241D9">
        <w:t>(</w:t>
      </w:r>
      <w:proofErr w:type="spellStart"/>
      <w:r w:rsidR="00C241D9">
        <w:t>Heyes</w:t>
      </w:r>
      <w:proofErr w:type="spellEnd"/>
      <w:r w:rsidR="00C241D9">
        <w:t>, 2017)</w:t>
      </w:r>
      <w:r w:rsidR="00EF00E6" w:rsidRPr="00EF00E6">
        <w:t>.</w:t>
      </w:r>
      <w:r w:rsidR="00EF00E6">
        <w:t xml:space="preserve"> </w:t>
      </w:r>
      <w:r w:rsidR="00BC1C06">
        <w:t>During the Covid-19 outbreak, the whole world's economy was affected. And due to Covid, the most affected sector was the hotel and tourism industry</w:t>
      </w:r>
      <w:r w:rsidR="00377F87">
        <w:t xml:space="preserve">. Like other countries, the UK has also been affected during this period Which led to </w:t>
      </w:r>
      <w:r w:rsidR="00FE3078">
        <w:t xml:space="preserve">hotel </w:t>
      </w:r>
      <w:r w:rsidR="00377F87">
        <w:t xml:space="preserve">employee </w:t>
      </w:r>
      <w:r w:rsidR="00FE3078">
        <w:t>Turnover</w:t>
      </w:r>
      <w:r w:rsidR="00377F87">
        <w:t>.</w:t>
      </w:r>
      <w:r w:rsidR="00651236">
        <w:t xml:space="preserve"> That also affected our hotel, due to covid, we needed to completely shut down during the lockdown period and while the lockdown was over, we were open. But the rate of revenue was very low, which caused us to </w:t>
      </w:r>
      <w:r w:rsidR="003E0D49">
        <w:t xml:space="preserve">have </w:t>
      </w:r>
      <w:r w:rsidR="00651236">
        <w:t>employ</w:t>
      </w:r>
      <w:r w:rsidR="00284C96">
        <w:t>ee</w:t>
      </w:r>
      <w:r w:rsidR="00651236">
        <w:t xml:space="preserve"> tur</w:t>
      </w:r>
      <w:r w:rsidR="00284C96">
        <w:t>n</w:t>
      </w:r>
      <w:r w:rsidR="00651236">
        <w:t xml:space="preserve">over to survive in the hotel industry. </w:t>
      </w:r>
      <w:r w:rsidR="00FE3078" w:rsidRPr="00FE3078">
        <w:t xml:space="preserve">Turnover is the </w:t>
      </w:r>
      <w:r w:rsidR="00FE3078">
        <w:t>number</w:t>
      </w:r>
      <w:r w:rsidR="00FE3078" w:rsidRPr="00FE3078">
        <w:t xml:space="preserve"> of workers who depart an organisation within a given time frame. This covers both voluntary departures and involuntary departures, such as those caused by dismissal or layoff.</w:t>
      </w:r>
      <w:r w:rsidR="00377F87">
        <w:t xml:space="preserve"> </w:t>
      </w:r>
      <w:r w:rsidR="00377F87" w:rsidRPr="00377F87">
        <w:t>Turnover at any level is costly (</w:t>
      </w:r>
      <w:proofErr w:type="spellStart"/>
      <w:r w:rsidR="00BD05E6">
        <w:t>Numerof</w:t>
      </w:r>
      <w:proofErr w:type="spellEnd"/>
      <w:r w:rsidR="00BD05E6">
        <w:t xml:space="preserve"> and Abrams, 2013</w:t>
      </w:r>
      <w:r w:rsidR="00377F87" w:rsidRPr="00377F87">
        <w:t xml:space="preserve">). </w:t>
      </w:r>
    </w:p>
    <w:p w14:paraId="30374861" w14:textId="1B9F4AC1" w:rsidR="001E07EB" w:rsidRDefault="00377F87" w:rsidP="007E3E0A">
      <w:pPr>
        <w:pStyle w:val="ListParagraph"/>
        <w:numPr>
          <w:ilvl w:val="0"/>
          <w:numId w:val="1"/>
        </w:numPr>
      </w:pPr>
      <w:r w:rsidRPr="00377F87">
        <w:t>The cost of replacing a high-level individual might increase exponentially. When 10 highly-skilled, decision-making individuals leave, it may cost an organisation (</w:t>
      </w:r>
      <w:r w:rsidR="00212C6F">
        <w:t>Gerhardt, 201</w:t>
      </w:r>
      <w:r w:rsidR="00696362">
        <w:t>3</w:t>
      </w:r>
      <w:r w:rsidRPr="00377F87">
        <w:t>). It would be detrimental to the former business if a talented employee left to join the latter due to more attractive employment opportunities, but advantageous to the latter. Neither company would recoup their training costs, but the new employer would benefit from gaining an experienced worker.</w:t>
      </w:r>
    </w:p>
    <w:p w14:paraId="750F8478" w14:textId="77777777" w:rsidR="003E0D49" w:rsidRDefault="007E3E0A" w:rsidP="001C5E01">
      <w:pPr>
        <w:pStyle w:val="ListParagraph"/>
        <w:numPr>
          <w:ilvl w:val="0"/>
          <w:numId w:val="1"/>
        </w:numPr>
      </w:pPr>
      <w:r>
        <w:rPr>
          <w:b/>
          <w:bCs/>
        </w:rPr>
        <w:t>Inflation</w:t>
      </w:r>
      <w:r w:rsidR="00284C96">
        <w:rPr>
          <w:b/>
          <w:bCs/>
        </w:rPr>
        <w:t xml:space="preserve"> effect</w:t>
      </w:r>
      <w:r>
        <w:rPr>
          <w:b/>
          <w:bCs/>
        </w:rPr>
        <w:t>:</w:t>
      </w:r>
      <w:r>
        <w:t xml:space="preserve"> </w:t>
      </w:r>
      <w:r w:rsidR="00D052D6">
        <w:t xml:space="preserve">After Covid, Ukraine-Russia War caused inflation in the world economy as well as in the UK. </w:t>
      </w:r>
      <w:r w:rsidR="004C6E38">
        <w:t>Since the cost of living is on the rise, inflation is currently a major concern for the hospitality industry.</w:t>
      </w:r>
      <w:r w:rsidR="001C5E01">
        <w:t xml:space="preserve"> Now, medium-sized hotel like Hotel Relax Inn is suffering the most in this situation. Due to inflation, the maintenance cost of the hotel has been increased as well as the operating cost has been increased by about 25%. Including the rising price of labour and raw supplies and the continuing consequences of the worldwide epidemic. </w:t>
      </w:r>
    </w:p>
    <w:p w14:paraId="53E06D8E" w14:textId="5704FA9F" w:rsidR="007E3E0A" w:rsidRDefault="001C5E01" w:rsidP="003E0D49">
      <w:pPr>
        <w:pStyle w:val="ListParagraph"/>
      </w:pPr>
      <w:r>
        <w:t xml:space="preserve">But also, the rate of customer flow decreased by around 30%. Ultimately Hotel Relax Inn is facing an imbalance in revenue flow. </w:t>
      </w:r>
      <w:proofErr w:type="gramStart"/>
      <w:r>
        <w:t>So</w:t>
      </w:r>
      <w:proofErr w:type="gramEnd"/>
      <w:r>
        <w:t xml:space="preserve"> w</w:t>
      </w:r>
      <w:r w:rsidR="004C6E38">
        <w:t xml:space="preserve">hen it comes to the bottom line, this is </w:t>
      </w:r>
      <w:r w:rsidR="00D052D6">
        <w:t xml:space="preserve">a </w:t>
      </w:r>
      <w:r w:rsidR="004C6E38">
        <w:t xml:space="preserve">major concern for </w:t>
      </w:r>
      <w:r>
        <w:t xml:space="preserve">the </w:t>
      </w:r>
      <w:r w:rsidR="004C6E38">
        <w:t>hotel</w:t>
      </w:r>
      <w:r>
        <w:t xml:space="preserve"> relax Inn’s management</w:t>
      </w:r>
      <w:r w:rsidR="004C6E38">
        <w:t xml:space="preserve">. In the </w:t>
      </w:r>
      <w:r w:rsidR="004C6E38">
        <w:lastRenderedPageBreak/>
        <w:t>long run, this can eat into profitability and make it tough to stay ahead of the pack. A renewed respect for hotels and the experiences they provide has emerged as the hospitality industry experiences a welcome uptick following Covid-19's near-total shutdown. There is no longer any doubt among hotel owners as to whether or not their establishments will be profitable.</w:t>
      </w:r>
    </w:p>
    <w:p w14:paraId="203774BF" w14:textId="77777777" w:rsidR="003E0D49" w:rsidRDefault="003E0D49">
      <w:pPr>
        <w:rPr>
          <w:b/>
          <w:spacing w:val="5"/>
          <w:sz w:val="28"/>
          <w:szCs w:val="28"/>
        </w:rPr>
      </w:pPr>
      <w:bookmarkStart w:id="5" w:name="_Toc119420302"/>
      <w:r>
        <w:br w:type="page"/>
      </w:r>
    </w:p>
    <w:p w14:paraId="63D7C2E4" w14:textId="6681E4E8" w:rsidR="0037459B" w:rsidRDefault="005766A8" w:rsidP="005766A8">
      <w:pPr>
        <w:pStyle w:val="Heading2"/>
      </w:pPr>
      <w:r>
        <w:lastRenderedPageBreak/>
        <w:t>Solution using SWOT analysis</w:t>
      </w:r>
      <w:bookmarkEnd w:id="5"/>
    </w:p>
    <w:p w14:paraId="675C8AA7" w14:textId="77777777" w:rsidR="005766A8" w:rsidRDefault="005766A8" w:rsidP="005766A8">
      <w:r w:rsidRPr="005766A8">
        <w:t xml:space="preserve">When combined with the results of a PESTLE study, a SWOT analysis may provide light on where an organisation stands in terms of </w:t>
      </w:r>
      <w:r w:rsidR="00A53626">
        <w:t>Strengths, Weaknesses, O</w:t>
      </w:r>
      <w:r w:rsidRPr="005766A8">
        <w:t>pportunities,</w:t>
      </w:r>
      <w:r w:rsidR="00A53626">
        <w:t xml:space="preserve"> and</w:t>
      </w:r>
      <w:r w:rsidRPr="005766A8">
        <w:t xml:space="preserve"> </w:t>
      </w:r>
      <w:r w:rsidR="00A53626">
        <w:t>Threats</w:t>
      </w:r>
      <w:r w:rsidRPr="005766A8">
        <w:t>. The SWOT analysis should be performed before a company strategy is finalised as part of the internal emphasis. This step is essential in managing risks</w:t>
      </w:r>
      <w:r w:rsidR="00941710" w:rsidRPr="00941710">
        <w:t xml:space="preserve"> </w:t>
      </w:r>
      <w:r w:rsidR="00941710">
        <w:t>(</w:t>
      </w:r>
      <w:proofErr w:type="spellStart"/>
      <w:r w:rsidR="00941710">
        <w:t>Ferolito</w:t>
      </w:r>
      <w:proofErr w:type="spellEnd"/>
      <w:r w:rsidR="00941710">
        <w:t>, 2013)</w:t>
      </w:r>
      <w:r w:rsidRPr="005766A8">
        <w:t>.</w:t>
      </w:r>
    </w:p>
    <w:p w14:paraId="64402319" w14:textId="77777777" w:rsidR="00104EFE" w:rsidRDefault="00522616" w:rsidP="005766A8">
      <w:r w:rsidRPr="00522616">
        <w:t>To establish an activity list, a</w:t>
      </w:r>
      <w:r w:rsidR="00D57E00">
        <w:t xml:space="preserve"> hotel</w:t>
      </w:r>
      <w:r w:rsidRPr="00522616">
        <w:t xml:space="preserve"> manager should choose members from several groups or departments to ensure that all areas of the business are represented and that the Swot is given the full range of consideration it requires (Parson, 2018). The SWOT analysis may be built and carried out with the aid of questions posed to the team to elucidate its components and spark original thought. It's important to try to pair up positives with positives after completing the SWOT analysis. The organisation has to work on bolstering its weak spots and protecting itself from potential dangers</w:t>
      </w:r>
      <w:r w:rsidR="00E93B75" w:rsidRPr="00E93B75">
        <w:t xml:space="preserve"> </w:t>
      </w:r>
      <w:r w:rsidR="00E93B75">
        <w:t>(Allen and Vardaman, 2021)</w:t>
      </w:r>
      <w:r w:rsidRPr="00522616">
        <w:t>.</w:t>
      </w:r>
      <w:r w:rsidR="00104EFE">
        <w:t xml:space="preserve"> </w:t>
      </w:r>
    </w:p>
    <w:p w14:paraId="0B8F6EA5" w14:textId="77777777" w:rsidR="00104EFE" w:rsidRDefault="00104EFE" w:rsidP="005766A8">
      <w:r>
        <w:t xml:space="preserve">Now applying SWOT analysis for </w:t>
      </w:r>
      <w:proofErr w:type="gramStart"/>
      <w:r>
        <w:t>Hotels</w:t>
      </w:r>
      <w:proofErr w:type="gramEnd"/>
      <w:r>
        <w:t>. In the case of hotel</w:t>
      </w:r>
      <w:r w:rsidR="0032251E">
        <w:t xml:space="preserve"> relax Inn</w:t>
      </w:r>
      <w:r>
        <w:t xml:space="preserve">, </w:t>
      </w:r>
      <w:r w:rsidR="0032251E">
        <w:t>we</w:t>
      </w:r>
      <w:r>
        <w:t xml:space="preserve"> can easily overcome employee retention problems due to political and economic issues using the SWOT method. First</w:t>
      </w:r>
      <w:r w:rsidR="005F5C5E">
        <w:t>,</w:t>
      </w:r>
      <w:r>
        <w:t xml:space="preserve"> </w:t>
      </w:r>
      <w:r w:rsidR="0032251E">
        <w:t>we</w:t>
      </w:r>
      <w:r>
        <w:t xml:space="preserve"> need to find </w:t>
      </w:r>
      <w:r w:rsidR="005F5C5E">
        <w:t xml:space="preserve">our </w:t>
      </w:r>
      <w:r>
        <w:t>hotel's business –</w:t>
      </w:r>
    </w:p>
    <w:p w14:paraId="18946D63" w14:textId="77777777" w:rsidR="00104EFE" w:rsidRPr="00104EFE" w:rsidRDefault="00104EFE" w:rsidP="00104EFE">
      <w:pPr>
        <w:pStyle w:val="ListParagraph"/>
        <w:rPr>
          <w:b/>
          <w:bCs/>
        </w:rPr>
      </w:pPr>
      <w:r w:rsidRPr="00104EFE">
        <w:rPr>
          <w:b/>
          <w:bCs/>
        </w:rPr>
        <w:t>Strength</w:t>
      </w:r>
      <w:r>
        <w:rPr>
          <w:b/>
          <w:bCs/>
        </w:rPr>
        <w:t>s</w:t>
      </w:r>
      <w:r w:rsidRPr="00104EFE">
        <w:rPr>
          <w:b/>
          <w:bCs/>
        </w:rPr>
        <w:t>:</w:t>
      </w:r>
    </w:p>
    <w:p w14:paraId="11352059" w14:textId="77777777" w:rsidR="00104EFE" w:rsidRDefault="00104EFE" w:rsidP="00104EFE">
      <w:pPr>
        <w:pStyle w:val="ListParagraph"/>
        <w:numPr>
          <w:ilvl w:val="0"/>
          <w:numId w:val="4"/>
        </w:numPr>
      </w:pPr>
      <w:r>
        <w:t>Excellent service;</w:t>
      </w:r>
    </w:p>
    <w:p w14:paraId="3E269E58" w14:textId="77777777" w:rsidR="00104EFE" w:rsidRDefault="00104EFE" w:rsidP="00104EFE">
      <w:pPr>
        <w:pStyle w:val="ListParagraph"/>
        <w:numPr>
          <w:ilvl w:val="0"/>
          <w:numId w:val="4"/>
        </w:numPr>
      </w:pPr>
      <w:r>
        <w:t>Unique value proposition;</w:t>
      </w:r>
    </w:p>
    <w:p w14:paraId="6A956FA8" w14:textId="77777777" w:rsidR="00104EFE" w:rsidRDefault="00104EFE" w:rsidP="00104EFE">
      <w:pPr>
        <w:pStyle w:val="ListParagraph"/>
        <w:numPr>
          <w:ilvl w:val="0"/>
          <w:numId w:val="4"/>
        </w:numPr>
      </w:pPr>
      <w:r>
        <w:t>Suitable Location;</w:t>
      </w:r>
    </w:p>
    <w:p w14:paraId="01E96A22" w14:textId="77777777" w:rsidR="00104EFE" w:rsidRDefault="00104EFE" w:rsidP="00104EFE">
      <w:pPr>
        <w:pStyle w:val="ListParagraph"/>
        <w:numPr>
          <w:ilvl w:val="0"/>
          <w:numId w:val="4"/>
        </w:numPr>
      </w:pPr>
      <w:r>
        <w:t>Higher grade amenities.</w:t>
      </w:r>
    </w:p>
    <w:p w14:paraId="7299559E" w14:textId="77777777" w:rsidR="00104EFE" w:rsidRDefault="00104EFE" w:rsidP="00104EFE">
      <w:pPr>
        <w:rPr>
          <w:b/>
          <w:bCs/>
        </w:rPr>
      </w:pPr>
      <w:r>
        <w:t xml:space="preserve">          </w:t>
      </w:r>
      <w:r w:rsidRPr="00104EFE">
        <w:rPr>
          <w:b/>
          <w:bCs/>
        </w:rPr>
        <w:t>Weakness</w:t>
      </w:r>
      <w:r>
        <w:rPr>
          <w:b/>
          <w:bCs/>
        </w:rPr>
        <w:t>:</w:t>
      </w:r>
    </w:p>
    <w:p w14:paraId="7F76823D" w14:textId="77777777" w:rsidR="00104EFE" w:rsidRPr="00104EFE" w:rsidRDefault="00104EFE" w:rsidP="00104EFE">
      <w:pPr>
        <w:pStyle w:val="ListParagraph"/>
        <w:numPr>
          <w:ilvl w:val="0"/>
          <w:numId w:val="6"/>
        </w:numPr>
      </w:pPr>
      <w:r w:rsidRPr="00104EFE">
        <w:t>High prices</w:t>
      </w:r>
      <w:r>
        <w:t>;</w:t>
      </w:r>
    </w:p>
    <w:p w14:paraId="006F480A" w14:textId="77777777" w:rsidR="00104EFE" w:rsidRDefault="00104EFE" w:rsidP="00104EFE">
      <w:pPr>
        <w:pStyle w:val="ListParagraph"/>
        <w:numPr>
          <w:ilvl w:val="0"/>
          <w:numId w:val="6"/>
        </w:numPr>
      </w:pPr>
      <w:r w:rsidRPr="00104EFE">
        <w:t>Bad reviews</w:t>
      </w:r>
      <w:r>
        <w:t>.</w:t>
      </w:r>
    </w:p>
    <w:p w14:paraId="482B4E12" w14:textId="77777777" w:rsidR="00104EFE" w:rsidRDefault="00104EFE" w:rsidP="00104EFE">
      <w:pPr>
        <w:rPr>
          <w:b/>
          <w:bCs/>
        </w:rPr>
      </w:pPr>
      <w:r>
        <w:t xml:space="preserve">          </w:t>
      </w:r>
      <w:r w:rsidRPr="00104EFE">
        <w:rPr>
          <w:b/>
          <w:bCs/>
        </w:rPr>
        <w:t>Opportunities:</w:t>
      </w:r>
    </w:p>
    <w:p w14:paraId="405EE959" w14:textId="77777777" w:rsidR="00104EFE" w:rsidRDefault="00104EFE" w:rsidP="00104EFE">
      <w:pPr>
        <w:pStyle w:val="ListParagraph"/>
        <w:numPr>
          <w:ilvl w:val="0"/>
          <w:numId w:val="7"/>
        </w:numPr>
      </w:pPr>
      <w:r w:rsidRPr="00104EFE">
        <w:t>There has been a meteoric rise in the popularity of the travel style known as "glamping."</w:t>
      </w:r>
      <w:r>
        <w:t>;</w:t>
      </w:r>
    </w:p>
    <w:p w14:paraId="142AD45A" w14:textId="77777777" w:rsidR="00104EFE" w:rsidRDefault="00104EFE" w:rsidP="00104EFE">
      <w:pPr>
        <w:pStyle w:val="ListParagraph"/>
        <w:numPr>
          <w:ilvl w:val="0"/>
          <w:numId w:val="7"/>
        </w:numPr>
      </w:pPr>
      <w:r w:rsidRPr="00104EFE">
        <w:t>Seeking out visitors in search of off-the-beaten-path adventures</w:t>
      </w:r>
      <w:r>
        <w:t>;</w:t>
      </w:r>
    </w:p>
    <w:p w14:paraId="4A212C14" w14:textId="77777777" w:rsidR="00104EFE" w:rsidRDefault="00104EFE" w:rsidP="00104EFE">
      <w:pPr>
        <w:pStyle w:val="ListParagraph"/>
        <w:numPr>
          <w:ilvl w:val="0"/>
          <w:numId w:val="7"/>
        </w:numPr>
      </w:pPr>
      <w:r w:rsidRPr="00104EFE">
        <w:t>Nowhere else is there anything quite like it</w:t>
      </w:r>
      <w:r>
        <w:t>.</w:t>
      </w:r>
    </w:p>
    <w:p w14:paraId="75A4DB9F" w14:textId="77777777" w:rsidR="00E46C98" w:rsidRDefault="00E46C98" w:rsidP="00E46C98">
      <w:pPr>
        <w:rPr>
          <w:b/>
          <w:bCs/>
        </w:rPr>
      </w:pPr>
      <w:r w:rsidRPr="00E46C98">
        <w:rPr>
          <w:b/>
          <w:bCs/>
        </w:rPr>
        <w:lastRenderedPageBreak/>
        <w:t xml:space="preserve">          Threats:</w:t>
      </w:r>
    </w:p>
    <w:p w14:paraId="508A533A" w14:textId="77777777" w:rsidR="00E46C98" w:rsidRDefault="00E46C98" w:rsidP="00E46C98">
      <w:pPr>
        <w:pStyle w:val="ListParagraph"/>
        <w:numPr>
          <w:ilvl w:val="0"/>
          <w:numId w:val="8"/>
        </w:numPr>
      </w:pPr>
      <w:r w:rsidRPr="00E46C98">
        <w:t>Some consider it a fad, while others see it as a legitimate way to see the world during certain times</w:t>
      </w:r>
      <w:r>
        <w:t>;</w:t>
      </w:r>
    </w:p>
    <w:p w14:paraId="65A7CAA2" w14:textId="77777777" w:rsidR="00104EFE" w:rsidRPr="005766A8" w:rsidRDefault="00E46C98" w:rsidP="005766A8">
      <w:pPr>
        <w:pStyle w:val="ListParagraph"/>
        <w:numPr>
          <w:ilvl w:val="0"/>
          <w:numId w:val="8"/>
        </w:numPr>
      </w:pPr>
      <w:r w:rsidRPr="00E46C98">
        <w:t xml:space="preserve">A neighbouring campground offers deluxe </w:t>
      </w:r>
      <w:r>
        <w:t>stays</w:t>
      </w:r>
      <w:r w:rsidRPr="00E46C98">
        <w:t xml:space="preserve"> at a discount</w:t>
      </w:r>
      <w:r>
        <w:t>;</w:t>
      </w:r>
    </w:p>
    <w:p w14:paraId="2569D9F6" w14:textId="77777777" w:rsidR="004F291F" w:rsidRDefault="004F291F">
      <w:pPr>
        <w:rPr>
          <w:b/>
          <w:color w:val="ED7D31" w:themeColor="accent2"/>
          <w:spacing w:val="5"/>
          <w:sz w:val="32"/>
          <w:szCs w:val="32"/>
        </w:rPr>
      </w:pPr>
      <w:bookmarkStart w:id="6" w:name="_Toc119420303"/>
      <w:r>
        <w:br w:type="page"/>
      </w:r>
    </w:p>
    <w:p w14:paraId="71159EA3" w14:textId="244FD34C" w:rsidR="0038463F" w:rsidRDefault="0038463F" w:rsidP="00843B3E">
      <w:pPr>
        <w:pStyle w:val="Heading1"/>
      </w:pPr>
      <w:r>
        <w:lastRenderedPageBreak/>
        <w:t xml:space="preserve">Evaluation and </w:t>
      </w:r>
      <w:r w:rsidR="00B6711F">
        <w:t>Conclusion</w:t>
      </w:r>
      <w:bookmarkEnd w:id="6"/>
    </w:p>
    <w:p w14:paraId="6573C1BB" w14:textId="77777777" w:rsidR="00A0049A" w:rsidRDefault="00A0049A" w:rsidP="00A0049A">
      <w:pPr>
        <w:pStyle w:val="Heading2"/>
      </w:pPr>
      <w:bookmarkStart w:id="7" w:name="_Toc119420304"/>
      <w:r>
        <w:t>Evaluation o</w:t>
      </w:r>
      <w:r w:rsidR="0095402B">
        <w:t>f</w:t>
      </w:r>
      <w:r>
        <w:t xml:space="preserve"> Hotel Relax Inn’s Findings</w:t>
      </w:r>
      <w:bookmarkEnd w:id="7"/>
    </w:p>
    <w:p w14:paraId="24DC2024" w14:textId="77777777" w:rsidR="000324BB" w:rsidRDefault="003203C1" w:rsidP="000324BB">
      <w:r w:rsidRPr="003203C1">
        <w:t xml:space="preserve">This </w:t>
      </w:r>
      <w:r w:rsidR="00662D54">
        <w:t>report</w:t>
      </w:r>
      <w:r w:rsidRPr="003203C1">
        <w:t xml:space="preserve"> has explored the causes of employee turnover at the Relax Inn and the difficulties associated with keeping good people in the hospitality industry. We have also provided advice and methods for preventing burnout among employees and, ultimately, for keeping them around</w:t>
      </w:r>
      <w:r w:rsidR="00913A61">
        <w:t>. If we consider our Hotel Relax Inn’s found problem, t</w:t>
      </w:r>
      <w:r w:rsidR="000324BB">
        <w:t>he lack of opportunities for advancement and progress is singled out as the primary factor that contributes to the high turnover rate seen around the world, especially in the hospitality business. According to research, the company of the hotel business still concentrates on old conventional methods to keep employees</w:t>
      </w:r>
      <w:r w:rsidR="004259DF" w:rsidRPr="004259DF">
        <w:t xml:space="preserve"> </w:t>
      </w:r>
      <w:r w:rsidR="004259DF">
        <w:t>(SIMON, 2013)</w:t>
      </w:r>
      <w:r w:rsidR="000324BB">
        <w:t>. These methods include one-way information sharing, which means that employees are unable to discuss their lengthy proposals with their supervisors and do not receive feedback or suggestions for the advancement of their careers. These kinds of strategies are ineffective in lowering the rate of staff turnover in the twenty</w:t>
      </w:r>
      <w:r w:rsidR="0019199E">
        <w:t>-</w:t>
      </w:r>
      <w:r w:rsidR="000324BB">
        <w:t>first century since we live in a different era.</w:t>
      </w:r>
    </w:p>
    <w:p w14:paraId="2BC9CC90" w14:textId="2FE7A2AE" w:rsidR="000324BB" w:rsidRPr="000324BB" w:rsidRDefault="000324BB" w:rsidP="000324BB">
      <w:r>
        <w:t xml:space="preserve">Even if attempts are being made to keep appropriate employment levels in the hotel business, problems connected to keeping personnel continue to arise. There are </w:t>
      </w:r>
      <w:r w:rsidR="003E0D49">
        <w:t>several</w:t>
      </w:r>
      <w:r>
        <w:t xml:space="preserve"> job openings available, </w:t>
      </w:r>
      <w:r w:rsidR="003E0D49">
        <w:t>even though</w:t>
      </w:r>
      <w:r>
        <w:t xml:space="preserve"> the hospitality business presents </w:t>
      </w:r>
      <w:r w:rsidR="003E0D49">
        <w:t>several</w:t>
      </w:r>
      <w:r>
        <w:t xml:space="preserve"> difficulties</w:t>
      </w:r>
      <w:r w:rsidR="00A91D11" w:rsidRPr="00A91D11">
        <w:t xml:space="preserve"> </w:t>
      </w:r>
      <w:r w:rsidR="00A91D11">
        <w:t>(Kaye and Jordan-Evans, 2015)</w:t>
      </w:r>
      <w:r>
        <w:t>. Among them, retaining employees is one of the most difficult issues that businesses face anywhere in the world. According to the findings of the research, the hotel sector is having a hard time keeping the supply of human capital in harmony with the demand for it. The turnover of employees is a costly expense, accounting for around 40 per</w:t>
      </w:r>
      <w:r w:rsidR="004968C3">
        <w:t xml:space="preserve"> </w:t>
      </w:r>
      <w:r>
        <w:t xml:space="preserve">cent of overall costs. This sector has to do a better job of keeping its employees if it is to keep its labour expenses or costs under </w:t>
      </w:r>
      <w:r w:rsidR="004968C3">
        <w:t xml:space="preserve">the </w:t>
      </w:r>
      <w:r>
        <w:t>line.</w:t>
      </w:r>
    </w:p>
    <w:p w14:paraId="77B96EBA" w14:textId="77777777" w:rsidR="00E14776" w:rsidRDefault="00B6711F" w:rsidP="004E21AF">
      <w:r>
        <w:t>Employee t</w:t>
      </w:r>
      <w:r w:rsidRPr="00B6711F">
        <w:t xml:space="preserve">urnover is something that occurs in every industry and sector at some point in time, regardless of whether it is based on market patterns, commodity pricing, or general company trends that are harming revenue or reputation. Turnover may occur for a number of reasons.  and every founder wants to believe that none of their employees </w:t>
      </w:r>
      <w:r>
        <w:t>is</w:t>
      </w:r>
      <w:r w:rsidRPr="00B6711F">
        <w:t xml:space="preserve"> thinking about quitting because they are productive and motivated </w:t>
      </w:r>
      <w:r>
        <w:t>in</w:t>
      </w:r>
      <w:r w:rsidRPr="00B6711F">
        <w:t xml:space="preserve"> their own role</w:t>
      </w:r>
      <w:r>
        <w:t>s</w:t>
      </w:r>
      <w:r w:rsidRPr="00B6711F">
        <w:t xml:space="preserve">. These tactics will help </w:t>
      </w:r>
      <w:r w:rsidR="005400E2">
        <w:t>us in our</w:t>
      </w:r>
      <w:r w:rsidRPr="00B6711F">
        <w:t xml:space="preserve"> efforts to decrease employee turnover, </w:t>
      </w:r>
      <w:r w:rsidRPr="00B6711F">
        <w:lastRenderedPageBreak/>
        <w:t xml:space="preserve">even if there is no </w:t>
      </w:r>
      <w:proofErr w:type="spellStart"/>
      <w:r w:rsidRPr="00B6711F">
        <w:t>foolproof</w:t>
      </w:r>
      <w:proofErr w:type="spellEnd"/>
      <w:r w:rsidRPr="00B6711F">
        <w:t xml:space="preserve"> way to assure that my staff will remain loyal to </w:t>
      </w:r>
      <w:r w:rsidR="000E32AF">
        <w:t>our</w:t>
      </w:r>
      <w:r w:rsidRPr="00B6711F">
        <w:t> organisation.</w:t>
      </w:r>
    </w:p>
    <w:p w14:paraId="1FD9BB2D" w14:textId="77777777" w:rsidR="006816ED" w:rsidRDefault="006816ED" w:rsidP="004E21AF"/>
    <w:p w14:paraId="7EEE6C82" w14:textId="77777777" w:rsidR="00F61A1B" w:rsidRDefault="00F61A1B" w:rsidP="00C31CDA"/>
    <w:p w14:paraId="1BC5BC27" w14:textId="77777777" w:rsidR="00204F70" w:rsidRPr="00C31CDA" w:rsidRDefault="00204F70" w:rsidP="00C31CDA"/>
    <w:p w14:paraId="3BAE1CD8" w14:textId="77777777" w:rsidR="003E0D49" w:rsidRDefault="003E0D49">
      <w:pPr>
        <w:rPr>
          <w:b/>
          <w:color w:val="ED7D31" w:themeColor="accent2"/>
          <w:spacing w:val="5"/>
          <w:sz w:val="32"/>
          <w:szCs w:val="32"/>
        </w:rPr>
      </w:pPr>
      <w:bookmarkStart w:id="8" w:name="_Toc119420305"/>
      <w:r>
        <w:br w:type="page"/>
      </w:r>
    </w:p>
    <w:p w14:paraId="0BCFE0A3" w14:textId="6458BF41" w:rsidR="00C31CDA" w:rsidRDefault="0093318A" w:rsidP="0093318A">
      <w:pPr>
        <w:pStyle w:val="Heading1"/>
      </w:pPr>
      <w:r>
        <w:lastRenderedPageBreak/>
        <w:t>References</w:t>
      </w:r>
      <w:bookmarkEnd w:id="8"/>
    </w:p>
    <w:p w14:paraId="039A9EEC" w14:textId="77777777" w:rsidR="003E0D49" w:rsidRDefault="003E0D49" w:rsidP="00A404C7">
      <w:pPr>
        <w:pStyle w:val="NormalWeb"/>
        <w:ind w:left="567" w:hanging="567"/>
        <w:jc w:val="both"/>
      </w:pPr>
      <w:r>
        <w:t xml:space="preserve">Allen and Vardaman, (2021) “Global talent retention: Understanding employee turnover around the world,” </w:t>
      </w:r>
      <w:r>
        <w:rPr>
          <w:i/>
          <w:iCs/>
        </w:rPr>
        <w:t>Global Talent Retention: Understanding Employee Turnover Around the World</w:t>
      </w:r>
      <w:r>
        <w:t xml:space="preserve">, pp. 1–15. Available at: https://doi.org/10.1108/978-1-83909-293-020211001. </w:t>
      </w:r>
    </w:p>
    <w:p w14:paraId="5DCF6633" w14:textId="77777777" w:rsidR="003E0D49" w:rsidRDefault="003E0D49" w:rsidP="00A404C7">
      <w:pPr>
        <w:pStyle w:val="NormalWeb"/>
        <w:ind w:left="567" w:hanging="567"/>
        <w:jc w:val="both"/>
      </w:pPr>
      <w:proofErr w:type="spellStart"/>
      <w:r>
        <w:t>Bacal</w:t>
      </w:r>
      <w:proofErr w:type="spellEnd"/>
      <w:r>
        <w:t xml:space="preserve"> and Max, (2014) </w:t>
      </w:r>
      <w:r>
        <w:rPr>
          <w:i/>
          <w:iCs/>
        </w:rPr>
        <w:t>Perfect phrases for setting performance goals: Hundreds of ready-to-use phrases for communicating any performance plan or Review</w:t>
      </w:r>
      <w:r>
        <w:t xml:space="preserve">. New York: McGraw-Hill. </w:t>
      </w:r>
    </w:p>
    <w:p w14:paraId="7890A1A5" w14:textId="77777777" w:rsidR="003E0D49" w:rsidRDefault="003E0D49" w:rsidP="00A404C7">
      <w:pPr>
        <w:pStyle w:val="NormalWeb"/>
        <w:ind w:left="567" w:hanging="567"/>
        <w:jc w:val="both"/>
      </w:pPr>
      <w:proofErr w:type="spellStart"/>
      <w:r>
        <w:t>Chibili</w:t>
      </w:r>
      <w:proofErr w:type="spellEnd"/>
      <w:r>
        <w:t xml:space="preserve">, (2019) “Hotel management – viewed from above,” </w:t>
      </w:r>
      <w:r>
        <w:rPr>
          <w:i/>
          <w:iCs/>
        </w:rPr>
        <w:t>Modern Hotel Operations Management</w:t>
      </w:r>
      <w:r>
        <w:t xml:space="preserve">, pp. 92–117. Available at: https://doi.org/10.4324/9781003022329-3. </w:t>
      </w:r>
    </w:p>
    <w:p w14:paraId="5F961F17" w14:textId="77777777" w:rsidR="003E0D49" w:rsidRDefault="003E0D49" w:rsidP="00A404C7">
      <w:pPr>
        <w:pStyle w:val="NormalWeb"/>
        <w:ind w:left="567" w:hanging="567"/>
        <w:jc w:val="both"/>
      </w:pPr>
      <w:proofErr w:type="spellStart"/>
      <w:r>
        <w:t>Ferolito</w:t>
      </w:r>
      <w:proofErr w:type="spellEnd"/>
      <w:r>
        <w:t xml:space="preserve">, (2013) </w:t>
      </w:r>
      <w:r>
        <w:rPr>
          <w:i/>
          <w:iCs/>
        </w:rPr>
        <w:t>Employee retention: A strategy for long-term care's nurse shortage</w:t>
      </w:r>
      <w:r>
        <w:t xml:space="preserve">. Paris: Simon &amp; Schuster. </w:t>
      </w:r>
    </w:p>
    <w:p w14:paraId="1D33A1C7" w14:textId="77777777" w:rsidR="003E0D49" w:rsidRDefault="003E0D49" w:rsidP="00A404C7">
      <w:pPr>
        <w:pStyle w:val="NormalWeb"/>
        <w:ind w:left="567" w:hanging="567"/>
        <w:jc w:val="both"/>
      </w:pPr>
      <w:r>
        <w:t xml:space="preserve">Gerhardt, (2013) </w:t>
      </w:r>
      <w:r>
        <w:rPr>
          <w:i/>
          <w:iCs/>
        </w:rPr>
        <w:t>Employee retention</w:t>
      </w:r>
      <w:r>
        <w:t xml:space="preserve">. Paris. </w:t>
      </w:r>
    </w:p>
    <w:p w14:paraId="60D222C3" w14:textId="77777777" w:rsidR="003E0D49" w:rsidRDefault="003E0D49" w:rsidP="00A404C7">
      <w:pPr>
        <w:pStyle w:val="NormalWeb"/>
        <w:ind w:left="567" w:hanging="567"/>
        <w:jc w:val="both"/>
      </w:pPr>
      <w:r>
        <w:t xml:space="preserve">Herman and </w:t>
      </w:r>
      <w:proofErr w:type="spellStart"/>
      <w:r>
        <w:t>Gioia</w:t>
      </w:r>
      <w:proofErr w:type="spellEnd"/>
      <w:r>
        <w:t xml:space="preserve">, (2015) </w:t>
      </w:r>
      <w:r>
        <w:rPr>
          <w:i/>
          <w:iCs/>
        </w:rPr>
        <w:t>Impending crisis</w:t>
      </w:r>
      <w:r>
        <w:t xml:space="preserve">. Winchester, VA: Oakhill Press. </w:t>
      </w:r>
    </w:p>
    <w:p w14:paraId="788C7A03" w14:textId="77777777" w:rsidR="003E0D49" w:rsidRDefault="003E0D49" w:rsidP="00A404C7">
      <w:pPr>
        <w:pStyle w:val="NormalWeb"/>
        <w:ind w:left="567" w:hanging="567"/>
        <w:jc w:val="both"/>
      </w:pPr>
      <w:proofErr w:type="spellStart"/>
      <w:r>
        <w:t>Heyes</w:t>
      </w:r>
      <w:proofErr w:type="spellEnd"/>
      <w:r>
        <w:t xml:space="preserve">, (2017) “Hotel Front Office Management,” </w:t>
      </w:r>
      <w:r>
        <w:rPr>
          <w:i/>
          <w:iCs/>
        </w:rPr>
        <w:t>Hotel Accommodation Management</w:t>
      </w:r>
      <w:r>
        <w:t xml:space="preserve">, pp. 57–69. Available at: https://doi.org/10.4324/9781315169965-5. </w:t>
      </w:r>
    </w:p>
    <w:p w14:paraId="4031C9DD" w14:textId="77777777" w:rsidR="003E0D49" w:rsidRDefault="003E0D49" w:rsidP="00A404C7">
      <w:pPr>
        <w:pStyle w:val="NormalWeb"/>
        <w:ind w:left="567" w:hanging="567"/>
        <w:jc w:val="both"/>
      </w:pPr>
      <w:proofErr w:type="spellStart"/>
      <w:r>
        <w:t>Josephi</w:t>
      </w:r>
      <w:proofErr w:type="spellEnd"/>
      <w:r>
        <w:t xml:space="preserve"> and </w:t>
      </w:r>
      <w:proofErr w:type="spellStart"/>
      <w:r>
        <w:t>Melissen</w:t>
      </w:r>
      <w:proofErr w:type="spellEnd"/>
      <w:r>
        <w:t xml:space="preserve">, (2017) “Hotel Revenue Management,” </w:t>
      </w:r>
      <w:r>
        <w:rPr>
          <w:i/>
          <w:iCs/>
        </w:rPr>
        <w:t>Hotel Accommodation Management</w:t>
      </w:r>
      <w:r>
        <w:t xml:space="preserve">, pp. 126–137. Available at: https://doi.org/10.4324/9781315169965-10. </w:t>
      </w:r>
    </w:p>
    <w:p w14:paraId="5119F807" w14:textId="77777777" w:rsidR="003E0D49" w:rsidRDefault="003E0D49" w:rsidP="00A404C7">
      <w:pPr>
        <w:pStyle w:val="NormalWeb"/>
        <w:ind w:left="567" w:hanging="567"/>
        <w:jc w:val="both"/>
      </w:pPr>
      <w:r>
        <w:t xml:space="preserve">Kaye and Jordan-Evans, (2015) </w:t>
      </w:r>
      <w:r>
        <w:rPr>
          <w:i/>
          <w:iCs/>
        </w:rPr>
        <w:t>Love '</w:t>
      </w:r>
      <w:proofErr w:type="spellStart"/>
      <w:r>
        <w:rPr>
          <w:i/>
          <w:iCs/>
        </w:rPr>
        <w:t>em</w:t>
      </w:r>
      <w:proofErr w:type="spellEnd"/>
      <w:r>
        <w:rPr>
          <w:i/>
          <w:iCs/>
        </w:rPr>
        <w:t xml:space="preserve"> or lose '</w:t>
      </w:r>
      <w:proofErr w:type="spellStart"/>
      <w:r>
        <w:rPr>
          <w:i/>
          <w:iCs/>
        </w:rPr>
        <w:t>em</w:t>
      </w:r>
      <w:proofErr w:type="spellEnd"/>
      <w:r>
        <w:rPr>
          <w:i/>
          <w:iCs/>
        </w:rPr>
        <w:t>: Employee retention</w:t>
      </w:r>
      <w:r>
        <w:t xml:space="preserve">. Virginia Beach, CA: Coastal Training Technologies Corp. </w:t>
      </w:r>
    </w:p>
    <w:p w14:paraId="6C4D0F17" w14:textId="77777777" w:rsidR="003E0D49" w:rsidRDefault="003E0D49" w:rsidP="00A404C7">
      <w:pPr>
        <w:pStyle w:val="NormalWeb"/>
        <w:ind w:left="567" w:hanging="567"/>
        <w:jc w:val="both"/>
      </w:pPr>
      <w:r>
        <w:t xml:space="preserve">Mansour Ghazi, (2016) “Hotel Maintenance Management Practices,” </w:t>
      </w:r>
      <w:r>
        <w:rPr>
          <w:i/>
          <w:iCs/>
        </w:rPr>
        <w:t>Journal of Hotel &amp; Business Management</w:t>
      </w:r>
      <w:r>
        <w:t>, 5(1). Available at: https://doi.org/10.4172/2169-0286.1000136.</w:t>
      </w:r>
    </w:p>
    <w:p w14:paraId="6348CA6F" w14:textId="77777777" w:rsidR="003E0D49" w:rsidRDefault="003E0D49" w:rsidP="00A404C7">
      <w:pPr>
        <w:pStyle w:val="NormalWeb"/>
        <w:ind w:left="567" w:hanging="567"/>
        <w:jc w:val="both"/>
      </w:pPr>
      <w:proofErr w:type="spellStart"/>
      <w:r>
        <w:t>Mzini</w:t>
      </w:r>
      <w:proofErr w:type="spellEnd"/>
      <w:r>
        <w:t xml:space="preserve"> and Viljoen, (2019) </w:t>
      </w:r>
      <w:r>
        <w:rPr>
          <w:i/>
          <w:iCs/>
        </w:rPr>
        <w:t>Employee retention: Managing scarce skills in the TVET college sector</w:t>
      </w:r>
      <w:r>
        <w:t xml:space="preserve">. Arizona: HarperCollins. </w:t>
      </w:r>
    </w:p>
    <w:p w14:paraId="7A8ADF82" w14:textId="77777777" w:rsidR="003E0D49" w:rsidRDefault="003E0D49" w:rsidP="00A404C7">
      <w:pPr>
        <w:pStyle w:val="NormalWeb"/>
        <w:ind w:left="567" w:hanging="567"/>
        <w:jc w:val="both"/>
      </w:pPr>
      <w:proofErr w:type="spellStart"/>
      <w:r>
        <w:t>Numerof</w:t>
      </w:r>
      <w:proofErr w:type="spellEnd"/>
      <w:r>
        <w:t xml:space="preserve"> and Abrams, (2013) </w:t>
      </w:r>
      <w:r>
        <w:rPr>
          <w:i/>
          <w:iCs/>
        </w:rPr>
        <w:t>Employee retention: Solving the Healthcare Crisis</w:t>
      </w:r>
      <w:r>
        <w:t xml:space="preserve">. Chicago: Health Administration Press. </w:t>
      </w:r>
    </w:p>
    <w:p w14:paraId="3CAD809A" w14:textId="77777777" w:rsidR="003E0D49" w:rsidRDefault="003E0D49" w:rsidP="00A404C7">
      <w:pPr>
        <w:pStyle w:val="NormalWeb"/>
        <w:ind w:left="567" w:hanging="567"/>
        <w:jc w:val="both"/>
      </w:pPr>
      <w:r>
        <w:t xml:space="preserve">PHILLIPS, (2013) “A strategic accountability approach to managing retention,” </w:t>
      </w:r>
      <w:r>
        <w:rPr>
          <w:i/>
          <w:iCs/>
        </w:rPr>
        <w:t>Managing Employee Retention</w:t>
      </w:r>
      <w:r>
        <w:t xml:space="preserve">, pp. 19–38. Available at: https://doi.org/10.1016/b978-0-7506-7484-3.50005-6. </w:t>
      </w:r>
    </w:p>
    <w:p w14:paraId="672B6FE1" w14:textId="77777777" w:rsidR="003E0D49" w:rsidRDefault="003E0D49" w:rsidP="00A404C7">
      <w:pPr>
        <w:pStyle w:val="NormalWeb"/>
        <w:ind w:left="567" w:hanging="567"/>
        <w:jc w:val="both"/>
      </w:pPr>
      <w:r>
        <w:t xml:space="preserve">Pillay, (2018) </w:t>
      </w:r>
      <w:r>
        <w:rPr>
          <w:i/>
          <w:iCs/>
        </w:rPr>
        <w:t>Employee retention: A multiple case study of South African National Government Departments</w:t>
      </w:r>
      <w:r>
        <w:t xml:space="preserve">. London: Random House. </w:t>
      </w:r>
    </w:p>
    <w:p w14:paraId="08700613" w14:textId="77777777" w:rsidR="003E0D49" w:rsidRDefault="003E0D49" w:rsidP="00A404C7">
      <w:pPr>
        <w:pStyle w:val="NormalWeb"/>
        <w:ind w:left="567" w:hanging="567"/>
        <w:jc w:val="both"/>
      </w:pPr>
      <w:r>
        <w:t xml:space="preserve">SIMON, (2013) </w:t>
      </w:r>
      <w:r>
        <w:rPr>
          <w:i/>
          <w:iCs/>
        </w:rPr>
        <w:t>Employee retention: A critical factor for organisational performance</w:t>
      </w:r>
      <w:r>
        <w:t xml:space="preserve">. LAP LAMBERT ACADEMIC PUBL. </w:t>
      </w:r>
    </w:p>
    <w:p w14:paraId="4CA5B9A1" w14:textId="77777777" w:rsidR="003E0D49" w:rsidRDefault="003E0D49" w:rsidP="00A404C7">
      <w:pPr>
        <w:pStyle w:val="NormalWeb"/>
        <w:ind w:left="567" w:hanging="567"/>
        <w:jc w:val="both"/>
      </w:pPr>
      <w:proofErr w:type="spellStart"/>
      <w:r>
        <w:lastRenderedPageBreak/>
        <w:t>Slugoski</w:t>
      </w:r>
      <w:proofErr w:type="spellEnd"/>
      <w:r>
        <w:t xml:space="preserve">, (2019) </w:t>
      </w:r>
      <w:r>
        <w:rPr>
          <w:i/>
          <w:iCs/>
        </w:rPr>
        <w:t>Employee retention: Demographic comparisons of job embeddedness, job alternatives, job satisfaction, and Organizational Commitment</w:t>
      </w:r>
      <w:r>
        <w:t xml:space="preserve">. Ann Arbor, MI: University Microfilms International. </w:t>
      </w:r>
    </w:p>
    <w:p w14:paraId="0CCF2E35" w14:textId="77777777" w:rsidR="003E0D49" w:rsidRDefault="003E0D49" w:rsidP="00A404C7">
      <w:pPr>
        <w:pStyle w:val="NormalWeb"/>
        <w:ind w:left="567" w:hanging="567"/>
        <w:jc w:val="both"/>
      </w:pPr>
      <w:r>
        <w:t xml:space="preserve">UL, (2015) </w:t>
      </w:r>
      <w:r>
        <w:rPr>
          <w:i/>
          <w:iCs/>
        </w:rPr>
        <w:t>Employee retention</w:t>
      </w:r>
      <w:r>
        <w:t xml:space="preserve">. Jedda: LAP LAMBERT ACADEMIC PUBL. </w:t>
      </w:r>
    </w:p>
    <w:p w14:paraId="032C5D22" w14:textId="77777777" w:rsidR="003E0D49" w:rsidRDefault="003E0D49" w:rsidP="00A404C7">
      <w:pPr>
        <w:pStyle w:val="NormalWeb"/>
        <w:ind w:left="567" w:hanging="567"/>
        <w:jc w:val="both"/>
      </w:pPr>
      <w:r>
        <w:t xml:space="preserve">VENKATRAMA 2019) “Employee retention techniques,” </w:t>
      </w:r>
      <w:r>
        <w:rPr>
          <w:i/>
          <w:iCs/>
        </w:rPr>
        <w:t>Journal of Research on the Lepidoptera</w:t>
      </w:r>
      <w:r>
        <w:t xml:space="preserve">, 50(1), pp. 40–47. Available at: https://doi.org/10.36872/lepi/v50i1/201055. </w:t>
      </w:r>
    </w:p>
    <w:p w14:paraId="57FD8577" w14:textId="77777777" w:rsidR="003E0D49" w:rsidRDefault="003E0D49" w:rsidP="00A404C7">
      <w:pPr>
        <w:pStyle w:val="NormalWeb"/>
        <w:ind w:left="567" w:hanging="567"/>
        <w:jc w:val="both"/>
      </w:pPr>
      <w:r>
        <w:t xml:space="preserve">Zhang and Ma, (2021) “The contextualization of employee retention research in China,” </w:t>
      </w:r>
      <w:r>
        <w:rPr>
          <w:i/>
          <w:iCs/>
        </w:rPr>
        <w:t>Global Talent Retention: Understanding Employee Turnover Around the World</w:t>
      </w:r>
      <w:r>
        <w:t xml:space="preserve">, pp. 41–61. Available at: https://doi.org/10.1108/978-1-83909-293-020211003. </w:t>
      </w:r>
    </w:p>
    <w:p w14:paraId="7F7C5CB5" w14:textId="77777777" w:rsidR="0093318A" w:rsidRPr="0093318A" w:rsidRDefault="0093318A" w:rsidP="0093318A"/>
    <w:p w14:paraId="60FD8E5A" w14:textId="77777777" w:rsidR="001566B4" w:rsidRDefault="001566B4" w:rsidP="00D67B39"/>
    <w:p w14:paraId="7A4B039C" w14:textId="77777777" w:rsidR="001566B4" w:rsidRDefault="001566B4" w:rsidP="00D67B39"/>
    <w:p w14:paraId="2AD66D9C" w14:textId="77777777" w:rsidR="001566B4" w:rsidRDefault="001566B4" w:rsidP="00D67B39"/>
    <w:p w14:paraId="7F37CFE9" w14:textId="77777777" w:rsidR="001566B4" w:rsidRDefault="001566B4" w:rsidP="00D67B39"/>
    <w:p w14:paraId="1B302079" w14:textId="77777777" w:rsidR="001566B4" w:rsidRDefault="001566B4" w:rsidP="00D67B39"/>
    <w:p w14:paraId="205A7B21" w14:textId="77777777" w:rsidR="001566B4" w:rsidRDefault="001566B4" w:rsidP="00D67B39"/>
    <w:p w14:paraId="4A326B2B" w14:textId="77777777" w:rsidR="001566B4" w:rsidRDefault="001566B4" w:rsidP="00D67B39"/>
    <w:p w14:paraId="0B4623B8" w14:textId="77777777" w:rsidR="001566B4" w:rsidRDefault="001566B4" w:rsidP="00D67B39"/>
    <w:p w14:paraId="1CD50E2E" w14:textId="77777777" w:rsidR="001566B4" w:rsidRDefault="001566B4" w:rsidP="00D67B39"/>
    <w:p w14:paraId="348DC75D" w14:textId="77777777" w:rsidR="001566B4" w:rsidRDefault="001566B4" w:rsidP="00D67B39"/>
    <w:p w14:paraId="3E260DA8" w14:textId="77777777" w:rsidR="001566B4" w:rsidRDefault="001566B4" w:rsidP="00D67B39"/>
    <w:p w14:paraId="54E6BBD3" w14:textId="77777777" w:rsidR="00CA35C0" w:rsidRDefault="00CA35C0" w:rsidP="00D67B39"/>
    <w:p w14:paraId="32C066AB" w14:textId="77777777" w:rsidR="00CA35C0" w:rsidRDefault="00CA35C0" w:rsidP="00D67B39"/>
    <w:p w14:paraId="1A2F7FDF" w14:textId="77777777" w:rsidR="00CA35C0" w:rsidRDefault="00CA35C0" w:rsidP="00D67B39"/>
    <w:p w14:paraId="2B494802" w14:textId="77777777" w:rsidR="00CA35C0" w:rsidRDefault="00CA35C0" w:rsidP="00D67B39"/>
    <w:p w14:paraId="355C3ED5" w14:textId="77777777" w:rsidR="00CA35C0" w:rsidRDefault="00CA35C0" w:rsidP="00D67B39"/>
    <w:p w14:paraId="2EE33D82" w14:textId="77777777" w:rsidR="00CA35C0" w:rsidRDefault="00CA35C0" w:rsidP="00D67B39"/>
    <w:p w14:paraId="5EBB6CAE" w14:textId="77777777" w:rsidR="00CA35C0" w:rsidRDefault="00CA35C0" w:rsidP="00D67B39"/>
    <w:p w14:paraId="574541DA" w14:textId="77777777" w:rsidR="00CA35C0" w:rsidRDefault="00CA35C0" w:rsidP="00D67B39"/>
    <w:p w14:paraId="16FC1E97" w14:textId="77777777" w:rsidR="00CA35C0" w:rsidRDefault="00CA35C0" w:rsidP="00D67B39"/>
    <w:p w14:paraId="612E4AE3" w14:textId="77777777" w:rsidR="00CA35C0" w:rsidRDefault="00CA35C0" w:rsidP="00D67B39"/>
    <w:p w14:paraId="47FBE3F8" w14:textId="77777777" w:rsidR="00CA35C0" w:rsidRDefault="00CA35C0" w:rsidP="00D67B39"/>
    <w:p w14:paraId="25658473" w14:textId="77777777" w:rsidR="00CA35C0" w:rsidRDefault="00CA35C0" w:rsidP="00D67B39"/>
    <w:p w14:paraId="42970412" w14:textId="77777777" w:rsidR="00CA35C0" w:rsidRDefault="00CA35C0" w:rsidP="00D67B39"/>
    <w:p w14:paraId="36840DA4" w14:textId="77777777" w:rsidR="00CA35C0" w:rsidRPr="00D67B39" w:rsidRDefault="00CA35C0" w:rsidP="00D67B39"/>
    <w:sectPr w:rsidR="00CA35C0" w:rsidRPr="00D67B39" w:rsidSect="00715C1E">
      <w:headerReference w:type="even" r:id="rId8"/>
      <w:headerReference w:type="default" r:id="rId9"/>
      <w:footerReference w:type="even" r:id="rId10"/>
      <w:footerReference w:type="default" r:id="rId11"/>
      <w:headerReference w:type="first" r:id="rId12"/>
      <w:footerReference w:type="first" r:id="rId13"/>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80933" w14:textId="77777777" w:rsidR="00262F1D" w:rsidRDefault="00262F1D" w:rsidP="004E21AF">
      <w:pPr>
        <w:spacing w:after="0" w:line="240" w:lineRule="auto"/>
      </w:pPr>
      <w:r>
        <w:separator/>
      </w:r>
    </w:p>
  </w:endnote>
  <w:endnote w:type="continuationSeparator" w:id="0">
    <w:p w14:paraId="60E7F9F6" w14:textId="77777777" w:rsidR="00262F1D" w:rsidRDefault="00262F1D" w:rsidP="004E2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8E7C8B" w14:textId="77777777" w:rsidR="004E21AF" w:rsidRDefault="004E21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0CAA6" w14:textId="77777777" w:rsidR="004E21AF" w:rsidRPr="004E21AF" w:rsidRDefault="004E21AF">
    <w:pPr>
      <w:pStyle w:val="Footer"/>
      <w:jc w:val="center"/>
      <w:rPr>
        <w:caps/>
        <w:color w:val="000000" w:themeColor="text1"/>
      </w:rPr>
    </w:pPr>
    <w:r w:rsidRPr="004E21AF">
      <w:rPr>
        <w:caps/>
        <w:color w:val="000000" w:themeColor="text1"/>
      </w:rPr>
      <w:fldChar w:fldCharType="begin"/>
    </w:r>
    <w:r w:rsidRPr="004E21AF">
      <w:rPr>
        <w:caps/>
        <w:color w:val="000000" w:themeColor="text1"/>
      </w:rPr>
      <w:instrText>PAGE   \* MERGEFORMAT</w:instrText>
    </w:r>
    <w:r w:rsidRPr="004E21AF">
      <w:rPr>
        <w:caps/>
        <w:color w:val="000000" w:themeColor="text1"/>
      </w:rPr>
      <w:fldChar w:fldCharType="separate"/>
    </w:r>
    <w:r w:rsidRPr="004E21AF">
      <w:rPr>
        <w:caps/>
        <w:color w:val="000000" w:themeColor="text1"/>
      </w:rPr>
      <w:t>2</w:t>
    </w:r>
    <w:r w:rsidRPr="004E21AF">
      <w:rPr>
        <w:caps/>
        <w:color w:val="000000" w:themeColor="text1"/>
      </w:rPr>
      <w:fldChar w:fldCharType="end"/>
    </w:r>
  </w:p>
  <w:p w14:paraId="69FB1972" w14:textId="77777777" w:rsidR="004E21AF" w:rsidRDefault="004E21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AE29F" w14:textId="77777777" w:rsidR="004E21AF" w:rsidRDefault="004E2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73E08" w14:textId="77777777" w:rsidR="00262F1D" w:rsidRDefault="00262F1D" w:rsidP="004E21AF">
      <w:pPr>
        <w:spacing w:after="0" w:line="240" w:lineRule="auto"/>
      </w:pPr>
      <w:r>
        <w:separator/>
      </w:r>
    </w:p>
  </w:footnote>
  <w:footnote w:type="continuationSeparator" w:id="0">
    <w:p w14:paraId="36FB6A73" w14:textId="77777777" w:rsidR="00262F1D" w:rsidRDefault="00262F1D" w:rsidP="004E21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5D614" w14:textId="77777777" w:rsidR="004E21AF" w:rsidRDefault="004E21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B013A3" w14:textId="77777777" w:rsidR="004E21AF" w:rsidRDefault="004E21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912DD" w14:textId="77777777" w:rsidR="004E21AF" w:rsidRDefault="004E21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476D3"/>
    <w:multiLevelType w:val="hybridMultilevel"/>
    <w:tmpl w:val="BDDAE77E"/>
    <w:lvl w:ilvl="0" w:tplc="08090001">
      <w:start w:val="1"/>
      <w:numFmt w:val="bullet"/>
      <w:lvlText w:val=""/>
      <w:lvlJc w:val="left"/>
      <w:pPr>
        <w:ind w:left="2192" w:hanging="360"/>
      </w:pPr>
      <w:rPr>
        <w:rFonts w:ascii="Symbol" w:hAnsi="Symbol" w:hint="default"/>
      </w:rPr>
    </w:lvl>
    <w:lvl w:ilvl="1" w:tplc="08090003" w:tentative="1">
      <w:start w:val="1"/>
      <w:numFmt w:val="bullet"/>
      <w:lvlText w:val="o"/>
      <w:lvlJc w:val="left"/>
      <w:pPr>
        <w:ind w:left="2912" w:hanging="360"/>
      </w:pPr>
      <w:rPr>
        <w:rFonts w:ascii="Courier New" w:hAnsi="Courier New" w:cs="Courier New" w:hint="default"/>
      </w:rPr>
    </w:lvl>
    <w:lvl w:ilvl="2" w:tplc="08090005" w:tentative="1">
      <w:start w:val="1"/>
      <w:numFmt w:val="bullet"/>
      <w:lvlText w:val=""/>
      <w:lvlJc w:val="left"/>
      <w:pPr>
        <w:ind w:left="3632" w:hanging="360"/>
      </w:pPr>
      <w:rPr>
        <w:rFonts w:ascii="Wingdings" w:hAnsi="Wingdings" w:hint="default"/>
      </w:rPr>
    </w:lvl>
    <w:lvl w:ilvl="3" w:tplc="08090001" w:tentative="1">
      <w:start w:val="1"/>
      <w:numFmt w:val="bullet"/>
      <w:lvlText w:val=""/>
      <w:lvlJc w:val="left"/>
      <w:pPr>
        <w:ind w:left="4352" w:hanging="360"/>
      </w:pPr>
      <w:rPr>
        <w:rFonts w:ascii="Symbol" w:hAnsi="Symbol" w:hint="default"/>
      </w:rPr>
    </w:lvl>
    <w:lvl w:ilvl="4" w:tplc="08090003" w:tentative="1">
      <w:start w:val="1"/>
      <w:numFmt w:val="bullet"/>
      <w:lvlText w:val="o"/>
      <w:lvlJc w:val="left"/>
      <w:pPr>
        <w:ind w:left="5072" w:hanging="360"/>
      </w:pPr>
      <w:rPr>
        <w:rFonts w:ascii="Courier New" w:hAnsi="Courier New" w:cs="Courier New" w:hint="default"/>
      </w:rPr>
    </w:lvl>
    <w:lvl w:ilvl="5" w:tplc="08090005" w:tentative="1">
      <w:start w:val="1"/>
      <w:numFmt w:val="bullet"/>
      <w:lvlText w:val=""/>
      <w:lvlJc w:val="left"/>
      <w:pPr>
        <w:ind w:left="5792" w:hanging="360"/>
      </w:pPr>
      <w:rPr>
        <w:rFonts w:ascii="Wingdings" w:hAnsi="Wingdings" w:hint="default"/>
      </w:rPr>
    </w:lvl>
    <w:lvl w:ilvl="6" w:tplc="08090001" w:tentative="1">
      <w:start w:val="1"/>
      <w:numFmt w:val="bullet"/>
      <w:lvlText w:val=""/>
      <w:lvlJc w:val="left"/>
      <w:pPr>
        <w:ind w:left="6512" w:hanging="360"/>
      </w:pPr>
      <w:rPr>
        <w:rFonts w:ascii="Symbol" w:hAnsi="Symbol" w:hint="default"/>
      </w:rPr>
    </w:lvl>
    <w:lvl w:ilvl="7" w:tplc="08090003" w:tentative="1">
      <w:start w:val="1"/>
      <w:numFmt w:val="bullet"/>
      <w:lvlText w:val="o"/>
      <w:lvlJc w:val="left"/>
      <w:pPr>
        <w:ind w:left="7232" w:hanging="360"/>
      </w:pPr>
      <w:rPr>
        <w:rFonts w:ascii="Courier New" w:hAnsi="Courier New" w:cs="Courier New" w:hint="default"/>
      </w:rPr>
    </w:lvl>
    <w:lvl w:ilvl="8" w:tplc="08090005" w:tentative="1">
      <w:start w:val="1"/>
      <w:numFmt w:val="bullet"/>
      <w:lvlText w:val=""/>
      <w:lvlJc w:val="left"/>
      <w:pPr>
        <w:ind w:left="7952" w:hanging="360"/>
      </w:pPr>
      <w:rPr>
        <w:rFonts w:ascii="Wingdings" w:hAnsi="Wingdings" w:hint="default"/>
      </w:rPr>
    </w:lvl>
  </w:abstractNum>
  <w:abstractNum w:abstractNumId="1" w15:restartNumberingAfterBreak="0">
    <w:nsid w:val="0A4812F6"/>
    <w:multiLevelType w:val="hybridMultilevel"/>
    <w:tmpl w:val="1494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1B683F"/>
    <w:multiLevelType w:val="hybridMultilevel"/>
    <w:tmpl w:val="6C64B7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7C2278"/>
    <w:multiLevelType w:val="hybridMultilevel"/>
    <w:tmpl w:val="2BE42368"/>
    <w:lvl w:ilvl="0" w:tplc="08090001">
      <w:start w:val="1"/>
      <w:numFmt w:val="bullet"/>
      <w:lvlText w:val=""/>
      <w:lvlJc w:val="left"/>
      <w:pPr>
        <w:ind w:left="2117" w:hanging="360"/>
      </w:pPr>
      <w:rPr>
        <w:rFonts w:ascii="Symbol" w:hAnsi="Symbol" w:hint="default"/>
      </w:rPr>
    </w:lvl>
    <w:lvl w:ilvl="1" w:tplc="08090003" w:tentative="1">
      <w:start w:val="1"/>
      <w:numFmt w:val="bullet"/>
      <w:lvlText w:val="o"/>
      <w:lvlJc w:val="left"/>
      <w:pPr>
        <w:ind w:left="2837" w:hanging="360"/>
      </w:pPr>
      <w:rPr>
        <w:rFonts w:ascii="Courier New" w:hAnsi="Courier New" w:cs="Courier New" w:hint="default"/>
      </w:rPr>
    </w:lvl>
    <w:lvl w:ilvl="2" w:tplc="08090005" w:tentative="1">
      <w:start w:val="1"/>
      <w:numFmt w:val="bullet"/>
      <w:lvlText w:val=""/>
      <w:lvlJc w:val="left"/>
      <w:pPr>
        <w:ind w:left="3557" w:hanging="360"/>
      </w:pPr>
      <w:rPr>
        <w:rFonts w:ascii="Wingdings" w:hAnsi="Wingdings" w:hint="default"/>
      </w:rPr>
    </w:lvl>
    <w:lvl w:ilvl="3" w:tplc="08090001" w:tentative="1">
      <w:start w:val="1"/>
      <w:numFmt w:val="bullet"/>
      <w:lvlText w:val=""/>
      <w:lvlJc w:val="left"/>
      <w:pPr>
        <w:ind w:left="4277" w:hanging="360"/>
      </w:pPr>
      <w:rPr>
        <w:rFonts w:ascii="Symbol" w:hAnsi="Symbol" w:hint="default"/>
      </w:rPr>
    </w:lvl>
    <w:lvl w:ilvl="4" w:tplc="08090003" w:tentative="1">
      <w:start w:val="1"/>
      <w:numFmt w:val="bullet"/>
      <w:lvlText w:val="o"/>
      <w:lvlJc w:val="left"/>
      <w:pPr>
        <w:ind w:left="4997" w:hanging="360"/>
      </w:pPr>
      <w:rPr>
        <w:rFonts w:ascii="Courier New" w:hAnsi="Courier New" w:cs="Courier New" w:hint="default"/>
      </w:rPr>
    </w:lvl>
    <w:lvl w:ilvl="5" w:tplc="08090005" w:tentative="1">
      <w:start w:val="1"/>
      <w:numFmt w:val="bullet"/>
      <w:lvlText w:val=""/>
      <w:lvlJc w:val="left"/>
      <w:pPr>
        <w:ind w:left="5717" w:hanging="360"/>
      </w:pPr>
      <w:rPr>
        <w:rFonts w:ascii="Wingdings" w:hAnsi="Wingdings" w:hint="default"/>
      </w:rPr>
    </w:lvl>
    <w:lvl w:ilvl="6" w:tplc="08090001" w:tentative="1">
      <w:start w:val="1"/>
      <w:numFmt w:val="bullet"/>
      <w:lvlText w:val=""/>
      <w:lvlJc w:val="left"/>
      <w:pPr>
        <w:ind w:left="6437" w:hanging="360"/>
      </w:pPr>
      <w:rPr>
        <w:rFonts w:ascii="Symbol" w:hAnsi="Symbol" w:hint="default"/>
      </w:rPr>
    </w:lvl>
    <w:lvl w:ilvl="7" w:tplc="08090003" w:tentative="1">
      <w:start w:val="1"/>
      <w:numFmt w:val="bullet"/>
      <w:lvlText w:val="o"/>
      <w:lvlJc w:val="left"/>
      <w:pPr>
        <w:ind w:left="7157" w:hanging="360"/>
      </w:pPr>
      <w:rPr>
        <w:rFonts w:ascii="Courier New" w:hAnsi="Courier New" w:cs="Courier New" w:hint="default"/>
      </w:rPr>
    </w:lvl>
    <w:lvl w:ilvl="8" w:tplc="08090005" w:tentative="1">
      <w:start w:val="1"/>
      <w:numFmt w:val="bullet"/>
      <w:lvlText w:val=""/>
      <w:lvlJc w:val="left"/>
      <w:pPr>
        <w:ind w:left="7877" w:hanging="360"/>
      </w:pPr>
      <w:rPr>
        <w:rFonts w:ascii="Wingdings" w:hAnsi="Wingdings" w:hint="default"/>
      </w:rPr>
    </w:lvl>
  </w:abstractNum>
  <w:abstractNum w:abstractNumId="4" w15:restartNumberingAfterBreak="0">
    <w:nsid w:val="36464DAA"/>
    <w:multiLevelType w:val="hybridMultilevel"/>
    <w:tmpl w:val="59069D54"/>
    <w:lvl w:ilvl="0" w:tplc="08090001">
      <w:start w:val="1"/>
      <w:numFmt w:val="bullet"/>
      <w:lvlText w:val=""/>
      <w:lvlJc w:val="left"/>
      <w:pPr>
        <w:ind w:left="2053" w:hanging="360"/>
      </w:pPr>
      <w:rPr>
        <w:rFonts w:ascii="Symbol" w:hAnsi="Symbol" w:hint="default"/>
      </w:rPr>
    </w:lvl>
    <w:lvl w:ilvl="1" w:tplc="08090003" w:tentative="1">
      <w:start w:val="1"/>
      <w:numFmt w:val="bullet"/>
      <w:lvlText w:val="o"/>
      <w:lvlJc w:val="left"/>
      <w:pPr>
        <w:ind w:left="2773" w:hanging="360"/>
      </w:pPr>
      <w:rPr>
        <w:rFonts w:ascii="Courier New" w:hAnsi="Courier New" w:cs="Courier New" w:hint="default"/>
      </w:rPr>
    </w:lvl>
    <w:lvl w:ilvl="2" w:tplc="08090005" w:tentative="1">
      <w:start w:val="1"/>
      <w:numFmt w:val="bullet"/>
      <w:lvlText w:val=""/>
      <w:lvlJc w:val="left"/>
      <w:pPr>
        <w:ind w:left="3493" w:hanging="360"/>
      </w:pPr>
      <w:rPr>
        <w:rFonts w:ascii="Wingdings" w:hAnsi="Wingdings" w:hint="default"/>
      </w:rPr>
    </w:lvl>
    <w:lvl w:ilvl="3" w:tplc="08090001" w:tentative="1">
      <w:start w:val="1"/>
      <w:numFmt w:val="bullet"/>
      <w:lvlText w:val=""/>
      <w:lvlJc w:val="left"/>
      <w:pPr>
        <w:ind w:left="4213" w:hanging="360"/>
      </w:pPr>
      <w:rPr>
        <w:rFonts w:ascii="Symbol" w:hAnsi="Symbol" w:hint="default"/>
      </w:rPr>
    </w:lvl>
    <w:lvl w:ilvl="4" w:tplc="08090003" w:tentative="1">
      <w:start w:val="1"/>
      <w:numFmt w:val="bullet"/>
      <w:lvlText w:val="o"/>
      <w:lvlJc w:val="left"/>
      <w:pPr>
        <w:ind w:left="4933" w:hanging="360"/>
      </w:pPr>
      <w:rPr>
        <w:rFonts w:ascii="Courier New" w:hAnsi="Courier New" w:cs="Courier New" w:hint="default"/>
      </w:rPr>
    </w:lvl>
    <w:lvl w:ilvl="5" w:tplc="08090005" w:tentative="1">
      <w:start w:val="1"/>
      <w:numFmt w:val="bullet"/>
      <w:lvlText w:val=""/>
      <w:lvlJc w:val="left"/>
      <w:pPr>
        <w:ind w:left="5653" w:hanging="360"/>
      </w:pPr>
      <w:rPr>
        <w:rFonts w:ascii="Wingdings" w:hAnsi="Wingdings" w:hint="default"/>
      </w:rPr>
    </w:lvl>
    <w:lvl w:ilvl="6" w:tplc="08090001" w:tentative="1">
      <w:start w:val="1"/>
      <w:numFmt w:val="bullet"/>
      <w:lvlText w:val=""/>
      <w:lvlJc w:val="left"/>
      <w:pPr>
        <w:ind w:left="6373" w:hanging="360"/>
      </w:pPr>
      <w:rPr>
        <w:rFonts w:ascii="Symbol" w:hAnsi="Symbol" w:hint="default"/>
      </w:rPr>
    </w:lvl>
    <w:lvl w:ilvl="7" w:tplc="08090003" w:tentative="1">
      <w:start w:val="1"/>
      <w:numFmt w:val="bullet"/>
      <w:lvlText w:val="o"/>
      <w:lvlJc w:val="left"/>
      <w:pPr>
        <w:ind w:left="7093" w:hanging="360"/>
      </w:pPr>
      <w:rPr>
        <w:rFonts w:ascii="Courier New" w:hAnsi="Courier New" w:cs="Courier New" w:hint="default"/>
      </w:rPr>
    </w:lvl>
    <w:lvl w:ilvl="8" w:tplc="08090005" w:tentative="1">
      <w:start w:val="1"/>
      <w:numFmt w:val="bullet"/>
      <w:lvlText w:val=""/>
      <w:lvlJc w:val="left"/>
      <w:pPr>
        <w:ind w:left="7813" w:hanging="360"/>
      </w:pPr>
      <w:rPr>
        <w:rFonts w:ascii="Wingdings" w:hAnsi="Wingdings" w:hint="default"/>
      </w:rPr>
    </w:lvl>
  </w:abstractNum>
  <w:abstractNum w:abstractNumId="5" w15:restartNumberingAfterBreak="0">
    <w:nsid w:val="650D749D"/>
    <w:multiLevelType w:val="hybridMultilevel"/>
    <w:tmpl w:val="10EA3298"/>
    <w:lvl w:ilvl="0" w:tplc="08090001">
      <w:start w:val="1"/>
      <w:numFmt w:val="bullet"/>
      <w:lvlText w:val=""/>
      <w:lvlJc w:val="left"/>
      <w:pPr>
        <w:ind w:left="2171" w:hanging="360"/>
      </w:pPr>
      <w:rPr>
        <w:rFonts w:ascii="Symbol" w:hAnsi="Symbol" w:hint="default"/>
      </w:rPr>
    </w:lvl>
    <w:lvl w:ilvl="1" w:tplc="08090003" w:tentative="1">
      <w:start w:val="1"/>
      <w:numFmt w:val="bullet"/>
      <w:lvlText w:val="o"/>
      <w:lvlJc w:val="left"/>
      <w:pPr>
        <w:ind w:left="2891" w:hanging="360"/>
      </w:pPr>
      <w:rPr>
        <w:rFonts w:ascii="Courier New" w:hAnsi="Courier New" w:cs="Courier New" w:hint="default"/>
      </w:rPr>
    </w:lvl>
    <w:lvl w:ilvl="2" w:tplc="08090005" w:tentative="1">
      <w:start w:val="1"/>
      <w:numFmt w:val="bullet"/>
      <w:lvlText w:val=""/>
      <w:lvlJc w:val="left"/>
      <w:pPr>
        <w:ind w:left="3611" w:hanging="360"/>
      </w:pPr>
      <w:rPr>
        <w:rFonts w:ascii="Wingdings" w:hAnsi="Wingdings" w:hint="default"/>
      </w:rPr>
    </w:lvl>
    <w:lvl w:ilvl="3" w:tplc="08090001" w:tentative="1">
      <w:start w:val="1"/>
      <w:numFmt w:val="bullet"/>
      <w:lvlText w:val=""/>
      <w:lvlJc w:val="left"/>
      <w:pPr>
        <w:ind w:left="4331" w:hanging="360"/>
      </w:pPr>
      <w:rPr>
        <w:rFonts w:ascii="Symbol" w:hAnsi="Symbol" w:hint="default"/>
      </w:rPr>
    </w:lvl>
    <w:lvl w:ilvl="4" w:tplc="08090003" w:tentative="1">
      <w:start w:val="1"/>
      <w:numFmt w:val="bullet"/>
      <w:lvlText w:val="o"/>
      <w:lvlJc w:val="left"/>
      <w:pPr>
        <w:ind w:left="5051" w:hanging="360"/>
      </w:pPr>
      <w:rPr>
        <w:rFonts w:ascii="Courier New" w:hAnsi="Courier New" w:cs="Courier New" w:hint="default"/>
      </w:rPr>
    </w:lvl>
    <w:lvl w:ilvl="5" w:tplc="08090005" w:tentative="1">
      <w:start w:val="1"/>
      <w:numFmt w:val="bullet"/>
      <w:lvlText w:val=""/>
      <w:lvlJc w:val="left"/>
      <w:pPr>
        <w:ind w:left="5771" w:hanging="360"/>
      </w:pPr>
      <w:rPr>
        <w:rFonts w:ascii="Wingdings" w:hAnsi="Wingdings" w:hint="default"/>
      </w:rPr>
    </w:lvl>
    <w:lvl w:ilvl="6" w:tplc="08090001" w:tentative="1">
      <w:start w:val="1"/>
      <w:numFmt w:val="bullet"/>
      <w:lvlText w:val=""/>
      <w:lvlJc w:val="left"/>
      <w:pPr>
        <w:ind w:left="6491" w:hanging="360"/>
      </w:pPr>
      <w:rPr>
        <w:rFonts w:ascii="Symbol" w:hAnsi="Symbol" w:hint="default"/>
      </w:rPr>
    </w:lvl>
    <w:lvl w:ilvl="7" w:tplc="08090003" w:tentative="1">
      <w:start w:val="1"/>
      <w:numFmt w:val="bullet"/>
      <w:lvlText w:val="o"/>
      <w:lvlJc w:val="left"/>
      <w:pPr>
        <w:ind w:left="7211" w:hanging="360"/>
      </w:pPr>
      <w:rPr>
        <w:rFonts w:ascii="Courier New" w:hAnsi="Courier New" w:cs="Courier New" w:hint="default"/>
      </w:rPr>
    </w:lvl>
    <w:lvl w:ilvl="8" w:tplc="08090005" w:tentative="1">
      <w:start w:val="1"/>
      <w:numFmt w:val="bullet"/>
      <w:lvlText w:val=""/>
      <w:lvlJc w:val="left"/>
      <w:pPr>
        <w:ind w:left="7931" w:hanging="360"/>
      </w:pPr>
      <w:rPr>
        <w:rFonts w:ascii="Wingdings" w:hAnsi="Wingdings" w:hint="default"/>
      </w:rPr>
    </w:lvl>
  </w:abstractNum>
  <w:abstractNum w:abstractNumId="6" w15:restartNumberingAfterBreak="0">
    <w:nsid w:val="661D4158"/>
    <w:multiLevelType w:val="hybridMultilevel"/>
    <w:tmpl w:val="1FDED0A8"/>
    <w:lvl w:ilvl="0" w:tplc="08090001">
      <w:start w:val="1"/>
      <w:numFmt w:val="bullet"/>
      <w:lvlText w:val=""/>
      <w:lvlJc w:val="left"/>
      <w:pPr>
        <w:ind w:left="2192" w:hanging="360"/>
      </w:pPr>
      <w:rPr>
        <w:rFonts w:ascii="Symbol" w:hAnsi="Symbol" w:hint="default"/>
      </w:rPr>
    </w:lvl>
    <w:lvl w:ilvl="1" w:tplc="08090003" w:tentative="1">
      <w:start w:val="1"/>
      <w:numFmt w:val="bullet"/>
      <w:lvlText w:val="o"/>
      <w:lvlJc w:val="left"/>
      <w:pPr>
        <w:ind w:left="2912" w:hanging="360"/>
      </w:pPr>
      <w:rPr>
        <w:rFonts w:ascii="Courier New" w:hAnsi="Courier New" w:cs="Courier New" w:hint="default"/>
      </w:rPr>
    </w:lvl>
    <w:lvl w:ilvl="2" w:tplc="08090005" w:tentative="1">
      <w:start w:val="1"/>
      <w:numFmt w:val="bullet"/>
      <w:lvlText w:val=""/>
      <w:lvlJc w:val="left"/>
      <w:pPr>
        <w:ind w:left="3632" w:hanging="360"/>
      </w:pPr>
      <w:rPr>
        <w:rFonts w:ascii="Wingdings" w:hAnsi="Wingdings" w:hint="default"/>
      </w:rPr>
    </w:lvl>
    <w:lvl w:ilvl="3" w:tplc="08090001" w:tentative="1">
      <w:start w:val="1"/>
      <w:numFmt w:val="bullet"/>
      <w:lvlText w:val=""/>
      <w:lvlJc w:val="left"/>
      <w:pPr>
        <w:ind w:left="4352" w:hanging="360"/>
      </w:pPr>
      <w:rPr>
        <w:rFonts w:ascii="Symbol" w:hAnsi="Symbol" w:hint="default"/>
      </w:rPr>
    </w:lvl>
    <w:lvl w:ilvl="4" w:tplc="08090003" w:tentative="1">
      <w:start w:val="1"/>
      <w:numFmt w:val="bullet"/>
      <w:lvlText w:val="o"/>
      <w:lvlJc w:val="left"/>
      <w:pPr>
        <w:ind w:left="5072" w:hanging="360"/>
      </w:pPr>
      <w:rPr>
        <w:rFonts w:ascii="Courier New" w:hAnsi="Courier New" w:cs="Courier New" w:hint="default"/>
      </w:rPr>
    </w:lvl>
    <w:lvl w:ilvl="5" w:tplc="08090005" w:tentative="1">
      <w:start w:val="1"/>
      <w:numFmt w:val="bullet"/>
      <w:lvlText w:val=""/>
      <w:lvlJc w:val="left"/>
      <w:pPr>
        <w:ind w:left="5792" w:hanging="360"/>
      </w:pPr>
      <w:rPr>
        <w:rFonts w:ascii="Wingdings" w:hAnsi="Wingdings" w:hint="default"/>
      </w:rPr>
    </w:lvl>
    <w:lvl w:ilvl="6" w:tplc="08090001" w:tentative="1">
      <w:start w:val="1"/>
      <w:numFmt w:val="bullet"/>
      <w:lvlText w:val=""/>
      <w:lvlJc w:val="left"/>
      <w:pPr>
        <w:ind w:left="6512" w:hanging="360"/>
      </w:pPr>
      <w:rPr>
        <w:rFonts w:ascii="Symbol" w:hAnsi="Symbol" w:hint="default"/>
      </w:rPr>
    </w:lvl>
    <w:lvl w:ilvl="7" w:tplc="08090003" w:tentative="1">
      <w:start w:val="1"/>
      <w:numFmt w:val="bullet"/>
      <w:lvlText w:val="o"/>
      <w:lvlJc w:val="left"/>
      <w:pPr>
        <w:ind w:left="7232" w:hanging="360"/>
      </w:pPr>
      <w:rPr>
        <w:rFonts w:ascii="Courier New" w:hAnsi="Courier New" w:cs="Courier New" w:hint="default"/>
      </w:rPr>
    </w:lvl>
    <w:lvl w:ilvl="8" w:tplc="08090005" w:tentative="1">
      <w:start w:val="1"/>
      <w:numFmt w:val="bullet"/>
      <w:lvlText w:val=""/>
      <w:lvlJc w:val="left"/>
      <w:pPr>
        <w:ind w:left="7952" w:hanging="360"/>
      </w:pPr>
      <w:rPr>
        <w:rFonts w:ascii="Wingdings" w:hAnsi="Wingdings" w:hint="default"/>
      </w:rPr>
    </w:lvl>
  </w:abstractNum>
  <w:abstractNum w:abstractNumId="7" w15:restartNumberingAfterBreak="0">
    <w:nsid w:val="74B35285"/>
    <w:multiLevelType w:val="hybridMultilevel"/>
    <w:tmpl w:val="E8D4C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6554020">
    <w:abstractNumId w:val="7"/>
  </w:num>
  <w:num w:numId="2" w16cid:durableId="701398306">
    <w:abstractNumId w:val="2"/>
  </w:num>
  <w:num w:numId="3" w16cid:durableId="1837570382">
    <w:abstractNumId w:val="1"/>
  </w:num>
  <w:num w:numId="4" w16cid:durableId="824128391">
    <w:abstractNumId w:val="5"/>
  </w:num>
  <w:num w:numId="5" w16cid:durableId="1704742116">
    <w:abstractNumId w:val="4"/>
  </w:num>
  <w:num w:numId="6" w16cid:durableId="258563750">
    <w:abstractNumId w:val="6"/>
  </w:num>
  <w:num w:numId="7" w16cid:durableId="618727583">
    <w:abstractNumId w:val="0"/>
  </w:num>
  <w:num w:numId="8" w16cid:durableId="19597954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I0NTM1NTMwNzQyMzBQ0lEKTi0uzszPAykwrgUAEkD6hiwAAAA="/>
  </w:docVars>
  <w:rsids>
    <w:rsidRoot w:val="00892915"/>
    <w:rsid w:val="00014452"/>
    <w:rsid w:val="000324BB"/>
    <w:rsid w:val="000566E5"/>
    <w:rsid w:val="000745E5"/>
    <w:rsid w:val="000E32AF"/>
    <w:rsid w:val="000F31F2"/>
    <w:rsid w:val="00104EFE"/>
    <w:rsid w:val="00124565"/>
    <w:rsid w:val="00133A2E"/>
    <w:rsid w:val="001566B4"/>
    <w:rsid w:val="00161FA3"/>
    <w:rsid w:val="00175AA0"/>
    <w:rsid w:val="0017785D"/>
    <w:rsid w:val="0018737A"/>
    <w:rsid w:val="0019199E"/>
    <w:rsid w:val="001C5E01"/>
    <w:rsid w:val="001E07EB"/>
    <w:rsid w:val="00204F70"/>
    <w:rsid w:val="00212C6F"/>
    <w:rsid w:val="00262F1D"/>
    <w:rsid w:val="00284C96"/>
    <w:rsid w:val="00285D93"/>
    <w:rsid w:val="002A5A27"/>
    <w:rsid w:val="00302F7C"/>
    <w:rsid w:val="003072F8"/>
    <w:rsid w:val="003203C1"/>
    <w:rsid w:val="0032251E"/>
    <w:rsid w:val="00333110"/>
    <w:rsid w:val="00362BF4"/>
    <w:rsid w:val="0037459B"/>
    <w:rsid w:val="00377F87"/>
    <w:rsid w:val="0038463F"/>
    <w:rsid w:val="003E0D49"/>
    <w:rsid w:val="00405F0B"/>
    <w:rsid w:val="004259DF"/>
    <w:rsid w:val="00461AAD"/>
    <w:rsid w:val="0047104E"/>
    <w:rsid w:val="004968C3"/>
    <w:rsid w:val="004971FE"/>
    <w:rsid w:val="004A222F"/>
    <w:rsid w:val="004B4891"/>
    <w:rsid w:val="004B5306"/>
    <w:rsid w:val="004C6E38"/>
    <w:rsid w:val="004D6A1E"/>
    <w:rsid w:val="004E21AF"/>
    <w:rsid w:val="004F291F"/>
    <w:rsid w:val="00522616"/>
    <w:rsid w:val="005400E2"/>
    <w:rsid w:val="005559E2"/>
    <w:rsid w:val="005766A8"/>
    <w:rsid w:val="005A7D53"/>
    <w:rsid w:val="005F2FF3"/>
    <w:rsid w:val="005F5C5E"/>
    <w:rsid w:val="00651236"/>
    <w:rsid w:val="00662D54"/>
    <w:rsid w:val="0066612C"/>
    <w:rsid w:val="006816ED"/>
    <w:rsid w:val="00696362"/>
    <w:rsid w:val="006B1D1A"/>
    <w:rsid w:val="006B20A9"/>
    <w:rsid w:val="006B76CD"/>
    <w:rsid w:val="006C0AB6"/>
    <w:rsid w:val="006C6EB6"/>
    <w:rsid w:val="006E5CDE"/>
    <w:rsid w:val="006F526E"/>
    <w:rsid w:val="00701766"/>
    <w:rsid w:val="007132CB"/>
    <w:rsid w:val="00715C1E"/>
    <w:rsid w:val="007257A8"/>
    <w:rsid w:val="007265C0"/>
    <w:rsid w:val="00756342"/>
    <w:rsid w:val="007B4AE5"/>
    <w:rsid w:val="007C64E9"/>
    <w:rsid w:val="007C7E8D"/>
    <w:rsid w:val="007E3E0A"/>
    <w:rsid w:val="00812D61"/>
    <w:rsid w:val="0082396C"/>
    <w:rsid w:val="008312E0"/>
    <w:rsid w:val="00843B3E"/>
    <w:rsid w:val="00847AD0"/>
    <w:rsid w:val="00872267"/>
    <w:rsid w:val="00892915"/>
    <w:rsid w:val="00897BA9"/>
    <w:rsid w:val="008A7E7B"/>
    <w:rsid w:val="008B0E44"/>
    <w:rsid w:val="00902C1B"/>
    <w:rsid w:val="00913A61"/>
    <w:rsid w:val="0093318A"/>
    <w:rsid w:val="00941710"/>
    <w:rsid w:val="0095402B"/>
    <w:rsid w:val="009640CE"/>
    <w:rsid w:val="00967F1B"/>
    <w:rsid w:val="009768A3"/>
    <w:rsid w:val="0098308F"/>
    <w:rsid w:val="009A59B9"/>
    <w:rsid w:val="009B47E3"/>
    <w:rsid w:val="009C5861"/>
    <w:rsid w:val="00A0049A"/>
    <w:rsid w:val="00A16FB0"/>
    <w:rsid w:val="00A31E8F"/>
    <w:rsid w:val="00A404C7"/>
    <w:rsid w:val="00A53626"/>
    <w:rsid w:val="00A90877"/>
    <w:rsid w:val="00A91D11"/>
    <w:rsid w:val="00A93488"/>
    <w:rsid w:val="00AA784A"/>
    <w:rsid w:val="00B15A84"/>
    <w:rsid w:val="00B24690"/>
    <w:rsid w:val="00B37449"/>
    <w:rsid w:val="00B470FE"/>
    <w:rsid w:val="00B6711F"/>
    <w:rsid w:val="00B87E01"/>
    <w:rsid w:val="00BB332D"/>
    <w:rsid w:val="00BC1C06"/>
    <w:rsid w:val="00BD05E6"/>
    <w:rsid w:val="00BD2E5E"/>
    <w:rsid w:val="00C241D9"/>
    <w:rsid w:val="00C31903"/>
    <w:rsid w:val="00C31CDA"/>
    <w:rsid w:val="00C512DD"/>
    <w:rsid w:val="00CA35C0"/>
    <w:rsid w:val="00CD0BF9"/>
    <w:rsid w:val="00CE6982"/>
    <w:rsid w:val="00CF3FE5"/>
    <w:rsid w:val="00D052D6"/>
    <w:rsid w:val="00D07478"/>
    <w:rsid w:val="00D22BB5"/>
    <w:rsid w:val="00D25ACD"/>
    <w:rsid w:val="00D57E00"/>
    <w:rsid w:val="00D67B39"/>
    <w:rsid w:val="00DA0EA3"/>
    <w:rsid w:val="00E14776"/>
    <w:rsid w:val="00E46C98"/>
    <w:rsid w:val="00E472E0"/>
    <w:rsid w:val="00E70FC8"/>
    <w:rsid w:val="00E93B75"/>
    <w:rsid w:val="00EB1AE9"/>
    <w:rsid w:val="00EF00E6"/>
    <w:rsid w:val="00EF2D37"/>
    <w:rsid w:val="00F33675"/>
    <w:rsid w:val="00F61A1B"/>
    <w:rsid w:val="00F67CA6"/>
    <w:rsid w:val="00F90E80"/>
    <w:rsid w:val="00FE307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35EF9"/>
  <w15:chartTrackingRefBased/>
  <w15:docId w15:val="{867A66ED-BCE6-4452-8AEC-4ED738F8E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7E7B"/>
    <w:rPr>
      <w:rFonts w:ascii="Arial" w:hAnsi="Arial"/>
    </w:rPr>
  </w:style>
  <w:style w:type="paragraph" w:styleId="Heading1">
    <w:name w:val="heading 1"/>
    <w:basedOn w:val="Normal"/>
    <w:next w:val="Normal"/>
    <w:link w:val="Heading1Char"/>
    <w:uiPriority w:val="9"/>
    <w:qFormat/>
    <w:rsid w:val="0038463F"/>
    <w:pPr>
      <w:spacing w:before="420"/>
      <w:outlineLvl w:val="0"/>
    </w:pPr>
    <w:rPr>
      <w:b/>
      <w:color w:val="ED7D31" w:themeColor="accent2"/>
      <w:spacing w:val="5"/>
      <w:sz w:val="32"/>
      <w:szCs w:val="32"/>
    </w:rPr>
  </w:style>
  <w:style w:type="paragraph" w:styleId="Heading2">
    <w:name w:val="heading 2"/>
    <w:basedOn w:val="Normal"/>
    <w:next w:val="Normal"/>
    <w:link w:val="Heading2Char"/>
    <w:uiPriority w:val="9"/>
    <w:unhideWhenUsed/>
    <w:qFormat/>
    <w:rsid w:val="00204F70"/>
    <w:pPr>
      <w:spacing w:after="0"/>
      <w:outlineLvl w:val="1"/>
    </w:pPr>
    <w:rPr>
      <w:b/>
      <w:spacing w:val="5"/>
      <w:sz w:val="28"/>
      <w:szCs w:val="28"/>
    </w:rPr>
  </w:style>
  <w:style w:type="paragraph" w:styleId="Heading3">
    <w:name w:val="heading 3"/>
    <w:basedOn w:val="Normal"/>
    <w:next w:val="Normal"/>
    <w:link w:val="Heading3Char"/>
    <w:uiPriority w:val="9"/>
    <w:semiHidden/>
    <w:unhideWhenUsed/>
    <w:qFormat/>
    <w:rsid w:val="00B24690"/>
    <w:pPr>
      <w:spacing w:after="0"/>
      <w:outlineLvl w:val="2"/>
    </w:pPr>
    <w:rPr>
      <w:smallCaps/>
      <w:spacing w:val="5"/>
      <w:szCs w:val="24"/>
    </w:rPr>
  </w:style>
  <w:style w:type="paragraph" w:styleId="Heading4">
    <w:name w:val="heading 4"/>
    <w:basedOn w:val="Normal"/>
    <w:next w:val="Normal"/>
    <w:link w:val="Heading4Char"/>
    <w:uiPriority w:val="9"/>
    <w:semiHidden/>
    <w:unhideWhenUsed/>
    <w:qFormat/>
    <w:rsid w:val="00B24690"/>
    <w:pPr>
      <w:spacing w:after="0"/>
      <w:outlineLvl w:val="3"/>
    </w:pPr>
    <w:rPr>
      <w:i/>
      <w:iCs/>
      <w:smallCaps/>
      <w:spacing w:val="10"/>
    </w:rPr>
  </w:style>
  <w:style w:type="paragraph" w:styleId="Heading5">
    <w:name w:val="heading 5"/>
    <w:basedOn w:val="Normal"/>
    <w:next w:val="Normal"/>
    <w:link w:val="Heading5Char"/>
    <w:uiPriority w:val="9"/>
    <w:semiHidden/>
    <w:unhideWhenUsed/>
    <w:qFormat/>
    <w:rsid w:val="00B24690"/>
    <w:pPr>
      <w:spacing w:after="0"/>
      <w:outlineLvl w:val="4"/>
    </w:pPr>
    <w:rPr>
      <w:smallCaps/>
      <w:color w:val="538135" w:themeColor="accent6" w:themeShade="BF"/>
      <w:spacing w:val="10"/>
    </w:rPr>
  </w:style>
  <w:style w:type="paragraph" w:styleId="Heading6">
    <w:name w:val="heading 6"/>
    <w:basedOn w:val="Normal"/>
    <w:next w:val="Normal"/>
    <w:link w:val="Heading6Char"/>
    <w:uiPriority w:val="9"/>
    <w:semiHidden/>
    <w:unhideWhenUsed/>
    <w:qFormat/>
    <w:rsid w:val="00B24690"/>
    <w:pPr>
      <w:spacing w:after="0"/>
      <w:outlineLvl w:val="5"/>
    </w:pPr>
    <w:rPr>
      <w:smallCaps/>
      <w:color w:val="70AD47" w:themeColor="accent6"/>
      <w:spacing w:val="5"/>
    </w:rPr>
  </w:style>
  <w:style w:type="paragraph" w:styleId="Heading7">
    <w:name w:val="heading 7"/>
    <w:basedOn w:val="Normal"/>
    <w:next w:val="Normal"/>
    <w:link w:val="Heading7Char"/>
    <w:uiPriority w:val="9"/>
    <w:semiHidden/>
    <w:unhideWhenUsed/>
    <w:qFormat/>
    <w:rsid w:val="00B24690"/>
    <w:pPr>
      <w:spacing w:after="0"/>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B24690"/>
    <w:pPr>
      <w:spacing w:after="0"/>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B24690"/>
    <w:pPr>
      <w:spacing w:after="0"/>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63F"/>
    <w:rPr>
      <w:rFonts w:ascii="Arial" w:hAnsi="Arial"/>
      <w:b/>
      <w:color w:val="ED7D31" w:themeColor="accent2"/>
      <w:spacing w:val="5"/>
      <w:sz w:val="32"/>
      <w:szCs w:val="32"/>
    </w:rPr>
  </w:style>
  <w:style w:type="character" w:customStyle="1" w:styleId="Heading2Char">
    <w:name w:val="Heading 2 Char"/>
    <w:basedOn w:val="DefaultParagraphFont"/>
    <w:link w:val="Heading2"/>
    <w:uiPriority w:val="9"/>
    <w:rsid w:val="00204F70"/>
    <w:rPr>
      <w:rFonts w:ascii="Arial" w:hAnsi="Arial"/>
      <w:b/>
      <w:spacing w:val="5"/>
      <w:sz w:val="28"/>
      <w:szCs w:val="28"/>
    </w:rPr>
  </w:style>
  <w:style w:type="character" w:customStyle="1" w:styleId="Heading3Char">
    <w:name w:val="Heading 3 Char"/>
    <w:basedOn w:val="DefaultParagraphFont"/>
    <w:link w:val="Heading3"/>
    <w:uiPriority w:val="9"/>
    <w:semiHidden/>
    <w:rsid w:val="00B24690"/>
    <w:rPr>
      <w:smallCaps/>
      <w:spacing w:val="5"/>
      <w:sz w:val="24"/>
      <w:szCs w:val="24"/>
    </w:rPr>
  </w:style>
  <w:style w:type="character" w:customStyle="1" w:styleId="Heading4Char">
    <w:name w:val="Heading 4 Char"/>
    <w:basedOn w:val="DefaultParagraphFont"/>
    <w:link w:val="Heading4"/>
    <w:uiPriority w:val="9"/>
    <w:semiHidden/>
    <w:rsid w:val="00B24690"/>
    <w:rPr>
      <w:i/>
      <w:iCs/>
      <w:smallCaps/>
      <w:spacing w:val="10"/>
      <w:sz w:val="22"/>
      <w:szCs w:val="22"/>
    </w:rPr>
  </w:style>
  <w:style w:type="character" w:customStyle="1" w:styleId="Heading5Char">
    <w:name w:val="Heading 5 Char"/>
    <w:basedOn w:val="DefaultParagraphFont"/>
    <w:link w:val="Heading5"/>
    <w:uiPriority w:val="9"/>
    <w:semiHidden/>
    <w:rsid w:val="00B24690"/>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B24690"/>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B24690"/>
    <w:rPr>
      <w:b/>
      <w:bCs/>
      <w:smallCaps/>
      <w:color w:val="70AD47" w:themeColor="accent6"/>
      <w:spacing w:val="10"/>
    </w:rPr>
  </w:style>
  <w:style w:type="character" w:customStyle="1" w:styleId="Heading8Char">
    <w:name w:val="Heading 8 Char"/>
    <w:basedOn w:val="DefaultParagraphFont"/>
    <w:link w:val="Heading8"/>
    <w:uiPriority w:val="9"/>
    <w:semiHidden/>
    <w:rsid w:val="00B24690"/>
    <w:rPr>
      <w:b/>
      <w:bCs/>
      <w:i/>
      <w:iCs/>
      <w:smallCaps/>
      <w:color w:val="538135" w:themeColor="accent6" w:themeShade="BF"/>
    </w:rPr>
  </w:style>
  <w:style w:type="character" w:customStyle="1" w:styleId="Heading9Char">
    <w:name w:val="Heading 9 Char"/>
    <w:basedOn w:val="DefaultParagraphFont"/>
    <w:link w:val="Heading9"/>
    <w:uiPriority w:val="9"/>
    <w:semiHidden/>
    <w:rsid w:val="00B24690"/>
    <w:rPr>
      <w:b/>
      <w:bCs/>
      <w:i/>
      <w:iCs/>
      <w:smallCaps/>
      <w:color w:val="385623" w:themeColor="accent6" w:themeShade="80"/>
    </w:rPr>
  </w:style>
  <w:style w:type="paragraph" w:styleId="Caption">
    <w:name w:val="caption"/>
    <w:basedOn w:val="Normal"/>
    <w:next w:val="Normal"/>
    <w:uiPriority w:val="35"/>
    <w:semiHidden/>
    <w:unhideWhenUsed/>
    <w:qFormat/>
    <w:rsid w:val="00B24690"/>
    <w:rPr>
      <w:b/>
      <w:bCs/>
      <w:caps/>
      <w:sz w:val="16"/>
      <w:szCs w:val="16"/>
    </w:rPr>
  </w:style>
  <w:style w:type="paragraph" w:styleId="Title">
    <w:name w:val="Title"/>
    <w:basedOn w:val="Normal"/>
    <w:next w:val="Normal"/>
    <w:link w:val="TitleChar"/>
    <w:uiPriority w:val="10"/>
    <w:qFormat/>
    <w:rsid w:val="00B24690"/>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B24690"/>
    <w:rPr>
      <w:smallCaps/>
      <w:color w:val="262626" w:themeColor="text1" w:themeTint="D9"/>
      <w:sz w:val="52"/>
      <w:szCs w:val="52"/>
    </w:rPr>
  </w:style>
  <w:style w:type="paragraph" w:styleId="Subtitle">
    <w:name w:val="Subtitle"/>
    <w:basedOn w:val="Normal"/>
    <w:next w:val="Normal"/>
    <w:link w:val="SubtitleChar"/>
    <w:uiPriority w:val="11"/>
    <w:qFormat/>
    <w:rsid w:val="00B24690"/>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24690"/>
    <w:rPr>
      <w:rFonts w:asciiTheme="majorHAnsi" w:eastAsiaTheme="majorEastAsia" w:hAnsiTheme="majorHAnsi" w:cstheme="majorBidi"/>
    </w:rPr>
  </w:style>
  <w:style w:type="character" w:styleId="Strong">
    <w:name w:val="Strong"/>
    <w:uiPriority w:val="22"/>
    <w:qFormat/>
    <w:rsid w:val="00B24690"/>
    <w:rPr>
      <w:b/>
      <w:bCs/>
      <w:color w:val="70AD47" w:themeColor="accent6"/>
    </w:rPr>
  </w:style>
  <w:style w:type="character" w:styleId="Emphasis">
    <w:name w:val="Emphasis"/>
    <w:uiPriority w:val="20"/>
    <w:qFormat/>
    <w:rsid w:val="00B24690"/>
    <w:rPr>
      <w:b/>
      <w:bCs/>
      <w:i/>
      <w:iCs/>
      <w:spacing w:val="10"/>
    </w:rPr>
  </w:style>
  <w:style w:type="paragraph" w:styleId="NoSpacing">
    <w:name w:val="No Spacing"/>
    <w:uiPriority w:val="1"/>
    <w:qFormat/>
    <w:rsid w:val="00B24690"/>
    <w:pPr>
      <w:spacing w:after="0" w:line="240" w:lineRule="auto"/>
    </w:pPr>
  </w:style>
  <w:style w:type="paragraph" w:styleId="ListParagraph">
    <w:name w:val="List Paragraph"/>
    <w:basedOn w:val="Normal"/>
    <w:uiPriority w:val="34"/>
    <w:qFormat/>
    <w:rsid w:val="00B24690"/>
    <w:pPr>
      <w:ind w:left="720"/>
      <w:contextualSpacing/>
    </w:pPr>
  </w:style>
  <w:style w:type="paragraph" w:styleId="Quote">
    <w:name w:val="Quote"/>
    <w:basedOn w:val="Normal"/>
    <w:next w:val="Normal"/>
    <w:link w:val="QuoteChar"/>
    <w:uiPriority w:val="29"/>
    <w:qFormat/>
    <w:rsid w:val="00B24690"/>
    <w:rPr>
      <w:i/>
      <w:iCs/>
    </w:rPr>
  </w:style>
  <w:style w:type="character" w:customStyle="1" w:styleId="QuoteChar">
    <w:name w:val="Quote Char"/>
    <w:basedOn w:val="DefaultParagraphFont"/>
    <w:link w:val="Quote"/>
    <w:uiPriority w:val="29"/>
    <w:rsid w:val="00B24690"/>
    <w:rPr>
      <w:i/>
      <w:iCs/>
    </w:rPr>
  </w:style>
  <w:style w:type="paragraph" w:styleId="IntenseQuote">
    <w:name w:val="Intense Quote"/>
    <w:basedOn w:val="Normal"/>
    <w:next w:val="Normal"/>
    <w:link w:val="IntenseQuoteChar"/>
    <w:uiPriority w:val="30"/>
    <w:qFormat/>
    <w:rsid w:val="00B24690"/>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B24690"/>
    <w:rPr>
      <w:b/>
      <w:bCs/>
      <w:i/>
      <w:iCs/>
    </w:rPr>
  </w:style>
  <w:style w:type="character" w:styleId="SubtleEmphasis">
    <w:name w:val="Subtle Emphasis"/>
    <w:uiPriority w:val="19"/>
    <w:qFormat/>
    <w:rsid w:val="00B24690"/>
    <w:rPr>
      <w:i/>
      <w:iCs/>
    </w:rPr>
  </w:style>
  <w:style w:type="character" w:styleId="IntenseEmphasis">
    <w:name w:val="Intense Emphasis"/>
    <w:uiPriority w:val="21"/>
    <w:qFormat/>
    <w:rsid w:val="00B24690"/>
    <w:rPr>
      <w:b/>
      <w:bCs/>
      <w:i/>
      <w:iCs/>
      <w:color w:val="70AD47" w:themeColor="accent6"/>
      <w:spacing w:val="10"/>
    </w:rPr>
  </w:style>
  <w:style w:type="character" w:styleId="SubtleReference">
    <w:name w:val="Subtle Reference"/>
    <w:uiPriority w:val="31"/>
    <w:qFormat/>
    <w:rsid w:val="00B24690"/>
    <w:rPr>
      <w:b/>
      <w:bCs/>
    </w:rPr>
  </w:style>
  <w:style w:type="character" w:styleId="IntenseReference">
    <w:name w:val="Intense Reference"/>
    <w:uiPriority w:val="32"/>
    <w:qFormat/>
    <w:rsid w:val="00B24690"/>
    <w:rPr>
      <w:b/>
      <w:bCs/>
      <w:smallCaps/>
      <w:spacing w:val="5"/>
      <w:sz w:val="22"/>
      <w:szCs w:val="22"/>
      <w:u w:val="single"/>
    </w:rPr>
  </w:style>
  <w:style w:type="character" w:styleId="BookTitle">
    <w:name w:val="Book Title"/>
    <w:uiPriority w:val="33"/>
    <w:qFormat/>
    <w:rsid w:val="00B24690"/>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B24690"/>
    <w:pPr>
      <w:outlineLvl w:val="9"/>
    </w:pPr>
  </w:style>
  <w:style w:type="paragraph" w:styleId="Header">
    <w:name w:val="header"/>
    <w:basedOn w:val="Normal"/>
    <w:link w:val="HeaderChar"/>
    <w:uiPriority w:val="99"/>
    <w:unhideWhenUsed/>
    <w:rsid w:val="004E21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21AF"/>
    <w:rPr>
      <w:rFonts w:ascii="Arial" w:hAnsi="Arial"/>
    </w:rPr>
  </w:style>
  <w:style w:type="paragraph" w:styleId="Footer">
    <w:name w:val="footer"/>
    <w:basedOn w:val="Normal"/>
    <w:link w:val="FooterChar"/>
    <w:uiPriority w:val="99"/>
    <w:unhideWhenUsed/>
    <w:rsid w:val="004E21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21AF"/>
    <w:rPr>
      <w:rFonts w:ascii="Arial" w:hAnsi="Arial"/>
    </w:rPr>
  </w:style>
  <w:style w:type="paragraph" w:styleId="TOC1">
    <w:name w:val="toc 1"/>
    <w:basedOn w:val="Normal"/>
    <w:next w:val="Normal"/>
    <w:autoRedefine/>
    <w:uiPriority w:val="39"/>
    <w:unhideWhenUsed/>
    <w:rsid w:val="0018737A"/>
    <w:pPr>
      <w:spacing w:after="100"/>
    </w:pPr>
  </w:style>
  <w:style w:type="paragraph" w:styleId="TOC2">
    <w:name w:val="toc 2"/>
    <w:basedOn w:val="Normal"/>
    <w:next w:val="Normal"/>
    <w:autoRedefine/>
    <w:uiPriority w:val="39"/>
    <w:unhideWhenUsed/>
    <w:rsid w:val="0018737A"/>
    <w:pPr>
      <w:spacing w:after="100"/>
      <w:ind w:left="240"/>
    </w:pPr>
  </w:style>
  <w:style w:type="character" w:styleId="Hyperlink">
    <w:name w:val="Hyperlink"/>
    <w:basedOn w:val="DefaultParagraphFont"/>
    <w:uiPriority w:val="99"/>
    <w:unhideWhenUsed/>
    <w:rsid w:val="0018737A"/>
    <w:rPr>
      <w:color w:val="0563C1" w:themeColor="hyperlink"/>
      <w:u w:val="single"/>
    </w:rPr>
  </w:style>
  <w:style w:type="paragraph" w:styleId="NormalWeb">
    <w:name w:val="Normal (Web)"/>
    <w:basedOn w:val="Normal"/>
    <w:uiPriority w:val="99"/>
    <w:semiHidden/>
    <w:unhideWhenUsed/>
    <w:rsid w:val="00B37449"/>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120960">
      <w:bodyDiv w:val="1"/>
      <w:marLeft w:val="0"/>
      <w:marRight w:val="0"/>
      <w:marTop w:val="0"/>
      <w:marBottom w:val="0"/>
      <w:divBdr>
        <w:top w:val="none" w:sz="0" w:space="0" w:color="auto"/>
        <w:left w:val="none" w:sz="0" w:space="0" w:color="auto"/>
        <w:bottom w:val="none" w:sz="0" w:space="0" w:color="auto"/>
        <w:right w:val="none" w:sz="0" w:space="0" w:color="auto"/>
      </w:divBdr>
    </w:div>
    <w:div w:id="309795290">
      <w:bodyDiv w:val="1"/>
      <w:marLeft w:val="0"/>
      <w:marRight w:val="0"/>
      <w:marTop w:val="0"/>
      <w:marBottom w:val="0"/>
      <w:divBdr>
        <w:top w:val="none" w:sz="0" w:space="0" w:color="auto"/>
        <w:left w:val="none" w:sz="0" w:space="0" w:color="auto"/>
        <w:bottom w:val="none" w:sz="0" w:space="0" w:color="auto"/>
        <w:right w:val="none" w:sz="0" w:space="0" w:color="auto"/>
      </w:divBdr>
    </w:div>
    <w:div w:id="1167985340">
      <w:bodyDiv w:val="1"/>
      <w:marLeft w:val="0"/>
      <w:marRight w:val="0"/>
      <w:marTop w:val="0"/>
      <w:marBottom w:val="0"/>
      <w:divBdr>
        <w:top w:val="none" w:sz="0" w:space="0" w:color="auto"/>
        <w:left w:val="none" w:sz="0" w:space="0" w:color="auto"/>
        <w:bottom w:val="none" w:sz="0" w:space="0" w:color="auto"/>
        <w:right w:val="none" w:sz="0" w:space="0" w:color="auto"/>
      </w:divBdr>
    </w:div>
    <w:div w:id="1562594853">
      <w:bodyDiv w:val="1"/>
      <w:marLeft w:val="0"/>
      <w:marRight w:val="0"/>
      <w:marTop w:val="0"/>
      <w:marBottom w:val="0"/>
      <w:divBdr>
        <w:top w:val="none" w:sz="0" w:space="0" w:color="auto"/>
        <w:left w:val="none" w:sz="0" w:space="0" w:color="auto"/>
        <w:bottom w:val="none" w:sz="0" w:space="0" w:color="auto"/>
        <w:right w:val="none" w:sz="0" w:space="0" w:color="auto"/>
      </w:divBdr>
    </w:div>
    <w:div w:id="1708094279">
      <w:bodyDiv w:val="1"/>
      <w:marLeft w:val="0"/>
      <w:marRight w:val="0"/>
      <w:marTop w:val="0"/>
      <w:marBottom w:val="0"/>
      <w:divBdr>
        <w:top w:val="none" w:sz="0" w:space="0" w:color="auto"/>
        <w:left w:val="none" w:sz="0" w:space="0" w:color="auto"/>
        <w:bottom w:val="none" w:sz="0" w:space="0" w:color="auto"/>
        <w:right w:val="none" w:sz="0" w:space="0" w:color="auto"/>
      </w:divBdr>
    </w:div>
    <w:div w:id="1820922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B5BFE4-38A3-4860-A985-D81832CBA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2607</Words>
  <Characters>14861</Characters>
  <Application>Microsoft Office Word</Application>
  <DocSecurity>0</DocSecurity>
  <Lines>123</Lines>
  <Paragraphs>34</Paragraphs>
  <ScaleCrop>false</ScaleCrop>
  <Company/>
  <LinksUpToDate>false</LinksUpToDate>
  <CharactersWithSpaces>17434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Rukhsana</dc:creator>
  <cp:keywords/>
  <dc:description/>
  <cp:lastModifiedBy>Syed</cp:lastModifiedBy>
  <cp:revision>2</cp:revision>
  <dcterms:created xsi:type="dcterms:W3CDTF">2022-11-23T11:15:00Z</dcterms:created>
  <dcterms:modified xsi:type="dcterms:W3CDTF">2022-11-23T11:15:00Z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557ecb80-a9b4-4b4f-b124-1db4c5a7952c</vt:lpwstr>
  </property>
</Properties>
</file>