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39838F8B" w14:textId="77777777" w:rsidR="00770667" w:rsidRPr="00770667" w:rsidRDefault="00770667" w:rsidP="00770667">
            <w:pPr>
              <w:ind w:right="-957"/>
              <w:rPr>
                <w:rFonts w:ascii="Times New Roman" w:hAnsi="Times New Roman" w:cs="Times New Roman"/>
                <w:b/>
                <w:sz w:val="48"/>
              </w:rPr>
            </w:pPr>
            <w:r w:rsidRPr="00770667">
              <w:rPr>
                <w:rFonts w:ascii="Times New Roman" w:hAnsi="Times New Roman" w:cs="Times New Roman"/>
                <w:b/>
                <w:sz w:val="48"/>
              </w:rPr>
              <w:t xml:space="preserve">Learner’s name: </w:t>
            </w:r>
          </w:p>
          <w:p w14:paraId="07268DDC" w14:textId="77777777" w:rsidR="00770667" w:rsidRPr="00770667" w:rsidRDefault="00770667" w:rsidP="00770667">
            <w:pPr>
              <w:ind w:right="-957"/>
              <w:rPr>
                <w:rFonts w:ascii="Times New Roman" w:hAnsi="Times New Roman" w:cs="Times New Roman"/>
                <w:bCs/>
                <w:sz w:val="48"/>
              </w:rPr>
            </w:pPr>
            <w:r w:rsidRPr="00770667">
              <w:rPr>
                <w:rFonts w:ascii="Times New Roman" w:hAnsi="Times New Roman" w:cs="Times New Roman"/>
                <w:bCs/>
                <w:sz w:val="48"/>
              </w:rPr>
              <w:t>Sian Rowlands</w:t>
            </w:r>
          </w:p>
          <w:p w14:paraId="6D1CD389" w14:textId="77777777" w:rsidR="00770667" w:rsidRPr="00770667" w:rsidRDefault="00770667" w:rsidP="00770667">
            <w:pPr>
              <w:ind w:right="-957"/>
              <w:rPr>
                <w:rFonts w:ascii="Times New Roman" w:hAnsi="Times New Roman" w:cs="Times New Roman"/>
                <w:b/>
                <w:sz w:val="48"/>
              </w:rPr>
            </w:pPr>
            <w:r w:rsidRPr="00770667">
              <w:rPr>
                <w:rFonts w:ascii="Times New Roman" w:hAnsi="Times New Roman" w:cs="Times New Roman"/>
                <w:b/>
                <w:sz w:val="48"/>
              </w:rPr>
              <w:t xml:space="preserve">Email address: </w:t>
            </w:r>
          </w:p>
          <w:p w14:paraId="05EC2BD4" w14:textId="77777777" w:rsidR="00770667" w:rsidRPr="00770667" w:rsidRDefault="00770667" w:rsidP="00770667">
            <w:pPr>
              <w:ind w:right="-957"/>
              <w:rPr>
                <w:rFonts w:ascii="Times New Roman" w:hAnsi="Times New Roman" w:cs="Times New Roman"/>
                <w:bCs/>
                <w:sz w:val="48"/>
              </w:rPr>
            </w:pPr>
            <w:r w:rsidRPr="00770667">
              <w:rPr>
                <w:rFonts w:ascii="Times New Roman" w:hAnsi="Times New Roman" w:cs="Times New Roman"/>
                <w:bCs/>
                <w:sz w:val="48"/>
              </w:rPr>
              <w:t>srowlands@carmarthenshire.gov.uk</w:t>
            </w:r>
          </w:p>
          <w:p w14:paraId="505A1DA3" w14:textId="77777777" w:rsidR="00770667" w:rsidRPr="00770667" w:rsidRDefault="00770667" w:rsidP="00770667">
            <w:pPr>
              <w:ind w:right="-957"/>
              <w:rPr>
                <w:rFonts w:ascii="Times New Roman" w:hAnsi="Times New Roman" w:cs="Times New Roman"/>
                <w:b/>
                <w:sz w:val="48"/>
              </w:rPr>
            </w:pPr>
            <w:r w:rsidRPr="00770667">
              <w:rPr>
                <w:rFonts w:ascii="Times New Roman" w:hAnsi="Times New Roman" w:cs="Times New Roman"/>
                <w:b/>
                <w:sz w:val="48"/>
              </w:rPr>
              <w:t>Learner’s University Registration Number:</w:t>
            </w:r>
          </w:p>
          <w:p w14:paraId="5174C3C8" w14:textId="2C2FC3D8" w:rsidR="00943FDB" w:rsidRPr="00770667" w:rsidRDefault="00770667" w:rsidP="00770667">
            <w:pPr>
              <w:ind w:right="-957"/>
              <w:rPr>
                <w:rFonts w:ascii="Times New Roman" w:hAnsi="Times New Roman" w:cs="Times New Roman"/>
                <w:bCs/>
                <w:sz w:val="48"/>
              </w:rPr>
            </w:pPr>
            <w:r w:rsidRPr="00770667">
              <w:rPr>
                <w:rFonts w:ascii="Times New Roman" w:hAnsi="Times New Roman" w:cs="Times New Roman"/>
                <w:bCs/>
                <w:sz w:val="48"/>
              </w:rPr>
              <w:t>0152079</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53309EA3" w14:textId="77777777" w:rsidR="00E3497E" w:rsidRDefault="00E3497E" w:rsidP="00E3497E">
      <w:pPr>
        <w:rPr>
          <w:rFonts w:ascii="Times New Roman" w:hAnsi="Times New Roman" w:cs="Times New Roman"/>
          <w:b/>
          <w:sz w:val="48"/>
        </w:rPr>
      </w:pPr>
    </w:p>
    <w:p w14:paraId="29BA38FC" w14:textId="285154D8" w:rsidR="004F0E93" w:rsidRDefault="004F0E93" w:rsidP="00E3497E">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6"/>
      </w:tblGrid>
      <w:tr w:rsidR="004F0E93" w:rsidRPr="0049196A" w14:paraId="3B26F39A" w14:textId="77777777" w:rsidTr="00D7582C">
        <w:tc>
          <w:tcPr>
            <w:tcW w:w="8926"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4374D83B" w14:textId="310601AF" w:rsidR="00BF6A4B" w:rsidRDefault="00BF6A4B" w:rsidP="00BF6A4B">
            <w:pPr>
              <w:jc w:val="both"/>
            </w:pPr>
            <w:r>
              <w:t xml:space="preserve">Gibbs states ‘It is not sufficient simply to have an experience in order to learn. Without reflecting upon this experience, it may quickly be forgotten, or its learning potential lost’ (Gibbs, 2013). When critically reviewing my first year in practice I feel this statement encapsulates my experiences of my journey of professional development, however it is Borton’s Model of Reflection (1970) that provides a more succinct and easier reflective tool. The model seeks to increase awareness of how </w:t>
            </w:r>
            <w:r w:rsidR="0029344A">
              <w:t>practitioners’</w:t>
            </w:r>
            <w:r>
              <w:t xml:space="preserve"> function by using a ‘What, So What, Now What’ analysis (Borton, 1970). </w:t>
            </w:r>
          </w:p>
          <w:p w14:paraId="7498272C" w14:textId="77777777" w:rsidR="00BF6A4B" w:rsidRDefault="00BF6A4B" w:rsidP="00BF6A4B">
            <w:pPr>
              <w:jc w:val="both"/>
            </w:pPr>
          </w:p>
          <w:p w14:paraId="0C23B7BA" w14:textId="7E905D26" w:rsidR="00BF6A4B" w:rsidRDefault="00BF6A4B" w:rsidP="00BF6A4B">
            <w:pPr>
              <w:jc w:val="both"/>
            </w:pPr>
            <w:r>
              <w:lastRenderedPageBreak/>
              <w:t xml:space="preserve">During my first year, I have practiced in Welsh Local Authority, primarily working with adults with Learning Disabilities. The legislative framework for assessments and care plans in Wales is The Social Services and Wellbeing (Wales) Act 2014. I am required to review Care and Treatment Plans under </w:t>
            </w:r>
            <w:r w:rsidR="009E0678">
              <w:t>t</w:t>
            </w:r>
            <w:r>
              <w:t>he Mental Health (Wales) Measure 2010</w:t>
            </w:r>
            <w:r w:rsidR="009E0678">
              <w:t xml:space="preserve"> (MH(W)M 2010)</w:t>
            </w:r>
            <w:r>
              <w:t xml:space="preserve">, and in accordance with The Mental Health (Care Co-ordination and Care and Treatment Planning) (Wales) Regulations 2011. I have also </w:t>
            </w:r>
            <w:r w:rsidR="00A844F0">
              <w:t>undertaken</w:t>
            </w:r>
            <w:r>
              <w:t xml:space="preserve"> assessments </w:t>
            </w:r>
            <w:r w:rsidR="00A844F0">
              <w:t>under</w:t>
            </w:r>
            <w:r>
              <w:t xml:space="preserve"> </w:t>
            </w:r>
            <w:r w:rsidR="009E0678">
              <w:t>t</w:t>
            </w:r>
            <w:r>
              <w:t>he Mental Capacity Act (MCA) 2005.</w:t>
            </w:r>
          </w:p>
          <w:p w14:paraId="07DE704D" w14:textId="278724A9" w:rsidR="00BF6A4B" w:rsidRPr="000413B8" w:rsidRDefault="00BF6A4B" w:rsidP="00BF6A4B">
            <w:pPr>
              <w:jc w:val="both"/>
            </w:pPr>
            <w:r>
              <w:t xml:space="preserve"> </w:t>
            </w:r>
          </w:p>
          <w:p w14:paraId="48CFD23F" w14:textId="2E6F7888" w:rsidR="00457D96" w:rsidRDefault="00BF6A4B" w:rsidP="00BF6A4B">
            <w:pPr>
              <w:jc w:val="both"/>
            </w:pPr>
            <w:r w:rsidRPr="000413B8">
              <w:t xml:space="preserve">‘What?’- </w:t>
            </w:r>
            <w:r w:rsidR="000413B8">
              <w:t>W</w:t>
            </w:r>
            <w:r w:rsidR="000413B8" w:rsidRPr="000413B8">
              <w:t xml:space="preserve">ith regards to </w:t>
            </w:r>
            <w:r w:rsidR="00A844F0">
              <w:t>a</w:t>
            </w:r>
            <w:r w:rsidR="000413B8" w:rsidRPr="000413B8">
              <w:t>nalysis into assessment, d</w:t>
            </w:r>
            <w:r w:rsidRPr="000413B8">
              <w:t xml:space="preserve">uring my first year in practice, I felt my supervision sessions were inadequate, with no time given for critical analysis of cases, or academic reflection (Borton, 1970). This had a detrimental effect on my </w:t>
            </w:r>
            <w:r w:rsidR="009E0678" w:rsidRPr="000413B8">
              <w:t>practice,</w:t>
            </w:r>
            <w:r w:rsidRPr="000413B8">
              <w:t xml:space="preserve"> and I was concerned that it was not ‘meeting relevant standards of practice, following procedures and working in a lawful, safe and effective way’ (Social </w:t>
            </w:r>
            <w:r w:rsidR="00E23973">
              <w:t>C</w:t>
            </w:r>
            <w:r w:rsidRPr="000413B8">
              <w:t>are Wales, 2017, p15).</w:t>
            </w:r>
            <w:r w:rsidR="00A844F0">
              <w:t xml:space="preserve"> </w:t>
            </w:r>
          </w:p>
          <w:p w14:paraId="082B987B" w14:textId="77777777" w:rsidR="00457D96" w:rsidRDefault="00457D96" w:rsidP="00BF6A4B">
            <w:pPr>
              <w:jc w:val="both"/>
            </w:pPr>
          </w:p>
          <w:p w14:paraId="14009E2B" w14:textId="713B22B9" w:rsidR="00457D96" w:rsidRDefault="00BF6A4B" w:rsidP="00BF6A4B">
            <w:pPr>
              <w:jc w:val="both"/>
            </w:pPr>
            <w:r w:rsidRPr="000413B8">
              <w:t>‘So What?’- I felt that there was a high importance on the impact of this on my learning, development and practice</w:t>
            </w:r>
            <w:r w:rsidR="004E7ED2">
              <w:t xml:space="preserve"> </w:t>
            </w:r>
            <w:r w:rsidR="004E7ED2" w:rsidRPr="004E7ED2">
              <w:t>(Borton, 1970).</w:t>
            </w:r>
            <w:r w:rsidRPr="000413B8">
              <w:t xml:space="preserve"> S6.5 of the Code of Professional Practice (2017) states that professionals must seek assistance ‘if you do not feel able or adequately prepared to carry out any aspect of your work’ (Social Care Wales, 2017, p15).</w:t>
            </w:r>
            <w:r w:rsidR="00A844F0">
              <w:t xml:space="preserve"> </w:t>
            </w:r>
          </w:p>
          <w:p w14:paraId="533AB48A" w14:textId="77777777" w:rsidR="00457D96" w:rsidRDefault="00457D96" w:rsidP="00BF6A4B">
            <w:pPr>
              <w:jc w:val="both"/>
            </w:pPr>
          </w:p>
          <w:p w14:paraId="7623EB41" w14:textId="232F151C" w:rsidR="00BF6A4B" w:rsidRDefault="00BF6A4B" w:rsidP="00BF6A4B">
            <w:pPr>
              <w:jc w:val="both"/>
            </w:pPr>
            <w:r w:rsidRPr="000413B8">
              <w:t xml:space="preserve">‘Now what?’- I addressed this with my team </w:t>
            </w:r>
            <w:r w:rsidR="00A844F0" w:rsidRPr="000413B8">
              <w:t>manager and</w:t>
            </w:r>
            <w:r w:rsidRPr="000413B8">
              <w:t xml:space="preserve"> transferred to </w:t>
            </w:r>
            <w:r w:rsidR="00A844F0">
              <w:t>a more knowledgeable supervisor</w:t>
            </w:r>
            <w:r w:rsidR="00096182" w:rsidRPr="000413B8">
              <w:t xml:space="preserve">. </w:t>
            </w:r>
            <w:r w:rsidRPr="000413B8">
              <w:t>With th</w:t>
            </w:r>
            <w:r w:rsidR="00A844F0">
              <w:t>eir support</w:t>
            </w:r>
            <w:r w:rsidRPr="000413B8">
              <w:t xml:space="preserve">, I have been </w:t>
            </w:r>
            <w:r w:rsidR="00A844F0">
              <w:t>identified</w:t>
            </w:r>
            <w:r w:rsidRPr="000413B8">
              <w:t xml:space="preserve"> gaps within my knowledge and produce</w:t>
            </w:r>
            <w:r w:rsidR="00A844F0">
              <w:t>d</w:t>
            </w:r>
            <w:r w:rsidRPr="000413B8">
              <w:t xml:space="preserve"> a learning and development </w:t>
            </w:r>
            <w:r w:rsidR="00E23973" w:rsidRPr="000413B8">
              <w:t>plan</w:t>
            </w:r>
            <w:r w:rsidR="00E23973">
              <w:t xml:space="preserve"> </w:t>
            </w:r>
            <w:r w:rsidR="00E23973" w:rsidRPr="00E23973">
              <w:t>(Borton, 1970).</w:t>
            </w:r>
            <w:r w:rsidR="00E23973">
              <w:t xml:space="preserve"> </w:t>
            </w:r>
            <w:r w:rsidR="000413B8" w:rsidRPr="000413B8">
              <w:t>My</w:t>
            </w:r>
            <w:r w:rsidR="000413B8">
              <w:t xml:space="preserve"> developmental outcome in this area is to have in-depth analysis of case and reflection via theoretical practice</w:t>
            </w:r>
            <w:r w:rsidR="00A844F0">
              <w:t xml:space="preserve"> during supervision</w:t>
            </w:r>
            <w:r w:rsidR="000413B8">
              <w:t xml:space="preserve">.  </w:t>
            </w:r>
          </w:p>
          <w:p w14:paraId="7D316BC3" w14:textId="77777777" w:rsidR="00BF6A4B" w:rsidRDefault="00BF6A4B" w:rsidP="00BF6A4B">
            <w:pPr>
              <w:jc w:val="both"/>
            </w:pPr>
          </w:p>
          <w:p w14:paraId="6C31C374" w14:textId="199C6BDF" w:rsidR="00457D96" w:rsidRDefault="00BF6A4B" w:rsidP="00BF6A4B">
            <w:pPr>
              <w:jc w:val="both"/>
            </w:pPr>
            <w:r>
              <w:t xml:space="preserve">‘What?’- </w:t>
            </w:r>
            <w:r w:rsidR="00781327">
              <w:t xml:space="preserve">Working collaboratively with those in need of care and support, </w:t>
            </w:r>
            <w:r w:rsidR="009E0678">
              <w:t>and professionals</w:t>
            </w:r>
            <w:r w:rsidR="00781327">
              <w:t xml:space="preserve"> is an area I have good skills and confidence in</w:t>
            </w:r>
            <w:r w:rsidR="00861A88">
              <w:t xml:space="preserve"> </w:t>
            </w:r>
            <w:r w:rsidR="00861A88" w:rsidRPr="00861A88">
              <w:t>(Borton, 1970)</w:t>
            </w:r>
            <w:r w:rsidR="00781327">
              <w:t xml:space="preserve">. Moving forward into my second year in practice I will seek to develop my knowledge and leadership skills in this area by leading Best Interest meetings with individuals, carers and professionals. </w:t>
            </w:r>
          </w:p>
          <w:p w14:paraId="2445BBE4" w14:textId="77777777" w:rsidR="00457D96" w:rsidRDefault="00457D96" w:rsidP="00BF6A4B">
            <w:pPr>
              <w:jc w:val="both"/>
            </w:pPr>
          </w:p>
          <w:p w14:paraId="6D90FC19" w14:textId="4E9567D9" w:rsidR="00457D96" w:rsidRDefault="00BF6A4B" w:rsidP="00BF6A4B">
            <w:pPr>
              <w:jc w:val="both"/>
            </w:pPr>
            <w:r>
              <w:t>‘So What?’-</w:t>
            </w:r>
            <w:r w:rsidR="00781327">
              <w:t xml:space="preserve"> I strive to work ‘with individuals in ways that maximise their well-being and active participation’ (Social Care Wales, 2017, p11), receiving positive feedback from individuals and carers</w:t>
            </w:r>
            <w:r w:rsidR="00AC2084">
              <w:t xml:space="preserve"> </w:t>
            </w:r>
            <w:r w:rsidR="00AC2084" w:rsidRPr="00AC2084">
              <w:t>(Borton, 1970).</w:t>
            </w:r>
            <w:r w:rsidR="00781327">
              <w:t xml:space="preserve"> I have worked ‘in partnership with colleagues and other professionals’ as part of a multi-disciplinary team (MDT) (Social Care Wales, 2017), undertaking reviews of Care and Treatment Plans under S18 of the</w:t>
            </w:r>
            <w:r w:rsidR="009E0678">
              <w:t xml:space="preserve"> </w:t>
            </w:r>
            <w:r w:rsidR="009E0678" w:rsidRPr="009E0678">
              <w:t>MH(W)M 2010</w:t>
            </w:r>
            <w:r w:rsidR="009E0678">
              <w:t xml:space="preserve">. </w:t>
            </w:r>
          </w:p>
          <w:p w14:paraId="7D780E95" w14:textId="77777777" w:rsidR="00457D96" w:rsidRDefault="00457D96" w:rsidP="00BF6A4B">
            <w:pPr>
              <w:jc w:val="both"/>
            </w:pPr>
          </w:p>
          <w:p w14:paraId="0281FFA7" w14:textId="6CF96E69" w:rsidR="00BF6A4B" w:rsidRDefault="00BF6A4B" w:rsidP="00BF6A4B">
            <w:pPr>
              <w:jc w:val="both"/>
            </w:pPr>
            <w:r>
              <w:t xml:space="preserve">‘Now What?’- </w:t>
            </w:r>
            <w:r w:rsidR="00463692">
              <w:t xml:space="preserve">My developmental need is </w:t>
            </w:r>
            <w:r>
              <w:t>to increase my knowledge</w:t>
            </w:r>
            <w:r w:rsidR="00463692">
              <w:t xml:space="preserve"> and experience</w:t>
            </w:r>
            <w:r>
              <w:t xml:space="preserve"> of </w:t>
            </w:r>
            <w:r w:rsidR="00463692">
              <w:t>t</w:t>
            </w:r>
            <w:r>
              <w:t xml:space="preserve">he </w:t>
            </w:r>
            <w:r w:rsidR="009E0678">
              <w:t>MCA 2005</w:t>
            </w:r>
            <w:r w:rsidR="00264C9C">
              <w:t>,</w:t>
            </w:r>
            <w:r>
              <w:t xml:space="preserve"> Local Authority procedures and relevant documentation relating to decisions made in an individuals’ Best Interest</w:t>
            </w:r>
            <w:r w:rsidR="00264C9C">
              <w:t xml:space="preserve"> </w:t>
            </w:r>
            <w:r w:rsidR="00264C9C" w:rsidRPr="00264C9C">
              <w:t>(Borton, 1970)</w:t>
            </w:r>
            <w:r>
              <w:t>. This will include training and research</w:t>
            </w:r>
            <w:r w:rsidR="00781327">
              <w:t xml:space="preserve"> in articles such as ‘</w:t>
            </w:r>
            <w:r w:rsidR="00781327" w:rsidRPr="00781327">
              <w:t>Lost Voices in Research: Exposing the Gaps in the Mental Capacity Act 2005</w:t>
            </w:r>
            <w:r w:rsidR="00781327">
              <w:t>’ by (Haywood et.al., 2019)</w:t>
            </w:r>
            <w:r>
              <w:t xml:space="preserve"> to achieve this outcome. </w:t>
            </w:r>
          </w:p>
          <w:p w14:paraId="40B1FFE7" w14:textId="77777777" w:rsidR="00BF6A4B" w:rsidRDefault="00BF6A4B" w:rsidP="00BF6A4B">
            <w:pPr>
              <w:jc w:val="both"/>
            </w:pPr>
          </w:p>
          <w:p w14:paraId="09964DF7" w14:textId="3EE86ABF" w:rsidR="009E0678" w:rsidRDefault="00BF6A4B" w:rsidP="00BF6A4B">
            <w:pPr>
              <w:jc w:val="both"/>
            </w:pPr>
            <w:r>
              <w:t xml:space="preserve">‘What?’ </w:t>
            </w:r>
            <w:r w:rsidR="00781327">
              <w:t>–</w:t>
            </w:r>
            <w:r>
              <w:t xml:space="preserve"> </w:t>
            </w:r>
            <w:r w:rsidR="00781327">
              <w:t xml:space="preserve">Lastly, </w:t>
            </w:r>
            <w:r w:rsidR="009911D5">
              <w:t xml:space="preserve">the past twelve months in practice have presented many opportunities for </w:t>
            </w:r>
            <w:r w:rsidR="00A844F0">
              <w:t>i</w:t>
            </w:r>
            <w:r w:rsidR="00781327" w:rsidRPr="00781327">
              <w:t>ntervention and application of professional judgement in increasingly complex situations</w:t>
            </w:r>
            <w:r w:rsidR="00264C9C">
              <w:t xml:space="preserve"> </w:t>
            </w:r>
            <w:r w:rsidR="00264C9C" w:rsidRPr="00264C9C">
              <w:t>(Borton, 1970)</w:t>
            </w:r>
            <w:r w:rsidR="009911D5">
              <w:t xml:space="preserve">. </w:t>
            </w:r>
            <w:r>
              <w:t>I</w:t>
            </w:r>
            <w:r w:rsidR="00457D96">
              <w:t>’ve</w:t>
            </w:r>
            <w:r>
              <w:t xml:space="preserve"> had many opportunities to identify risk in crisis situations where on-going review and re-assessment in necessary. The interventions have allowed me to ‘work with individuals in person centred ways and using this as the basis for social </w:t>
            </w:r>
            <w:r>
              <w:lastRenderedPageBreak/>
              <w:t xml:space="preserve">care and support’ (Social Care Wales, 2017). I have </w:t>
            </w:r>
            <w:r w:rsidR="00457D96">
              <w:t>recognised</w:t>
            </w:r>
            <w:r>
              <w:t xml:space="preserve"> that to further my knowledge as a practitioner I need experience identifying when interventions require decisions by third parties, for example, when the Court of Protection needs to be involved.</w:t>
            </w:r>
            <w:r w:rsidR="009E0678">
              <w:t xml:space="preserve"> Th</w:t>
            </w:r>
            <w:r w:rsidR="00145DD4">
              <w:t>r</w:t>
            </w:r>
            <w:r w:rsidR="009E0678">
              <w:t>ough case discussion with colleagues and during supervision, I have identified that my practice would benefit from increasing my knowledge of making applications via the Court of Protection and identifying when interventions trigger Depravation of Liberty Safeguarding legislative frameworks</w:t>
            </w:r>
            <w:r w:rsidR="00457D96">
              <w:t>.</w:t>
            </w:r>
          </w:p>
          <w:p w14:paraId="4DA29901" w14:textId="77777777" w:rsidR="009E0678" w:rsidRDefault="009E0678" w:rsidP="00BF6A4B">
            <w:pPr>
              <w:jc w:val="both"/>
            </w:pPr>
          </w:p>
          <w:p w14:paraId="4786D2D3" w14:textId="688F3A9E" w:rsidR="009E0678" w:rsidRDefault="00BF6A4B" w:rsidP="00BF6A4B">
            <w:pPr>
              <w:jc w:val="both"/>
            </w:pPr>
            <w:r>
              <w:t xml:space="preserve">‘So What?’- </w:t>
            </w:r>
            <w:r w:rsidR="00A844F0" w:rsidRPr="00A844F0">
              <w:t xml:space="preserve">Gaining experience in legislation and court procedures is an important area of learning to support me </w:t>
            </w:r>
            <w:r w:rsidR="00A844F0">
              <w:t>‘</w:t>
            </w:r>
            <w:r w:rsidR="00A844F0" w:rsidRPr="00A844F0">
              <w:t>to assess whether the behaviour of individuals presents a risk of harm</w:t>
            </w:r>
            <w:r w:rsidR="00A844F0">
              <w:t>’</w:t>
            </w:r>
            <w:r>
              <w:t xml:space="preserve"> (Social Care Wales, 2017, p13)</w:t>
            </w:r>
            <w:r w:rsidR="002104DF">
              <w:t xml:space="preserve"> </w:t>
            </w:r>
            <w:r w:rsidR="002104DF" w:rsidRPr="002104DF">
              <w:t>(Borton, 1970)</w:t>
            </w:r>
            <w:r w:rsidR="00A844F0">
              <w:t>.</w:t>
            </w:r>
            <w:r w:rsidR="009E0678">
              <w:t xml:space="preserve"> </w:t>
            </w:r>
          </w:p>
          <w:p w14:paraId="71A64858" w14:textId="77777777" w:rsidR="009E0678" w:rsidRDefault="009E0678" w:rsidP="00BF6A4B">
            <w:pPr>
              <w:jc w:val="both"/>
            </w:pPr>
          </w:p>
          <w:p w14:paraId="1566D6E6" w14:textId="38CF3458" w:rsidR="00BF6A4B" w:rsidRDefault="00BF6A4B" w:rsidP="00BF6A4B">
            <w:pPr>
              <w:jc w:val="both"/>
            </w:pPr>
            <w:r>
              <w:t xml:space="preserve">‘Now What?’- </w:t>
            </w:r>
            <w:r w:rsidR="005D19CD">
              <w:t>As a developmental need in this area</w:t>
            </w:r>
            <w:r w:rsidR="00D56155">
              <w:t>,</w:t>
            </w:r>
            <w:r>
              <w:t xml:space="preserve"> it has been agreed that this will be achieved in the first instance with allocation of more complex cases, and cases that require legal applications to court</w:t>
            </w:r>
            <w:r w:rsidR="002104DF">
              <w:t xml:space="preserve"> </w:t>
            </w:r>
            <w:r w:rsidR="002104DF" w:rsidRPr="002104DF">
              <w:t>(Borton, 1970)</w:t>
            </w:r>
            <w:r>
              <w:t>. This will increase my skills when ‘working with individuals to balance rights, responsibilities and risks’ (Social Care Wales, 2017, p13). More formal training</w:t>
            </w:r>
            <w:r w:rsidR="009E0678">
              <w:t xml:space="preserve"> and shadowing experienced practitioners </w:t>
            </w:r>
            <w:r>
              <w:t>will support gaps in my knowledge which is also to practice and learning ‘development to maintain and improve knowledge and skills’ (Social Care Wales, 2017, p16)</w:t>
            </w:r>
          </w:p>
          <w:p w14:paraId="254EE908" w14:textId="77777777" w:rsidR="00BF6A4B" w:rsidRDefault="00BF6A4B" w:rsidP="00BF6A4B">
            <w:pPr>
              <w:jc w:val="both"/>
            </w:pPr>
          </w:p>
          <w:p w14:paraId="5E4ECD34" w14:textId="5DC6587E" w:rsidR="004F0E93" w:rsidRDefault="00BF6A4B" w:rsidP="00BF6A4B">
            <w:pPr>
              <w:jc w:val="both"/>
              <w:rPr>
                <w:highlight w:val="yellow"/>
              </w:rPr>
            </w:pPr>
            <w:r>
              <w:t>Word Count: 8</w:t>
            </w:r>
            <w:r w:rsidR="002104DF">
              <w:t>16</w:t>
            </w:r>
          </w:p>
          <w:p w14:paraId="7E3E67F4" w14:textId="77777777" w:rsidR="004F0E93" w:rsidRPr="00706BB5" w:rsidRDefault="004F0E93" w:rsidP="002D6B34">
            <w:pPr>
              <w:jc w:val="both"/>
              <w:rPr>
                <w:i/>
                <w:iCs/>
              </w:rPr>
            </w:pPr>
          </w:p>
        </w:tc>
      </w:tr>
    </w:tbl>
    <w:p w14:paraId="3B2F25BF" w14:textId="77777777" w:rsidR="003B1147" w:rsidRDefault="003B1147" w:rsidP="004F0E93">
      <w:pPr>
        <w:jc w:val="center"/>
        <w:rPr>
          <w:b/>
          <w:sz w:val="28"/>
          <w:szCs w:val="28"/>
        </w:rPr>
      </w:pPr>
    </w:p>
    <w:p w14:paraId="77787471" w14:textId="77777777" w:rsidR="001A6AB7" w:rsidRDefault="001A6AB7" w:rsidP="004F0E93">
      <w:pPr>
        <w:jc w:val="center"/>
        <w:rPr>
          <w:b/>
          <w:sz w:val="28"/>
          <w:szCs w:val="28"/>
        </w:rPr>
      </w:pPr>
    </w:p>
    <w:p w14:paraId="2C5FC51B" w14:textId="77777777" w:rsidR="001A6AB7" w:rsidRDefault="001A6AB7" w:rsidP="004F0E93">
      <w:pPr>
        <w:jc w:val="center"/>
        <w:rPr>
          <w:b/>
          <w:sz w:val="28"/>
          <w:szCs w:val="28"/>
        </w:rPr>
      </w:pPr>
    </w:p>
    <w:p w14:paraId="758E16A4" w14:textId="77777777" w:rsidR="001A6AB7" w:rsidRDefault="001A6AB7" w:rsidP="004F0E93">
      <w:pPr>
        <w:jc w:val="center"/>
        <w:rPr>
          <w:b/>
          <w:sz w:val="28"/>
          <w:szCs w:val="28"/>
        </w:rPr>
      </w:pPr>
    </w:p>
    <w:p w14:paraId="2911702A" w14:textId="77777777" w:rsidR="001A6AB7" w:rsidRDefault="001A6AB7" w:rsidP="004F0E93">
      <w:pPr>
        <w:jc w:val="center"/>
        <w:rPr>
          <w:b/>
          <w:sz w:val="28"/>
          <w:szCs w:val="28"/>
        </w:rPr>
      </w:pPr>
    </w:p>
    <w:p w14:paraId="720749C0" w14:textId="77777777" w:rsidR="001A6AB7" w:rsidRDefault="001A6AB7" w:rsidP="004F0E93">
      <w:pPr>
        <w:jc w:val="center"/>
        <w:rPr>
          <w:b/>
          <w:sz w:val="28"/>
          <w:szCs w:val="28"/>
        </w:rPr>
      </w:pPr>
    </w:p>
    <w:p w14:paraId="095C454B" w14:textId="77777777" w:rsidR="001A6AB7" w:rsidRDefault="001A6AB7" w:rsidP="004F0E93">
      <w:pPr>
        <w:jc w:val="center"/>
        <w:rPr>
          <w:b/>
          <w:sz w:val="28"/>
          <w:szCs w:val="28"/>
        </w:rPr>
      </w:pPr>
    </w:p>
    <w:p w14:paraId="760E6EA8" w14:textId="77777777" w:rsidR="001A6AB7" w:rsidRDefault="001A6AB7" w:rsidP="004F0E93">
      <w:pPr>
        <w:jc w:val="center"/>
        <w:rPr>
          <w:b/>
          <w:sz w:val="28"/>
          <w:szCs w:val="28"/>
        </w:rPr>
      </w:pPr>
    </w:p>
    <w:p w14:paraId="0D68E3C2" w14:textId="77777777" w:rsidR="001A6AB7" w:rsidRDefault="001A6AB7" w:rsidP="004F0E93">
      <w:pPr>
        <w:jc w:val="center"/>
        <w:rPr>
          <w:b/>
          <w:sz w:val="28"/>
          <w:szCs w:val="28"/>
        </w:rPr>
      </w:pPr>
    </w:p>
    <w:p w14:paraId="7F036007" w14:textId="77777777" w:rsidR="001A6AB7" w:rsidRDefault="001A6AB7" w:rsidP="004F0E93">
      <w:pPr>
        <w:jc w:val="center"/>
        <w:rPr>
          <w:b/>
          <w:sz w:val="28"/>
          <w:szCs w:val="28"/>
        </w:rPr>
      </w:pPr>
    </w:p>
    <w:p w14:paraId="5AE02096" w14:textId="77777777" w:rsidR="001A6AB7" w:rsidRDefault="001A6AB7" w:rsidP="004F0E93">
      <w:pPr>
        <w:jc w:val="center"/>
        <w:rPr>
          <w:b/>
          <w:sz w:val="28"/>
          <w:szCs w:val="28"/>
        </w:rPr>
      </w:pPr>
    </w:p>
    <w:p w14:paraId="6833C4B6" w14:textId="77777777" w:rsidR="001A6AB7" w:rsidRDefault="001A6AB7" w:rsidP="004F0E93">
      <w:pPr>
        <w:jc w:val="center"/>
        <w:rPr>
          <w:b/>
          <w:sz w:val="28"/>
          <w:szCs w:val="28"/>
        </w:rPr>
      </w:pPr>
    </w:p>
    <w:p w14:paraId="348EEEF5" w14:textId="77777777" w:rsidR="001A6AB7" w:rsidRDefault="001A6AB7" w:rsidP="004F0E93">
      <w:pPr>
        <w:jc w:val="center"/>
        <w:rPr>
          <w:b/>
          <w:sz w:val="28"/>
          <w:szCs w:val="28"/>
        </w:rPr>
      </w:pPr>
    </w:p>
    <w:p w14:paraId="2D296323" w14:textId="77777777" w:rsidR="00944D33" w:rsidRDefault="00944D33" w:rsidP="004F0E93">
      <w:pPr>
        <w:jc w:val="center"/>
        <w:rPr>
          <w:b/>
          <w:sz w:val="28"/>
          <w:szCs w:val="28"/>
        </w:rPr>
      </w:pPr>
    </w:p>
    <w:p w14:paraId="7D87B289" w14:textId="77777777" w:rsidR="00944D33" w:rsidRDefault="00944D33" w:rsidP="004F0E93">
      <w:pPr>
        <w:jc w:val="center"/>
        <w:rPr>
          <w:b/>
          <w:sz w:val="28"/>
          <w:szCs w:val="28"/>
        </w:rPr>
      </w:pPr>
    </w:p>
    <w:p w14:paraId="7B22BD6D" w14:textId="77777777" w:rsidR="00944D33" w:rsidRDefault="00944D33" w:rsidP="004F0E93">
      <w:pPr>
        <w:jc w:val="center"/>
        <w:rPr>
          <w:b/>
          <w:sz w:val="28"/>
          <w:szCs w:val="28"/>
        </w:rPr>
      </w:pPr>
    </w:p>
    <w:p w14:paraId="262CB10D" w14:textId="77777777" w:rsidR="00944D33" w:rsidRDefault="00944D33" w:rsidP="004F0E93">
      <w:pPr>
        <w:jc w:val="center"/>
        <w:rPr>
          <w:b/>
          <w:sz w:val="28"/>
          <w:szCs w:val="28"/>
        </w:rPr>
      </w:pPr>
    </w:p>
    <w:p w14:paraId="11A3725C" w14:textId="77777777" w:rsidR="00800C71" w:rsidRDefault="00800C71" w:rsidP="004F0E93">
      <w:pPr>
        <w:jc w:val="center"/>
        <w:rPr>
          <w:b/>
          <w:sz w:val="28"/>
          <w:szCs w:val="28"/>
        </w:rPr>
      </w:pPr>
    </w:p>
    <w:p w14:paraId="27130C0F" w14:textId="77777777" w:rsidR="00944D33" w:rsidRDefault="00944D33" w:rsidP="004F0E93">
      <w:pPr>
        <w:jc w:val="center"/>
        <w:rPr>
          <w:b/>
          <w:sz w:val="28"/>
          <w:szCs w:val="28"/>
        </w:rPr>
      </w:pPr>
    </w:p>
    <w:p w14:paraId="5A51E0A5" w14:textId="77777777" w:rsidR="00944D33" w:rsidRDefault="00944D33" w:rsidP="004F0E93">
      <w:pPr>
        <w:jc w:val="center"/>
        <w:rPr>
          <w:b/>
          <w:sz w:val="28"/>
          <w:szCs w:val="28"/>
        </w:rPr>
      </w:pPr>
    </w:p>
    <w:p w14:paraId="793A895D" w14:textId="77777777" w:rsidR="00D56155" w:rsidRDefault="00D56155" w:rsidP="004F0E93">
      <w:pPr>
        <w:jc w:val="center"/>
        <w:rPr>
          <w:b/>
          <w:sz w:val="28"/>
          <w:szCs w:val="28"/>
        </w:rPr>
      </w:pPr>
    </w:p>
    <w:p w14:paraId="5EBD4E32" w14:textId="1FDEA365"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Default="004F0E93" w:rsidP="004F0E93">
      <w:pPr>
        <w:jc w:val="both"/>
        <w:rPr>
          <w:b/>
        </w:rPr>
      </w:pPr>
    </w:p>
    <w:p w14:paraId="2EA47F97" w14:textId="77777777" w:rsidR="00A87EF8" w:rsidRPr="008B28E7" w:rsidRDefault="00A87EF8"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A87EF8">
        <w:trPr>
          <w:trHeight w:val="983"/>
        </w:trPr>
        <w:tc>
          <w:tcPr>
            <w:tcW w:w="10188" w:type="dxa"/>
            <w:shd w:val="clear" w:color="auto" w:fill="auto"/>
          </w:tcPr>
          <w:p w14:paraId="2D751810" w14:textId="77777777" w:rsidR="00DC3220" w:rsidRDefault="00DC3220" w:rsidP="002D6B34">
            <w:pPr>
              <w:jc w:val="both"/>
              <w:rPr>
                <w:b/>
                <w:bCs/>
              </w:rPr>
            </w:pPr>
            <w:r w:rsidRPr="00C86002">
              <w:rPr>
                <w:b/>
                <w:bCs/>
              </w:rPr>
              <w:t>Question</w:t>
            </w:r>
          </w:p>
          <w:p w14:paraId="280BC098" w14:textId="77777777" w:rsidR="00282C1F" w:rsidRPr="00C86002" w:rsidRDefault="00282C1F" w:rsidP="002D6B34">
            <w:pPr>
              <w:jc w:val="both"/>
              <w:rPr>
                <w:b/>
                <w:bCs/>
              </w:rPr>
            </w:pP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Pr="00F507C9" w:rsidRDefault="004F0E93" w:rsidP="002D6B34">
            <w:pPr>
              <w:jc w:val="both"/>
              <w:rPr>
                <w:i/>
                <w:iCs/>
              </w:rPr>
            </w:pPr>
            <w:r w:rsidRPr="00F507C9">
              <w:rPr>
                <w:i/>
                <w:iCs/>
              </w:rPr>
              <w:t xml:space="preserve">650 words </w:t>
            </w:r>
            <w:r w:rsidR="00C0499C" w:rsidRPr="00F507C9">
              <w:rPr>
                <w:i/>
                <w:iCs/>
              </w:rPr>
              <w:t>(+/- 10%: include your actual word count at the end of each section).</w:t>
            </w:r>
          </w:p>
          <w:p w14:paraId="14C18C7E" w14:textId="77777777" w:rsidR="003B1147" w:rsidRDefault="003B1147" w:rsidP="002D6B34">
            <w:pPr>
              <w:jc w:val="both"/>
            </w:pPr>
          </w:p>
          <w:p w14:paraId="2CDDFF9B" w14:textId="53FD7BFC" w:rsidR="003B1147" w:rsidRPr="003B1147" w:rsidRDefault="003B1147" w:rsidP="003B1147">
            <w:pPr>
              <w:jc w:val="both"/>
              <w:rPr>
                <w:iCs/>
              </w:rPr>
            </w:pPr>
            <w:r w:rsidRPr="003B1147">
              <w:rPr>
                <w:iCs/>
              </w:rPr>
              <w:t>I will continue to use Borton’s Model of Reflection (1970) and its ‘What, So What, Now What’ formula of analysis (Borton, 1970). During the past twelve months I have continued to practice in the same Welsh Local Authority, in the same team which primarily serves adults with Learning Disabilities.</w:t>
            </w:r>
          </w:p>
          <w:p w14:paraId="1AA3FCA7" w14:textId="77777777" w:rsidR="003B1147" w:rsidRPr="003B1147" w:rsidRDefault="003B1147" w:rsidP="003B1147">
            <w:pPr>
              <w:jc w:val="both"/>
              <w:rPr>
                <w:iCs/>
              </w:rPr>
            </w:pPr>
          </w:p>
          <w:p w14:paraId="20204506" w14:textId="437207BA" w:rsidR="003B1147" w:rsidRPr="003B1147" w:rsidRDefault="003B1147" w:rsidP="003B1147">
            <w:pPr>
              <w:jc w:val="both"/>
              <w:rPr>
                <w:iCs/>
              </w:rPr>
            </w:pPr>
            <w:r w:rsidRPr="003B1147">
              <w:rPr>
                <w:iCs/>
              </w:rPr>
              <w:t>‘What?’- Upon</w:t>
            </w:r>
            <w:r w:rsidR="00B3066C">
              <w:rPr>
                <w:iCs/>
              </w:rPr>
              <w:t xml:space="preserve"> </w:t>
            </w:r>
            <w:r w:rsidRPr="003B1147">
              <w:rPr>
                <w:iCs/>
              </w:rPr>
              <w:t xml:space="preserve">reflection, </w:t>
            </w:r>
            <w:r w:rsidR="00ED3C25">
              <w:rPr>
                <w:iCs/>
              </w:rPr>
              <w:t>when a</w:t>
            </w:r>
            <w:r w:rsidR="00ED3C25" w:rsidRPr="00ED3C25">
              <w:rPr>
                <w:iCs/>
              </w:rPr>
              <w:t>pplying analysis in assessment to inform interventions</w:t>
            </w:r>
            <w:r w:rsidR="00ED3C25">
              <w:rPr>
                <w:iCs/>
              </w:rPr>
              <w:t xml:space="preserve">, </w:t>
            </w:r>
            <w:r w:rsidRPr="003B1147">
              <w:rPr>
                <w:iCs/>
              </w:rPr>
              <w:t xml:space="preserve">my </w:t>
            </w:r>
            <w:r w:rsidR="002140A3" w:rsidRPr="003B1147">
              <w:rPr>
                <w:iCs/>
              </w:rPr>
              <w:t>examination</w:t>
            </w:r>
            <w:r w:rsidRPr="003B1147">
              <w:rPr>
                <w:iCs/>
              </w:rPr>
              <w:t xml:space="preserve"> skills have evolved, yet room for improvement remain</w:t>
            </w:r>
            <w:r w:rsidR="001846A4">
              <w:rPr>
                <w:iCs/>
              </w:rPr>
              <w:t>s</w:t>
            </w:r>
            <w:r w:rsidR="00600704">
              <w:rPr>
                <w:iCs/>
              </w:rPr>
              <w:t xml:space="preserve"> </w:t>
            </w:r>
            <w:r w:rsidR="007F5EF6" w:rsidRPr="007F5EF6">
              <w:rPr>
                <w:iCs/>
              </w:rPr>
              <w:t>(Borton, 1970).</w:t>
            </w:r>
            <w:r w:rsidR="00600704">
              <w:rPr>
                <w:iCs/>
              </w:rPr>
              <w:t xml:space="preserve"> </w:t>
            </w:r>
            <w:r w:rsidRPr="003B1147">
              <w:rPr>
                <w:iCs/>
              </w:rPr>
              <w:t>Recognising the significance of how to balance risk against restriction and the ethical dilemmas this pose has been one of the most significant areas of competence I have improved in.</w:t>
            </w:r>
          </w:p>
          <w:p w14:paraId="1104AD0E" w14:textId="77777777" w:rsidR="003B1147" w:rsidRPr="003B1147" w:rsidRDefault="003B1147" w:rsidP="003B1147">
            <w:pPr>
              <w:jc w:val="both"/>
              <w:rPr>
                <w:iCs/>
              </w:rPr>
            </w:pPr>
          </w:p>
          <w:p w14:paraId="7B6FBC90" w14:textId="58FADC15" w:rsidR="003B1147" w:rsidRPr="003B1147" w:rsidRDefault="003B1147" w:rsidP="003B1147">
            <w:pPr>
              <w:jc w:val="both"/>
              <w:rPr>
                <w:iCs/>
              </w:rPr>
            </w:pPr>
            <w:r w:rsidRPr="003B1147">
              <w:rPr>
                <w:iCs/>
              </w:rPr>
              <w:t>‘So What?’- Though supervision I have critically examine</w:t>
            </w:r>
            <w:r w:rsidR="00394301">
              <w:rPr>
                <w:iCs/>
              </w:rPr>
              <w:t>d</w:t>
            </w:r>
            <w:r w:rsidRPr="003B1147">
              <w:rPr>
                <w:iCs/>
              </w:rPr>
              <w:t xml:space="preserve"> the implications of restrictive processes, such a</w:t>
            </w:r>
            <w:r w:rsidR="002E215C">
              <w:rPr>
                <w:iCs/>
              </w:rPr>
              <w:t>s</w:t>
            </w:r>
            <w:r w:rsidRPr="003B1147">
              <w:rPr>
                <w:iCs/>
              </w:rPr>
              <w:t xml:space="preserve"> Court and Welfare Orders and Depravation of Liberty Safeguards, highlighting areas of improvement</w:t>
            </w:r>
            <w:r w:rsidR="00600704">
              <w:rPr>
                <w:iCs/>
              </w:rPr>
              <w:t xml:space="preserve"> </w:t>
            </w:r>
            <w:r w:rsidR="00600704" w:rsidRPr="00600704">
              <w:rPr>
                <w:iCs/>
              </w:rPr>
              <w:t>(Borton, 1970)</w:t>
            </w:r>
            <w:r w:rsidRPr="003B1147">
              <w:rPr>
                <w:iCs/>
              </w:rPr>
              <w:t xml:space="preserve">. </w:t>
            </w:r>
            <w:r w:rsidR="00394301">
              <w:rPr>
                <w:iCs/>
              </w:rPr>
              <w:t xml:space="preserve">Research such as </w:t>
            </w:r>
            <w:r w:rsidR="001E7430">
              <w:rPr>
                <w:iCs/>
              </w:rPr>
              <w:t>‘</w:t>
            </w:r>
            <w:r w:rsidR="001E7430" w:rsidRPr="001E7430">
              <w:rPr>
                <w:iCs/>
              </w:rPr>
              <w:t>Including adults with intellectual disabilities who lack capacity to consent in research</w:t>
            </w:r>
            <w:r w:rsidR="001E7430">
              <w:rPr>
                <w:iCs/>
              </w:rPr>
              <w:t>’ (</w:t>
            </w:r>
            <w:r w:rsidR="00135954">
              <w:rPr>
                <w:iCs/>
              </w:rPr>
              <w:t>Calveley, 2012)</w:t>
            </w:r>
            <w:r w:rsidR="00921EB3">
              <w:rPr>
                <w:iCs/>
              </w:rPr>
              <w:t xml:space="preserve"> has allowed reflection of ethical </w:t>
            </w:r>
            <w:r w:rsidR="00C45246">
              <w:rPr>
                <w:iCs/>
              </w:rPr>
              <w:t xml:space="preserve">issues in this area. </w:t>
            </w:r>
            <w:r w:rsidRPr="003B1147">
              <w:rPr>
                <w:iCs/>
              </w:rPr>
              <w:t>Th</w:t>
            </w:r>
            <w:r w:rsidR="00354A20">
              <w:rPr>
                <w:iCs/>
              </w:rPr>
              <w:t>r</w:t>
            </w:r>
            <w:r w:rsidRPr="003B1147">
              <w:rPr>
                <w:iCs/>
              </w:rPr>
              <w:t xml:space="preserve">ough one complex </w:t>
            </w:r>
            <w:r w:rsidR="00354A20" w:rsidRPr="003B1147">
              <w:rPr>
                <w:iCs/>
              </w:rPr>
              <w:t xml:space="preserve">case, </w:t>
            </w:r>
            <w:r w:rsidRPr="003B1147">
              <w:rPr>
                <w:iCs/>
              </w:rPr>
              <w:t xml:space="preserve">I have gained considerable knowledge in ‘respecting the rights of individuals while seeking to ensure that their behaviour does not harm themselves or other people’ (Social Care Wales, 2017, p8). This will inform my future practice. </w:t>
            </w:r>
          </w:p>
          <w:p w14:paraId="08A1CF49" w14:textId="77777777" w:rsidR="003B1147" w:rsidRPr="003B1147" w:rsidRDefault="003B1147" w:rsidP="003B1147">
            <w:pPr>
              <w:jc w:val="both"/>
              <w:rPr>
                <w:iCs/>
              </w:rPr>
            </w:pPr>
          </w:p>
          <w:p w14:paraId="54927A18" w14:textId="6AC72B93" w:rsidR="003B1147" w:rsidRDefault="003B1147" w:rsidP="003B1147">
            <w:pPr>
              <w:jc w:val="both"/>
              <w:rPr>
                <w:iCs/>
              </w:rPr>
            </w:pPr>
            <w:r w:rsidRPr="003B1147">
              <w:rPr>
                <w:iCs/>
              </w:rPr>
              <w:lastRenderedPageBreak/>
              <w:t>‘Now What?’- I have a commitment to embracing continuous learning, I commit to refining my analytical approach, fostering a holistic and empathetic understanding in social work assessments</w:t>
            </w:r>
            <w:r w:rsidR="00354A20">
              <w:rPr>
                <w:iCs/>
              </w:rPr>
              <w:t xml:space="preserve"> </w:t>
            </w:r>
            <w:r w:rsidR="00354A20" w:rsidRPr="00354A20">
              <w:rPr>
                <w:iCs/>
              </w:rPr>
              <w:t>(Borton, 1970).</w:t>
            </w:r>
          </w:p>
          <w:p w14:paraId="3AEE52CB" w14:textId="77777777" w:rsidR="004F7D0C" w:rsidRPr="003B1147" w:rsidRDefault="004F7D0C" w:rsidP="003B1147">
            <w:pPr>
              <w:jc w:val="both"/>
              <w:rPr>
                <w:iCs/>
              </w:rPr>
            </w:pPr>
          </w:p>
          <w:p w14:paraId="1262D485" w14:textId="392BBBE8" w:rsidR="003B1147" w:rsidRPr="003B1147" w:rsidRDefault="003B1147" w:rsidP="003B1147">
            <w:pPr>
              <w:jc w:val="both"/>
              <w:rPr>
                <w:iCs/>
              </w:rPr>
            </w:pPr>
            <w:r w:rsidRPr="003B1147">
              <w:rPr>
                <w:iCs/>
              </w:rPr>
              <w:t>‘What?’- Since completing Task 1a, I have had opportunities to work collaboratively ‘establishing and maintaining trust and confidence’ (Social Care Wales, 2017, p8) while assessing and reviewing individuals with care and support needs, and carers, and on-going case management</w:t>
            </w:r>
            <w:r w:rsidR="00354A20">
              <w:rPr>
                <w:iCs/>
              </w:rPr>
              <w:t xml:space="preserve"> </w:t>
            </w:r>
            <w:r w:rsidR="00354A20" w:rsidRPr="00354A20">
              <w:rPr>
                <w:iCs/>
              </w:rPr>
              <w:t>(Borton, 1970).</w:t>
            </w:r>
            <w:r w:rsidRPr="003B1147">
              <w:rPr>
                <w:iCs/>
              </w:rPr>
              <w:t xml:space="preserve"> I have </w:t>
            </w:r>
            <w:r w:rsidR="00F130C0">
              <w:rPr>
                <w:iCs/>
              </w:rPr>
              <w:t xml:space="preserve">managed </w:t>
            </w:r>
            <w:r w:rsidRPr="003B1147">
              <w:rPr>
                <w:iCs/>
              </w:rPr>
              <w:t>complex cases where crisis intervention has involved an MDT</w:t>
            </w:r>
            <w:r w:rsidR="00F130C0">
              <w:rPr>
                <w:iCs/>
              </w:rPr>
              <w:t xml:space="preserve">, </w:t>
            </w:r>
            <w:r w:rsidRPr="003B1147">
              <w:rPr>
                <w:iCs/>
              </w:rPr>
              <w:t>closely working in partnership with different professions, such as nursing, psychology and psychiatry, as well as independent advocates, service providers and third-</w:t>
            </w:r>
            <w:r w:rsidR="001972D7">
              <w:rPr>
                <w:iCs/>
              </w:rPr>
              <w:t>sector</w:t>
            </w:r>
            <w:r w:rsidRPr="003B1147">
              <w:rPr>
                <w:iCs/>
              </w:rPr>
              <w:t xml:space="preserve"> organisations. </w:t>
            </w:r>
          </w:p>
          <w:p w14:paraId="747FB812" w14:textId="77777777" w:rsidR="003B1147" w:rsidRPr="003B1147" w:rsidRDefault="003B1147" w:rsidP="003B1147">
            <w:pPr>
              <w:jc w:val="both"/>
              <w:rPr>
                <w:iCs/>
              </w:rPr>
            </w:pPr>
          </w:p>
          <w:p w14:paraId="62C58EDC" w14:textId="47187F52" w:rsidR="003B1147" w:rsidRPr="003B1147" w:rsidRDefault="003B1147" w:rsidP="003B1147">
            <w:pPr>
              <w:jc w:val="both"/>
              <w:rPr>
                <w:iCs/>
              </w:rPr>
            </w:pPr>
            <w:r w:rsidRPr="003B1147">
              <w:rPr>
                <w:iCs/>
              </w:rPr>
              <w:t>‘So What?’- I have been challenged with cases that were constantly evolving, in areas in which I had limited experience</w:t>
            </w:r>
            <w:r w:rsidR="00354A20">
              <w:rPr>
                <w:iCs/>
              </w:rPr>
              <w:t xml:space="preserve"> </w:t>
            </w:r>
            <w:r w:rsidR="00354A20" w:rsidRPr="00354A20">
              <w:rPr>
                <w:iCs/>
              </w:rPr>
              <w:t>(Borton, 1970).</w:t>
            </w:r>
            <w:r w:rsidRPr="003B1147">
              <w:rPr>
                <w:iCs/>
              </w:rPr>
              <w:t xml:space="preserve"> Through working with professionals from different disciplines I </w:t>
            </w:r>
            <w:r w:rsidR="001972D7">
              <w:rPr>
                <w:iCs/>
              </w:rPr>
              <w:t>picked</w:t>
            </w:r>
            <w:r w:rsidRPr="003B1147">
              <w:rPr>
                <w:iCs/>
              </w:rPr>
              <w:t xml:space="preserve"> up valuable knowledge which I felt was beneficial when working with individual and carers. I found that collaborative working when at its best created environment where ‘user empowerment improved practice by influencing’ (Adams et. al, 2009, p94) outcomes in a positive way for individuals and carers. </w:t>
            </w:r>
          </w:p>
          <w:p w14:paraId="500685BB" w14:textId="77777777" w:rsidR="003B1147" w:rsidRPr="003B1147" w:rsidRDefault="003B1147" w:rsidP="003B1147">
            <w:pPr>
              <w:jc w:val="both"/>
              <w:rPr>
                <w:iCs/>
              </w:rPr>
            </w:pPr>
          </w:p>
          <w:p w14:paraId="254541C9" w14:textId="06165E65" w:rsidR="003B1147" w:rsidRPr="003B1147" w:rsidRDefault="003B1147" w:rsidP="003B1147">
            <w:pPr>
              <w:jc w:val="both"/>
              <w:rPr>
                <w:iCs/>
              </w:rPr>
            </w:pPr>
            <w:r w:rsidRPr="003B1147">
              <w:rPr>
                <w:iCs/>
              </w:rPr>
              <w:t>‘Now What?’- I have gained valuable experience over the past year, and I am sure that there will be opportunities to use the knowledge and skills I have gained in the future</w:t>
            </w:r>
            <w:r w:rsidR="00C223FF">
              <w:rPr>
                <w:iCs/>
              </w:rPr>
              <w:t xml:space="preserve"> </w:t>
            </w:r>
            <w:r w:rsidR="00C223FF" w:rsidRPr="00C223FF">
              <w:rPr>
                <w:iCs/>
              </w:rPr>
              <w:t>(Borton, 1970)</w:t>
            </w:r>
            <w:r w:rsidRPr="003B1147">
              <w:rPr>
                <w:iCs/>
              </w:rPr>
              <w:t xml:space="preserve">. </w:t>
            </w:r>
            <w:r w:rsidR="00FA6267">
              <w:rPr>
                <w:iCs/>
              </w:rPr>
              <w:t xml:space="preserve">There have not been any opportunities to attend training on the MCA 2005, however I have </w:t>
            </w:r>
            <w:r w:rsidR="005D0272">
              <w:rPr>
                <w:iCs/>
              </w:rPr>
              <w:t xml:space="preserve">now completed many assessments under the Act. </w:t>
            </w:r>
          </w:p>
          <w:p w14:paraId="50CFC31C" w14:textId="77777777" w:rsidR="003B1147" w:rsidRPr="003B1147" w:rsidRDefault="003B1147" w:rsidP="003B1147">
            <w:pPr>
              <w:jc w:val="both"/>
              <w:rPr>
                <w:iCs/>
              </w:rPr>
            </w:pPr>
          </w:p>
          <w:p w14:paraId="4D7CD812" w14:textId="068358FE" w:rsidR="003B1147" w:rsidRPr="003B1147" w:rsidRDefault="003B1147" w:rsidP="003B1147">
            <w:pPr>
              <w:jc w:val="both"/>
              <w:rPr>
                <w:iCs/>
              </w:rPr>
            </w:pPr>
            <w:r w:rsidRPr="003B1147">
              <w:rPr>
                <w:iCs/>
              </w:rPr>
              <w:t xml:space="preserve">‘What’- </w:t>
            </w:r>
            <w:r w:rsidR="006D4E71">
              <w:rPr>
                <w:iCs/>
              </w:rPr>
              <w:t>Looking at i</w:t>
            </w:r>
            <w:r w:rsidR="006D4E71" w:rsidRPr="006D4E71">
              <w:rPr>
                <w:iCs/>
              </w:rPr>
              <w:t>ntervention and application of professional judgement in increasingly complex situations</w:t>
            </w:r>
            <w:r w:rsidR="00D35655">
              <w:rPr>
                <w:iCs/>
              </w:rPr>
              <w:t>, d</w:t>
            </w:r>
            <w:r w:rsidRPr="003B1147">
              <w:rPr>
                <w:iCs/>
              </w:rPr>
              <w:t>uring that past year I have had several cases that have required applications to the Court of Protection and been involved in complex cases that have required safeguarding strategy meetings, and assessments and Best Interests decisions under the MCA 2005</w:t>
            </w:r>
            <w:r w:rsidR="00C223FF">
              <w:rPr>
                <w:iCs/>
              </w:rPr>
              <w:t xml:space="preserve"> </w:t>
            </w:r>
            <w:r w:rsidR="00C223FF" w:rsidRPr="00C223FF">
              <w:rPr>
                <w:iCs/>
              </w:rPr>
              <w:t xml:space="preserve">(Borton, 1970). </w:t>
            </w:r>
            <w:r w:rsidRPr="003B1147">
              <w:rPr>
                <w:iCs/>
              </w:rPr>
              <w:t xml:space="preserve"> </w:t>
            </w:r>
          </w:p>
          <w:p w14:paraId="497A0EA5" w14:textId="77777777" w:rsidR="003B1147" w:rsidRPr="003B1147" w:rsidRDefault="003B1147" w:rsidP="003B1147">
            <w:pPr>
              <w:jc w:val="both"/>
              <w:rPr>
                <w:iCs/>
              </w:rPr>
            </w:pPr>
          </w:p>
          <w:p w14:paraId="6A909D31" w14:textId="68B79ADF" w:rsidR="003B1147" w:rsidRPr="003B1147" w:rsidRDefault="003B1147" w:rsidP="003B1147">
            <w:pPr>
              <w:jc w:val="both"/>
              <w:rPr>
                <w:iCs/>
              </w:rPr>
            </w:pPr>
            <w:r w:rsidRPr="003B1147">
              <w:rPr>
                <w:iCs/>
              </w:rPr>
              <w:t xml:space="preserve">‘So What?’- I have </w:t>
            </w:r>
            <w:r w:rsidR="003D4F80">
              <w:rPr>
                <w:iCs/>
              </w:rPr>
              <w:t>developed</w:t>
            </w:r>
            <w:r w:rsidRPr="003B1147">
              <w:rPr>
                <w:iCs/>
              </w:rPr>
              <w:t xml:space="preserve"> my practice through </w:t>
            </w:r>
            <w:r w:rsidR="003D4F80">
              <w:rPr>
                <w:iCs/>
              </w:rPr>
              <w:t xml:space="preserve">case </w:t>
            </w:r>
            <w:r w:rsidRPr="003B1147">
              <w:rPr>
                <w:iCs/>
              </w:rPr>
              <w:t>discussion and reflection in supervision, and research of legislation and processes</w:t>
            </w:r>
            <w:r w:rsidR="00C223FF">
              <w:rPr>
                <w:iCs/>
              </w:rPr>
              <w:t xml:space="preserve"> </w:t>
            </w:r>
            <w:r w:rsidR="00C223FF" w:rsidRPr="00C223FF">
              <w:rPr>
                <w:iCs/>
              </w:rPr>
              <w:t xml:space="preserve">(Borton, 1970). </w:t>
            </w:r>
            <w:r w:rsidRPr="003B1147">
              <w:rPr>
                <w:iCs/>
              </w:rPr>
              <w:t xml:space="preserve"> Ensuring person-centred practice, ‘using this as the basis for social care and support’ (Social Care Wales, 2017, p9) has supported my professional accountability in decision making. Working with individuals and carers to create outcome focused goals ‘generates accountability’ when all parties are involved (Adams et. al, 2009). I</w:t>
            </w:r>
            <w:r w:rsidR="005245D3">
              <w:rPr>
                <w:iCs/>
              </w:rPr>
              <w:t>’ve</w:t>
            </w:r>
            <w:r w:rsidRPr="003B1147">
              <w:rPr>
                <w:iCs/>
              </w:rPr>
              <w:t xml:space="preserve"> found occasions when working as part of a wider MDT has been beneficial, drawing on the experience of other professionals h</w:t>
            </w:r>
            <w:r w:rsidR="002F7111">
              <w:rPr>
                <w:iCs/>
              </w:rPr>
              <w:t>elped</w:t>
            </w:r>
            <w:r w:rsidRPr="003B1147">
              <w:rPr>
                <w:iCs/>
              </w:rPr>
              <w:t xml:space="preserve"> developed my practice and learning. Having regular supervision with an experienced and knowledgeable </w:t>
            </w:r>
            <w:r w:rsidR="002F7111">
              <w:rPr>
                <w:iCs/>
              </w:rPr>
              <w:t>supervisor</w:t>
            </w:r>
            <w:r w:rsidRPr="003B1147">
              <w:rPr>
                <w:iCs/>
              </w:rPr>
              <w:t xml:space="preserve"> has helped develop and increase my personal resilience.  I feel this has made me more confident with my practice. </w:t>
            </w:r>
          </w:p>
          <w:p w14:paraId="48EB450E" w14:textId="77777777" w:rsidR="003B1147" w:rsidRPr="003B1147" w:rsidRDefault="003B1147" w:rsidP="003B1147">
            <w:pPr>
              <w:jc w:val="both"/>
              <w:rPr>
                <w:iCs/>
              </w:rPr>
            </w:pPr>
          </w:p>
          <w:p w14:paraId="04C50547" w14:textId="6403725E" w:rsidR="003B1147" w:rsidRPr="003B1147" w:rsidRDefault="003B1147" w:rsidP="003B1147">
            <w:pPr>
              <w:jc w:val="both"/>
              <w:rPr>
                <w:iCs/>
              </w:rPr>
            </w:pPr>
            <w:r w:rsidRPr="003B1147">
              <w:rPr>
                <w:iCs/>
              </w:rPr>
              <w:t>‘Now What?’- I have not had the opportunity to attend training on court skills and report writing, however I am booked to attend this year</w:t>
            </w:r>
            <w:r w:rsidR="00C223FF">
              <w:rPr>
                <w:iCs/>
              </w:rPr>
              <w:t xml:space="preserve"> </w:t>
            </w:r>
            <w:r w:rsidR="00C223FF" w:rsidRPr="00C223FF">
              <w:rPr>
                <w:iCs/>
              </w:rPr>
              <w:t xml:space="preserve">(Borton, 1970). </w:t>
            </w:r>
            <w:r w:rsidRPr="003B1147">
              <w:rPr>
                <w:iCs/>
              </w:rPr>
              <w:t xml:space="preserve"> Having </w:t>
            </w:r>
            <w:r w:rsidR="00490F3C">
              <w:rPr>
                <w:iCs/>
              </w:rPr>
              <w:t xml:space="preserve">experience of </w:t>
            </w:r>
            <w:r w:rsidRPr="003B1147">
              <w:rPr>
                <w:iCs/>
              </w:rPr>
              <w:t>complet</w:t>
            </w:r>
            <w:r w:rsidR="00490F3C">
              <w:rPr>
                <w:iCs/>
              </w:rPr>
              <w:t>ing</w:t>
            </w:r>
            <w:r w:rsidRPr="003B1147">
              <w:rPr>
                <w:iCs/>
              </w:rPr>
              <w:t xml:space="preserve"> several court applications, </w:t>
            </w:r>
            <w:r w:rsidR="004C7E73">
              <w:rPr>
                <w:iCs/>
              </w:rPr>
              <w:t>I</w:t>
            </w:r>
            <w:r w:rsidRPr="003B1147">
              <w:rPr>
                <w:iCs/>
              </w:rPr>
              <w:t xml:space="preserve"> believe that I</w:t>
            </w:r>
            <w:r w:rsidR="004C7E73">
              <w:rPr>
                <w:iCs/>
              </w:rPr>
              <w:t>’m</w:t>
            </w:r>
            <w:r w:rsidRPr="003B1147">
              <w:rPr>
                <w:iCs/>
              </w:rPr>
              <w:t xml:space="preserve"> in a better position to understand any training</w:t>
            </w:r>
            <w:r w:rsidR="004C7E73">
              <w:rPr>
                <w:iCs/>
              </w:rPr>
              <w:t xml:space="preserve">. </w:t>
            </w:r>
            <w:r w:rsidRPr="003B1147">
              <w:rPr>
                <w:iCs/>
              </w:rPr>
              <w:t xml:space="preserve">I am ready to further my qualifications and have expressed an interest in completing Best Interest Assessor training and becoming a Practice Educator. In support of the later, I have asked to attend training to become a mentor. </w:t>
            </w:r>
          </w:p>
          <w:p w14:paraId="6CCC1AE0" w14:textId="77777777" w:rsidR="003B1147" w:rsidRPr="003B1147" w:rsidRDefault="003B1147" w:rsidP="003B1147">
            <w:pPr>
              <w:jc w:val="both"/>
              <w:rPr>
                <w:iCs/>
              </w:rPr>
            </w:pPr>
          </w:p>
          <w:p w14:paraId="7ECB4EC5" w14:textId="71639D22" w:rsidR="004F0E93" w:rsidRPr="003B1147" w:rsidRDefault="003B1147" w:rsidP="003B1147">
            <w:pPr>
              <w:jc w:val="both"/>
              <w:rPr>
                <w:iCs/>
              </w:rPr>
            </w:pPr>
            <w:r w:rsidRPr="003B1147">
              <w:rPr>
                <w:iCs/>
              </w:rPr>
              <w:t xml:space="preserve">Word Count: </w:t>
            </w:r>
            <w:r w:rsidR="002F7111">
              <w:rPr>
                <w:iCs/>
              </w:rPr>
              <w:t>700</w:t>
            </w:r>
          </w:p>
          <w:p w14:paraId="52CD0E3E" w14:textId="77777777" w:rsidR="003B1147" w:rsidRPr="008B28E7" w:rsidRDefault="003B1147"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66C267A" w14:textId="77777777" w:rsidR="00B930D3" w:rsidRDefault="00B930D3" w:rsidP="002D6B34">
            <w:pPr>
              <w:jc w:val="both"/>
            </w:pPr>
          </w:p>
          <w:p w14:paraId="5786E3D2" w14:textId="2CF73BB1" w:rsidR="00D40EC5" w:rsidRDefault="00A85CC7" w:rsidP="00A85CC7">
            <w:pPr>
              <w:jc w:val="both"/>
            </w:pPr>
            <w:r>
              <w:t>During an assessment under the MCA 2005, an individual experiencing a mental health crisis, and engaging in behaviour that was putting them at risk, stated, “You’re not listening to me and what I want, everyone is trying to lock me up”. These comments on my practice highlighted her lack of understanding of the assessment process and her fear of being restricted. It the importance of person-centred practice. My development will focus on improving communication</w:t>
            </w:r>
            <w:r>
              <w:t xml:space="preserve"> </w:t>
            </w:r>
            <w:r>
              <w:t>skills, building trust and collaboration with individuals in need of care and support and carers and increases my commitment to balancing risk and safety</w:t>
            </w:r>
            <w:r>
              <w:t xml:space="preserve"> </w:t>
            </w:r>
            <w:r>
              <w:t xml:space="preserve">with respecting autonomy, working with individuals to keep promote safety. </w:t>
            </w:r>
          </w:p>
          <w:p w14:paraId="054BA937" w14:textId="77777777" w:rsidR="00A85CC7" w:rsidRDefault="00A85CC7" w:rsidP="00A85CC7">
            <w:pPr>
              <w:jc w:val="both"/>
            </w:pPr>
          </w:p>
          <w:p w14:paraId="70BA0C19" w14:textId="7BFC329C" w:rsidR="004F5B42" w:rsidRPr="005E17F1" w:rsidRDefault="004F5B42" w:rsidP="001D7A8A">
            <w:pPr>
              <w:jc w:val="both"/>
            </w:pPr>
            <w:r>
              <w:t>Word Count: 1</w:t>
            </w:r>
            <w:r w:rsidR="00A85CC7">
              <w:t>08</w:t>
            </w:r>
          </w:p>
        </w:tc>
      </w:tr>
    </w:tbl>
    <w:p w14:paraId="3E5F404D" w14:textId="77777777" w:rsidR="00770667" w:rsidRDefault="00770667"/>
    <w:sectPr w:rsidR="00770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A3EF0"/>
    <w:multiLevelType w:val="hybridMultilevel"/>
    <w:tmpl w:val="7D0E2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0F1728"/>
    <w:multiLevelType w:val="hybridMultilevel"/>
    <w:tmpl w:val="9A1A4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2"/>
  </w:num>
  <w:num w:numId="2" w16cid:durableId="423963200">
    <w:abstractNumId w:val="1"/>
  </w:num>
  <w:num w:numId="3" w16cid:durableId="1258246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69F5"/>
    <w:rsid w:val="000413B8"/>
    <w:rsid w:val="00052ECD"/>
    <w:rsid w:val="00096182"/>
    <w:rsid w:val="000A2AB5"/>
    <w:rsid w:val="000F5535"/>
    <w:rsid w:val="000F6BAF"/>
    <w:rsid w:val="00135954"/>
    <w:rsid w:val="00145DD4"/>
    <w:rsid w:val="001846A4"/>
    <w:rsid w:val="001972D7"/>
    <w:rsid w:val="001A2F8A"/>
    <w:rsid w:val="001A6AB7"/>
    <w:rsid w:val="001D0EE8"/>
    <w:rsid w:val="001D7A8A"/>
    <w:rsid w:val="001E7430"/>
    <w:rsid w:val="00201FDE"/>
    <w:rsid w:val="002104DF"/>
    <w:rsid w:val="002140A3"/>
    <w:rsid w:val="00230F07"/>
    <w:rsid w:val="00237B5B"/>
    <w:rsid w:val="002565B9"/>
    <w:rsid w:val="00264C9C"/>
    <w:rsid w:val="00276652"/>
    <w:rsid w:val="00282C1F"/>
    <w:rsid w:val="0029344A"/>
    <w:rsid w:val="002A7D23"/>
    <w:rsid w:val="002A7E15"/>
    <w:rsid w:val="002E215C"/>
    <w:rsid w:val="002F7111"/>
    <w:rsid w:val="00305B84"/>
    <w:rsid w:val="003161F2"/>
    <w:rsid w:val="003421EB"/>
    <w:rsid w:val="00354A20"/>
    <w:rsid w:val="003564ED"/>
    <w:rsid w:val="00394301"/>
    <w:rsid w:val="003B1147"/>
    <w:rsid w:val="003C0EFC"/>
    <w:rsid w:val="003C1CF1"/>
    <w:rsid w:val="003D4F80"/>
    <w:rsid w:val="003E2053"/>
    <w:rsid w:val="00404BEC"/>
    <w:rsid w:val="00452B4A"/>
    <w:rsid w:val="00457D96"/>
    <w:rsid w:val="00463692"/>
    <w:rsid w:val="00476DDF"/>
    <w:rsid w:val="004855D1"/>
    <w:rsid w:val="00490F3C"/>
    <w:rsid w:val="0049283B"/>
    <w:rsid w:val="004B6164"/>
    <w:rsid w:val="004C7471"/>
    <w:rsid w:val="004C7E73"/>
    <w:rsid w:val="004E7ED2"/>
    <w:rsid w:val="004F0E93"/>
    <w:rsid w:val="004F5B42"/>
    <w:rsid w:val="004F7D0C"/>
    <w:rsid w:val="005245D3"/>
    <w:rsid w:val="00561EA1"/>
    <w:rsid w:val="005A35F1"/>
    <w:rsid w:val="005B5191"/>
    <w:rsid w:val="005D0272"/>
    <w:rsid w:val="005D19CD"/>
    <w:rsid w:val="005E44E3"/>
    <w:rsid w:val="00600704"/>
    <w:rsid w:val="006247E9"/>
    <w:rsid w:val="00625D1F"/>
    <w:rsid w:val="00631FC8"/>
    <w:rsid w:val="00653641"/>
    <w:rsid w:val="00686811"/>
    <w:rsid w:val="006A7746"/>
    <w:rsid w:val="006D4E71"/>
    <w:rsid w:val="006F0D7A"/>
    <w:rsid w:val="007308F0"/>
    <w:rsid w:val="007330C9"/>
    <w:rsid w:val="007554B5"/>
    <w:rsid w:val="00770089"/>
    <w:rsid w:val="00770667"/>
    <w:rsid w:val="00781327"/>
    <w:rsid w:val="007A17CA"/>
    <w:rsid w:val="007C399A"/>
    <w:rsid w:val="007C6082"/>
    <w:rsid w:val="007F1C8E"/>
    <w:rsid w:val="007F346B"/>
    <w:rsid w:val="007F3B55"/>
    <w:rsid w:val="007F5EF6"/>
    <w:rsid w:val="00800C71"/>
    <w:rsid w:val="00820782"/>
    <w:rsid w:val="00841549"/>
    <w:rsid w:val="00861A88"/>
    <w:rsid w:val="00862AC0"/>
    <w:rsid w:val="008A3614"/>
    <w:rsid w:val="008A5A53"/>
    <w:rsid w:val="008E062E"/>
    <w:rsid w:val="00921EB3"/>
    <w:rsid w:val="00934175"/>
    <w:rsid w:val="00943FDB"/>
    <w:rsid w:val="00944D33"/>
    <w:rsid w:val="009911D5"/>
    <w:rsid w:val="009A4CCD"/>
    <w:rsid w:val="009C2E6C"/>
    <w:rsid w:val="009E0678"/>
    <w:rsid w:val="009F21E6"/>
    <w:rsid w:val="00A273C8"/>
    <w:rsid w:val="00A545F5"/>
    <w:rsid w:val="00A65AC2"/>
    <w:rsid w:val="00A73D0B"/>
    <w:rsid w:val="00A844F0"/>
    <w:rsid w:val="00A85CC7"/>
    <w:rsid w:val="00A87EF8"/>
    <w:rsid w:val="00AB232D"/>
    <w:rsid w:val="00AB40BD"/>
    <w:rsid w:val="00AC2084"/>
    <w:rsid w:val="00B3066C"/>
    <w:rsid w:val="00B814F9"/>
    <w:rsid w:val="00B842CC"/>
    <w:rsid w:val="00B930D3"/>
    <w:rsid w:val="00BF6A4B"/>
    <w:rsid w:val="00C0499C"/>
    <w:rsid w:val="00C20B61"/>
    <w:rsid w:val="00C223FF"/>
    <w:rsid w:val="00C2304F"/>
    <w:rsid w:val="00C243FA"/>
    <w:rsid w:val="00C30C8E"/>
    <w:rsid w:val="00C45246"/>
    <w:rsid w:val="00C454F6"/>
    <w:rsid w:val="00C60BF9"/>
    <w:rsid w:val="00C86002"/>
    <w:rsid w:val="00CB2131"/>
    <w:rsid w:val="00CD0F21"/>
    <w:rsid w:val="00CD3B4B"/>
    <w:rsid w:val="00D069F3"/>
    <w:rsid w:val="00D27A91"/>
    <w:rsid w:val="00D35655"/>
    <w:rsid w:val="00D40EC5"/>
    <w:rsid w:val="00D53CC6"/>
    <w:rsid w:val="00D56155"/>
    <w:rsid w:val="00D7582C"/>
    <w:rsid w:val="00D76358"/>
    <w:rsid w:val="00D77D86"/>
    <w:rsid w:val="00DC3220"/>
    <w:rsid w:val="00DF2A2E"/>
    <w:rsid w:val="00E23973"/>
    <w:rsid w:val="00E303F3"/>
    <w:rsid w:val="00E3497E"/>
    <w:rsid w:val="00E5092E"/>
    <w:rsid w:val="00EC1BB3"/>
    <w:rsid w:val="00ED3C25"/>
    <w:rsid w:val="00F130C0"/>
    <w:rsid w:val="00F14D32"/>
    <w:rsid w:val="00F507C9"/>
    <w:rsid w:val="00FA6267"/>
    <w:rsid w:val="00FC4FCF"/>
    <w:rsid w:val="00FD5C9B"/>
    <w:rsid w:val="00FE6E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5B5191"/>
    <w:pPr>
      <w:ind w:left="720"/>
      <w:contextualSpacing/>
    </w:pPr>
  </w:style>
  <w:style w:type="character" w:styleId="CommentReference">
    <w:name w:val="annotation reference"/>
    <w:basedOn w:val="DefaultParagraphFont"/>
    <w:uiPriority w:val="99"/>
    <w:semiHidden/>
    <w:unhideWhenUsed/>
    <w:rsid w:val="00A545F5"/>
    <w:rPr>
      <w:sz w:val="16"/>
      <w:szCs w:val="16"/>
    </w:rPr>
  </w:style>
  <w:style w:type="paragraph" w:styleId="CommentText">
    <w:name w:val="annotation text"/>
    <w:basedOn w:val="Normal"/>
    <w:link w:val="CommentTextChar"/>
    <w:uiPriority w:val="99"/>
    <w:unhideWhenUsed/>
    <w:rsid w:val="00A545F5"/>
    <w:rPr>
      <w:sz w:val="20"/>
      <w:szCs w:val="20"/>
    </w:rPr>
  </w:style>
  <w:style w:type="character" w:customStyle="1" w:styleId="CommentTextChar">
    <w:name w:val="Comment Text Char"/>
    <w:basedOn w:val="DefaultParagraphFont"/>
    <w:link w:val="CommentText"/>
    <w:uiPriority w:val="99"/>
    <w:rsid w:val="00A545F5"/>
    <w:rPr>
      <w:sz w:val="20"/>
      <w:szCs w:val="20"/>
    </w:rPr>
  </w:style>
  <w:style w:type="paragraph" w:styleId="CommentSubject">
    <w:name w:val="annotation subject"/>
    <w:basedOn w:val="CommentText"/>
    <w:next w:val="CommentText"/>
    <w:link w:val="CommentSubjectChar"/>
    <w:uiPriority w:val="99"/>
    <w:semiHidden/>
    <w:unhideWhenUsed/>
    <w:rsid w:val="00A545F5"/>
    <w:rPr>
      <w:b/>
      <w:bCs/>
    </w:rPr>
  </w:style>
  <w:style w:type="character" w:customStyle="1" w:styleId="CommentSubjectChar">
    <w:name w:val="Comment Subject Char"/>
    <w:basedOn w:val="CommentTextChar"/>
    <w:link w:val="CommentSubject"/>
    <w:uiPriority w:val="99"/>
    <w:semiHidden/>
    <w:rsid w:val="00A545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9103B-5D24-4EBE-A59A-D21B180AA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7</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Sian Rowlands</cp:lastModifiedBy>
  <cp:revision>84</cp:revision>
  <cp:lastPrinted>2023-02-14T11:26:00Z</cp:lastPrinted>
  <dcterms:created xsi:type="dcterms:W3CDTF">2024-01-30T23:04:00Z</dcterms:created>
  <dcterms:modified xsi:type="dcterms:W3CDTF">2024-02-13T22:54:00Z</dcterms:modified>
</cp:coreProperties>
</file>