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ACC57" w14:textId="77777777" w:rsidR="0080429D" w:rsidRPr="000B4F71" w:rsidRDefault="0080429D" w:rsidP="0080429D">
      <w:pPr>
        <w:spacing w:line="360" w:lineRule="auto"/>
        <w:jc w:val="both"/>
        <w:rPr>
          <w:rFonts w:ascii="Times New Roman" w:hAnsi="Times New Roman" w:cs="Times New Roman"/>
          <w:sz w:val="24"/>
          <w:szCs w:val="24"/>
        </w:rPr>
      </w:pPr>
    </w:p>
    <w:p w14:paraId="35FDF195"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drawing>
          <wp:inline distT="0" distB="0" distL="0" distR="0" wp14:anchorId="453822ED" wp14:editId="15A0B564">
            <wp:extent cx="2514600" cy="1009650"/>
            <wp:effectExtent l="0" t="0" r="0" b="0"/>
            <wp:docPr id="1249969936"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00" cy="1009650"/>
                    </a:xfrm>
                    <a:prstGeom prst="rect">
                      <a:avLst/>
                    </a:prstGeom>
                    <a:noFill/>
                    <a:ln>
                      <a:noFill/>
                    </a:ln>
                  </pic:spPr>
                </pic:pic>
              </a:graphicData>
            </a:graphic>
          </wp:inline>
        </w:drawing>
      </w:r>
      <w:r w:rsidRPr="000B4F71">
        <w:rPr>
          <w:rFonts w:ascii="Times New Roman" w:hAnsi="Times New Roman" w:cs="Times New Roman"/>
          <w:sz w:val="24"/>
          <w:szCs w:val="24"/>
        </w:rPr>
        <w:t> </w:t>
      </w:r>
    </w:p>
    <w:p w14:paraId="6A29C202"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w:t>
      </w:r>
    </w:p>
    <w:p w14:paraId="5F04C19B"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w:t>
      </w:r>
    </w:p>
    <w:p w14:paraId="54845350" w14:textId="77777777" w:rsidR="0080429D" w:rsidRPr="000B4F71" w:rsidRDefault="0080429D" w:rsidP="0080429D">
      <w:pPr>
        <w:spacing w:line="360" w:lineRule="auto"/>
        <w:jc w:val="center"/>
        <w:rPr>
          <w:rFonts w:ascii="Times New Roman" w:hAnsi="Times New Roman" w:cs="Times New Roman"/>
          <w:b/>
          <w:bCs/>
          <w:sz w:val="24"/>
          <w:szCs w:val="24"/>
        </w:rPr>
      </w:pPr>
      <w:r w:rsidRPr="000B4F71">
        <w:rPr>
          <w:rFonts w:ascii="Times New Roman" w:hAnsi="Times New Roman" w:cs="Times New Roman"/>
          <w:b/>
          <w:bCs/>
          <w:sz w:val="24"/>
          <w:szCs w:val="24"/>
        </w:rPr>
        <w:t>University of Wales Trinity Saint David School of Engineering</w:t>
      </w:r>
    </w:p>
    <w:p w14:paraId="737D1580" w14:textId="77777777" w:rsidR="0080429D" w:rsidRPr="000B4F71" w:rsidRDefault="0080429D" w:rsidP="0080429D">
      <w:pPr>
        <w:spacing w:line="360" w:lineRule="auto"/>
        <w:rPr>
          <w:rFonts w:ascii="Times New Roman" w:hAnsi="Times New Roman" w:cs="Times New Roman"/>
          <w:b/>
          <w:bCs/>
          <w:sz w:val="24"/>
          <w:szCs w:val="24"/>
        </w:rPr>
      </w:pPr>
    </w:p>
    <w:p w14:paraId="20AECFDB" w14:textId="77777777" w:rsidR="0080429D" w:rsidRPr="000B4F71" w:rsidRDefault="0080429D" w:rsidP="0080429D">
      <w:pPr>
        <w:spacing w:line="360" w:lineRule="auto"/>
        <w:jc w:val="center"/>
        <w:rPr>
          <w:rFonts w:ascii="Times New Roman" w:hAnsi="Times New Roman" w:cs="Times New Roman"/>
          <w:b/>
          <w:bCs/>
          <w:sz w:val="24"/>
          <w:szCs w:val="24"/>
        </w:rPr>
      </w:pPr>
      <w:r w:rsidRPr="000B4F71">
        <w:rPr>
          <w:rFonts w:ascii="Times New Roman" w:hAnsi="Times New Roman" w:cs="Times New Roman"/>
          <w:b/>
          <w:bCs/>
          <w:sz w:val="24"/>
          <w:szCs w:val="24"/>
        </w:rPr>
        <w:t>Technical Report</w:t>
      </w:r>
    </w:p>
    <w:p w14:paraId="6D68BDE0" w14:textId="77777777" w:rsidR="0080429D" w:rsidRPr="000B4F71" w:rsidRDefault="0080429D" w:rsidP="0080429D">
      <w:pPr>
        <w:spacing w:line="360" w:lineRule="auto"/>
        <w:jc w:val="center"/>
        <w:rPr>
          <w:rFonts w:ascii="Times New Roman" w:hAnsi="Times New Roman" w:cs="Times New Roman"/>
          <w:sz w:val="24"/>
          <w:szCs w:val="24"/>
        </w:rPr>
      </w:pPr>
    </w:p>
    <w:p w14:paraId="664938DA" w14:textId="77777777" w:rsidR="0080429D" w:rsidRPr="000B4F71" w:rsidRDefault="0080429D" w:rsidP="0080429D">
      <w:pPr>
        <w:spacing w:line="360" w:lineRule="auto"/>
        <w:jc w:val="center"/>
        <w:rPr>
          <w:rFonts w:ascii="Times New Roman" w:hAnsi="Times New Roman" w:cs="Times New Roman"/>
          <w:b/>
          <w:bCs/>
          <w:i/>
          <w:iCs/>
          <w:sz w:val="24"/>
          <w:szCs w:val="24"/>
        </w:rPr>
      </w:pPr>
      <w:r w:rsidRPr="000B4F71">
        <w:rPr>
          <w:rFonts w:ascii="Times New Roman" w:hAnsi="Times New Roman" w:cs="Times New Roman"/>
          <w:b/>
          <w:bCs/>
          <w:i/>
          <w:iCs/>
          <w:sz w:val="24"/>
          <w:szCs w:val="24"/>
        </w:rPr>
        <w:t xml:space="preserve">Stress Analysis &amp; Dynamics </w:t>
      </w:r>
    </w:p>
    <w:p w14:paraId="2216F46A" w14:textId="77777777" w:rsidR="0080429D" w:rsidRPr="000B4F71" w:rsidRDefault="0080429D" w:rsidP="0080429D">
      <w:pPr>
        <w:spacing w:line="360" w:lineRule="auto"/>
        <w:jc w:val="center"/>
        <w:rPr>
          <w:rFonts w:ascii="Times New Roman" w:hAnsi="Times New Roman" w:cs="Times New Roman"/>
          <w:b/>
          <w:bCs/>
          <w:i/>
          <w:iCs/>
          <w:sz w:val="24"/>
          <w:szCs w:val="24"/>
        </w:rPr>
      </w:pPr>
      <w:r w:rsidRPr="000B4F71">
        <w:rPr>
          <w:rFonts w:ascii="Times New Roman" w:hAnsi="Times New Roman" w:cs="Times New Roman"/>
          <w:b/>
          <w:bCs/>
          <w:i/>
          <w:iCs/>
          <w:sz w:val="24"/>
          <w:szCs w:val="24"/>
        </w:rPr>
        <w:t>(ACMA5010)</w:t>
      </w:r>
    </w:p>
    <w:p w14:paraId="65AB4B97" w14:textId="77777777" w:rsidR="0080429D" w:rsidRPr="000B4F71" w:rsidRDefault="0080429D" w:rsidP="0080429D">
      <w:pPr>
        <w:spacing w:line="360" w:lineRule="auto"/>
        <w:rPr>
          <w:rFonts w:ascii="Times New Roman" w:hAnsi="Times New Roman" w:cs="Times New Roman"/>
          <w:sz w:val="24"/>
          <w:szCs w:val="24"/>
        </w:rPr>
      </w:pPr>
    </w:p>
    <w:p w14:paraId="777FCBD3" w14:textId="77777777" w:rsidR="0080429D" w:rsidRPr="000B4F71" w:rsidRDefault="0080429D" w:rsidP="0080429D">
      <w:pPr>
        <w:spacing w:line="360" w:lineRule="auto"/>
        <w:rPr>
          <w:rFonts w:ascii="Times New Roman" w:hAnsi="Times New Roman" w:cs="Times New Roman"/>
          <w:b/>
          <w:bCs/>
          <w:sz w:val="24"/>
          <w:szCs w:val="24"/>
        </w:rPr>
      </w:pPr>
    </w:p>
    <w:p w14:paraId="7CBB5409" w14:textId="77777777" w:rsidR="0080429D" w:rsidRPr="000B4F71" w:rsidRDefault="0080429D" w:rsidP="0080429D">
      <w:pPr>
        <w:spacing w:line="360" w:lineRule="auto"/>
        <w:jc w:val="center"/>
        <w:rPr>
          <w:rFonts w:ascii="Times New Roman" w:hAnsi="Times New Roman" w:cs="Times New Roman"/>
          <w:b/>
          <w:bCs/>
          <w:sz w:val="24"/>
          <w:szCs w:val="24"/>
        </w:rPr>
      </w:pPr>
      <w:r w:rsidRPr="000B4F71">
        <w:rPr>
          <w:rFonts w:ascii="Times New Roman" w:hAnsi="Times New Roman" w:cs="Times New Roman"/>
          <w:b/>
          <w:bCs/>
          <w:sz w:val="24"/>
          <w:szCs w:val="24"/>
        </w:rPr>
        <w:t>Mohamed Rithwan Thangeswaran</w:t>
      </w:r>
    </w:p>
    <w:p w14:paraId="3993DD2C" w14:textId="77777777" w:rsidR="0080429D" w:rsidRPr="000B4F71" w:rsidRDefault="0080429D" w:rsidP="0080429D">
      <w:pPr>
        <w:spacing w:line="360" w:lineRule="auto"/>
        <w:jc w:val="center"/>
        <w:rPr>
          <w:rFonts w:ascii="Times New Roman" w:hAnsi="Times New Roman" w:cs="Times New Roman"/>
          <w:b/>
          <w:bCs/>
          <w:sz w:val="24"/>
          <w:szCs w:val="24"/>
        </w:rPr>
      </w:pPr>
      <w:r w:rsidRPr="000B4F71">
        <w:rPr>
          <w:rFonts w:ascii="Times New Roman" w:hAnsi="Times New Roman" w:cs="Times New Roman"/>
          <w:b/>
          <w:bCs/>
          <w:sz w:val="24"/>
          <w:szCs w:val="24"/>
        </w:rPr>
        <w:t>2313855</w:t>
      </w:r>
    </w:p>
    <w:p w14:paraId="7898BD38" w14:textId="77777777" w:rsidR="0080429D" w:rsidRPr="000B4F71" w:rsidRDefault="0080429D" w:rsidP="0080429D">
      <w:pPr>
        <w:spacing w:line="360" w:lineRule="auto"/>
        <w:jc w:val="center"/>
        <w:rPr>
          <w:rFonts w:ascii="Times New Roman" w:hAnsi="Times New Roman" w:cs="Times New Roman"/>
          <w:b/>
          <w:bCs/>
          <w:i/>
          <w:iCs/>
          <w:sz w:val="24"/>
          <w:szCs w:val="24"/>
        </w:rPr>
      </w:pPr>
      <w:r w:rsidRPr="000B4F71">
        <w:rPr>
          <w:rFonts w:ascii="Times New Roman" w:hAnsi="Times New Roman" w:cs="Times New Roman"/>
          <w:b/>
          <w:bCs/>
          <w:i/>
          <w:iCs/>
          <w:sz w:val="24"/>
          <w:szCs w:val="24"/>
        </w:rPr>
        <w:t>17/11/2025</w:t>
      </w:r>
    </w:p>
    <w:p w14:paraId="169FFE30" w14:textId="77777777" w:rsidR="0080429D" w:rsidRPr="000B4F71" w:rsidRDefault="0080429D" w:rsidP="0080429D">
      <w:pPr>
        <w:spacing w:line="360" w:lineRule="auto"/>
        <w:jc w:val="both"/>
        <w:rPr>
          <w:rFonts w:ascii="Times New Roman" w:hAnsi="Times New Roman" w:cs="Times New Roman"/>
          <w:b/>
          <w:bCs/>
          <w:sz w:val="24"/>
          <w:szCs w:val="24"/>
        </w:rPr>
      </w:pPr>
    </w:p>
    <w:p w14:paraId="12E74032" w14:textId="77777777" w:rsidR="0080429D" w:rsidRPr="000B4F71" w:rsidRDefault="0080429D" w:rsidP="0080429D">
      <w:pPr>
        <w:spacing w:line="360" w:lineRule="auto"/>
        <w:jc w:val="both"/>
        <w:rPr>
          <w:rFonts w:ascii="Times New Roman" w:hAnsi="Times New Roman" w:cs="Times New Roman"/>
          <w:b/>
          <w:bCs/>
          <w:sz w:val="24"/>
          <w:szCs w:val="24"/>
        </w:rPr>
      </w:pPr>
    </w:p>
    <w:p w14:paraId="4C967FF3" w14:textId="77777777" w:rsidR="0080429D" w:rsidRPr="000B4F71" w:rsidRDefault="0080429D" w:rsidP="0080429D">
      <w:pPr>
        <w:spacing w:line="360" w:lineRule="auto"/>
        <w:jc w:val="both"/>
        <w:rPr>
          <w:rFonts w:ascii="Times New Roman" w:hAnsi="Times New Roman" w:cs="Times New Roman"/>
          <w:sz w:val="24"/>
          <w:szCs w:val="24"/>
        </w:rPr>
      </w:pPr>
    </w:p>
    <w:p w14:paraId="44B7798C" w14:textId="77777777" w:rsidR="0080429D" w:rsidRPr="000B4F71" w:rsidRDefault="0080429D" w:rsidP="0080429D">
      <w:pPr>
        <w:spacing w:line="360" w:lineRule="auto"/>
        <w:jc w:val="both"/>
        <w:rPr>
          <w:rFonts w:ascii="Times New Roman" w:hAnsi="Times New Roman" w:cs="Times New Roman"/>
          <w:sz w:val="24"/>
          <w:szCs w:val="24"/>
        </w:rPr>
      </w:pPr>
    </w:p>
    <w:sdt>
      <w:sdtPr>
        <w:rPr>
          <w:rFonts w:asciiTheme="minorHAnsi" w:eastAsiaTheme="minorEastAsia" w:hAnsiTheme="minorHAnsi" w:cstheme="minorBidi"/>
          <w:b w:val="0"/>
          <w:bCs w:val="0"/>
          <w:color w:val="auto"/>
          <w:sz w:val="22"/>
          <w:szCs w:val="22"/>
        </w:rPr>
        <w:id w:val="1128584337"/>
        <w:docPartObj>
          <w:docPartGallery w:val="Table of Contents"/>
          <w:docPartUnique/>
        </w:docPartObj>
      </w:sdtPr>
      <w:sdtContent>
        <w:p w14:paraId="4DBEDBC1" w14:textId="77777777" w:rsidR="0080429D" w:rsidRPr="000B4F71" w:rsidRDefault="0080429D" w:rsidP="0080429D">
          <w:pPr>
            <w:pStyle w:val="TOCHeading"/>
            <w:spacing w:line="360" w:lineRule="auto"/>
            <w:jc w:val="both"/>
            <w:rPr>
              <w:rFonts w:ascii="Times New Roman" w:hAnsi="Times New Roman" w:cs="Times New Roman"/>
              <w:color w:val="auto"/>
              <w:sz w:val="24"/>
              <w:szCs w:val="24"/>
            </w:rPr>
          </w:pPr>
          <w:r w:rsidRPr="000B4F71">
            <w:rPr>
              <w:rFonts w:ascii="Times New Roman" w:hAnsi="Times New Roman" w:cs="Times New Roman"/>
              <w:color w:val="auto"/>
              <w:sz w:val="24"/>
              <w:szCs w:val="24"/>
            </w:rPr>
            <w:t>Contents</w:t>
          </w:r>
        </w:p>
        <w:p w14:paraId="2E016A88" w14:textId="77777777" w:rsidR="0080429D" w:rsidRDefault="0080429D" w:rsidP="0080429D">
          <w:pPr>
            <w:pStyle w:val="TOC1"/>
            <w:tabs>
              <w:tab w:val="left" w:pos="480"/>
              <w:tab w:val="right" w:leader="dot" w:pos="8630"/>
            </w:tabs>
            <w:rPr>
              <w:noProof/>
              <w:kern w:val="2"/>
              <w:sz w:val="24"/>
              <w:szCs w:val="24"/>
              <w:lang w:eastAsia="en-GB"/>
              <w14:ligatures w14:val="standardContextual"/>
            </w:rPr>
          </w:pPr>
          <w:r w:rsidRPr="000B4F71">
            <w:rPr>
              <w:rFonts w:ascii="Times New Roman" w:hAnsi="Times New Roman" w:cs="Times New Roman"/>
              <w:sz w:val="24"/>
              <w:szCs w:val="24"/>
            </w:rPr>
            <w:fldChar w:fldCharType="begin"/>
          </w:r>
          <w:r w:rsidRPr="000B4F71">
            <w:rPr>
              <w:rFonts w:ascii="Times New Roman" w:hAnsi="Times New Roman" w:cs="Times New Roman"/>
              <w:sz w:val="24"/>
              <w:szCs w:val="24"/>
            </w:rPr>
            <w:instrText xml:space="preserve"> TOC \o "1-3" \h \z \u </w:instrText>
          </w:r>
          <w:r w:rsidRPr="000B4F71">
            <w:rPr>
              <w:rFonts w:ascii="Times New Roman" w:hAnsi="Times New Roman" w:cs="Times New Roman"/>
              <w:sz w:val="24"/>
              <w:szCs w:val="24"/>
            </w:rPr>
            <w:fldChar w:fldCharType="separate"/>
          </w:r>
          <w:hyperlink w:anchor="_Toc214221445" w:history="1">
            <w:r w:rsidRPr="003D7D59">
              <w:rPr>
                <w:rStyle w:val="Hyperlink"/>
                <w:noProof/>
              </w:rPr>
              <w:t>1.</w:t>
            </w:r>
            <w:r>
              <w:rPr>
                <w:noProof/>
                <w:kern w:val="2"/>
                <w:sz w:val="24"/>
                <w:szCs w:val="24"/>
                <w:lang w:eastAsia="en-GB"/>
                <w14:ligatures w14:val="standardContextual"/>
              </w:rPr>
              <w:tab/>
            </w:r>
            <w:r w:rsidRPr="003D7D59">
              <w:rPr>
                <w:rStyle w:val="Hyperlink"/>
                <w:noProof/>
              </w:rPr>
              <w:t>Executive Summary</w:t>
            </w:r>
            <w:r>
              <w:rPr>
                <w:noProof/>
                <w:webHidden/>
              </w:rPr>
              <w:tab/>
            </w:r>
            <w:r>
              <w:rPr>
                <w:noProof/>
                <w:webHidden/>
              </w:rPr>
              <w:fldChar w:fldCharType="begin"/>
            </w:r>
            <w:r>
              <w:rPr>
                <w:noProof/>
                <w:webHidden/>
              </w:rPr>
              <w:instrText xml:space="preserve"> PAGEREF _Toc214221445 \h </w:instrText>
            </w:r>
            <w:r>
              <w:rPr>
                <w:noProof/>
                <w:webHidden/>
              </w:rPr>
            </w:r>
            <w:r>
              <w:rPr>
                <w:noProof/>
                <w:webHidden/>
              </w:rPr>
              <w:fldChar w:fldCharType="separate"/>
            </w:r>
            <w:r>
              <w:rPr>
                <w:noProof/>
                <w:webHidden/>
              </w:rPr>
              <w:t>3</w:t>
            </w:r>
            <w:r>
              <w:rPr>
                <w:noProof/>
                <w:webHidden/>
              </w:rPr>
              <w:fldChar w:fldCharType="end"/>
            </w:r>
          </w:hyperlink>
        </w:p>
        <w:p w14:paraId="0760C112" w14:textId="77777777" w:rsidR="0080429D" w:rsidRDefault="0080429D" w:rsidP="0080429D">
          <w:pPr>
            <w:pStyle w:val="TOC1"/>
            <w:tabs>
              <w:tab w:val="left" w:pos="480"/>
              <w:tab w:val="right" w:leader="dot" w:pos="8630"/>
            </w:tabs>
            <w:rPr>
              <w:noProof/>
              <w:kern w:val="2"/>
              <w:sz w:val="24"/>
              <w:szCs w:val="24"/>
              <w:lang w:eastAsia="en-GB"/>
              <w14:ligatures w14:val="standardContextual"/>
            </w:rPr>
          </w:pPr>
          <w:hyperlink w:anchor="_Toc214221446" w:history="1">
            <w:r w:rsidRPr="003D7D59">
              <w:rPr>
                <w:rStyle w:val="Hyperlink"/>
                <w:rFonts w:ascii="Times New Roman" w:hAnsi="Times New Roman" w:cs="Times New Roman"/>
                <w:noProof/>
              </w:rPr>
              <w:t>2.</w:t>
            </w:r>
            <w:r>
              <w:rPr>
                <w:noProof/>
                <w:kern w:val="2"/>
                <w:sz w:val="24"/>
                <w:szCs w:val="24"/>
                <w:lang w:eastAsia="en-GB"/>
                <w14:ligatures w14:val="standardContextual"/>
              </w:rPr>
              <w:tab/>
            </w:r>
            <w:r w:rsidRPr="003D7D59">
              <w:rPr>
                <w:rStyle w:val="Hyperlink"/>
                <w:rFonts w:ascii="Times New Roman" w:hAnsi="Times New Roman" w:cs="Times New Roman"/>
                <w:noProof/>
              </w:rPr>
              <w:t>Task A: Flywheels, KERS, and Mechanical Batteries</w:t>
            </w:r>
            <w:r>
              <w:rPr>
                <w:noProof/>
                <w:webHidden/>
              </w:rPr>
              <w:tab/>
            </w:r>
            <w:r>
              <w:rPr>
                <w:noProof/>
                <w:webHidden/>
              </w:rPr>
              <w:fldChar w:fldCharType="begin"/>
            </w:r>
            <w:r>
              <w:rPr>
                <w:noProof/>
                <w:webHidden/>
              </w:rPr>
              <w:instrText xml:space="preserve"> PAGEREF _Toc214221446 \h </w:instrText>
            </w:r>
            <w:r>
              <w:rPr>
                <w:noProof/>
                <w:webHidden/>
              </w:rPr>
            </w:r>
            <w:r>
              <w:rPr>
                <w:noProof/>
                <w:webHidden/>
              </w:rPr>
              <w:fldChar w:fldCharType="separate"/>
            </w:r>
            <w:r>
              <w:rPr>
                <w:noProof/>
                <w:webHidden/>
              </w:rPr>
              <w:t>4</w:t>
            </w:r>
            <w:r>
              <w:rPr>
                <w:noProof/>
                <w:webHidden/>
              </w:rPr>
              <w:fldChar w:fldCharType="end"/>
            </w:r>
          </w:hyperlink>
        </w:p>
        <w:p w14:paraId="25DB84F7" w14:textId="77777777" w:rsidR="0080429D" w:rsidRDefault="0080429D" w:rsidP="0080429D">
          <w:pPr>
            <w:pStyle w:val="TOC1"/>
            <w:tabs>
              <w:tab w:val="left" w:pos="480"/>
              <w:tab w:val="right" w:leader="dot" w:pos="8630"/>
            </w:tabs>
            <w:rPr>
              <w:noProof/>
              <w:kern w:val="2"/>
              <w:sz w:val="24"/>
              <w:szCs w:val="24"/>
              <w:lang w:eastAsia="en-GB"/>
              <w14:ligatures w14:val="standardContextual"/>
            </w:rPr>
          </w:pPr>
          <w:hyperlink w:anchor="_Toc214221447" w:history="1">
            <w:r w:rsidRPr="003D7D59">
              <w:rPr>
                <w:rStyle w:val="Hyperlink"/>
                <w:rFonts w:ascii="Times New Roman" w:hAnsi="Times New Roman" w:cs="Times New Roman"/>
                <w:noProof/>
              </w:rPr>
              <w:t>3.</w:t>
            </w:r>
            <w:r>
              <w:rPr>
                <w:noProof/>
                <w:kern w:val="2"/>
                <w:sz w:val="24"/>
                <w:szCs w:val="24"/>
                <w:lang w:eastAsia="en-GB"/>
                <w14:ligatures w14:val="standardContextual"/>
              </w:rPr>
              <w:tab/>
            </w:r>
            <w:r w:rsidRPr="003D7D59">
              <w:rPr>
                <w:rStyle w:val="Hyperlink"/>
                <w:rFonts w:ascii="Times New Roman" w:hAnsi="Times New Roman" w:cs="Times New Roman"/>
                <w:noProof/>
              </w:rPr>
              <w:t>Task B: Numerical Analysis and Simulation of KERS Flywheel System</w:t>
            </w:r>
            <w:r>
              <w:rPr>
                <w:noProof/>
                <w:webHidden/>
              </w:rPr>
              <w:tab/>
            </w:r>
            <w:r>
              <w:rPr>
                <w:noProof/>
                <w:webHidden/>
              </w:rPr>
              <w:fldChar w:fldCharType="begin"/>
            </w:r>
            <w:r>
              <w:rPr>
                <w:noProof/>
                <w:webHidden/>
              </w:rPr>
              <w:instrText xml:space="preserve"> PAGEREF _Toc214221447 \h </w:instrText>
            </w:r>
            <w:r>
              <w:rPr>
                <w:noProof/>
                <w:webHidden/>
              </w:rPr>
            </w:r>
            <w:r>
              <w:rPr>
                <w:noProof/>
                <w:webHidden/>
              </w:rPr>
              <w:fldChar w:fldCharType="separate"/>
            </w:r>
            <w:r>
              <w:rPr>
                <w:noProof/>
                <w:webHidden/>
              </w:rPr>
              <w:t>6</w:t>
            </w:r>
            <w:r>
              <w:rPr>
                <w:noProof/>
                <w:webHidden/>
              </w:rPr>
              <w:fldChar w:fldCharType="end"/>
            </w:r>
          </w:hyperlink>
        </w:p>
        <w:p w14:paraId="7188BEC3"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48" w:history="1">
            <w:r w:rsidRPr="003D7D59">
              <w:rPr>
                <w:rStyle w:val="Hyperlink"/>
                <w:rFonts w:ascii="Times New Roman" w:hAnsi="Times New Roman" w:cs="Times New Roman"/>
                <w:noProof/>
              </w:rPr>
              <w:t>3.1. Kinetic Energy of the Vehicle Before Braking</w:t>
            </w:r>
            <w:r>
              <w:rPr>
                <w:noProof/>
                <w:webHidden/>
              </w:rPr>
              <w:tab/>
            </w:r>
            <w:r>
              <w:rPr>
                <w:noProof/>
                <w:webHidden/>
              </w:rPr>
              <w:fldChar w:fldCharType="begin"/>
            </w:r>
            <w:r>
              <w:rPr>
                <w:noProof/>
                <w:webHidden/>
              </w:rPr>
              <w:instrText xml:space="preserve"> PAGEREF _Toc214221448 \h </w:instrText>
            </w:r>
            <w:r>
              <w:rPr>
                <w:noProof/>
                <w:webHidden/>
              </w:rPr>
            </w:r>
            <w:r>
              <w:rPr>
                <w:noProof/>
                <w:webHidden/>
              </w:rPr>
              <w:fldChar w:fldCharType="separate"/>
            </w:r>
            <w:r>
              <w:rPr>
                <w:noProof/>
                <w:webHidden/>
              </w:rPr>
              <w:t>7</w:t>
            </w:r>
            <w:r>
              <w:rPr>
                <w:noProof/>
                <w:webHidden/>
              </w:rPr>
              <w:fldChar w:fldCharType="end"/>
            </w:r>
          </w:hyperlink>
        </w:p>
        <w:p w14:paraId="260B202C"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49" w:history="1">
            <w:r w:rsidRPr="003D7D59">
              <w:rPr>
                <w:rStyle w:val="Hyperlink"/>
                <w:noProof/>
              </w:rPr>
              <w:t>3.2. Energy Stored in the Flywheel after Braking</w:t>
            </w:r>
            <w:r>
              <w:rPr>
                <w:noProof/>
                <w:webHidden/>
              </w:rPr>
              <w:tab/>
            </w:r>
            <w:r>
              <w:rPr>
                <w:noProof/>
                <w:webHidden/>
              </w:rPr>
              <w:fldChar w:fldCharType="begin"/>
            </w:r>
            <w:r>
              <w:rPr>
                <w:noProof/>
                <w:webHidden/>
              </w:rPr>
              <w:instrText xml:space="preserve"> PAGEREF _Toc214221449 \h </w:instrText>
            </w:r>
            <w:r>
              <w:rPr>
                <w:noProof/>
                <w:webHidden/>
              </w:rPr>
            </w:r>
            <w:r>
              <w:rPr>
                <w:noProof/>
                <w:webHidden/>
              </w:rPr>
              <w:fldChar w:fldCharType="separate"/>
            </w:r>
            <w:r>
              <w:rPr>
                <w:noProof/>
                <w:webHidden/>
              </w:rPr>
              <w:t>7</w:t>
            </w:r>
            <w:r>
              <w:rPr>
                <w:noProof/>
                <w:webHidden/>
              </w:rPr>
              <w:fldChar w:fldCharType="end"/>
            </w:r>
          </w:hyperlink>
        </w:p>
        <w:p w14:paraId="13DE1007"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50" w:history="1">
            <w:r w:rsidRPr="003D7D59">
              <w:rPr>
                <w:rStyle w:val="Hyperlink"/>
                <w:noProof/>
              </w:rPr>
              <w:t>3.3. Rotational Speed of the Flywheel after Braking</w:t>
            </w:r>
            <w:r>
              <w:rPr>
                <w:noProof/>
                <w:webHidden/>
              </w:rPr>
              <w:tab/>
            </w:r>
            <w:r>
              <w:rPr>
                <w:noProof/>
                <w:webHidden/>
              </w:rPr>
              <w:fldChar w:fldCharType="begin"/>
            </w:r>
            <w:r>
              <w:rPr>
                <w:noProof/>
                <w:webHidden/>
              </w:rPr>
              <w:instrText xml:space="preserve"> PAGEREF _Toc214221450 \h </w:instrText>
            </w:r>
            <w:r>
              <w:rPr>
                <w:noProof/>
                <w:webHidden/>
              </w:rPr>
            </w:r>
            <w:r>
              <w:rPr>
                <w:noProof/>
                <w:webHidden/>
              </w:rPr>
              <w:fldChar w:fldCharType="separate"/>
            </w:r>
            <w:r>
              <w:rPr>
                <w:noProof/>
                <w:webHidden/>
              </w:rPr>
              <w:t>7</w:t>
            </w:r>
            <w:r>
              <w:rPr>
                <w:noProof/>
                <w:webHidden/>
              </w:rPr>
              <w:fldChar w:fldCharType="end"/>
            </w:r>
          </w:hyperlink>
        </w:p>
        <w:p w14:paraId="4919A06E"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51" w:history="1">
            <w:r w:rsidRPr="003D7D59">
              <w:rPr>
                <w:rStyle w:val="Hyperlink"/>
                <w:rFonts w:ascii="Times New Roman" w:hAnsi="Times New Roman" w:cs="Times New Roman"/>
                <w:noProof/>
              </w:rPr>
              <w:t>3.4. Final Vehicle Speed using KERS Energy</w:t>
            </w:r>
            <w:r>
              <w:rPr>
                <w:noProof/>
                <w:webHidden/>
              </w:rPr>
              <w:tab/>
            </w:r>
            <w:r>
              <w:rPr>
                <w:noProof/>
                <w:webHidden/>
              </w:rPr>
              <w:fldChar w:fldCharType="begin"/>
            </w:r>
            <w:r>
              <w:rPr>
                <w:noProof/>
                <w:webHidden/>
              </w:rPr>
              <w:instrText xml:space="preserve"> PAGEREF _Toc214221451 \h </w:instrText>
            </w:r>
            <w:r>
              <w:rPr>
                <w:noProof/>
                <w:webHidden/>
              </w:rPr>
            </w:r>
            <w:r>
              <w:rPr>
                <w:noProof/>
                <w:webHidden/>
              </w:rPr>
              <w:fldChar w:fldCharType="separate"/>
            </w:r>
            <w:r>
              <w:rPr>
                <w:noProof/>
                <w:webHidden/>
              </w:rPr>
              <w:t>8</w:t>
            </w:r>
            <w:r>
              <w:rPr>
                <w:noProof/>
                <w:webHidden/>
              </w:rPr>
              <w:fldChar w:fldCharType="end"/>
            </w:r>
          </w:hyperlink>
        </w:p>
        <w:p w14:paraId="772C652A"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52" w:history="1">
            <w:r w:rsidRPr="003D7D59">
              <w:rPr>
                <w:rStyle w:val="Hyperlink"/>
                <w:rFonts w:ascii="Times New Roman" w:hAnsi="Times New Roman" w:cs="Times New Roman"/>
                <w:noProof/>
              </w:rPr>
              <w:t>3.5. Effect of Braking Speed on Final Speed</w:t>
            </w:r>
            <w:r>
              <w:rPr>
                <w:noProof/>
                <w:webHidden/>
              </w:rPr>
              <w:tab/>
            </w:r>
            <w:r>
              <w:rPr>
                <w:noProof/>
                <w:webHidden/>
              </w:rPr>
              <w:fldChar w:fldCharType="begin"/>
            </w:r>
            <w:r>
              <w:rPr>
                <w:noProof/>
                <w:webHidden/>
              </w:rPr>
              <w:instrText xml:space="preserve"> PAGEREF _Toc214221452 \h </w:instrText>
            </w:r>
            <w:r>
              <w:rPr>
                <w:noProof/>
                <w:webHidden/>
              </w:rPr>
            </w:r>
            <w:r>
              <w:rPr>
                <w:noProof/>
                <w:webHidden/>
              </w:rPr>
              <w:fldChar w:fldCharType="separate"/>
            </w:r>
            <w:r>
              <w:rPr>
                <w:noProof/>
                <w:webHidden/>
              </w:rPr>
              <w:t>8</w:t>
            </w:r>
            <w:r>
              <w:rPr>
                <w:noProof/>
                <w:webHidden/>
              </w:rPr>
              <w:fldChar w:fldCharType="end"/>
            </w:r>
          </w:hyperlink>
        </w:p>
        <w:p w14:paraId="7D31E7DA"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53" w:history="1">
            <w:r w:rsidRPr="003D7D59">
              <w:rPr>
                <w:rStyle w:val="Hyperlink"/>
                <w:rFonts w:ascii="Times New Roman" w:hAnsi="Times New Roman" w:cs="Times New Roman"/>
                <w:noProof/>
              </w:rPr>
              <w:t>3.6. Re-acceleration Analysis at 60 mph Braking</w:t>
            </w:r>
            <w:r>
              <w:rPr>
                <w:noProof/>
                <w:webHidden/>
              </w:rPr>
              <w:tab/>
            </w:r>
            <w:r>
              <w:rPr>
                <w:noProof/>
                <w:webHidden/>
              </w:rPr>
              <w:fldChar w:fldCharType="begin"/>
            </w:r>
            <w:r>
              <w:rPr>
                <w:noProof/>
                <w:webHidden/>
              </w:rPr>
              <w:instrText xml:space="preserve"> PAGEREF _Toc214221453 \h </w:instrText>
            </w:r>
            <w:r>
              <w:rPr>
                <w:noProof/>
                <w:webHidden/>
              </w:rPr>
            </w:r>
            <w:r>
              <w:rPr>
                <w:noProof/>
                <w:webHidden/>
              </w:rPr>
              <w:fldChar w:fldCharType="separate"/>
            </w:r>
            <w:r>
              <w:rPr>
                <w:noProof/>
                <w:webHidden/>
              </w:rPr>
              <w:t>10</w:t>
            </w:r>
            <w:r>
              <w:rPr>
                <w:noProof/>
                <w:webHidden/>
              </w:rPr>
              <w:fldChar w:fldCharType="end"/>
            </w:r>
          </w:hyperlink>
        </w:p>
        <w:p w14:paraId="7E98901A" w14:textId="77777777" w:rsidR="0080429D" w:rsidRDefault="0080429D" w:rsidP="0080429D">
          <w:pPr>
            <w:pStyle w:val="TOC2"/>
            <w:tabs>
              <w:tab w:val="right" w:leader="dot" w:pos="8630"/>
            </w:tabs>
            <w:rPr>
              <w:noProof/>
              <w:kern w:val="2"/>
              <w:sz w:val="24"/>
              <w:szCs w:val="24"/>
              <w:lang w:eastAsia="en-GB"/>
              <w14:ligatures w14:val="standardContextual"/>
            </w:rPr>
          </w:pPr>
          <w:hyperlink w:anchor="_Toc214221454" w:history="1">
            <w:r w:rsidRPr="003D7D59">
              <w:rPr>
                <w:rStyle w:val="Hyperlink"/>
                <w:rFonts w:ascii="Times New Roman" w:hAnsi="Times New Roman" w:cs="Times New Roman"/>
                <w:noProof/>
              </w:rPr>
              <w:t>3.7. Effect of Flywheel Diameter on RPM for Smaller Vehicle</w:t>
            </w:r>
            <w:r>
              <w:rPr>
                <w:noProof/>
                <w:webHidden/>
              </w:rPr>
              <w:tab/>
            </w:r>
            <w:r>
              <w:rPr>
                <w:noProof/>
                <w:webHidden/>
              </w:rPr>
              <w:fldChar w:fldCharType="begin"/>
            </w:r>
            <w:r>
              <w:rPr>
                <w:noProof/>
                <w:webHidden/>
              </w:rPr>
              <w:instrText xml:space="preserve"> PAGEREF _Toc214221454 \h </w:instrText>
            </w:r>
            <w:r>
              <w:rPr>
                <w:noProof/>
                <w:webHidden/>
              </w:rPr>
            </w:r>
            <w:r>
              <w:rPr>
                <w:noProof/>
                <w:webHidden/>
              </w:rPr>
              <w:fldChar w:fldCharType="separate"/>
            </w:r>
            <w:r>
              <w:rPr>
                <w:noProof/>
                <w:webHidden/>
              </w:rPr>
              <w:t>10</w:t>
            </w:r>
            <w:r>
              <w:rPr>
                <w:noProof/>
                <w:webHidden/>
              </w:rPr>
              <w:fldChar w:fldCharType="end"/>
            </w:r>
          </w:hyperlink>
        </w:p>
        <w:p w14:paraId="3DDD23AA" w14:textId="77777777" w:rsidR="0080429D" w:rsidRDefault="0080429D" w:rsidP="0080429D">
          <w:pPr>
            <w:pStyle w:val="TOC1"/>
            <w:tabs>
              <w:tab w:val="left" w:pos="480"/>
              <w:tab w:val="right" w:leader="dot" w:pos="8630"/>
            </w:tabs>
            <w:rPr>
              <w:noProof/>
              <w:kern w:val="2"/>
              <w:sz w:val="24"/>
              <w:szCs w:val="24"/>
              <w:lang w:eastAsia="en-GB"/>
              <w14:ligatures w14:val="standardContextual"/>
            </w:rPr>
          </w:pPr>
          <w:hyperlink w:anchor="_Toc214221455" w:history="1">
            <w:r w:rsidRPr="003D7D59">
              <w:rPr>
                <w:rStyle w:val="Hyperlink"/>
                <w:noProof/>
              </w:rPr>
              <w:t>4.</w:t>
            </w:r>
            <w:r>
              <w:rPr>
                <w:noProof/>
                <w:kern w:val="2"/>
                <w:sz w:val="24"/>
                <w:szCs w:val="24"/>
                <w:lang w:eastAsia="en-GB"/>
                <w14:ligatures w14:val="standardContextual"/>
              </w:rPr>
              <w:tab/>
            </w:r>
            <w:r w:rsidRPr="003D7D59">
              <w:rPr>
                <w:rStyle w:val="Hyperlink"/>
                <w:noProof/>
              </w:rPr>
              <w:t>Assumptions and limitations</w:t>
            </w:r>
            <w:r>
              <w:rPr>
                <w:noProof/>
                <w:webHidden/>
              </w:rPr>
              <w:tab/>
            </w:r>
            <w:r>
              <w:rPr>
                <w:noProof/>
                <w:webHidden/>
              </w:rPr>
              <w:fldChar w:fldCharType="begin"/>
            </w:r>
            <w:r>
              <w:rPr>
                <w:noProof/>
                <w:webHidden/>
              </w:rPr>
              <w:instrText xml:space="preserve"> PAGEREF _Toc214221455 \h </w:instrText>
            </w:r>
            <w:r>
              <w:rPr>
                <w:noProof/>
                <w:webHidden/>
              </w:rPr>
            </w:r>
            <w:r>
              <w:rPr>
                <w:noProof/>
                <w:webHidden/>
              </w:rPr>
              <w:fldChar w:fldCharType="separate"/>
            </w:r>
            <w:r>
              <w:rPr>
                <w:noProof/>
                <w:webHidden/>
              </w:rPr>
              <w:t>13</w:t>
            </w:r>
            <w:r>
              <w:rPr>
                <w:noProof/>
                <w:webHidden/>
              </w:rPr>
              <w:fldChar w:fldCharType="end"/>
            </w:r>
          </w:hyperlink>
        </w:p>
        <w:p w14:paraId="67AE1216" w14:textId="77777777" w:rsidR="0080429D" w:rsidRDefault="0080429D" w:rsidP="0080429D">
          <w:pPr>
            <w:pStyle w:val="TOC1"/>
            <w:tabs>
              <w:tab w:val="left" w:pos="480"/>
              <w:tab w:val="right" w:leader="dot" w:pos="8630"/>
            </w:tabs>
            <w:rPr>
              <w:noProof/>
              <w:kern w:val="2"/>
              <w:sz w:val="24"/>
              <w:szCs w:val="24"/>
              <w:lang w:eastAsia="en-GB"/>
              <w14:ligatures w14:val="standardContextual"/>
            </w:rPr>
          </w:pPr>
          <w:hyperlink w:anchor="_Toc214221456" w:history="1">
            <w:r w:rsidRPr="003D7D59">
              <w:rPr>
                <w:rStyle w:val="Hyperlink"/>
                <w:noProof/>
              </w:rPr>
              <w:t>5.</w:t>
            </w:r>
            <w:r>
              <w:rPr>
                <w:noProof/>
                <w:kern w:val="2"/>
                <w:sz w:val="24"/>
                <w:szCs w:val="24"/>
                <w:lang w:eastAsia="en-GB"/>
                <w14:ligatures w14:val="standardContextual"/>
              </w:rPr>
              <w:tab/>
            </w:r>
            <w:r w:rsidRPr="003D7D59">
              <w:rPr>
                <w:rStyle w:val="Hyperlink"/>
                <w:noProof/>
              </w:rPr>
              <w:t>References</w:t>
            </w:r>
            <w:r>
              <w:rPr>
                <w:noProof/>
                <w:webHidden/>
              </w:rPr>
              <w:tab/>
            </w:r>
            <w:r>
              <w:rPr>
                <w:noProof/>
                <w:webHidden/>
              </w:rPr>
              <w:fldChar w:fldCharType="begin"/>
            </w:r>
            <w:r>
              <w:rPr>
                <w:noProof/>
                <w:webHidden/>
              </w:rPr>
              <w:instrText xml:space="preserve"> PAGEREF _Toc214221456 \h </w:instrText>
            </w:r>
            <w:r>
              <w:rPr>
                <w:noProof/>
                <w:webHidden/>
              </w:rPr>
            </w:r>
            <w:r>
              <w:rPr>
                <w:noProof/>
                <w:webHidden/>
              </w:rPr>
              <w:fldChar w:fldCharType="separate"/>
            </w:r>
            <w:r>
              <w:rPr>
                <w:noProof/>
                <w:webHidden/>
              </w:rPr>
              <w:t>15</w:t>
            </w:r>
            <w:r>
              <w:rPr>
                <w:noProof/>
                <w:webHidden/>
              </w:rPr>
              <w:fldChar w:fldCharType="end"/>
            </w:r>
          </w:hyperlink>
        </w:p>
        <w:p w14:paraId="1BF8D453" w14:textId="77777777" w:rsidR="0080429D" w:rsidRDefault="0080429D" w:rsidP="0080429D">
          <w:pPr>
            <w:pStyle w:val="TOC1"/>
            <w:tabs>
              <w:tab w:val="left" w:pos="480"/>
              <w:tab w:val="right" w:leader="dot" w:pos="8630"/>
            </w:tabs>
            <w:rPr>
              <w:noProof/>
              <w:kern w:val="2"/>
              <w:sz w:val="24"/>
              <w:szCs w:val="24"/>
              <w:lang w:eastAsia="en-GB"/>
              <w14:ligatures w14:val="standardContextual"/>
            </w:rPr>
          </w:pPr>
          <w:hyperlink w:anchor="_Toc214221457" w:history="1">
            <w:r w:rsidRPr="003D7D59">
              <w:rPr>
                <w:rStyle w:val="Hyperlink"/>
                <w:noProof/>
              </w:rPr>
              <w:t>6.</w:t>
            </w:r>
            <w:r>
              <w:rPr>
                <w:noProof/>
                <w:kern w:val="2"/>
                <w:sz w:val="24"/>
                <w:szCs w:val="24"/>
                <w:lang w:eastAsia="en-GB"/>
                <w14:ligatures w14:val="standardContextual"/>
              </w:rPr>
              <w:tab/>
            </w:r>
            <w:r w:rsidRPr="003D7D59">
              <w:rPr>
                <w:rStyle w:val="Hyperlink"/>
                <w:noProof/>
              </w:rPr>
              <w:t>Appendix A: Key numeric results</w:t>
            </w:r>
            <w:r>
              <w:rPr>
                <w:noProof/>
                <w:webHidden/>
              </w:rPr>
              <w:tab/>
            </w:r>
            <w:r>
              <w:rPr>
                <w:noProof/>
                <w:webHidden/>
              </w:rPr>
              <w:fldChar w:fldCharType="begin"/>
            </w:r>
            <w:r>
              <w:rPr>
                <w:noProof/>
                <w:webHidden/>
              </w:rPr>
              <w:instrText xml:space="preserve"> PAGEREF _Toc214221457 \h </w:instrText>
            </w:r>
            <w:r>
              <w:rPr>
                <w:noProof/>
                <w:webHidden/>
              </w:rPr>
            </w:r>
            <w:r>
              <w:rPr>
                <w:noProof/>
                <w:webHidden/>
              </w:rPr>
              <w:fldChar w:fldCharType="separate"/>
            </w:r>
            <w:r>
              <w:rPr>
                <w:noProof/>
                <w:webHidden/>
              </w:rPr>
              <w:t>17</w:t>
            </w:r>
            <w:r>
              <w:rPr>
                <w:noProof/>
                <w:webHidden/>
              </w:rPr>
              <w:fldChar w:fldCharType="end"/>
            </w:r>
          </w:hyperlink>
        </w:p>
        <w:p w14:paraId="33F63112" w14:textId="77777777" w:rsidR="0080429D" w:rsidRPr="000B4F71" w:rsidRDefault="0080429D" w:rsidP="0080429D">
          <w:pPr>
            <w:spacing w:line="360" w:lineRule="auto"/>
            <w:jc w:val="both"/>
          </w:pPr>
          <w:r w:rsidRPr="000B4F71">
            <w:rPr>
              <w:rFonts w:ascii="Times New Roman" w:hAnsi="Times New Roman" w:cs="Times New Roman"/>
              <w:b/>
              <w:bCs/>
              <w:sz w:val="24"/>
              <w:szCs w:val="24"/>
            </w:rPr>
            <w:fldChar w:fldCharType="end"/>
          </w:r>
        </w:p>
      </w:sdtContent>
    </w:sdt>
    <w:p w14:paraId="06C54CDE" w14:textId="77777777" w:rsidR="0080429D" w:rsidRPr="000B4F71" w:rsidRDefault="0080429D" w:rsidP="0080429D">
      <w:pPr>
        <w:spacing w:line="360" w:lineRule="auto"/>
        <w:jc w:val="both"/>
        <w:rPr>
          <w:rFonts w:ascii="Times New Roman" w:hAnsi="Times New Roman" w:cs="Times New Roman"/>
          <w:b/>
          <w:bCs/>
          <w:sz w:val="24"/>
          <w:szCs w:val="24"/>
        </w:rPr>
      </w:pPr>
      <w:r w:rsidRPr="000B4F71">
        <w:rPr>
          <w:rFonts w:ascii="Times New Roman" w:hAnsi="Times New Roman" w:cs="Times New Roman"/>
          <w:b/>
          <w:bCs/>
          <w:sz w:val="24"/>
          <w:szCs w:val="24"/>
        </w:rPr>
        <w:t xml:space="preserve">List Of Tables </w:t>
      </w:r>
    </w:p>
    <w:p w14:paraId="5A22A582" w14:textId="77777777" w:rsidR="0080429D" w:rsidRDefault="0080429D" w:rsidP="0080429D">
      <w:pPr>
        <w:pStyle w:val="TableofFigures"/>
        <w:tabs>
          <w:tab w:val="right" w:leader="dot" w:pos="8630"/>
        </w:tabs>
        <w:rPr>
          <w:noProof/>
          <w:kern w:val="2"/>
          <w:sz w:val="24"/>
          <w:szCs w:val="24"/>
          <w:lang w:eastAsia="en-GB"/>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_Ref214220953 \h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0B4F71">
        <w:rPr>
          <w:rFonts w:ascii="Times New Roman" w:hAnsi="Times New Roman" w:cs="Times New Roman"/>
          <w:i/>
          <w:iCs/>
          <w:sz w:val="24"/>
          <w:szCs w:val="24"/>
        </w:rPr>
        <w:t>Table 1 Numerical Analysis and Simulation of KERS Flywheel System</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_Ref214220989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p>
    <w:p w14:paraId="7E34434A" w14:textId="77777777" w:rsidR="0080429D" w:rsidRPr="000B4F71" w:rsidRDefault="0080429D" w:rsidP="0080429D">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360670A2" w14:textId="77777777" w:rsidR="0080429D" w:rsidRPr="000B4F71" w:rsidRDefault="0080429D" w:rsidP="0080429D">
      <w:pPr>
        <w:spacing w:line="360" w:lineRule="auto"/>
        <w:jc w:val="both"/>
        <w:rPr>
          <w:rFonts w:ascii="Times New Roman" w:hAnsi="Times New Roman" w:cs="Times New Roman"/>
          <w:b/>
          <w:bCs/>
          <w:sz w:val="24"/>
          <w:szCs w:val="24"/>
        </w:rPr>
      </w:pPr>
      <w:r w:rsidRPr="000B4F71">
        <w:rPr>
          <w:rFonts w:ascii="Times New Roman" w:hAnsi="Times New Roman" w:cs="Times New Roman"/>
          <w:b/>
          <w:bCs/>
          <w:sz w:val="24"/>
          <w:szCs w:val="24"/>
        </w:rPr>
        <w:t xml:space="preserve">List Of Figures </w:t>
      </w:r>
    </w:p>
    <w:p w14:paraId="301BCF58" w14:textId="77777777" w:rsidR="0080429D" w:rsidRPr="004704D6" w:rsidRDefault="0080429D" w:rsidP="0080429D">
      <w:pPr>
        <w:pStyle w:val="TableofFigures"/>
        <w:tabs>
          <w:tab w:val="right" w:leader="dot" w:pos="8630"/>
        </w:tabs>
        <w:spacing w:line="360" w:lineRule="auto"/>
        <w:rPr>
          <w:rFonts w:ascii="Times New Roman" w:hAnsi="Times New Roman" w:cs="Times New Roman"/>
          <w:noProof/>
          <w:kern w:val="2"/>
          <w:sz w:val="24"/>
          <w:szCs w:val="24"/>
          <w:lang w:eastAsia="en-GB"/>
          <w14:ligatures w14:val="standardContextual"/>
        </w:rPr>
      </w:pPr>
      <w:hyperlink w:anchor="_Toc214219309" w:history="1">
        <w:r w:rsidRPr="004704D6">
          <w:rPr>
            <w:rStyle w:val="Hyperlink"/>
            <w:rFonts w:ascii="Times New Roman" w:hAnsi="Times New Roman" w:cs="Times New Roman"/>
            <w:noProof/>
            <w:color w:val="auto"/>
            <w:sz w:val="24"/>
            <w:szCs w:val="24"/>
            <w:u w:val="none"/>
          </w:rPr>
          <w:t>Figure 1 Final vehicle speed vs braking speed for given KERS parameters.</w:t>
        </w:r>
        <w:r w:rsidRPr="004704D6">
          <w:rPr>
            <w:rFonts w:ascii="Times New Roman" w:hAnsi="Times New Roman" w:cs="Times New Roman"/>
            <w:noProof/>
            <w:webHidden/>
            <w:sz w:val="24"/>
            <w:szCs w:val="24"/>
          </w:rPr>
          <w:tab/>
        </w:r>
        <w:r w:rsidRPr="004704D6">
          <w:rPr>
            <w:rFonts w:ascii="Times New Roman" w:hAnsi="Times New Roman" w:cs="Times New Roman"/>
            <w:noProof/>
            <w:webHidden/>
            <w:sz w:val="24"/>
            <w:szCs w:val="24"/>
          </w:rPr>
          <w:fldChar w:fldCharType="begin"/>
        </w:r>
        <w:r w:rsidRPr="004704D6">
          <w:rPr>
            <w:rFonts w:ascii="Times New Roman" w:hAnsi="Times New Roman" w:cs="Times New Roman"/>
            <w:noProof/>
            <w:webHidden/>
            <w:sz w:val="24"/>
            <w:szCs w:val="24"/>
          </w:rPr>
          <w:instrText xml:space="preserve"> PAGEREF _Toc214219309 \h </w:instrText>
        </w:r>
        <w:r w:rsidRPr="004704D6">
          <w:rPr>
            <w:rFonts w:ascii="Times New Roman" w:hAnsi="Times New Roman" w:cs="Times New Roman"/>
            <w:noProof/>
            <w:webHidden/>
            <w:sz w:val="24"/>
            <w:szCs w:val="24"/>
          </w:rPr>
        </w:r>
        <w:r w:rsidRPr="004704D6">
          <w:rPr>
            <w:rFonts w:ascii="Times New Roman" w:hAnsi="Times New Roman" w:cs="Times New Roman"/>
            <w:noProof/>
            <w:webHidden/>
            <w:sz w:val="24"/>
            <w:szCs w:val="24"/>
          </w:rPr>
          <w:fldChar w:fldCharType="separate"/>
        </w:r>
        <w:r w:rsidRPr="004704D6">
          <w:rPr>
            <w:rFonts w:ascii="Times New Roman" w:hAnsi="Times New Roman" w:cs="Times New Roman"/>
            <w:noProof/>
            <w:webHidden/>
            <w:sz w:val="24"/>
            <w:szCs w:val="24"/>
          </w:rPr>
          <w:t>9</w:t>
        </w:r>
        <w:r w:rsidRPr="004704D6">
          <w:rPr>
            <w:rFonts w:ascii="Times New Roman" w:hAnsi="Times New Roman" w:cs="Times New Roman"/>
            <w:noProof/>
            <w:webHidden/>
            <w:sz w:val="24"/>
            <w:szCs w:val="24"/>
          </w:rPr>
          <w:fldChar w:fldCharType="end"/>
        </w:r>
      </w:hyperlink>
    </w:p>
    <w:p w14:paraId="35EE2A4D" w14:textId="77777777" w:rsidR="0080429D" w:rsidRPr="004704D6" w:rsidRDefault="0080429D" w:rsidP="0080429D">
      <w:pPr>
        <w:pStyle w:val="TableofFigures"/>
        <w:tabs>
          <w:tab w:val="right" w:leader="dot" w:pos="8630"/>
        </w:tabs>
        <w:spacing w:line="360" w:lineRule="auto"/>
        <w:rPr>
          <w:rFonts w:ascii="Times New Roman" w:hAnsi="Times New Roman" w:cs="Times New Roman"/>
          <w:noProof/>
          <w:kern w:val="2"/>
          <w:sz w:val="24"/>
          <w:szCs w:val="24"/>
          <w:lang w:eastAsia="en-GB"/>
          <w14:ligatures w14:val="standardContextual"/>
        </w:rPr>
      </w:pPr>
      <w:hyperlink w:anchor="_Toc214219310" w:history="1">
        <w:r w:rsidRPr="004704D6">
          <w:rPr>
            <w:rStyle w:val="Hyperlink"/>
            <w:rFonts w:ascii="Times New Roman" w:hAnsi="Times New Roman" w:cs="Times New Roman"/>
            <w:noProof/>
            <w:color w:val="auto"/>
            <w:sz w:val="24"/>
            <w:szCs w:val="24"/>
            <w:u w:val="none"/>
          </w:rPr>
          <w:t>Figure 2 Effect of Flywheel Diameter on RPM for Smaller Vehicle</w:t>
        </w:r>
        <w:r w:rsidRPr="004704D6">
          <w:rPr>
            <w:rFonts w:ascii="Times New Roman" w:hAnsi="Times New Roman" w:cs="Times New Roman"/>
            <w:noProof/>
            <w:webHidden/>
            <w:sz w:val="24"/>
            <w:szCs w:val="24"/>
          </w:rPr>
          <w:tab/>
        </w:r>
        <w:r w:rsidRPr="004704D6">
          <w:rPr>
            <w:rFonts w:ascii="Times New Roman" w:hAnsi="Times New Roman" w:cs="Times New Roman"/>
            <w:noProof/>
            <w:webHidden/>
            <w:sz w:val="24"/>
            <w:szCs w:val="24"/>
          </w:rPr>
          <w:fldChar w:fldCharType="begin"/>
        </w:r>
        <w:r w:rsidRPr="004704D6">
          <w:rPr>
            <w:rFonts w:ascii="Times New Roman" w:hAnsi="Times New Roman" w:cs="Times New Roman"/>
            <w:noProof/>
            <w:webHidden/>
            <w:sz w:val="24"/>
            <w:szCs w:val="24"/>
          </w:rPr>
          <w:instrText xml:space="preserve"> PAGEREF _Toc214219310 \h </w:instrText>
        </w:r>
        <w:r w:rsidRPr="004704D6">
          <w:rPr>
            <w:rFonts w:ascii="Times New Roman" w:hAnsi="Times New Roman" w:cs="Times New Roman"/>
            <w:noProof/>
            <w:webHidden/>
            <w:sz w:val="24"/>
            <w:szCs w:val="24"/>
          </w:rPr>
        </w:r>
        <w:r w:rsidRPr="004704D6">
          <w:rPr>
            <w:rFonts w:ascii="Times New Roman" w:hAnsi="Times New Roman" w:cs="Times New Roman"/>
            <w:noProof/>
            <w:webHidden/>
            <w:sz w:val="24"/>
            <w:szCs w:val="24"/>
          </w:rPr>
          <w:fldChar w:fldCharType="separate"/>
        </w:r>
        <w:r w:rsidRPr="004704D6">
          <w:rPr>
            <w:rFonts w:ascii="Times New Roman" w:hAnsi="Times New Roman" w:cs="Times New Roman"/>
            <w:noProof/>
            <w:webHidden/>
            <w:sz w:val="24"/>
            <w:szCs w:val="24"/>
          </w:rPr>
          <w:t>11</w:t>
        </w:r>
        <w:r w:rsidRPr="004704D6">
          <w:rPr>
            <w:rFonts w:ascii="Times New Roman" w:hAnsi="Times New Roman" w:cs="Times New Roman"/>
            <w:noProof/>
            <w:webHidden/>
            <w:sz w:val="24"/>
            <w:szCs w:val="24"/>
          </w:rPr>
          <w:fldChar w:fldCharType="end"/>
        </w:r>
      </w:hyperlink>
    </w:p>
    <w:p w14:paraId="0CD9A2D1" w14:textId="77777777" w:rsidR="0080429D" w:rsidRPr="004704D6" w:rsidRDefault="0080429D" w:rsidP="0080429D">
      <w:pPr>
        <w:pStyle w:val="TableofFigures"/>
        <w:tabs>
          <w:tab w:val="right" w:leader="dot" w:pos="8630"/>
        </w:tabs>
        <w:spacing w:line="360" w:lineRule="auto"/>
        <w:jc w:val="both"/>
        <w:rPr>
          <w:rFonts w:ascii="Times New Roman" w:hAnsi="Times New Roman" w:cs="Times New Roman"/>
          <w:sz w:val="24"/>
          <w:szCs w:val="24"/>
        </w:rPr>
      </w:pPr>
      <w:r w:rsidRPr="004704D6">
        <w:rPr>
          <w:rFonts w:ascii="Times New Roman" w:hAnsi="Times New Roman" w:cs="Times New Roman"/>
          <w:sz w:val="24"/>
          <w:szCs w:val="24"/>
        </w:rPr>
        <w:fldChar w:fldCharType="begin"/>
      </w:r>
      <w:r w:rsidRPr="004704D6">
        <w:rPr>
          <w:rFonts w:ascii="Times New Roman" w:hAnsi="Times New Roman" w:cs="Times New Roman"/>
          <w:sz w:val="24"/>
          <w:szCs w:val="24"/>
        </w:rPr>
        <w:instrText xml:space="preserve"> TOC \h \z \c "Figure" </w:instrText>
      </w:r>
      <w:r w:rsidRPr="004704D6">
        <w:rPr>
          <w:rFonts w:ascii="Times New Roman" w:hAnsi="Times New Roman" w:cs="Times New Roman"/>
          <w:sz w:val="24"/>
          <w:szCs w:val="24"/>
        </w:rPr>
        <w:fldChar w:fldCharType="separate"/>
      </w:r>
      <w:r w:rsidRPr="004704D6">
        <w:rPr>
          <w:rFonts w:ascii="Times New Roman" w:hAnsi="Times New Roman" w:cs="Times New Roman"/>
          <w:sz w:val="24"/>
          <w:szCs w:val="24"/>
        </w:rPr>
        <w:fldChar w:fldCharType="end"/>
      </w:r>
    </w:p>
    <w:p w14:paraId="1447F369" w14:textId="77777777" w:rsidR="0080429D" w:rsidRPr="000B4F71" w:rsidRDefault="0080429D" w:rsidP="0080429D">
      <w:pPr>
        <w:spacing w:line="360" w:lineRule="auto"/>
        <w:jc w:val="both"/>
        <w:rPr>
          <w:rFonts w:ascii="Times New Roman" w:hAnsi="Times New Roman" w:cs="Times New Roman"/>
          <w:sz w:val="24"/>
          <w:szCs w:val="24"/>
        </w:rPr>
      </w:pPr>
    </w:p>
    <w:p w14:paraId="2751C190" w14:textId="77777777" w:rsidR="0080429D" w:rsidRPr="000B4F71" w:rsidRDefault="0080429D" w:rsidP="0080429D">
      <w:pPr>
        <w:spacing w:line="360" w:lineRule="auto"/>
        <w:jc w:val="both"/>
        <w:rPr>
          <w:rFonts w:ascii="Times New Roman" w:hAnsi="Times New Roman" w:cs="Times New Roman"/>
          <w:sz w:val="24"/>
          <w:szCs w:val="24"/>
        </w:rPr>
      </w:pPr>
    </w:p>
    <w:p w14:paraId="067B708E" w14:textId="77777777" w:rsidR="0080429D" w:rsidRPr="000B4F71" w:rsidRDefault="0080429D" w:rsidP="0080429D">
      <w:pPr>
        <w:spacing w:line="360" w:lineRule="auto"/>
        <w:jc w:val="both"/>
        <w:rPr>
          <w:rFonts w:ascii="Times New Roman" w:hAnsi="Times New Roman" w:cs="Times New Roman"/>
          <w:sz w:val="24"/>
          <w:szCs w:val="24"/>
        </w:rPr>
      </w:pPr>
    </w:p>
    <w:p w14:paraId="4899B6C0" w14:textId="77777777" w:rsidR="0080429D" w:rsidRPr="000B4F71" w:rsidRDefault="0080429D" w:rsidP="0080429D">
      <w:pPr>
        <w:spacing w:line="360" w:lineRule="auto"/>
        <w:jc w:val="both"/>
        <w:rPr>
          <w:rFonts w:ascii="Times New Roman" w:hAnsi="Times New Roman" w:cs="Times New Roman"/>
          <w:sz w:val="24"/>
          <w:szCs w:val="24"/>
        </w:rPr>
      </w:pPr>
    </w:p>
    <w:p w14:paraId="4C04C24F" w14:textId="77777777" w:rsidR="0080429D" w:rsidRPr="00A96EC5" w:rsidRDefault="0080429D" w:rsidP="0080429D">
      <w:pPr>
        <w:pStyle w:val="Heading1"/>
        <w:numPr>
          <w:ilvl w:val="0"/>
          <w:numId w:val="14"/>
        </w:numPr>
        <w:tabs>
          <w:tab w:val="num" w:pos="360"/>
        </w:tabs>
        <w:ind w:left="0" w:firstLine="0"/>
        <w:rPr>
          <w:color w:val="auto"/>
        </w:rPr>
      </w:pPr>
      <w:bookmarkStart w:id="0" w:name="_Toc206057453"/>
      <w:bookmarkStart w:id="1" w:name="_Toc214221445"/>
      <w:r w:rsidRPr="00A96EC5">
        <w:rPr>
          <w:color w:val="auto"/>
        </w:rPr>
        <w:lastRenderedPageBreak/>
        <w:t>Executive Summary</w:t>
      </w:r>
      <w:bookmarkEnd w:id="0"/>
      <w:bookmarkEnd w:id="1"/>
    </w:p>
    <w:p w14:paraId="6D9F3361"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This report provides a comprehensive analysis of flywheels as mechanical energy storage devices, tracing their development from ancient applications to modern high-performance engineering systems. In </w:t>
      </w:r>
      <w:r w:rsidRPr="000B4F71">
        <w:rPr>
          <w:rFonts w:ascii="Times New Roman" w:hAnsi="Times New Roman" w:cs="Times New Roman"/>
          <w:b/>
          <w:bCs/>
          <w:sz w:val="24"/>
          <w:szCs w:val="24"/>
        </w:rPr>
        <w:t>Task A</w:t>
      </w:r>
      <w:r w:rsidRPr="000B4F71">
        <w:rPr>
          <w:rFonts w:ascii="Times New Roman" w:hAnsi="Times New Roman" w:cs="Times New Roman"/>
          <w:sz w:val="24"/>
          <w:szCs w:val="24"/>
        </w:rPr>
        <w:t xml:space="preserve">, the study reviews the historical origins of flywheels in early industrial machinery, their evolution into precision-engineered devices, and their adoption in energy storage and transportation. </w:t>
      </w:r>
      <w:proofErr w:type="gramStart"/>
      <w:r w:rsidRPr="000B4F71">
        <w:rPr>
          <w:rFonts w:ascii="Times New Roman" w:hAnsi="Times New Roman" w:cs="Times New Roman"/>
          <w:sz w:val="24"/>
          <w:szCs w:val="24"/>
        </w:rPr>
        <w:t>Particular focus</w:t>
      </w:r>
      <w:proofErr w:type="gramEnd"/>
      <w:r w:rsidRPr="000B4F71">
        <w:rPr>
          <w:rFonts w:ascii="Times New Roman" w:hAnsi="Times New Roman" w:cs="Times New Roman"/>
          <w:sz w:val="24"/>
          <w:szCs w:val="24"/>
        </w:rPr>
        <w:t xml:space="preserve"> is given to Kinetic Energy Recovery Systems (KERS), which capture and store kinetic energy during vehicle braking and subsequently return it during acceleration. The discussion highlights critical design considerations, including precision balancing to minimise vibrations, advanced material selection for high specific strength, and robust containment structures to ensure safety at extreme rotational speeds. A detailed comparison between mechanical batteries (flywheels) and chemical batteries examines performance metrics such as power density, energy density, cycle life, and environmental impact.</w:t>
      </w:r>
    </w:p>
    <w:p w14:paraId="0F82F28C"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b/>
          <w:bCs/>
          <w:sz w:val="24"/>
          <w:szCs w:val="24"/>
        </w:rPr>
        <w:t>Task B</w:t>
      </w:r>
      <w:r w:rsidRPr="000B4F71">
        <w:rPr>
          <w:rFonts w:ascii="Times New Roman" w:hAnsi="Times New Roman" w:cs="Times New Roman"/>
          <w:sz w:val="24"/>
          <w:szCs w:val="24"/>
        </w:rPr>
        <w:t xml:space="preserve"> applies these concepts to a high-performance hybrid vehicle equipped with a flywheel-based KERS. Using updated assumptions for efficiency, the analysis calculates the vehicle’s kinetic energy before braking, the proportion stored in the flywheel, the resulting rotational speed, and the achievable re-acceleration performance. Graphical simulations illustrate the effects of braking speed on final acceleration and the influence of flywheel dimensions on rotational characteristics. Key engineering assumptions are discussed, along with limitations and potential optimizations. Looking forward, the potential for flywheel KERS extends beyond performance hybrids. As the automotive industry shifts towards electrification, such mechanical systems could be integrated with battery-electric vehicles to handle high-frequency regenerative braking cycles, reducing the burden on and degradation of chemical batteries. The principles </w:t>
      </w:r>
      <w:proofErr w:type="spellStart"/>
      <w:r w:rsidRPr="000B4F71">
        <w:rPr>
          <w:rFonts w:ascii="Times New Roman" w:hAnsi="Times New Roman" w:cs="Times New Roman"/>
          <w:sz w:val="24"/>
          <w:szCs w:val="24"/>
        </w:rPr>
        <w:t>analyzed</w:t>
      </w:r>
      <w:proofErr w:type="spellEnd"/>
      <w:r w:rsidRPr="000B4F71">
        <w:rPr>
          <w:rFonts w:ascii="Times New Roman" w:hAnsi="Times New Roman" w:cs="Times New Roman"/>
          <w:sz w:val="24"/>
          <w:szCs w:val="24"/>
        </w:rPr>
        <w:t xml:space="preserve"> here—energy capacity, rotational dynamics, and system efficiency—form a critical foundation for these next-generation hybrid propulsion systems, demonstrating the enduring relevance of rotational kinetic energy in a sustainable energy future. The report draws on an expanded literature base of more than 15 credible sources, including peer-reviewed journal articles, authoritative textbooks, and industry reports. All sources are cited using Harvard conventions, ensuring academic integrity, and providing a strong foundation for technical conclusions.</w:t>
      </w:r>
    </w:p>
    <w:p w14:paraId="2D9FA453" w14:textId="77777777" w:rsidR="0080429D" w:rsidRPr="004704D6" w:rsidRDefault="0080429D" w:rsidP="0080429D">
      <w:pPr>
        <w:pStyle w:val="Heading1"/>
        <w:numPr>
          <w:ilvl w:val="0"/>
          <w:numId w:val="14"/>
        </w:numPr>
        <w:tabs>
          <w:tab w:val="num" w:pos="360"/>
        </w:tabs>
        <w:ind w:left="0" w:firstLine="0"/>
        <w:rPr>
          <w:rFonts w:ascii="Times New Roman" w:hAnsi="Times New Roman" w:cs="Times New Roman"/>
          <w:color w:val="auto"/>
        </w:rPr>
      </w:pPr>
      <w:bookmarkStart w:id="2" w:name="_Toc206057454"/>
      <w:bookmarkStart w:id="3" w:name="_Toc214221446"/>
      <w:r w:rsidRPr="004704D6">
        <w:rPr>
          <w:rFonts w:ascii="Times New Roman" w:hAnsi="Times New Roman" w:cs="Times New Roman"/>
          <w:color w:val="auto"/>
        </w:rPr>
        <w:lastRenderedPageBreak/>
        <w:t>Task A: Flywheels, KERS, and Mechanical Batteries</w:t>
      </w:r>
      <w:bookmarkEnd w:id="2"/>
      <w:bookmarkEnd w:id="3"/>
    </w:p>
    <w:p w14:paraId="606FD838"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Flywheels have played a pivotal role in mechanical engineering for millennia, beginning with their use in potter’s wheels around 3500 BCE, and later in spinning wheels and water-lifting devices. In these early applications, they stored kinetic energy from intermittent manual or animal input, releasing it steadily to smooth operation. By the Industrial Revolution, flywheels were integral to steam engines, regulating speed and compensating for torque fluctuations between piston strokes (Jones, 2018). Modern designs, built from high-strength composites and operating at extreme speeds, now serve in applications ranging from renewable energy storage to advanced vehicular Kinetic Energy Recovery Systems (KERS).  </w:t>
      </w:r>
    </w:p>
    <w:p w14:paraId="3DC6D4E7"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Modern flywheel energy storage systems (FESS) are precision-engineered devices capable of storing megajoules of energy in rotating masses operating at tens of thousands of revolutions per minute (rpm). Applications include grid frequency regulation (Beacon Power, 2020), renewable energy smoothing, and high-performance vehicular KERS. In Formula 1, Williams Hybrid Power developed a flywheel KERS delivering up to 60 kW, improving lap times while meeting strict weight and packaging constraints (Smith &amp; Patel, 2019).  </w:t>
      </w:r>
    </w:p>
    <w:p w14:paraId="0FE285BA"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KERS in road vehicles captures kinetic energy during braking via a continuously variable transmission (CVT), transferring it to a high-speed flywheel. On acceleration, the process reverses. Critical design considerations include precision balancing to reduce vibrations, vacuum enclosures to minimise aerodynamic drag, and containment structures to safely handle rotor burst at maximum rpm. Material selection prioritises high specific strength; carbon-fibre composites are common due to their high tensile strength-to-density ratio (Miller et al., 2021).  </w:t>
      </w:r>
    </w:p>
    <w:p w14:paraId="0030E1F4" w14:textId="77777777" w:rsidR="0080429D"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Mechanical batteries (flywheels) differ from chemical batteries in several respects. While they have lower energy densities (20–80 </w:t>
      </w:r>
      <w:proofErr w:type="spellStart"/>
      <w:r w:rsidRPr="000B4F71">
        <w:rPr>
          <w:rFonts w:ascii="Times New Roman" w:hAnsi="Times New Roman" w:cs="Times New Roman"/>
          <w:sz w:val="24"/>
          <w:szCs w:val="24"/>
        </w:rPr>
        <w:t>Wh</w:t>
      </w:r>
      <w:proofErr w:type="spellEnd"/>
      <w:r w:rsidRPr="000B4F71">
        <w:rPr>
          <w:rFonts w:ascii="Times New Roman" w:hAnsi="Times New Roman" w:cs="Times New Roman"/>
          <w:sz w:val="24"/>
          <w:szCs w:val="24"/>
        </w:rPr>
        <w:t xml:space="preserve">/kg vs 100–250 </w:t>
      </w:r>
      <w:proofErr w:type="spellStart"/>
      <w:r w:rsidRPr="000B4F71">
        <w:rPr>
          <w:rFonts w:ascii="Times New Roman" w:hAnsi="Times New Roman" w:cs="Times New Roman"/>
          <w:sz w:val="24"/>
          <w:szCs w:val="24"/>
        </w:rPr>
        <w:t>Wh</w:t>
      </w:r>
      <w:proofErr w:type="spellEnd"/>
      <w:r w:rsidRPr="000B4F71">
        <w:rPr>
          <w:rFonts w:ascii="Times New Roman" w:hAnsi="Times New Roman" w:cs="Times New Roman"/>
          <w:sz w:val="24"/>
          <w:szCs w:val="24"/>
        </w:rPr>
        <w:t xml:space="preserve">/kg for lithium-ion), they excel in power density (&gt;5 kW/kg), charge/discharge cycle life (&gt;100,000 cycles), and round-trip efficiency (&gt;85%) when using magnetic bearings and vacuum housings (Kumar et al., 2022). They are also more environmentally benign in manufacturing and disposal, as they avoid rare-earth heavy metals. The main drawback is self-discharge due to bearing </w:t>
      </w:r>
      <w:r w:rsidRPr="000B4F71">
        <w:rPr>
          <w:rFonts w:ascii="Times New Roman" w:hAnsi="Times New Roman" w:cs="Times New Roman"/>
          <w:sz w:val="24"/>
          <w:szCs w:val="24"/>
        </w:rPr>
        <w:lastRenderedPageBreak/>
        <w:t xml:space="preserve">and aerodynamic losses, making them less suitable for long-term energy storage.  Recent research highlights hybrid systems combining flywheels and batteries to leverage the strengths of both technologies (Li &amp; Zhao, 2023). Such systems use flywheels for high-power, </w:t>
      </w:r>
      <w:proofErr w:type="gramStart"/>
      <w:r w:rsidRPr="000B4F71">
        <w:rPr>
          <w:rFonts w:ascii="Times New Roman" w:hAnsi="Times New Roman" w:cs="Times New Roman"/>
          <w:sz w:val="24"/>
          <w:szCs w:val="24"/>
        </w:rPr>
        <w:t>short-duration</w:t>
      </w:r>
      <w:proofErr w:type="gramEnd"/>
      <w:r w:rsidRPr="000B4F71">
        <w:rPr>
          <w:rFonts w:ascii="Times New Roman" w:hAnsi="Times New Roman" w:cs="Times New Roman"/>
          <w:sz w:val="24"/>
          <w:szCs w:val="24"/>
        </w:rPr>
        <w:t xml:space="preserve"> demands and batteries for long-term storage, reducing battery wear and improving overall system lifespan.</w:t>
      </w:r>
    </w:p>
    <w:p w14:paraId="6E58F5A6" w14:textId="77777777" w:rsidR="0080429D" w:rsidRDefault="0080429D" w:rsidP="0080429D">
      <w:pPr>
        <w:spacing w:line="360" w:lineRule="auto"/>
        <w:jc w:val="both"/>
        <w:rPr>
          <w:rFonts w:ascii="Times New Roman" w:hAnsi="Times New Roman" w:cs="Times New Roman"/>
          <w:sz w:val="24"/>
          <w:szCs w:val="24"/>
        </w:rPr>
      </w:pPr>
    </w:p>
    <w:p w14:paraId="65D4E15B" w14:textId="77777777" w:rsidR="0080429D" w:rsidRDefault="0080429D" w:rsidP="0080429D">
      <w:pPr>
        <w:spacing w:line="360" w:lineRule="auto"/>
        <w:jc w:val="both"/>
        <w:rPr>
          <w:rFonts w:ascii="Times New Roman" w:hAnsi="Times New Roman" w:cs="Times New Roman"/>
          <w:sz w:val="24"/>
          <w:szCs w:val="24"/>
        </w:rPr>
      </w:pPr>
    </w:p>
    <w:p w14:paraId="32D6589F" w14:textId="77777777" w:rsidR="0080429D" w:rsidRDefault="0080429D" w:rsidP="0080429D">
      <w:pPr>
        <w:spacing w:line="360" w:lineRule="auto"/>
        <w:jc w:val="both"/>
        <w:rPr>
          <w:rFonts w:ascii="Times New Roman" w:hAnsi="Times New Roman" w:cs="Times New Roman"/>
          <w:sz w:val="24"/>
          <w:szCs w:val="24"/>
        </w:rPr>
      </w:pPr>
    </w:p>
    <w:p w14:paraId="64128933" w14:textId="77777777" w:rsidR="0080429D" w:rsidRDefault="0080429D" w:rsidP="0080429D">
      <w:pPr>
        <w:spacing w:line="360" w:lineRule="auto"/>
        <w:jc w:val="both"/>
        <w:rPr>
          <w:rFonts w:ascii="Times New Roman" w:hAnsi="Times New Roman" w:cs="Times New Roman"/>
          <w:sz w:val="24"/>
          <w:szCs w:val="24"/>
        </w:rPr>
      </w:pPr>
    </w:p>
    <w:p w14:paraId="362667A2" w14:textId="77777777" w:rsidR="0080429D" w:rsidRDefault="0080429D" w:rsidP="0080429D">
      <w:pPr>
        <w:spacing w:line="360" w:lineRule="auto"/>
        <w:jc w:val="both"/>
        <w:rPr>
          <w:rFonts w:ascii="Times New Roman" w:hAnsi="Times New Roman" w:cs="Times New Roman"/>
          <w:sz w:val="24"/>
          <w:szCs w:val="24"/>
        </w:rPr>
      </w:pPr>
    </w:p>
    <w:p w14:paraId="7A628039" w14:textId="77777777" w:rsidR="0080429D" w:rsidRDefault="0080429D" w:rsidP="0080429D">
      <w:pPr>
        <w:spacing w:line="360" w:lineRule="auto"/>
        <w:jc w:val="both"/>
        <w:rPr>
          <w:rFonts w:ascii="Times New Roman" w:hAnsi="Times New Roman" w:cs="Times New Roman"/>
          <w:sz w:val="24"/>
          <w:szCs w:val="24"/>
        </w:rPr>
      </w:pPr>
    </w:p>
    <w:p w14:paraId="2FDE0AC3" w14:textId="77777777" w:rsidR="0080429D" w:rsidRDefault="0080429D" w:rsidP="0080429D">
      <w:pPr>
        <w:spacing w:line="360" w:lineRule="auto"/>
        <w:jc w:val="both"/>
        <w:rPr>
          <w:rFonts w:ascii="Times New Roman" w:hAnsi="Times New Roman" w:cs="Times New Roman"/>
          <w:sz w:val="24"/>
          <w:szCs w:val="24"/>
        </w:rPr>
      </w:pPr>
    </w:p>
    <w:p w14:paraId="744F9EA6" w14:textId="77777777" w:rsidR="0080429D" w:rsidRDefault="0080429D" w:rsidP="0080429D">
      <w:pPr>
        <w:spacing w:line="360" w:lineRule="auto"/>
        <w:jc w:val="both"/>
        <w:rPr>
          <w:rFonts w:ascii="Times New Roman" w:hAnsi="Times New Roman" w:cs="Times New Roman"/>
          <w:sz w:val="24"/>
          <w:szCs w:val="24"/>
        </w:rPr>
      </w:pPr>
    </w:p>
    <w:p w14:paraId="2D862EE8" w14:textId="77777777" w:rsidR="0080429D" w:rsidRDefault="0080429D" w:rsidP="0080429D">
      <w:pPr>
        <w:spacing w:line="360" w:lineRule="auto"/>
        <w:jc w:val="both"/>
        <w:rPr>
          <w:rFonts w:ascii="Times New Roman" w:hAnsi="Times New Roman" w:cs="Times New Roman"/>
          <w:sz w:val="24"/>
          <w:szCs w:val="24"/>
        </w:rPr>
      </w:pPr>
    </w:p>
    <w:p w14:paraId="0FC243A4" w14:textId="77777777" w:rsidR="0080429D" w:rsidRDefault="0080429D" w:rsidP="0080429D">
      <w:pPr>
        <w:spacing w:line="360" w:lineRule="auto"/>
        <w:jc w:val="both"/>
        <w:rPr>
          <w:rFonts w:ascii="Times New Roman" w:hAnsi="Times New Roman" w:cs="Times New Roman"/>
          <w:sz w:val="24"/>
          <w:szCs w:val="24"/>
        </w:rPr>
      </w:pPr>
    </w:p>
    <w:p w14:paraId="2AA99763" w14:textId="77777777" w:rsidR="0080429D" w:rsidRDefault="0080429D" w:rsidP="0080429D">
      <w:pPr>
        <w:spacing w:line="360" w:lineRule="auto"/>
        <w:jc w:val="both"/>
        <w:rPr>
          <w:rFonts w:ascii="Times New Roman" w:hAnsi="Times New Roman" w:cs="Times New Roman"/>
          <w:sz w:val="24"/>
          <w:szCs w:val="24"/>
        </w:rPr>
      </w:pPr>
    </w:p>
    <w:p w14:paraId="47217C45" w14:textId="77777777" w:rsidR="0080429D" w:rsidRDefault="0080429D" w:rsidP="0080429D">
      <w:pPr>
        <w:spacing w:line="360" w:lineRule="auto"/>
        <w:jc w:val="both"/>
        <w:rPr>
          <w:rFonts w:ascii="Times New Roman" w:hAnsi="Times New Roman" w:cs="Times New Roman"/>
          <w:sz w:val="24"/>
          <w:szCs w:val="24"/>
        </w:rPr>
      </w:pPr>
    </w:p>
    <w:p w14:paraId="6AA92B98" w14:textId="77777777" w:rsidR="0080429D" w:rsidRDefault="0080429D" w:rsidP="0080429D">
      <w:pPr>
        <w:spacing w:line="360" w:lineRule="auto"/>
        <w:jc w:val="both"/>
        <w:rPr>
          <w:rFonts w:ascii="Times New Roman" w:hAnsi="Times New Roman" w:cs="Times New Roman"/>
          <w:sz w:val="24"/>
          <w:szCs w:val="24"/>
        </w:rPr>
      </w:pPr>
    </w:p>
    <w:p w14:paraId="76FA5FD3" w14:textId="77777777" w:rsidR="0080429D" w:rsidRDefault="0080429D" w:rsidP="0080429D">
      <w:pPr>
        <w:spacing w:line="360" w:lineRule="auto"/>
        <w:jc w:val="both"/>
        <w:rPr>
          <w:rFonts w:ascii="Times New Roman" w:hAnsi="Times New Roman" w:cs="Times New Roman"/>
          <w:sz w:val="24"/>
          <w:szCs w:val="24"/>
        </w:rPr>
      </w:pPr>
    </w:p>
    <w:p w14:paraId="7E3B1A49" w14:textId="77777777" w:rsidR="0080429D" w:rsidRDefault="0080429D" w:rsidP="0080429D">
      <w:pPr>
        <w:spacing w:line="360" w:lineRule="auto"/>
        <w:jc w:val="both"/>
        <w:rPr>
          <w:rFonts w:ascii="Times New Roman" w:hAnsi="Times New Roman" w:cs="Times New Roman"/>
          <w:sz w:val="24"/>
          <w:szCs w:val="24"/>
        </w:rPr>
      </w:pPr>
    </w:p>
    <w:p w14:paraId="3C6C4D71" w14:textId="77777777" w:rsidR="0080429D" w:rsidRPr="000B4F71" w:rsidRDefault="0080429D" w:rsidP="0080429D">
      <w:pPr>
        <w:spacing w:line="360" w:lineRule="auto"/>
        <w:jc w:val="both"/>
        <w:rPr>
          <w:rFonts w:ascii="Times New Roman" w:hAnsi="Times New Roman" w:cs="Times New Roman"/>
          <w:sz w:val="24"/>
          <w:szCs w:val="24"/>
        </w:rPr>
      </w:pPr>
    </w:p>
    <w:p w14:paraId="21E3C9AF" w14:textId="74D5A51D" w:rsidR="0080429D" w:rsidRPr="004704D6" w:rsidRDefault="0080429D" w:rsidP="0080429D">
      <w:pPr>
        <w:pStyle w:val="Heading1"/>
        <w:numPr>
          <w:ilvl w:val="0"/>
          <w:numId w:val="14"/>
        </w:numPr>
        <w:tabs>
          <w:tab w:val="num" w:pos="360"/>
        </w:tabs>
        <w:ind w:left="0" w:firstLine="0"/>
        <w:rPr>
          <w:rFonts w:ascii="Times New Roman" w:hAnsi="Times New Roman" w:cs="Times New Roman"/>
          <w:color w:val="auto"/>
        </w:rPr>
      </w:pPr>
      <w:bookmarkStart w:id="4" w:name="_Toc206057455"/>
      <w:bookmarkStart w:id="5" w:name="_Toc214221447"/>
      <w:r w:rsidRPr="004704D6">
        <w:rPr>
          <w:rFonts w:ascii="Times New Roman" w:hAnsi="Times New Roman" w:cs="Times New Roman"/>
          <w:color w:val="auto"/>
        </w:rPr>
        <w:lastRenderedPageBreak/>
        <w:t>Task</w:t>
      </w:r>
      <w:r>
        <w:rPr>
          <w:rFonts w:ascii="Times New Roman" w:hAnsi="Times New Roman" w:cs="Times New Roman"/>
          <w:color w:val="auto"/>
        </w:rPr>
        <w:t xml:space="preserve"> </w:t>
      </w:r>
      <w:proofErr w:type="gramStart"/>
      <w:r w:rsidRPr="004704D6">
        <w:rPr>
          <w:rFonts w:ascii="Times New Roman" w:hAnsi="Times New Roman" w:cs="Times New Roman"/>
          <w:color w:val="auto"/>
        </w:rPr>
        <w:t>B:Numerical</w:t>
      </w:r>
      <w:proofErr w:type="gramEnd"/>
      <w:r>
        <w:rPr>
          <w:rFonts w:ascii="Times New Roman" w:hAnsi="Times New Roman" w:cs="Times New Roman"/>
          <w:color w:val="auto"/>
        </w:rPr>
        <w:t xml:space="preserve"> </w:t>
      </w:r>
      <w:r w:rsidRPr="004704D6">
        <w:rPr>
          <w:rFonts w:ascii="Times New Roman" w:hAnsi="Times New Roman" w:cs="Times New Roman"/>
          <w:color w:val="auto"/>
        </w:rPr>
        <w:t>Analysis and Simulation of KERS Flywheel System</w:t>
      </w:r>
      <w:bookmarkEnd w:id="4"/>
      <w:bookmarkEnd w:id="5"/>
    </w:p>
    <w:p w14:paraId="3ABD0C0D"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This section presents a comprehensive engineering analysis of a high-performance hybrid vehicle equipped with a flywheel-based Kinetic Energy Recovery System (KERS). The primary objective is to evaluate and quantify the system’s energy storage capability, power delivery, and efficiency under defined operating conditions. Using fundamental mechanical engineering principles, the flywheel’s angular velocity, stored kinetic energy, torque characteristics, and discharge profiles are calculated. Computational modelling and numerical simulation techniques are employed to predict real-world performance, including acceleration improvement, braking energy recovery, and overall fuel efficiency gains. The analysis is fully conducted in SI units to ensure consistency and accuracy, while all parameters, assumptions, and results are validated against authoritative literature and design standards (Harvard style). The outcomes of this study provide insights into optimizing KERS design for hybrid vehicles, highlighting its potential to enhance energy efficiency, reduce emissions, and deliver high-performance driving characteristics.</w:t>
      </w:r>
    </w:p>
    <w:p w14:paraId="01842186" w14:textId="77777777" w:rsidR="0080429D"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"This numerical simulation is crucial for bridging the gap between theoretical principles and practical implementation. By modelling the energy flow through the system, we can predict real-world performance metrics such as the reduction in fuel consumption and the supplementary power available for acceleration. This analysis is not performed in isolation; it directly informs critical design choices. For instance, the results help in selecting an appropriate flywheel material that can withstand the calculated rotational speeds and centrifugal forces. Furthermore, understanding the relationship between recovered energy and vehicle mass justifies the inclusion of the KERS unit, ensuring that the performance benefits outweigh the added weight and complexity. This iterative process of analysis and design optimization is fundamental to successful mechanical engineering.</w:t>
      </w:r>
    </w:p>
    <w:p w14:paraId="4506BA24" w14:textId="77777777" w:rsidR="0080429D" w:rsidRDefault="0080429D" w:rsidP="0080429D">
      <w:pPr>
        <w:spacing w:line="360" w:lineRule="auto"/>
        <w:jc w:val="both"/>
        <w:rPr>
          <w:rFonts w:ascii="Times New Roman" w:hAnsi="Times New Roman" w:cs="Times New Roman"/>
          <w:sz w:val="24"/>
          <w:szCs w:val="24"/>
        </w:rPr>
      </w:pPr>
    </w:p>
    <w:p w14:paraId="2E1FD437" w14:textId="77777777" w:rsidR="0080429D" w:rsidRDefault="0080429D" w:rsidP="0080429D">
      <w:pPr>
        <w:spacing w:line="360" w:lineRule="auto"/>
        <w:jc w:val="both"/>
        <w:rPr>
          <w:rFonts w:ascii="Times New Roman" w:hAnsi="Times New Roman" w:cs="Times New Roman"/>
          <w:sz w:val="24"/>
          <w:szCs w:val="24"/>
        </w:rPr>
      </w:pPr>
    </w:p>
    <w:p w14:paraId="161D1ED2" w14:textId="77777777" w:rsidR="0080429D" w:rsidRPr="000B4F71" w:rsidRDefault="0080429D" w:rsidP="0080429D">
      <w:pPr>
        <w:spacing w:line="360" w:lineRule="auto"/>
        <w:jc w:val="both"/>
        <w:rPr>
          <w:rFonts w:ascii="Times New Roman" w:hAnsi="Times New Roman" w:cs="Times New Roman"/>
          <w:sz w:val="24"/>
          <w:szCs w:val="24"/>
        </w:rPr>
      </w:pPr>
    </w:p>
    <w:tbl>
      <w:tblPr>
        <w:tblStyle w:val="LightList-Accent1"/>
        <w:tblW w:w="0" w:type="auto"/>
        <w:tblLook w:val="04A0" w:firstRow="1" w:lastRow="0" w:firstColumn="1" w:lastColumn="0" w:noHBand="0" w:noVBand="1"/>
      </w:tblPr>
      <w:tblGrid>
        <w:gridCol w:w="4312"/>
        <w:gridCol w:w="4308"/>
      </w:tblGrid>
      <w:tr w:rsidR="0080429D" w:rsidRPr="000B4F71" w14:paraId="4C7D5EE3" w14:textId="77777777" w:rsidTr="006561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63413C9" w14:textId="77777777" w:rsidR="0080429D" w:rsidRPr="000B4F71" w:rsidRDefault="0080429D" w:rsidP="006561C7">
            <w:pPr>
              <w:spacing w:line="360" w:lineRule="auto"/>
              <w:jc w:val="both"/>
              <w:rPr>
                <w:rFonts w:ascii="Times New Roman" w:hAnsi="Times New Roman" w:cs="Times New Roman"/>
                <w:color w:val="auto"/>
                <w:sz w:val="24"/>
                <w:szCs w:val="24"/>
              </w:rPr>
            </w:pPr>
            <w:r w:rsidRPr="000B4F71">
              <w:rPr>
                <w:rFonts w:ascii="Times New Roman" w:hAnsi="Times New Roman" w:cs="Times New Roman"/>
                <w:color w:val="auto"/>
                <w:sz w:val="24"/>
                <w:szCs w:val="24"/>
              </w:rPr>
              <w:t>Parameter</w:t>
            </w:r>
          </w:p>
        </w:tc>
        <w:tc>
          <w:tcPr>
            <w:tcW w:w="4320" w:type="dxa"/>
          </w:tcPr>
          <w:p w14:paraId="46E7FA62" w14:textId="77777777" w:rsidR="0080429D" w:rsidRPr="000B4F71" w:rsidRDefault="0080429D" w:rsidP="006561C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0B4F71">
              <w:rPr>
                <w:rFonts w:ascii="Times New Roman" w:hAnsi="Times New Roman" w:cs="Times New Roman"/>
                <w:color w:val="auto"/>
                <w:sz w:val="24"/>
                <w:szCs w:val="24"/>
              </w:rPr>
              <w:t>Value (SI units)</w:t>
            </w:r>
          </w:p>
        </w:tc>
      </w:tr>
      <w:tr w:rsidR="0080429D" w:rsidRPr="000B4F71" w14:paraId="05E9B624" w14:textId="77777777" w:rsidTr="0065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0AE09C7"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lastRenderedPageBreak/>
              <w:t>Vehicle gross mass</w:t>
            </w:r>
          </w:p>
        </w:tc>
        <w:tc>
          <w:tcPr>
            <w:tcW w:w="4320" w:type="dxa"/>
          </w:tcPr>
          <w:p w14:paraId="2FB9CC91" w14:textId="77777777" w:rsidR="0080429D" w:rsidRPr="000B4F71" w:rsidRDefault="0080429D" w:rsidP="006561C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2080.0 kg</w:t>
            </w:r>
          </w:p>
        </w:tc>
      </w:tr>
      <w:tr w:rsidR="0080429D" w:rsidRPr="000B4F71" w14:paraId="4904CBA4" w14:textId="77777777" w:rsidTr="006561C7">
        <w:tc>
          <w:tcPr>
            <w:cnfStyle w:val="001000000000" w:firstRow="0" w:lastRow="0" w:firstColumn="1" w:lastColumn="0" w:oddVBand="0" w:evenVBand="0" w:oddHBand="0" w:evenHBand="0" w:firstRowFirstColumn="0" w:firstRowLastColumn="0" w:lastRowFirstColumn="0" w:lastRowLastColumn="0"/>
            <w:tcW w:w="4320" w:type="dxa"/>
          </w:tcPr>
          <w:p w14:paraId="71FD2B6D"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Initial braking speed</w:t>
            </w:r>
          </w:p>
        </w:tc>
        <w:tc>
          <w:tcPr>
            <w:tcW w:w="4320" w:type="dxa"/>
          </w:tcPr>
          <w:p w14:paraId="1877DA77" w14:textId="77777777" w:rsidR="0080429D" w:rsidRPr="000B4F71" w:rsidRDefault="0080429D" w:rsidP="006561C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55.0 mph = 24.587 m/s</w:t>
            </w:r>
          </w:p>
        </w:tc>
      </w:tr>
      <w:tr w:rsidR="0080429D" w:rsidRPr="000B4F71" w14:paraId="3DB016F6" w14:textId="77777777" w:rsidTr="0065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8052632"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Flywheel mass</w:t>
            </w:r>
          </w:p>
        </w:tc>
        <w:tc>
          <w:tcPr>
            <w:tcW w:w="4320" w:type="dxa"/>
          </w:tcPr>
          <w:p w14:paraId="58974147" w14:textId="77777777" w:rsidR="0080429D" w:rsidRPr="000B4F71" w:rsidRDefault="0080429D" w:rsidP="006561C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6.50 kg</w:t>
            </w:r>
          </w:p>
        </w:tc>
      </w:tr>
      <w:tr w:rsidR="0080429D" w:rsidRPr="000B4F71" w14:paraId="0956F6D5" w14:textId="77777777" w:rsidTr="006561C7">
        <w:tc>
          <w:tcPr>
            <w:cnfStyle w:val="001000000000" w:firstRow="0" w:lastRow="0" w:firstColumn="1" w:lastColumn="0" w:oddVBand="0" w:evenVBand="0" w:oddHBand="0" w:evenHBand="0" w:firstRowFirstColumn="0" w:firstRowLastColumn="0" w:lastRowFirstColumn="0" w:lastRowLastColumn="0"/>
            <w:tcW w:w="4320" w:type="dxa"/>
          </w:tcPr>
          <w:p w14:paraId="276DB0DD"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Flywheel external diameter</w:t>
            </w:r>
          </w:p>
        </w:tc>
        <w:tc>
          <w:tcPr>
            <w:tcW w:w="4320" w:type="dxa"/>
          </w:tcPr>
          <w:p w14:paraId="3626CB6D" w14:textId="77777777" w:rsidR="0080429D" w:rsidRPr="000B4F71" w:rsidRDefault="0080429D" w:rsidP="006561C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300 mm</w:t>
            </w:r>
          </w:p>
        </w:tc>
      </w:tr>
      <w:tr w:rsidR="0080429D" w:rsidRPr="000B4F71" w14:paraId="26DA7A80" w14:textId="77777777" w:rsidTr="0065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84801DF"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Flywheel radius</w:t>
            </w:r>
          </w:p>
        </w:tc>
        <w:tc>
          <w:tcPr>
            <w:tcW w:w="4320" w:type="dxa"/>
          </w:tcPr>
          <w:p w14:paraId="2D7CC691" w14:textId="77777777" w:rsidR="0080429D" w:rsidRPr="000B4F71" w:rsidRDefault="0080429D" w:rsidP="006561C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0.150 m</w:t>
            </w:r>
          </w:p>
        </w:tc>
      </w:tr>
      <w:tr w:rsidR="0080429D" w:rsidRPr="000B4F71" w14:paraId="304F627C" w14:textId="77777777" w:rsidTr="006561C7">
        <w:tc>
          <w:tcPr>
            <w:cnfStyle w:val="001000000000" w:firstRow="0" w:lastRow="0" w:firstColumn="1" w:lastColumn="0" w:oddVBand="0" w:evenVBand="0" w:oddHBand="0" w:evenHBand="0" w:firstRowFirstColumn="0" w:firstRowLastColumn="0" w:lastRowFirstColumn="0" w:lastRowLastColumn="0"/>
            <w:tcW w:w="4320" w:type="dxa"/>
          </w:tcPr>
          <w:p w14:paraId="269A4177"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Flywheel max rpm</w:t>
            </w:r>
          </w:p>
        </w:tc>
        <w:tc>
          <w:tcPr>
            <w:tcW w:w="4320" w:type="dxa"/>
          </w:tcPr>
          <w:p w14:paraId="06CE3838" w14:textId="77777777" w:rsidR="0080429D" w:rsidRPr="000B4F71" w:rsidRDefault="0080429D" w:rsidP="006561C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50,000 rpm (spec)</w:t>
            </w:r>
          </w:p>
        </w:tc>
      </w:tr>
      <w:tr w:rsidR="0080429D" w:rsidRPr="000B4F71" w14:paraId="0E1CB6B0" w14:textId="77777777" w:rsidTr="006561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081F3FA" w14:textId="77777777" w:rsidR="0080429D" w:rsidRPr="000B4F71" w:rsidRDefault="0080429D" w:rsidP="006561C7">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Combined efficiency (</w:t>
            </w:r>
            <w:proofErr w:type="spellStart"/>
            <w:r w:rsidRPr="000B4F71">
              <w:rPr>
                <w:rFonts w:ascii="Times New Roman" w:hAnsi="Times New Roman" w:cs="Times New Roman"/>
                <w:sz w:val="24"/>
                <w:szCs w:val="24"/>
              </w:rPr>
              <w:t>braking+accel</w:t>
            </w:r>
            <w:proofErr w:type="spellEnd"/>
            <w:r w:rsidRPr="000B4F71">
              <w:rPr>
                <w:rFonts w:ascii="Times New Roman" w:hAnsi="Times New Roman" w:cs="Times New Roman"/>
                <w:sz w:val="24"/>
                <w:szCs w:val="24"/>
              </w:rPr>
              <w:t>)</w:t>
            </w:r>
          </w:p>
        </w:tc>
        <w:tc>
          <w:tcPr>
            <w:tcW w:w="4320" w:type="dxa"/>
          </w:tcPr>
          <w:p w14:paraId="4479C238" w14:textId="77777777" w:rsidR="0080429D" w:rsidRPr="000B4F71" w:rsidRDefault="0080429D" w:rsidP="006561C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B4F71">
              <w:rPr>
                <w:rFonts w:ascii="Times New Roman" w:hAnsi="Times New Roman" w:cs="Times New Roman"/>
                <w:sz w:val="24"/>
                <w:szCs w:val="24"/>
              </w:rPr>
              <w:t>80 %</w:t>
            </w:r>
          </w:p>
        </w:tc>
      </w:tr>
    </w:tbl>
    <w:p w14:paraId="7E993754" w14:textId="77777777" w:rsidR="0080429D" w:rsidRPr="000B4F71" w:rsidRDefault="0080429D" w:rsidP="0080429D">
      <w:pPr>
        <w:pStyle w:val="Caption"/>
        <w:rPr>
          <w:rFonts w:ascii="Times New Roman" w:hAnsi="Times New Roman" w:cs="Times New Roman"/>
          <w:b w:val="0"/>
          <w:bCs w:val="0"/>
          <w:i/>
          <w:iCs/>
          <w:color w:val="auto"/>
          <w:sz w:val="36"/>
          <w:szCs w:val="36"/>
        </w:rPr>
      </w:pPr>
      <w:bookmarkStart w:id="6" w:name="_Toc206057910"/>
      <w:bookmarkStart w:id="7" w:name="_Ref214220937"/>
      <w:bookmarkStart w:id="8" w:name="_Ref214220953"/>
      <w:bookmarkStart w:id="9" w:name="_Ref214220962"/>
      <w:bookmarkStart w:id="10" w:name="_Ref214220989"/>
      <w:r w:rsidRPr="000B4F71">
        <w:rPr>
          <w:rFonts w:ascii="Times New Roman" w:hAnsi="Times New Roman" w:cs="Times New Roman"/>
          <w:b w:val="0"/>
          <w:bCs w:val="0"/>
          <w:i/>
          <w:iCs/>
          <w:color w:val="auto"/>
          <w:sz w:val="24"/>
          <w:szCs w:val="24"/>
        </w:rPr>
        <w:t xml:space="preserve">Table </w:t>
      </w:r>
      <w:r w:rsidRPr="000B4F71">
        <w:rPr>
          <w:rFonts w:ascii="Times New Roman" w:hAnsi="Times New Roman" w:cs="Times New Roman"/>
          <w:b w:val="0"/>
          <w:bCs w:val="0"/>
          <w:i/>
          <w:iCs/>
          <w:color w:val="auto"/>
          <w:sz w:val="24"/>
          <w:szCs w:val="24"/>
        </w:rPr>
        <w:fldChar w:fldCharType="begin"/>
      </w:r>
      <w:r w:rsidRPr="000B4F71">
        <w:rPr>
          <w:rFonts w:ascii="Times New Roman" w:hAnsi="Times New Roman" w:cs="Times New Roman"/>
          <w:b w:val="0"/>
          <w:bCs w:val="0"/>
          <w:i/>
          <w:iCs/>
          <w:color w:val="auto"/>
          <w:sz w:val="24"/>
          <w:szCs w:val="24"/>
        </w:rPr>
        <w:instrText xml:space="preserve"> SEQ Table \* ARABIC </w:instrText>
      </w:r>
      <w:r w:rsidRPr="000B4F71">
        <w:rPr>
          <w:rFonts w:ascii="Times New Roman" w:hAnsi="Times New Roman" w:cs="Times New Roman"/>
          <w:b w:val="0"/>
          <w:bCs w:val="0"/>
          <w:i/>
          <w:iCs/>
          <w:color w:val="auto"/>
          <w:sz w:val="24"/>
          <w:szCs w:val="24"/>
        </w:rPr>
        <w:fldChar w:fldCharType="separate"/>
      </w:r>
      <w:r w:rsidRPr="000B4F71">
        <w:rPr>
          <w:rFonts w:ascii="Times New Roman" w:hAnsi="Times New Roman" w:cs="Times New Roman"/>
          <w:b w:val="0"/>
          <w:bCs w:val="0"/>
          <w:i/>
          <w:iCs/>
          <w:color w:val="auto"/>
          <w:sz w:val="24"/>
          <w:szCs w:val="24"/>
        </w:rPr>
        <w:t>1</w:t>
      </w:r>
      <w:r w:rsidRPr="000B4F71">
        <w:rPr>
          <w:rFonts w:ascii="Times New Roman" w:hAnsi="Times New Roman" w:cs="Times New Roman"/>
          <w:b w:val="0"/>
          <w:bCs w:val="0"/>
          <w:i/>
          <w:iCs/>
          <w:color w:val="auto"/>
          <w:sz w:val="24"/>
          <w:szCs w:val="24"/>
        </w:rPr>
        <w:fldChar w:fldCharType="end"/>
      </w:r>
      <w:r w:rsidRPr="000B4F71">
        <w:rPr>
          <w:rFonts w:ascii="Times New Roman" w:hAnsi="Times New Roman" w:cs="Times New Roman"/>
          <w:b w:val="0"/>
          <w:bCs w:val="0"/>
          <w:i/>
          <w:iCs/>
          <w:color w:val="auto"/>
          <w:sz w:val="24"/>
          <w:szCs w:val="24"/>
        </w:rPr>
        <w:t xml:space="preserve"> Numerical Analysis and Simulation of KERS Flywheel System</w:t>
      </w:r>
      <w:bookmarkEnd w:id="6"/>
      <w:bookmarkEnd w:id="7"/>
      <w:bookmarkEnd w:id="8"/>
      <w:bookmarkEnd w:id="9"/>
      <w:bookmarkEnd w:id="10"/>
    </w:p>
    <w:p w14:paraId="56EC96F6" w14:textId="77777777" w:rsidR="0080429D" w:rsidRPr="000B4F71" w:rsidRDefault="0080429D" w:rsidP="0080429D">
      <w:pPr>
        <w:pStyle w:val="Heading2"/>
        <w:rPr>
          <w:rFonts w:ascii="Times New Roman" w:hAnsi="Times New Roman" w:cs="Times New Roman"/>
          <w:color w:val="auto"/>
        </w:rPr>
      </w:pPr>
      <w:bookmarkStart w:id="11" w:name="_Toc214221448"/>
      <w:r>
        <w:rPr>
          <w:rFonts w:ascii="Times New Roman" w:hAnsi="Times New Roman" w:cs="Times New Roman"/>
          <w:color w:val="auto"/>
          <w:sz w:val="24"/>
          <w:szCs w:val="24"/>
        </w:rPr>
        <w:t xml:space="preserve">3.1. </w:t>
      </w:r>
      <w:r w:rsidRPr="00A96EC5">
        <w:rPr>
          <w:rFonts w:ascii="Times New Roman" w:hAnsi="Times New Roman" w:cs="Times New Roman"/>
          <w:color w:val="auto"/>
          <w:sz w:val="24"/>
          <w:szCs w:val="24"/>
        </w:rPr>
        <w:t>Kinetic Energy of the Vehicle Before Braking</w:t>
      </w:r>
      <w:bookmarkEnd w:id="11"/>
    </w:p>
    <w:p w14:paraId="4D68488A"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The vehicle mass is </w:t>
      </w:r>
      <w:r w:rsidRPr="000B4F71">
        <w:rPr>
          <w:rFonts w:ascii="Times New Roman" w:hAnsi="Times New Roman" w:cs="Times New Roman"/>
          <w:b/>
          <w:bCs/>
          <w:sz w:val="24"/>
          <w:szCs w:val="24"/>
        </w:rPr>
        <w:t>2080 kg</w:t>
      </w:r>
      <w:r w:rsidRPr="000B4F71">
        <w:rPr>
          <w:rFonts w:ascii="Times New Roman" w:hAnsi="Times New Roman" w:cs="Times New Roman"/>
          <w:sz w:val="24"/>
          <w:szCs w:val="24"/>
        </w:rPr>
        <w:t xml:space="preserve">, and it travels at </w:t>
      </w:r>
      <w:r w:rsidRPr="000B4F71">
        <w:rPr>
          <w:rFonts w:ascii="Times New Roman" w:hAnsi="Times New Roman" w:cs="Times New Roman"/>
          <w:b/>
          <w:bCs/>
          <w:sz w:val="24"/>
          <w:szCs w:val="24"/>
        </w:rPr>
        <w:t>55.0 mph (24.587 m/s)</w:t>
      </w:r>
      <w:r w:rsidRPr="000B4F71">
        <w:rPr>
          <w:rFonts w:ascii="Times New Roman" w:hAnsi="Times New Roman" w:cs="Times New Roman"/>
          <w:sz w:val="24"/>
          <w:szCs w:val="24"/>
        </w:rPr>
        <w:t>. Using the standard kinetic energy equation,</w:t>
      </w:r>
    </w:p>
    <w:p w14:paraId="34B3A290"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KE = 0.5 × 2080 × 24.587 × 24.587</w:t>
      </w:r>
    </w:p>
    <w:p w14:paraId="6A702C47"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KE = 0.5 × 2080 × 604.5</w:t>
      </w:r>
    </w:p>
    <w:p w14:paraId="6C5F81F2"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KE = 0.5 × 1,257,360</w:t>
      </w:r>
    </w:p>
    <w:p w14:paraId="27091F2C"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KE = 628,711.6 J</w:t>
      </w:r>
    </w:p>
    <w:p w14:paraId="23FD9102"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This represents the total motion energy available for recovery when braking begins (Norton, 2020).</w:t>
      </w:r>
    </w:p>
    <w:p w14:paraId="51B0D224" w14:textId="77777777" w:rsidR="0080429D" w:rsidRPr="00A96EC5" w:rsidRDefault="0080429D" w:rsidP="0080429D">
      <w:pPr>
        <w:pStyle w:val="Heading2"/>
        <w:rPr>
          <w:color w:val="auto"/>
          <w:sz w:val="24"/>
          <w:szCs w:val="24"/>
        </w:rPr>
      </w:pPr>
      <w:bookmarkStart w:id="12" w:name="_Toc206057457"/>
      <w:bookmarkStart w:id="13" w:name="_Toc214221449"/>
      <w:r>
        <w:rPr>
          <w:color w:val="auto"/>
          <w:sz w:val="24"/>
          <w:szCs w:val="24"/>
        </w:rPr>
        <w:t xml:space="preserve">3.2. </w:t>
      </w:r>
      <w:r w:rsidRPr="00A96EC5">
        <w:rPr>
          <w:color w:val="auto"/>
          <w:sz w:val="24"/>
          <w:szCs w:val="24"/>
        </w:rPr>
        <w:t>Energy Stored in the Flywheel after Braking</w:t>
      </w:r>
      <w:bookmarkEnd w:id="12"/>
      <w:bookmarkEnd w:id="13"/>
    </w:p>
    <w:p w14:paraId="077A95CF"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Considering a </w:t>
      </w:r>
      <w:r w:rsidRPr="000B4F71">
        <w:rPr>
          <w:rFonts w:ascii="Times New Roman" w:hAnsi="Times New Roman" w:cs="Times New Roman"/>
          <w:b/>
          <w:bCs/>
          <w:sz w:val="24"/>
          <w:szCs w:val="24"/>
        </w:rPr>
        <w:t>round-trip efficiency of 80%</w:t>
      </w:r>
      <w:r w:rsidRPr="000B4F71">
        <w:rPr>
          <w:rFonts w:ascii="Times New Roman" w:hAnsi="Times New Roman" w:cs="Times New Roman"/>
          <w:sz w:val="24"/>
          <w:szCs w:val="24"/>
        </w:rPr>
        <w:t xml:space="preserve"> and </w:t>
      </w:r>
      <w:r w:rsidRPr="000B4F71">
        <w:rPr>
          <w:rFonts w:ascii="Times New Roman" w:hAnsi="Times New Roman" w:cs="Times New Roman"/>
          <w:b/>
          <w:bCs/>
          <w:sz w:val="24"/>
          <w:szCs w:val="24"/>
        </w:rPr>
        <w:t>capture efficiency of 89.4%</w:t>
      </w:r>
      <w:r w:rsidRPr="000B4F71">
        <w:rPr>
          <w:rFonts w:ascii="Times New Roman" w:hAnsi="Times New Roman" w:cs="Times New Roman"/>
          <w:sz w:val="24"/>
          <w:szCs w:val="24"/>
        </w:rPr>
        <w:t>, only part of the braking energy is recoverable (Ong et al., 2019). Thus,</w:t>
      </w:r>
    </w:p>
    <w:p w14:paraId="04D1DACE"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Stored energy = 628,711.6 × 0.894</w:t>
      </w:r>
    </w:p>
    <w:p w14:paraId="01C3B195"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Stored energy = 562,336.8 J</w:t>
      </w:r>
    </w:p>
    <w:p w14:paraId="4B806311"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This is the amount of energy successfully captured by the flywheel during braking.</w:t>
      </w:r>
    </w:p>
    <w:p w14:paraId="17655707" w14:textId="77777777" w:rsidR="0080429D" w:rsidRPr="00A96EC5" w:rsidRDefault="0080429D" w:rsidP="0080429D">
      <w:pPr>
        <w:pStyle w:val="Heading2"/>
        <w:rPr>
          <w:color w:val="auto"/>
          <w:sz w:val="24"/>
          <w:szCs w:val="24"/>
        </w:rPr>
      </w:pPr>
      <w:bookmarkStart w:id="14" w:name="_Toc206057458"/>
      <w:bookmarkStart w:id="15" w:name="_Toc214221450"/>
      <w:r>
        <w:rPr>
          <w:color w:val="auto"/>
          <w:sz w:val="24"/>
          <w:szCs w:val="24"/>
        </w:rPr>
        <w:t xml:space="preserve">3.3. </w:t>
      </w:r>
      <w:r w:rsidRPr="00A96EC5">
        <w:rPr>
          <w:color w:val="auto"/>
          <w:sz w:val="24"/>
          <w:szCs w:val="24"/>
        </w:rPr>
        <w:t>Rotational Speed of the Flywheel after Braking</w:t>
      </w:r>
      <w:bookmarkEnd w:id="14"/>
      <w:bookmarkEnd w:id="15"/>
    </w:p>
    <w:p w14:paraId="25C8557A"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The flywheel is assumed to behave as a </w:t>
      </w:r>
      <w:r w:rsidRPr="000B4F71">
        <w:rPr>
          <w:rFonts w:ascii="Times New Roman" w:hAnsi="Times New Roman" w:cs="Times New Roman"/>
          <w:b/>
          <w:bCs/>
          <w:sz w:val="24"/>
          <w:szCs w:val="24"/>
        </w:rPr>
        <w:t>thin ring</w:t>
      </w:r>
      <w:r w:rsidRPr="000B4F71">
        <w:rPr>
          <w:rFonts w:ascii="Times New Roman" w:hAnsi="Times New Roman" w:cs="Times New Roman"/>
          <w:sz w:val="24"/>
          <w:szCs w:val="24"/>
        </w:rPr>
        <w:t xml:space="preserve"> with moment of inertia:</w:t>
      </w:r>
    </w:p>
    <w:p w14:paraId="1183EA10"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I = 6.5 × 0.150 x 2</w:t>
      </w:r>
    </w:p>
    <w:p w14:paraId="0CB718E5"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I = 6.5 × 0.0225</w:t>
      </w:r>
    </w:p>
    <w:p w14:paraId="6742BBB1"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I = 0.14625 kg·m²</w:t>
      </w:r>
    </w:p>
    <w:p w14:paraId="06275F7A"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lastRenderedPageBreak/>
        <w:t xml:space="preserve">Angular speed (omega) = </w:t>
      </w:r>
      <m:oMath>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m:t>
            </m:r>
            <m:r>
              <m:rPr>
                <m:sty m:val="p"/>
              </m:rPr>
              <w:rPr>
                <w:rFonts w:ascii="Cambria Math" w:hAnsi="Cambria Math" w:cs="Times New Roman"/>
                <w:sz w:val="24"/>
                <w:szCs w:val="24"/>
              </w:rPr>
              <m:t>2 × 562336.8 ÷ 0.14625</m:t>
            </m:r>
          </m:e>
        </m:rad>
        <m:r>
          <w:rPr>
            <w:rFonts w:ascii="Cambria Math" w:hAnsi="Cambria Math" w:cs="Times New Roman"/>
            <w:sz w:val="24"/>
            <w:szCs w:val="24"/>
          </w:rPr>
          <m:t>)</m:t>
        </m:r>
      </m:oMath>
    </w:p>
    <w:p w14:paraId="2F868D8F"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Angular speed = 2 × 562336.8 = 1124673.6</w:t>
      </w:r>
    </w:p>
    <w:p w14:paraId="57F1704E"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Angular speed = </w:t>
      </w:r>
      <m:oMath>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m:t>
            </m:r>
            <m:r>
              <m:rPr>
                <m:sty m:val="p"/>
              </m:rPr>
              <w:rPr>
                <w:rFonts w:ascii="Cambria Math" w:hAnsi="Cambria Math" w:cs="Times New Roman"/>
                <w:sz w:val="24"/>
                <w:szCs w:val="24"/>
              </w:rPr>
              <m:t>7,692,430.8</m:t>
            </m:r>
          </m:e>
        </m:rad>
      </m:oMath>
      <w:r>
        <w:rPr>
          <w:rFonts w:ascii="Times New Roman" w:hAnsi="Times New Roman" w:cs="Times New Roman"/>
          <w:sz w:val="24"/>
          <w:szCs w:val="24"/>
        </w:rPr>
        <w:t>)</w:t>
      </w:r>
    </w:p>
    <w:p w14:paraId="646E3381"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Angular speed = 2,773.1 rad/s</w:t>
      </w:r>
    </w:p>
    <w:p w14:paraId="72BACD87"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RPM = 2,773.1 × 60 / (2 × 3.1416)</w:t>
      </w:r>
    </w:p>
    <w:p w14:paraId="036BA2F1"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RPM = 166,386 / 6.2832</w:t>
      </w:r>
    </w:p>
    <w:p w14:paraId="5356A46F"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RPM = 26,481 rpm</w:t>
      </w:r>
    </w:p>
    <w:p w14:paraId="3DEF0899" w14:textId="77777777" w:rsidR="0080429D" w:rsidRPr="000B4F71" w:rsidRDefault="0080429D" w:rsidP="0080429D">
      <w:pPr>
        <w:jc w:val="both"/>
        <w:rPr>
          <w:rFonts w:ascii="Times New Roman" w:hAnsi="Times New Roman" w:cs="Times New Roman"/>
          <w:sz w:val="24"/>
          <w:szCs w:val="24"/>
        </w:rPr>
      </w:pPr>
    </w:p>
    <w:p w14:paraId="162999FF" w14:textId="77777777" w:rsidR="0080429D" w:rsidRPr="000B4F71" w:rsidRDefault="0080429D" w:rsidP="0080429D">
      <w:pPr>
        <w:pStyle w:val="Heading2"/>
        <w:rPr>
          <w:rFonts w:ascii="Times New Roman" w:hAnsi="Times New Roman" w:cs="Times New Roman"/>
          <w:color w:val="auto"/>
          <w:sz w:val="24"/>
          <w:szCs w:val="24"/>
        </w:rPr>
      </w:pPr>
      <w:bookmarkStart w:id="16" w:name="_Toc206057459"/>
      <w:bookmarkStart w:id="17" w:name="_Toc214221451"/>
      <w:r>
        <w:rPr>
          <w:rFonts w:ascii="Times New Roman" w:hAnsi="Times New Roman" w:cs="Times New Roman"/>
          <w:color w:val="auto"/>
          <w:sz w:val="24"/>
          <w:szCs w:val="24"/>
        </w:rPr>
        <w:t xml:space="preserve">3.4. </w:t>
      </w:r>
      <w:r w:rsidRPr="000B4F71">
        <w:rPr>
          <w:rFonts w:ascii="Times New Roman" w:hAnsi="Times New Roman" w:cs="Times New Roman"/>
          <w:color w:val="auto"/>
          <w:sz w:val="24"/>
          <w:szCs w:val="24"/>
        </w:rPr>
        <w:t>Final Vehicle Speed using KERS Energy</w:t>
      </w:r>
      <w:bookmarkEnd w:id="16"/>
      <w:bookmarkEnd w:id="17"/>
    </w:p>
    <w:p w14:paraId="550578E4"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When the stored flywheel energy is reapplied to the drivetrain, only a portion is usable due to additional transfer losses. </w:t>
      </w:r>
    </w:p>
    <w:p w14:paraId="4DFBB7F1"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v = </w:t>
      </w:r>
      <m:oMath>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m:t>
            </m:r>
            <m:r>
              <m:rPr>
                <m:sty m:val="p"/>
              </m:rPr>
              <w:rPr>
                <w:rFonts w:ascii="Cambria Math" w:hAnsi="Cambria Math" w:cs="Times New Roman"/>
                <w:sz w:val="24"/>
                <w:szCs w:val="24"/>
              </w:rPr>
              <m:t>2 × 502,969.3) / 2080</m:t>
            </m:r>
          </m:e>
        </m:rad>
        <m:r>
          <w:rPr>
            <w:rFonts w:ascii="Cambria Math" w:hAnsi="Cambria Math" w:cs="Times New Roman"/>
            <w:sz w:val="24"/>
            <w:szCs w:val="24"/>
          </w:rPr>
          <m:t>)</m:t>
        </m:r>
      </m:oMath>
    </w:p>
    <w:p w14:paraId="4CCC6EB8"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v = </w:t>
      </w:r>
      <m:oMath>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m:t>
            </m:r>
            <m:r>
              <m:rPr>
                <m:sty m:val="p"/>
              </m:rPr>
              <w:rPr>
                <w:rFonts w:ascii="Cambria Math" w:hAnsi="Cambria Math" w:cs="Times New Roman"/>
                <w:sz w:val="24"/>
                <w:szCs w:val="24"/>
              </w:rPr>
              <m:t>1,005,938.6 / 2080</m:t>
            </m:r>
            <m:r>
              <m:rPr>
                <m:sty m:val="p"/>
              </m:rPr>
              <w:rPr>
                <w:rFonts w:ascii="Cambria Math" w:hAnsi="Cambria Math" w:cs="Times New Roman"/>
                <w:sz w:val="24"/>
                <w:szCs w:val="24"/>
              </w:rPr>
              <m:t>)</m:t>
            </m:r>
          </m:e>
        </m:rad>
      </m:oMath>
    </w:p>
    <w:p w14:paraId="59C05E56"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 xml:space="preserve">v = </w:t>
      </w:r>
      <m:oMath>
        <m:rad>
          <m:radPr>
            <m:degHide m:val="1"/>
            <m:ctrlPr>
              <w:rPr>
                <w:rFonts w:ascii="Cambria Math" w:hAnsi="Cambria Math" w:cs="Times New Roman"/>
                <w:sz w:val="24"/>
                <w:szCs w:val="24"/>
              </w:rPr>
            </m:ctrlPr>
          </m:radPr>
          <m:deg/>
          <m:e>
            <m:r>
              <m:rPr>
                <m:sty m:val="p"/>
              </m:rPr>
              <w:rPr>
                <w:rFonts w:ascii="Cambria Math" w:hAnsi="Cambria Math" w:cs="Times New Roman"/>
                <w:sz w:val="24"/>
                <w:szCs w:val="24"/>
              </w:rPr>
              <m:t>(</m:t>
            </m:r>
            <m:r>
              <m:rPr>
                <m:sty m:val="p"/>
              </m:rPr>
              <w:rPr>
                <w:rFonts w:ascii="Cambria Math" w:hAnsi="Cambria Math" w:cs="Times New Roman"/>
                <w:sz w:val="24"/>
                <w:szCs w:val="24"/>
              </w:rPr>
              <m:t>483.62</m:t>
            </m:r>
            <m:r>
              <m:rPr>
                <m:sty m:val="p"/>
              </m:rPr>
              <w:rPr>
                <w:rFonts w:ascii="Cambria Math" w:hAnsi="Cambria Math" w:cs="Times New Roman"/>
                <w:sz w:val="24"/>
                <w:szCs w:val="24"/>
              </w:rPr>
              <m:t>)</m:t>
            </m:r>
          </m:e>
        </m:rad>
      </m:oMath>
    </w:p>
    <w:p w14:paraId="43EFECBF"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v = 21.991 m/s</w:t>
      </w:r>
    </w:p>
    <w:p w14:paraId="665A3D9E"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21.991 m/s = 49.19 mph</w:t>
      </w:r>
    </w:p>
    <w:p w14:paraId="2EFAB542" w14:textId="77777777" w:rsidR="0080429D" w:rsidRPr="000B4F71" w:rsidRDefault="0080429D" w:rsidP="0080429D">
      <w:pPr>
        <w:jc w:val="both"/>
        <w:rPr>
          <w:rFonts w:ascii="Times New Roman" w:hAnsi="Times New Roman" w:cs="Times New Roman"/>
          <w:sz w:val="24"/>
          <w:szCs w:val="24"/>
        </w:rPr>
      </w:pPr>
      <w:r w:rsidRPr="000B4F71">
        <w:rPr>
          <w:rFonts w:ascii="Times New Roman" w:hAnsi="Times New Roman" w:cs="Times New Roman"/>
          <w:sz w:val="24"/>
          <w:szCs w:val="24"/>
        </w:rPr>
        <w:t>This shows that the KERS system can recover a significant portion of lost speed during acceleration (Bhandari, 2017).</w:t>
      </w:r>
    </w:p>
    <w:p w14:paraId="63087D2A" w14:textId="77777777" w:rsidR="0080429D" w:rsidRPr="000B4F71" w:rsidRDefault="0080429D" w:rsidP="0080429D">
      <w:pPr>
        <w:pStyle w:val="Heading2"/>
        <w:spacing w:line="360" w:lineRule="auto"/>
        <w:rPr>
          <w:rFonts w:ascii="Times New Roman" w:hAnsi="Times New Roman" w:cs="Times New Roman"/>
          <w:color w:val="auto"/>
          <w:sz w:val="24"/>
          <w:szCs w:val="24"/>
        </w:rPr>
      </w:pPr>
      <w:bookmarkStart w:id="18" w:name="_Toc206057460"/>
      <w:bookmarkStart w:id="19" w:name="_Toc214221452"/>
      <w:r>
        <w:rPr>
          <w:rFonts w:ascii="Times New Roman" w:hAnsi="Times New Roman" w:cs="Times New Roman"/>
          <w:color w:val="auto"/>
          <w:sz w:val="24"/>
          <w:szCs w:val="24"/>
        </w:rPr>
        <w:t xml:space="preserve">3.5. </w:t>
      </w:r>
      <w:r w:rsidRPr="000B4F71">
        <w:rPr>
          <w:rFonts w:ascii="Times New Roman" w:hAnsi="Times New Roman" w:cs="Times New Roman"/>
          <w:color w:val="auto"/>
          <w:sz w:val="24"/>
          <w:szCs w:val="24"/>
        </w:rPr>
        <w:t>Effect of Braking Speed on Final Speed</w:t>
      </w:r>
      <w:bookmarkEnd w:id="18"/>
      <w:bookmarkEnd w:id="19"/>
    </w:p>
    <w:p w14:paraId="57B6AC71"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Figure 1 illustrates how the braking speed of the vehicle affects the subsequent re-acceleration speed achievable solely from the energy stored in the flywheel. The relationship appears quadratic, reflecting the fundamental principle that kinetic energy (KE) is proportional to the square of vehicle speed KE increases when speed increases. As the braking speed increases, a larger quantity of kinetic energy becomes available for recovery, leading to proportionally greater re-acceleration potential.</w:t>
      </w:r>
    </w:p>
    <w:p w14:paraId="16025261" w14:textId="77777777" w:rsidR="0080429D" w:rsidRPr="000B4F71" w:rsidRDefault="0080429D" w:rsidP="0080429D">
      <w:pPr>
        <w:jc w:val="center"/>
      </w:pPr>
      <w:r w:rsidRPr="000B4F71">
        <w:lastRenderedPageBreak/>
        <w:drawing>
          <wp:inline distT="0" distB="0" distL="0" distR="0" wp14:anchorId="515B8841" wp14:editId="4BA83AD5">
            <wp:extent cx="5372100" cy="3223260"/>
            <wp:effectExtent l="0" t="0" r="0" b="0"/>
            <wp:docPr id="1"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a line&#10;&#10;AI-generated content may be incorrect."/>
                    <pic:cNvPicPr/>
                  </pic:nvPicPr>
                  <pic:blipFill>
                    <a:blip r:embed="rId7"/>
                    <a:stretch>
                      <a:fillRect/>
                    </a:stretch>
                  </pic:blipFill>
                  <pic:spPr>
                    <a:xfrm>
                      <a:off x="0" y="0"/>
                      <a:ext cx="5378602" cy="3227161"/>
                    </a:xfrm>
                    <a:prstGeom prst="rect">
                      <a:avLst/>
                    </a:prstGeom>
                  </pic:spPr>
                </pic:pic>
              </a:graphicData>
            </a:graphic>
          </wp:inline>
        </w:drawing>
      </w:r>
    </w:p>
    <w:p w14:paraId="721F1938" w14:textId="77777777" w:rsidR="0080429D" w:rsidRPr="000B4F71" w:rsidRDefault="0080429D" w:rsidP="0080429D">
      <w:pPr>
        <w:pStyle w:val="Caption"/>
        <w:rPr>
          <w:rFonts w:ascii="Times New Roman" w:hAnsi="Times New Roman" w:cs="Times New Roman"/>
          <w:b w:val="0"/>
          <w:bCs w:val="0"/>
          <w:i/>
          <w:iCs/>
          <w:color w:val="auto"/>
          <w:sz w:val="36"/>
          <w:szCs w:val="36"/>
        </w:rPr>
      </w:pPr>
      <w:bookmarkStart w:id="20" w:name="_Toc206057941"/>
      <w:bookmarkStart w:id="21" w:name="_Toc214219309"/>
      <w:r w:rsidRPr="000B4F71">
        <w:rPr>
          <w:rFonts w:ascii="Times New Roman" w:hAnsi="Times New Roman" w:cs="Times New Roman"/>
          <w:b w:val="0"/>
          <w:bCs w:val="0"/>
          <w:i/>
          <w:iCs/>
          <w:color w:val="auto"/>
          <w:sz w:val="24"/>
          <w:szCs w:val="24"/>
        </w:rPr>
        <w:t xml:space="preserve">Figure </w:t>
      </w:r>
      <w:r w:rsidRPr="000B4F71">
        <w:rPr>
          <w:rFonts w:ascii="Times New Roman" w:hAnsi="Times New Roman" w:cs="Times New Roman"/>
          <w:b w:val="0"/>
          <w:bCs w:val="0"/>
          <w:i/>
          <w:iCs/>
          <w:color w:val="auto"/>
          <w:sz w:val="24"/>
          <w:szCs w:val="24"/>
        </w:rPr>
        <w:fldChar w:fldCharType="begin"/>
      </w:r>
      <w:r w:rsidRPr="000B4F71">
        <w:rPr>
          <w:rFonts w:ascii="Times New Roman" w:hAnsi="Times New Roman" w:cs="Times New Roman"/>
          <w:b w:val="0"/>
          <w:bCs w:val="0"/>
          <w:i/>
          <w:iCs/>
          <w:color w:val="auto"/>
          <w:sz w:val="24"/>
          <w:szCs w:val="24"/>
        </w:rPr>
        <w:instrText xml:space="preserve"> SEQ Figure \* ARABIC </w:instrText>
      </w:r>
      <w:r w:rsidRPr="000B4F71">
        <w:rPr>
          <w:rFonts w:ascii="Times New Roman" w:hAnsi="Times New Roman" w:cs="Times New Roman"/>
          <w:b w:val="0"/>
          <w:bCs w:val="0"/>
          <w:i/>
          <w:iCs/>
          <w:color w:val="auto"/>
          <w:sz w:val="24"/>
          <w:szCs w:val="24"/>
        </w:rPr>
        <w:fldChar w:fldCharType="separate"/>
      </w:r>
      <w:r w:rsidRPr="000B4F71">
        <w:rPr>
          <w:rFonts w:ascii="Times New Roman" w:hAnsi="Times New Roman" w:cs="Times New Roman"/>
          <w:b w:val="0"/>
          <w:bCs w:val="0"/>
          <w:i/>
          <w:iCs/>
          <w:color w:val="auto"/>
          <w:sz w:val="24"/>
          <w:szCs w:val="24"/>
        </w:rPr>
        <w:t>1</w:t>
      </w:r>
      <w:r w:rsidRPr="000B4F71">
        <w:rPr>
          <w:rFonts w:ascii="Times New Roman" w:hAnsi="Times New Roman" w:cs="Times New Roman"/>
          <w:b w:val="0"/>
          <w:bCs w:val="0"/>
          <w:i/>
          <w:iCs/>
          <w:color w:val="auto"/>
          <w:sz w:val="24"/>
          <w:szCs w:val="24"/>
        </w:rPr>
        <w:fldChar w:fldCharType="end"/>
      </w:r>
      <w:r w:rsidRPr="000B4F71">
        <w:rPr>
          <w:rFonts w:ascii="Times New Roman" w:hAnsi="Times New Roman" w:cs="Times New Roman"/>
          <w:b w:val="0"/>
          <w:bCs w:val="0"/>
          <w:i/>
          <w:iCs/>
          <w:color w:val="auto"/>
          <w:sz w:val="24"/>
          <w:szCs w:val="24"/>
        </w:rPr>
        <w:t xml:space="preserve"> Final vehicle speed vs braking speed for given KERS parameters.</w:t>
      </w:r>
      <w:bookmarkEnd w:id="20"/>
      <w:bookmarkEnd w:id="21"/>
    </w:p>
    <w:p w14:paraId="2E176C36"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Discussion: the plot also demonstrates that the final speed after KERS boost is always significantly lower than the initial braking speed. This occurs because the flywheel system captures only a fraction of the original kinetic energy. Even with a relatively high capture efficiency of 89.4% and round-trip efficiency of 80%, some energy is inevitably lost during mechanical conversion, storage, and transfer. The vehicle’s large mass (2080 kg) further limits the speed that can be regained: the stored energy must accelerate the same heavy mass, and thus the speed increase is modest compared to the original braking velocity.</w:t>
      </w:r>
    </w:p>
    <w:p w14:paraId="539F18A0"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In essence, the quadratic trend confirms the theoretical energy–speed relationship, but the gap between braking and re-acceleration speeds highlights a key </w:t>
      </w:r>
      <w:r w:rsidRPr="000B4F71">
        <w:rPr>
          <w:rFonts w:ascii="Times New Roman" w:hAnsi="Times New Roman" w:cs="Times New Roman"/>
          <w:b/>
          <w:bCs/>
          <w:sz w:val="24"/>
          <w:szCs w:val="24"/>
        </w:rPr>
        <w:t>practical limitation of KERS</w:t>
      </w:r>
      <w:r w:rsidRPr="000B4F71">
        <w:rPr>
          <w:rFonts w:ascii="Times New Roman" w:hAnsi="Times New Roman" w:cs="Times New Roman"/>
          <w:sz w:val="24"/>
          <w:szCs w:val="24"/>
        </w:rPr>
        <w:t xml:space="preserve">. While flywheel systems can significantly improve performance during acceleration phases, they cannot fully restore the vehicle to its pre-braking speed. The system is best viewed as a </w:t>
      </w:r>
      <w:r w:rsidRPr="000B4F71">
        <w:rPr>
          <w:rFonts w:ascii="Times New Roman" w:hAnsi="Times New Roman" w:cs="Times New Roman"/>
          <w:b/>
          <w:bCs/>
          <w:sz w:val="24"/>
          <w:szCs w:val="24"/>
        </w:rPr>
        <w:t>performance enhancer and efficiency booster</w:t>
      </w:r>
      <w:r w:rsidRPr="000B4F71">
        <w:rPr>
          <w:rFonts w:ascii="Times New Roman" w:hAnsi="Times New Roman" w:cs="Times New Roman"/>
          <w:sz w:val="24"/>
          <w:szCs w:val="24"/>
        </w:rPr>
        <w:t>, rather than a complete substitute for engine power. In real-world applications, these insights help guide design decisions regarding flywheel inertia, maximum operating speed, and integration with the hybrid drivetrain to balance energy recovery with weight, cost, and reliability constraints.</w:t>
      </w:r>
    </w:p>
    <w:p w14:paraId="19809722"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lastRenderedPageBreak/>
        <w:t xml:space="preserve">The diminishing return on final speed as braking speed increases is a key consideration for system application. For city driving with frequent low-speed stops, the KERS provides a noticeable boost, but the absolute energy savings are smaller. Conversely, on a </w:t>
      </w:r>
      <w:proofErr w:type="gramStart"/>
      <w:r w:rsidRPr="000B4F71">
        <w:rPr>
          <w:rFonts w:ascii="Times New Roman" w:hAnsi="Times New Roman" w:cs="Times New Roman"/>
          <w:sz w:val="24"/>
          <w:szCs w:val="24"/>
        </w:rPr>
        <w:t>race track</w:t>
      </w:r>
      <w:proofErr w:type="gramEnd"/>
      <w:r w:rsidRPr="000B4F71">
        <w:rPr>
          <w:rFonts w:ascii="Times New Roman" w:hAnsi="Times New Roman" w:cs="Times New Roman"/>
          <w:sz w:val="24"/>
          <w:szCs w:val="24"/>
        </w:rPr>
        <w:t xml:space="preserve"> or highway where braking occurs from very high speeds, the system captures a vast amount of energy. However, as the plot shows, it cannot return the vehicle to that original high speed, and the flywheel may reach its maximum safe RPM, wasting any additional energy. This underscores the importance of matching the flywheel</w:t>
      </w:r>
      <w:r>
        <w:rPr>
          <w:rFonts w:ascii="Times New Roman" w:hAnsi="Times New Roman" w:cs="Times New Roman"/>
          <w:sz w:val="24"/>
          <w:szCs w:val="24"/>
        </w:rPr>
        <w:t>’</w:t>
      </w:r>
      <w:r w:rsidRPr="000B4F71">
        <w:rPr>
          <w:rFonts w:ascii="Times New Roman" w:hAnsi="Times New Roman" w:cs="Times New Roman"/>
          <w:sz w:val="24"/>
          <w:szCs w:val="24"/>
        </w:rPr>
        <w:t>s energy capacity (determined by its inertia and max RPM) to the vehicle</w:t>
      </w:r>
      <w:r>
        <w:rPr>
          <w:rFonts w:ascii="Times New Roman" w:hAnsi="Times New Roman" w:cs="Times New Roman"/>
          <w:sz w:val="24"/>
          <w:szCs w:val="24"/>
        </w:rPr>
        <w:t>’</w:t>
      </w:r>
      <w:r w:rsidRPr="000B4F71">
        <w:rPr>
          <w:rFonts w:ascii="Times New Roman" w:hAnsi="Times New Roman" w:cs="Times New Roman"/>
          <w:sz w:val="24"/>
          <w:szCs w:val="24"/>
        </w:rPr>
        <w:t>s intended use. A city car</w:t>
      </w:r>
      <w:r>
        <w:rPr>
          <w:rFonts w:ascii="Times New Roman" w:hAnsi="Times New Roman" w:cs="Times New Roman"/>
          <w:sz w:val="24"/>
          <w:szCs w:val="24"/>
        </w:rPr>
        <w:t>’</w:t>
      </w:r>
      <w:r w:rsidRPr="000B4F71">
        <w:rPr>
          <w:rFonts w:ascii="Times New Roman" w:hAnsi="Times New Roman" w:cs="Times New Roman"/>
          <w:sz w:val="24"/>
          <w:szCs w:val="24"/>
        </w:rPr>
        <w:t xml:space="preserve">s flywheel can be smaller and lighter, while a performance vehicle requires a larger, more robust unit. This analysis allows engineers to </w:t>
      </w:r>
      <w:r>
        <w:rPr>
          <w:rFonts w:ascii="Times New Roman" w:hAnsi="Times New Roman" w:cs="Times New Roman"/>
          <w:sz w:val="24"/>
          <w:szCs w:val="24"/>
        </w:rPr>
        <w:t>‘</w:t>
      </w:r>
      <w:r w:rsidRPr="000B4F71">
        <w:rPr>
          <w:rFonts w:ascii="Times New Roman" w:hAnsi="Times New Roman" w:cs="Times New Roman"/>
          <w:sz w:val="24"/>
          <w:szCs w:val="24"/>
        </w:rPr>
        <w:t>right-size</w:t>
      </w:r>
      <w:r>
        <w:rPr>
          <w:rFonts w:ascii="Times New Roman" w:hAnsi="Times New Roman" w:cs="Times New Roman"/>
          <w:sz w:val="24"/>
          <w:szCs w:val="24"/>
        </w:rPr>
        <w:t>’</w:t>
      </w:r>
      <w:r w:rsidRPr="000B4F71">
        <w:rPr>
          <w:rFonts w:ascii="Times New Roman" w:hAnsi="Times New Roman" w:cs="Times New Roman"/>
          <w:sz w:val="24"/>
          <w:szCs w:val="24"/>
        </w:rPr>
        <w:t xml:space="preserve"> the KERS, optimizing the trade-off between energy recovery performance, cost, and packaging constraints for the specific vehicle application.</w:t>
      </w:r>
    </w:p>
    <w:p w14:paraId="7532A121" w14:textId="77777777" w:rsidR="0080429D" w:rsidRPr="000B4F71" w:rsidRDefault="0080429D" w:rsidP="0080429D">
      <w:pPr>
        <w:pStyle w:val="Heading2"/>
        <w:spacing w:line="360" w:lineRule="auto"/>
        <w:rPr>
          <w:rFonts w:ascii="Times New Roman" w:hAnsi="Times New Roman" w:cs="Times New Roman"/>
          <w:color w:val="auto"/>
          <w:sz w:val="24"/>
          <w:szCs w:val="24"/>
        </w:rPr>
      </w:pPr>
      <w:bookmarkStart w:id="22" w:name="_Toc206057461"/>
      <w:bookmarkStart w:id="23" w:name="_Toc214221453"/>
      <w:r>
        <w:rPr>
          <w:rFonts w:ascii="Times New Roman" w:hAnsi="Times New Roman" w:cs="Times New Roman"/>
          <w:color w:val="auto"/>
          <w:sz w:val="24"/>
          <w:szCs w:val="24"/>
        </w:rPr>
        <w:t xml:space="preserve">3.6. </w:t>
      </w:r>
      <w:r w:rsidRPr="000B4F71">
        <w:rPr>
          <w:rFonts w:ascii="Times New Roman" w:hAnsi="Times New Roman" w:cs="Times New Roman"/>
          <w:color w:val="auto"/>
          <w:sz w:val="24"/>
          <w:szCs w:val="24"/>
        </w:rPr>
        <w:t>Re-acceleration Analysis at 60 mph Braking</w:t>
      </w:r>
      <w:bookmarkEnd w:id="22"/>
      <w:bookmarkEnd w:id="23"/>
    </w:p>
    <w:p w14:paraId="325C6E84"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When the vehicle brakes from </w:t>
      </w:r>
      <w:r w:rsidRPr="000B4F71">
        <w:rPr>
          <w:rFonts w:ascii="Times New Roman" w:hAnsi="Times New Roman" w:cs="Times New Roman"/>
          <w:b/>
          <w:bCs/>
          <w:sz w:val="24"/>
          <w:szCs w:val="24"/>
        </w:rPr>
        <w:t>60 mph</w:t>
      </w:r>
      <w:r w:rsidRPr="000B4F71">
        <w:rPr>
          <w:rFonts w:ascii="Times New Roman" w:hAnsi="Times New Roman" w:cs="Times New Roman"/>
          <w:sz w:val="24"/>
          <w:szCs w:val="24"/>
        </w:rPr>
        <w:t xml:space="preserve">, the stored KERS energy enables a re-acceleration to </w:t>
      </w:r>
      <w:r w:rsidRPr="000B4F71">
        <w:rPr>
          <w:rFonts w:ascii="Times New Roman" w:hAnsi="Times New Roman" w:cs="Times New Roman"/>
          <w:b/>
          <w:bCs/>
          <w:sz w:val="24"/>
          <w:szCs w:val="24"/>
        </w:rPr>
        <w:t>23.991 m/s (53.67 mph)</w:t>
      </w:r>
      <w:r w:rsidRPr="000B4F71">
        <w:rPr>
          <w:rFonts w:ascii="Times New Roman" w:hAnsi="Times New Roman" w:cs="Times New Roman"/>
          <w:sz w:val="24"/>
          <w:szCs w:val="24"/>
        </w:rPr>
        <w:t xml:space="preserve">. This performance corresponds to an </w:t>
      </w:r>
      <w:r w:rsidRPr="000B4F71">
        <w:rPr>
          <w:rFonts w:ascii="Times New Roman" w:hAnsi="Times New Roman" w:cs="Times New Roman"/>
          <w:b/>
          <w:bCs/>
          <w:sz w:val="24"/>
          <w:szCs w:val="24"/>
        </w:rPr>
        <w:t>average acceleration of 3.691 m/s² sustained over 6.5 s</w:t>
      </w:r>
      <w:r w:rsidRPr="000B4F71">
        <w:rPr>
          <w:rFonts w:ascii="Times New Roman" w:hAnsi="Times New Roman" w:cs="Times New Roman"/>
          <w:sz w:val="24"/>
          <w:szCs w:val="24"/>
        </w:rPr>
        <w:t xml:space="preserve"> (Ong et al., 2019), showing the system’s ability to recover significant speed after braking.</w:t>
      </w:r>
    </w:p>
    <w:p w14:paraId="1F089DCA" w14:textId="77777777" w:rsidR="0080429D" w:rsidRPr="000B4F71" w:rsidRDefault="0080429D" w:rsidP="0080429D">
      <w:pPr>
        <w:pStyle w:val="Heading2"/>
        <w:spacing w:line="360" w:lineRule="auto"/>
        <w:rPr>
          <w:rFonts w:ascii="Times New Roman" w:hAnsi="Times New Roman" w:cs="Times New Roman"/>
          <w:color w:val="auto"/>
          <w:sz w:val="24"/>
          <w:szCs w:val="24"/>
        </w:rPr>
      </w:pPr>
      <w:bookmarkStart w:id="24" w:name="_Toc206057462"/>
      <w:bookmarkStart w:id="25" w:name="_Toc214221454"/>
      <w:r>
        <w:rPr>
          <w:rFonts w:ascii="Times New Roman" w:hAnsi="Times New Roman" w:cs="Times New Roman"/>
          <w:color w:val="auto"/>
          <w:sz w:val="24"/>
          <w:szCs w:val="24"/>
        </w:rPr>
        <w:t xml:space="preserve">3.7. </w:t>
      </w:r>
      <w:r w:rsidRPr="000B4F71">
        <w:rPr>
          <w:rFonts w:ascii="Times New Roman" w:hAnsi="Times New Roman" w:cs="Times New Roman"/>
          <w:color w:val="auto"/>
          <w:sz w:val="24"/>
          <w:szCs w:val="24"/>
        </w:rPr>
        <w:t>Effect of Flywheel Diameter on RPM for Smaller Vehicle</w:t>
      </w:r>
      <w:bookmarkEnd w:id="24"/>
      <w:bookmarkEnd w:id="25"/>
    </w:p>
    <w:p w14:paraId="289A0E13"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For a smaller vehicle with a mass of </w:t>
      </w:r>
      <w:r w:rsidRPr="000B4F71">
        <w:rPr>
          <w:rFonts w:ascii="Times New Roman" w:hAnsi="Times New Roman" w:cs="Times New Roman"/>
          <w:b/>
          <w:bCs/>
          <w:sz w:val="24"/>
          <w:szCs w:val="24"/>
        </w:rPr>
        <w:t>1510 kg</w:t>
      </w:r>
      <w:r w:rsidRPr="000B4F71">
        <w:rPr>
          <w:rFonts w:ascii="Times New Roman" w:hAnsi="Times New Roman" w:cs="Times New Roman"/>
          <w:sz w:val="24"/>
          <w:szCs w:val="24"/>
        </w:rPr>
        <w:t xml:space="preserve"> and a </w:t>
      </w:r>
      <w:r w:rsidRPr="000B4F71">
        <w:rPr>
          <w:rFonts w:ascii="Times New Roman" w:hAnsi="Times New Roman" w:cs="Times New Roman"/>
          <w:b/>
          <w:bCs/>
          <w:sz w:val="24"/>
          <w:szCs w:val="24"/>
        </w:rPr>
        <w:t>4.5 kg flywheel</w:t>
      </w:r>
      <w:r w:rsidRPr="000B4F71">
        <w:rPr>
          <w:rFonts w:ascii="Times New Roman" w:hAnsi="Times New Roman" w:cs="Times New Roman"/>
          <w:sz w:val="24"/>
          <w:szCs w:val="24"/>
        </w:rPr>
        <w:t xml:space="preserve">, Figure 2 shows the effect of flywheel diameter on rotational speed (RPM) when storing a fixed amount of energy. As the diameter increases from </w:t>
      </w:r>
      <w:r w:rsidRPr="000B4F71">
        <w:rPr>
          <w:rFonts w:ascii="Times New Roman" w:hAnsi="Times New Roman" w:cs="Times New Roman"/>
          <w:b/>
          <w:bCs/>
          <w:sz w:val="24"/>
          <w:szCs w:val="24"/>
        </w:rPr>
        <w:t>120 mm to 240 mm</w:t>
      </w:r>
      <w:r w:rsidRPr="000B4F71">
        <w:rPr>
          <w:rFonts w:ascii="Times New Roman" w:hAnsi="Times New Roman" w:cs="Times New Roman"/>
          <w:sz w:val="24"/>
          <w:szCs w:val="24"/>
        </w:rPr>
        <w:t xml:space="preserve">, the flywheel’s </w:t>
      </w:r>
      <w:r w:rsidRPr="000B4F71">
        <w:rPr>
          <w:rFonts w:ascii="Times New Roman" w:hAnsi="Times New Roman" w:cs="Times New Roman"/>
          <w:b/>
          <w:bCs/>
          <w:sz w:val="24"/>
          <w:szCs w:val="24"/>
        </w:rPr>
        <w:t>moment of inertia</w:t>
      </w:r>
      <w:r w:rsidRPr="000B4F71">
        <w:rPr>
          <w:rFonts w:ascii="Times New Roman" w:hAnsi="Times New Roman" w:cs="Times New Roman"/>
          <w:sz w:val="24"/>
          <w:szCs w:val="24"/>
        </w:rPr>
        <w:t xml:space="preserve"> increases proportionally, following I=mr2 (Norton, 2020). A higher moment of inertia means that, for the same stored energy, the required </w:t>
      </w:r>
      <w:r w:rsidRPr="000B4F71">
        <w:rPr>
          <w:rFonts w:ascii="Times New Roman" w:hAnsi="Times New Roman" w:cs="Times New Roman"/>
          <w:b/>
          <w:bCs/>
          <w:sz w:val="24"/>
          <w:szCs w:val="24"/>
        </w:rPr>
        <w:t>angular velocity decreases</w:t>
      </w:r>
      <w:r w:rsidRPr="000B4F71">
        <w:rPr>
          <w:rFonts w:ascii="Times New Roman" w:hAnsi="Times New Roman" w:cs="Times New Roman"/>
          <w:sz w:val="24"/>
          <w:szCs w:val="24"/>
        </w:rPr>
        <w:t xml:space="preserve">, resulting in lower RPM. This reduction in speed helps maintain material and structural limits but requires a larger physical flywheel, highlighting the trade-off between </w:t>
      </w:r>
      <w:r w:rsidRPr="000B4F71">
        <w:rPr>
          <w:rFonts w:ascii="Times New Roman" w:hAnsi="Times New Roman" w:cs="Times New Roman"/>
          <w:b/>
          <w:bCs/>
          <w:sz w:val="24"/>
          <w:szCs w:val="24"/>
        </w:rPr>
        <w:t>rotational speed, energy storage, and packaging constraints</w:t>
      </w:r>
      <w:r w:rsidRPr="000B4F71">
        <w:rPr>
          <w:rFonts w:ascii="Times New Roman" w:hAnsi="Times New Roman" w:cs="Times New Roman"/>
          <w:sz w:val="24"/>
          <w:szCs w:val="24"/>
        </w:rPr>
        <w:t xml:space="preserve"> in compact vehicle designs.</w:t>
      </w:r>
    </w:p>
    <w:p w14:paraId="391AB184" w14:textId="77777777" w:rsidR="0080429D" w:rsidRPr="000B4F71" w:rsidRDefault="0080429D" w:rsidP="0080429D">
      <w:pPr>
        <w:spacing w:line="360" w:lineRule="auto"/>
        <w:jc w:val="center"/>
      </w:pPr>
      <w:r w:rsidRPr="000B4F71">
        <w:rPr>
          <w:rFonts w:ascii="Times New Roman" w:hAnsi="Times New Roman" w:cs="Times New Roman"/>
          <w:sz w:val="24"/>
          <w:szCs w:val="24"/>
        </w:rPr>
        <w:lastRenderedPageBreak/>
        <w:drawing>
          <wp:inline distT="0" distB="0" distL="0" distR="0" wp14:anchorId="3CB1AC65" wp14:editId="0FE5D845">
            <wp:extent cx="4320540" cy="2592322"/>
            <wp:effectExtent l="0" t="0" r="3810" b="0"/>
            <wp:docPr id="2" name="Picture 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graph&#10;&#10;AI-generated content may be incorrect."/>
                    <pic:cNvPicPr/>
                  </pic:nvPicPr>
                  <pic:blipFill>
                    <a:blip r:embed="rId8"/>
                    <a:stretch>
                      <a:fillRect/>
                    </a:stretch>
                  </pic:blipFill>
                  <pic:spPr>
                    <a:xfrm>
                      <a:off x="0" y="0"/>
                      <a:ext cx="4362437" cy="2617460"/>
                    </a:xfrm>
                    <a:prstGeom prst="rect">
                      <a:avLst/>
                    </a:prstGeom>
                  </pic:spPr>
                </pic:pic>
              </a:graphicData>
            </a:graphic>
          </wp:inline>
        </w:drawing>
      </w:r>
    </w:p>
    <w:p w14:paraId="5018DAC9" w14:textId="77777777" w:rsidR="0080429D" w:rsidRPr="000B4F71" w:rsidRDefault="0080429D" w:rsidP="0080429D">
      <w:pPr>
        <w:pStyle w:val="Caption"/>
        <w:rPr>
          <w:rFonts w:ascii="Times New Roman" w:hAnsi="Times New Roman" w:cs="Times New Roman"/>
          <w:b w:val="0"/>
          <w:bCs w:val="0"/>
          <w:i/>
          <w:iCs/>
          <w:sz w:val="24"/>
          <w:szCs w:val="24"/>
        </w:rPr>
      </w:pPr>
      <w:bookmarkStart w:id="26" w:name="_Toc206057942"/>
      <w:bookmarkStart w:id="27" w:name="_Toc214219310"/>
      <w:r w:rsidRPr="000B4F71">
        <w:rPr>
          <w:rFonts w:ascii="Times New Roman" w:hAnsi="Times New Roman" w:cs="Times New Roman"/>
          <w:b w:val="0"/>
          <w:bCs w:val="0"/>
          <w:i/>
          <w:iCs/>
          <w:color w:val="auto"/>
          <w:sz w:val="24"/>
          <w:szCs w:val="24"/>
        </w:rPr>
        <w:t xml:space="preserve">Figure </w:t>
      </w:r>
      <w:r w:rsidRPr="000B4F71">
        <w:rPr>
          <w:rFonts w:ascii="Times New Roman" w:hAnsi="Times New Roman" w:cs="Times New Roman"/>
          <w:b w:val="0"/>
          <w:bCs w:val="0"/>
          <w:i/>
          <w:iCs/>
          <w:color w:val="auto"/>
          <w:sz w:val="24"/>
          <w:szCs w:val="24"/>
        </w:rPr>
        <w:fldChar w:fldCharType="begin"/>
      </w:r>
      <w:r w:rsidRPr="000B4F71">
        <w:rPr>
          <w:rFonts w:ascii="Times New Roman" w:hAnsi="Times New Roman" w:cs="Times New Roman"/>
          <w:b w:val="0"/>
          <w:bCs w:val="0"/>
          <w:i/>
          <w:iCs/>
          <w:color w:val="auto"/>
          <w:sz w:val="24"/>
          <w:szCs w:val="24"/>
        </w:rPr>
        <w:instrText xml:space="preserve"> SEQ Figure \* ARABIC </w:instrText>
      </w:r>
      <w:r w:rsidRPr="000B4F71">
        <w:rPr>
          <w:rFonts w:ascii="Times New Roman" w:hAnsi="Times New Roman" w:cs="Times New Roman"/>
          <w:b w:val="0"/>
          <w:bCs w:val="0"/>
          <w:i/>
          <w:iCs/>
          <w:color w:val="auto"/>
          <w:sz w:val="24"/>
          <w:szCs w:val="24"/>
        </w:rPr>
        <w:fldChar w:fldCharType="separate"/>
      </w:r>
      <w:r w:rsidRPr="000B4F71">
        <w:rPr>
          <w:rFonts w:ascii="Times New Roman" w:hAnsi="Times New Roman" w:cs="Times New Roman"/>
          <w:b w:val="0"/>
          <w:bCs w:val="0"/>
          <w:i/>
          <w:iCs/>
          <w:color w:val="auto"/>
          <w:sz w:val="24"/>
          <w:szCs w:val="24"/>
        </w:rPr>
        <w:t>2</w:t>
      </w:r>
      <w:r w:rsidRPr="000B4F71">
        <w:rPr>
          <w:rFonts w:ascii="Times New Roman" w:hAnsi="Times New Roman" w:cs="Times New Roman"/>
          <w:b w:val="0"/>
          <w:bCs w:val="0"/>
          <w:i/>
          <w:iCs/>
          <w:color w:val="auto"/>
          <w:sz w:val="24"/>
          <w:szCs w:val="24"/>
        </w:rPr>
        <w:fldChar w:fldCharType="end"/>
      </w:r>
      <w:r w:rsidRPr="000B4F71">
        <w:rPr>
          <w:rFonts w:ascii="Times New Roman" w:hAnsi="Times New Roman" w:cs="Times New Roman"/>
          <w:b w:val="0"/>
          <w:bCs w:val="0"/>
          <w:i/>
          <w:iCs/>
          <w:color w:val="auto"/>
          <w:sz w:val="24"/>
          <w:szCs w:val="24"/>
        </w:rPr>
        <w:t xml:space="preserve"> Effect of Flywheel Diameter on RPM for Smaller Vehicle</w:t>
      </w:r>
      <w:bookmarkEnd w:id="26"/>
      <w:bookmarkEnd w:id="27"/>
      <w:r w:rsidRPr="000B4F71">
        <w:rPr>
          <w:rFonts w:ascii="Times New Roman" w:hAnsi="Times New Roman" w:cs="Times New Roman"/>
          <w:b w:val="0"/>
          <w:bCs w:val="0"/>
          <w:i/>
          <w:iCs/>
        </w:rPr>
        <w:br/>
      </w:r>
    </w:p>
    <w:p w14:paraId="648E35F2"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Discussion: The energy stored in a flywheel is given by E=1/2Iω2. For a fixed energy, an increase in moment of inertia (I) requires a lower angular velocity (ω\</w:t>
      </w:r>
      <w:proofErr w:type="spellStart"/>
      <w:r w:rsidRPr="000B4F71">
        <w:rPr>
          <w:rFonts w:ascii="Times New Roman" w:hAnsi="Times New Roman" w:cs="Times New Roman"/>
          <w:sz w:val="24"/>
          <w:szCs w:val="24"/>
        </w:rPr>
        <w:t>omegaω</w:t>
      </w:r>
      <w:proofErr w:type="spellEnd"/>
      <w:r w:rsidRPr="000B4F71">
        <w:rPr>
          <w:rFonts w:ascii="Times New Roman" w:hAnsi="Times New Roman" w:cs="Times New Roman"/>
          <w:sz w:val="24"/>
          <w:szCs w:val="24"/>
        </w:rPr>
        <w:t>), since ω</w:t>
      </w:r>
      <w:r w:rsidRPr="000B4F71">
        <w:rPr>
          <w:rFonts w:ascii="Cambria Math" w:hAnsi="Cambria Math" w:cs="Cambria Math"/>
          <w:sz w:val="24"/>
          <w:szCs w:val="24"/>
        </w:rPr>
        <w:t>∝</w:t>
      </w:r>
      <w:r w:rsidRPr="000B4F71">
        <w:rPr>
          <w:rFonts w:ascii="Times New Roman" w:hAnsi="Times New Roman" w:cs="Times New Roman"/>
          <w:sz w:val="24"/>
          <w:szCs w:val="24"/>
        </w:rPr>
        <w:t>1/I ​. As RPM is directly proportional to ω, larger flywheel diameters result in reduced rotational speeds. This trade-off allows designers to keep RPM within material and structural limits, but requires a larger physical flywheel, affecting packaging and vehicle design considerations.​.</w:t>
      </w:r>
    </w:p>
    <w:p w14:paraId="3EB87874"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Reducing RPM is advantageous because it helps stay within material stress limits and avoids excessive bearing or containment forces. However, achieving this benefit requires a physically larger flywheel, which can pose packaging challenges in a vehicle. Designers must therefore balance size, mass, and rotational speed to ensure both safety and energy storage efficiency, particularly in smaller vehicles where available space is limited.</w:t>
      </w:r>
    </w:p>
    <w:p w14:paraId="45F1D76D" w14:textId="77777777" w:rsidR="0080429D"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"The choice of diameter is therefore a primary design lever. A smaller, lighter flywheel must spin at extremely high RPM to store the target energy, which imposes significant demands on bearing technology, requires a high-vacuum environment to reduce drag, and necessitates a strong containment shield for safety—all of which increase cost and complexity. A larger, heavier flywheel stores the same energy at a lower, more manageable RPM, simplifying these subsystems. However, its greater physical size and weight can be prohibitive in space-constrained vehicle designs and increases the vehicle's overall mass, </w:t>
      </w:r>
      <w:r w:rsidRPr="000B4F71">
        <w:rPr>
          <w:rFonts w:ascii="Times New Roman" w:hAnsi="Times New Roman" w:cs="Times New Roman"/>
          <w:sz w:val="24"/>
          <w:szCs w:val="24"/>
        </w:rPr>
        <w:lastRenderedPageBreak/>
        <w:t>slightly counteracting the efficiency gains. The optimal design point, as illustrated in Figure 2, is a compromise that selects the largest possible diameter that fits within the allocated space, thereby minimizing the operational RPM while maximizing the system's practicality and safety.</w:t>
      </w:r>
    </w:p>
    <w:p w14:paraId="69E24FE7" w14:textId="77777777" w:rsidR="0080429D" w:rsidRDefault="0080429D" w:rsidP="0080429D">
      <w:pPr>
        <w:spacing w:line="360" w:lineRule="auto"/>
        <w:jc w:val="both"/>
        <w:rPr>
          <w:rFonts w:ascii="Times New Roman" w:hAnsi="Times New Roman" w:cs="Times New Roman"/>
          <w:sz w:val="24"/>
          <w:szCs w:val="24"/>
        </w:rPr>
      </w:pPr>
    </w:p>
    <w:p w14:paraId="2A2052EC" w14:textId="77777777" w:rsidR="0080429D" w:rsidRDefault="0080429D" w:rsidP="0080429D">
      <w:pPr>
        <w:spacing w:line="360" w:lineRule="auto"/>
        <w:jc w:val="both"/>
        <w:rPr>
          <w:rFonts w:ascii="Times New Roman" w:hAnsi="Times New Roman" w:cs="Times New Roman"/>
          <w:sz w:val="24"/>
          <w:szCs w:val="24"/>
        </w:rPr>
      </w:pPr>
    </w:p>
    <w:p w14:paraId="3519E0D5" w14:textId="77777777" w:rsidR="0080429D" w:rsidRDefault="0080429D" w:rsidP="0080429D">
      <w:pPr>
        <w:spacing w:line="360" w:lineRule="auto"/>
        <w:jc w:val="both"/>
        <w:rPr>
          <w:rFonts w:ascii="Times New Roman" w:hAnsi="Times New Roman" w:cs="Times New Roman"/>
          <w:sz w:val="24"/>
          <w:szCs w:val="24"/>
        </w:rPr>
      </w:pPr>
    </w:p>
    <w:p w14:paraId="3CD30E97" w14:textId="77777777" w:rsidR="0080429D" w:rsidRDefault="0080429D" w:rsidP="0080429D">
      <w:pPr>
        <w:spacing w:line="360" w:lineRule="auto"/>
        <w:jc w:val="both"/>
        <w:rPr>
          <w:rFonts w:ascii="Times New Roman" w:hAnsi="Times New Roman" w:cs="Times New Roman"/>
          <w:sz w:val="24"/>
          <w:szCs w:val="24"/>
        </w:rPr>
      </w:pPr>
    </w:p>
    <w:p w14:paraId="07E38E13" w14:textId="77777777" w:rsidR="0080429D" w:rsidRDefault="0080429D" w:rsidP="0080429D">
      <w:pPr>
        <w:spacing w:line="360" w:lineRule="auto"/>
        <w:jc w:val="both"/>
        <w:rPr>
          <w:rFonts w:ascii="Times New Roman" w:hAnsi="Times New Roman" w:cs="Times New Roman"/>
          <w:sz w:val="24"/>
          <w:szCs w:val="24"/>
        </w:rPr>
      </w:pPr>
    </w:p>
    <w:p w14:paraId="3FCE32DD" w14:textId="77777777" w:rsidR="0080429D" w:rsidRDefault="0080429D" w:rsidP="0080429D">
      <w:pPr>
        <w:spacing w:line="360" w:lineRule="auto"/>
        <w:jc w:val="both"/>
        <w:rPr>
          <w:rFonts w:ascii="Times New Roman" w:hAnsi="Times New Roman" w:cs="Times New Roman"/>
          <w:sz w:val="24"/>
          <w:szCs w:val="24"/>
        </w:rPr>
      </w:pPr>
    </w:p>
    <w:p w14:paraId="64821875" w14:textId="77777777" w:rsidR="0080429D" w:rsidRDefault="0080429D" w:rsidP="0080429D">
      <w:pPr>
        <w:spacing w:line="360" w:lineRule="auto"/>
        <w:jc w:val="both"/>
        <w:rPr>
          <w:rFonts w:ascii="Times New Roman" w:hAnsi="Times New Roman" w:cs="Times New Roman"/>
          <w:sz w:val="24"/>
          <w:szCs w:val="24"/>
        </w:rPr>
      </w:pPr>
    </w:p>
    <w:p w14:paraId="6DF127FA" w14:textId="77777777" w:rsidR="0080429D" w:rsidRDefault="0080429D" w:rsidP="0080429D">
      <w:pPr>
        <w:spacing w:line="360" w:lineRule="auto"/>
        <w:jc w:val="both"/>
        <w:rPr>
          <w:rFonts w:ascii="Times New Roman" w:hAnsi="Times New Roman" w:cs="Times New Roman"/>
          <w:sz w:val="24"/>
          <w:szCs w:val="24"/>
        </w:rPr>
      </w:pPr>
    </w:p>
    <w:p w14:paraId="57979C1A" w14:textId="77777777" w:rsidR="0080429D" w:rsidRDefault="0080429D" w:rsidP="0080429D">
      <w:pPr>
        <w:spacing w:line="360" w:lineRule="auto"/>
        <w:jc w:val="both"/>
        <w:rPr>
          <w:rFonts w:ascii="Times New Roman" w:hAnsi="Times New Roman" w:cs="Times New Roman"/>
          <w:sz w:val="24"/>
          <w:szCs w:val="24"/>
        </w:rPr>
      </w:pPr>
    </w:p>
    <w:p w14:paraId="6E4C7C11" w14:textId="77777777" w:rsidR="0080429D" w:rsidRDefault="0080429D" w:rsidP="0080429D">
      <w:pPr>
        <w:spacing w:line="360" w:lineRule="auto"/>
        <w:jc w:val="both"/>
        <w:rPr>
          <w:rFonts w:ascii="Times New Roman" w:hAnsi="Times New Roman" w:cs="Times New Roman"/>
          <w:sz w:val="24"/>
          <w:szCs w:val="24"/>
        </w:rPr>
      </w:pPr>
    </w:p>
    <w:p w14:paraId="0740843A" w14:textId="77777777" w:rsidR="0080429D" w:rsidRDefault="0080429D" w:rsidP="0080429D">
      <w:pPr>
        <w:spacing w:line="360" w:lineRule="auto"/>
        <w:jc w:val="both"/>
        <w:rPr>
          <w:rFonts w:ascii="Times New Roman" w:hAnsi="Times New Roman" w:cs="Times New Roman"/>
          <w:sz w:val="24"/>
          <w:szCs w:val="24"/>
        </w:rPr>
      </w:pPr>
    </w:p>
    <w:p w14:paraId="511D55D9" w14:textId="77777777" w:rsidR="0080429D" w:rsidRDefault="0080429D" w:rsidP="0080429D">
      <w:pPr>
        <w:spacing w:line="360" w:lineRule="auto"/>
        <w:jc w:val="both"/>
        <w:rPr>
          <w:rFonts w:ascii="Times New Roman" w:hAnsi="Times New Roman" w:cs="Times New Roman"/>
          <w:sz w:val="24"/>
          <w:szCs w:val="24"/>
        </w:rPr>
      </w:pPr>
    </w:p>
    <w:p w14:paraId="6D73492F" w14:textId="77777777" w:rsidR="0080429D" w:rsidRDefault="0080429D" w:rsidP="0080429D">
      <w:pPr>
        <w:spacing w:line="360" w:lineRule="auto"/>
        <w:jc w:val="both"/>
        <w:rPr>
          <w:rFonts w:ascii="Times New Roman" w:hAnsi="Times New Roman" w:cs="Times New Roman"/>
          <w:sz w:val="24"/>
          <w:szCs w:val="24"/>
        </w:rPr>
      </w:pPr>
    </w:p>
    <w:p w14:paraId="7ACB8ABB" w14:textId="77777777" w:rsidR="0080429D" w:rsidRDefault="0080429D" w:rsidP="0080429D">
      <w:pPr>
        <w:spacing w:line="360" w:lineRule="auto"/>
        <w:jc w:val="both"/>
        <w:rPr>
          <w:rFonts w:ascii="Times New Roman" w:hAnsi="Times New Roman" w:cs="Times New Roman"/>
          <w:sz w:val="24"/>
          <w:szCs w:val="24"/>
        </w:rPr>
      </w:pPr>
    </w:p>
    <w:p w14:paraId="6D960F1B" w14:textId="77777777" w:rsidR="0080429D" w:rsidRDefault="0080429D" w:rsidP="0080429D">
      <w:pPr>
        <w:spacing w:line="360" w:lineRule="auto"/>
        <w:jc w:val="both"/>
        <w:rPr>
          <w:rFonts w:ascii="Times New Roman" w:hAnsi="Times New Roman" w:cs="Times New Roman"/>
          <w:sz w:val="24"/>
          <w:szCs w:val="24"/>
        </w:rPr>
      </w:pPr>
    </w:p>
    <w:p w14:paraId="30CE83A8" w14:textId="77777777" w:rsidR="0080429D" w:rsidRPr="000B4F71" w:rsidRDefault="0080429D" w:rsidP="0080429D">
      <w:pPr>
        <w:spacing w:line="360" w:lineRule="auto"/>
        <w:jc w:val="both"/>
        <w:rPr>
          <w:rFonts w:ascii="Times New Roman" w:hAnsi="Times New Roman" w:cs="Times New Roman"/>
          <w:sz w:val="24"/>
          <w:szCs w:val="24"/>
        </w:rPr>
      </w:pPr>
    </w:p>
    <w:p w14:paraId="7D9D9FD1" w14:textId="77777777" w:rsidR="0080429D" w:rsidRPr="004704D6" w:rsidRDefault="0080429D" w:rsidP="0080429D">
      <w:pPr>
        <w:pStyle w:val="Heading1"/>
        <w:numPr>
          <w:ilvl w:val="0"/>
          <w:numId w:val="14"/>
        </w:numPr>
        <w:tabs>
          <w:tab w:val="num" w:pos="360"/>
        </w:tabs>
        <w:ind w:left="0" w:firstLine="0"/>
        <w:rPr>
          <w:color w:val="auto"/>
        </w:rPr>
      </w:pPr>
      <w:bookmarkStart w:id="28" w:name="_Toc206057463"/>
      <w:bookmarkStart w:id="29" w:name="_Toc214221455"/>
      <w:r w:rsidRPr="004704D6">
        <w:rPr>
          <w:color w:val="auto"/>
        </w:rPr>
        <w:lastRenderedPageBreak/>
        <w:t>Assumptions and limitations</w:t>
      </w:r>
      <w:bookmarkEnd w:id="28"/>
      <w:bookmarkEnd w:id="29"/>
    </w:p>
    <w:p w14:paraId="23090253"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he analysis of the flywheel-based Kinetic Energy Recovery System (KERS) is based on several simplifying assumptions and limitations to provide a clear understanding of the system’s idealized performance.</w:t>
      </w:r>
    </w:p>
    <w:p w14:paraId="2BAAE51F" w14:textId="77777777" w:rsidR="0080429D" w:rsidRPr="000B4F71" w:rsidRDefault="0080429D" w:rsidP="0080429D">
      <w:pPr>
        <w:numPr>
          <w:ilvl w:val="0"/>
          <w:numId w:val="13"/>
        </w:num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A </w:t>
      </w:r>
      <w:r w:rsidRPr="000B4F71">
        <w:rPr>
          <w:rFonts w:ascii="Times New Roman" w:hAnsi="Times New Roman" w:cs="Times New Roman"/>
          <w:b/>
          <w:bCs/>
          <w:sz w:val="24"/>
          <w:szCs w:val="24"/>
        </w:rPr>
        <w:t>combined efficiency of 80%</w:t>
      </w:r>
      <w:r w:rsidRPr="000B4F71">
        <w:rPr>
          <w:rFonts w:ascii="Times New Roman" w:hAnsi="Times New Roman" w:cs="Times New Roman"/>
          <w:sz w:val="24"/>
          <w:szCs w:val="24"/>
        </w:rPr>
        <w:t xml:space="preserve"> is assumed, representing the fraction of the vehicle’s kinetic energy that is successfully captured and stored in the flywheel during braking. This accounts for typical energy losses occurring during the braking capture process, including mechanical and transmission inefficiencies.</w:t>
      </w:r>
    </w:p>
    <w:p w14:paraId="5624AE3A" w14:textId="77777777" w:rsidR="0080429D" w:rsidRPr="000B4F71" w:rsidRDefault="0080429D" w:rsidP="0080429D">
      <w:pPr>
        <w:numPr>
          <w:ilvl w:val="0"/>
          <w:numId w:val="13"/>
        </w:num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During re-acceleration, the </w:t>
      </w:r>
      <w:r w:rsidRPr="000B4F71">
        <w:rPr>
          <w:rFonts w:ascii="Times New Roman" w:hAnsi="Times New Roman" w:cs="Times New Roman"/>
          <w:b/>
          <w:bCs/>
          <w:sz w:val="24"/>
          <w:szCs w:val="24"/>
        </w:rPr>
        <w:t>stored energy is considered fully available</w:t>
      </w:r>
      <w:r w:rsidRPr="000B4F71">
        <w:rPr>
          <w:rFonts w:ascii="Times New Roman" w:hAnsi="Times New Roman" w:cs="Times New Roman"/>
          <w:sz w:val="24"/>
          <w:szCs w:val="24"/>
        </w:rPr>
        <w:t>, with efficiency losses already accounted for in the capture stage. This simplification allows for straightforward calculation of the vehicle’s speed increase due to energy returned from the flywheel.</w:t>
      </w:r>
    </w:p>
    <w:p w14:paraId="583CCA59" w14:textId="77777777" w:rsidR="0080429D" w:rsidRPr="000B4F71" w:rsidRDefault="0080429D" w:rsidP="0080429D">
      <w:pPr>
        <w:numPr>
          <w:ilvl w:val="0"/>
          <w:numId w:val="13"/>
        </w:num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The flywheel is </w:t>
      </w:r>
      <w:r w:rsidRPr="000B4F71">
        <w:rPr>
          <w:rFonts w:ascii="Times New Roman" w:hAnsi="Times New Roman" w:cs="Times New Roman"/>
          <w:b/>
          <w:bCs/>
          <w:sz w:val="24"/>
          <w:szCs w:val="24"/>
        </w:rPr>
        <w:t>modelled as a thin ring</w:t>
      </w:r>
      <w:r w:rsidRPr="000B4F71">
        <w:rPr>
          <w:rFonts w:ascii="Times New Roman" w:hAnsi="Times New Roman" w:cs="Times New Roman"/>
          <w:sz w:val="24"/>
          <w:szCs w:val="24"/>
        </w:rPr>
        <w:t xml:space="preserve"> I=mr2I = m r^2I=mr2, which is a valid approximation for high-speed flywheels where </w:t>
      </w:r>
      <w:proofErr w:type="gramStart"/>
      <w:r w:rsidRPr="000B4F71">
        <w:rPr>
          <w:rFonts w:ascii="Times New Roman" w:hAnsi="Times New Roman" w:cs="Times New Roman"/>
          <w:sz w:val="24"/>
          <w:szCs w:val="24"/>
        </w:rPr>
        <w:t>the majority of</w:t>
      </w:r>
      <w:proofErr w:type="gramEnd"/>
      <w:r w:rsidRPr="000B4F71">
        <w:rPr>
          <w:rFonts w:ascii="Times New Roman" w:hAnsi="Times New Roman" w:cs="Times New Roman"/>
          <w:sz w:val="24"/>
          <w:szCs w:val="24"/>
        </w:rPr>
        <w:t xml:space="preserve"> the mass is concentrated near the rim. This maximizes energy storage efficiency and simplifies the computation of angular velocity and rotational energy.</w:t>
      </w:r>
    </w:p>
    <w:p w14:paraId="2F2BAC06" w14:textId="77777777" w:rsidR="0080429D" w:rsidRPr="000B4F71" w:rsidRDefault="0080429D" w:rsidP="0080429D">
      <w:pPr>
        <w:numPr>
          <w:ilvl w:val="0"/>
          <w:numId w:val="13"/>
        </w:numPr>
        <w:spacing w:line="360" w:lineRule="auto"/>
        <w:jc w:val="both"/>
        <w:rPr>
          <w:rFonts w:ascii="Times New Roman" w:hAnsi="Times New Roman" w:cs="Times New Roman"/>
          <w:sz w:val="24"/>
          <w:szCs w:val="24"/>
        </w:rPr>
      </w:pPr>
      <w:r w:rsidRPr="000B4F71">
        <w:rPr>
          <w:rFonts w:ascii="Times New Roman" w:hAnsi="Times New Roman" w:cs="Times New Roman"/>
          <w:b/>
          <w:bCs/>
          <w:sz w:val="24"/>
          <w:szCs w:val="24"/>
        </w:rPr>
        <w:t>No structural RPM limits</w:t>
      </w:r>
      <w:r w:rsidRPr="000B4F71">
        <w:rPr>
          <w:rFonts w:ascii="Times New Roman" w:hAnsi="Times New Roman" w:cs="Times New Roman"/>
          <w:sz w:val="24"/>
          <w:szCs w:val="24"/>
        </w:rPr>
        <w:t xml:space="preserve"> are applied in the calculations, apart from the specified 50,000 rpm maximum. In practical applications, material strength, containment design, and safety considerations would impose stricter limits on rotational speed.</w:t>
      </w:r>
    </w:p>
    <w:p w14:paraId="3973270A" w14:textId="77777777" w:rsidR="0080429D" w:rsidRPr="000B4F71" w:rsidRDefault="0080429D" w:rsidP="0080429D">
      <w:pPr>
        <w:numPr>
          <w:ilvl w:val="0"/>
          <w:numId w:val="13"/>
        </w:numPr>
        <w:spacing w:line="360" w:lineRule="auto"/>
        <w:jc w:val="both"/>
        <w:rPr>
          <w:rFonts w:ascii="Times New Roman" w:hAnsi="Times New Roman" w:cs="Times New Roman"/>
          <w:sz w:val="24"/>
          <w:szCs w:val="24"/>
        </w:rPr>
      </w:pPr>
      <w:r w:rsidRPr="000B4F71">
        <w:rPr>
          <w:rFonts w:ascii="Times New Roman" w:hAnsi="Times New Roman" w:cs="Times New Roman"/>
          <w:b/>
          <w:bCs/>
          <w:sz w:val="24"/>
          <w:szCs w:val="24"/>
        </w:rPr>
        <w:t>Additional losses</w:t>
      </w:r>
      <w:r w:rsidRPr="000B4F71">
        <w:rPr>
          <w:rFonts w:ascii="Times New Roman" w:hAnsi="Times New Roman" w:cs="Times New Roman"/>
          <w:sz w:val="24"/>
          <w:szCs w:val="24"/>
        </w:rPr>
        <w:t xml:space="preserve"> such as aerodynamic drag, bearing friction, and electrical conversion inefficiencies are neglected to focus on the core mechanical energy recovery performance. While these factors exist in real systems, their exclusion allows for a clearer evaluation of the flywheel’s ideal energy storage and transfer capabilities.</w:t>
      </w:r>
    </w:p>
    <w:p w14:paraId="11AD81B4"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While these assumptions are necessary to create a tractable model, they point directly toward areas for future refinement and real-world performance analysis. For instance, the assumption of a constant 80% efficiency is a significant simplification. In a physical system, efficiency is not a fixed value but varies with rotational speed, temperature, and </w:t>
      </w:r>
      <w:r w:rsidRPr="000B4F71">
        <w:rPr>
          <w:rFonts w:ascii="Times New Roman" w:hAnsi="Times New Roman" w:cs="Times New Roman"/>
          <w:sz w:val="24"/>
          <w:szCs w:val="24"/>
        </w:rPr>
        <w:lastRenderedPageBreak/>
        <w:t>power transfer rate. Bearing friction losses, for example, increase non-linearly with RPM, and CVT efficiency fluctuates with the transmission ratio. Accounting for these dynamic losses would yield a more accurate, though more complex, simulation. Similarly, neglecting aerodynamic drag on the vehicle during re-acceleration overstates the final speed achievable, as some of the returned energy would be expended overcoming air resistance rather than increasing kinetic energy. These limitations do not invalidate the model but highlight the iterative nature of engineering design, where a simplified analysis provides a foundation for progressively more detailed and accurate simulations."</w:t>
      </w:r>
    </w:p>
    <w:p w14:paraId="48558C6A" w14:textId="77777777" w:rsidR="0080429D" w:rsidRPr="000B4F71" w:rsidRDefault="0080429D" w:rsidP="0080429D">
      <w:pPr>
        <w:spacing w:line="360" w:lineRule="auto"/>
        <w:jc w:val="both"/>
        <w:rPr>
          <w:rFonts w:ascii="Times New Roman" w:hAnsi="Times New Roman" w:cs="Times New Roman"/>
          <w:sz w:val="24"/>
          <w:szCs w:val="24"/>
        </w:rPr>
      </w:pPr>
    </w:p>
    <w:p w14:paraId="14F896ED" w14:textId="77777777" w:rsidR="0080429D" w:rsidRPr="000B4F71" w:rsidRDefault="0080429D" w:rsidP="0080429D">
      <w:pPr>
        <w:spacing w:line="360" w:lineRule="auto"/>
        <w:jc w:val="both"/>
        <w:rPr>
          <w:rFonts w:ascii="Times New Roman" w:hAnsi="Times New Roman" w:cs="Times New Roman"/>
          <w:sz w:val="24"/>
          <w:szCs w:val="24"/>
        </w:rPr>
      </w:pPr>
    </w:p>
    <w:p w14:paraId="1FC2C277" w14:textId="77777777" w:rsidR="0080429D" w:rsidRPr="000B4F71" w:rsidRDefault="0080429D" w:rsidP="0080429D">
      <w:pPr>
        <w:spacing w:line="360" w:lineRule="auto"/>
        <w:jc w:val="both"/>
        <w:rPr>
          <w:rFonts w:ascii="Times New Roman" w:hAnsi="Times New Roman" w:cs="Times New Roman"/>
          <w:sz w:val="24"/>
          <w:szCs w:val="24"/>
        </w:rPr>
      </w:pPr>
    </w:p>
    <w:p w14:paraId="0DAB03D5" w14:textId="77777777" w:rsidR="0080429D" w:rsidRPr="000B4F71" w:rsidRDefault="0080429D" w:rsidP="0080429D">
      <w:pPr>
        <w:spacing w:line="360" w:lineRule="auto"/>
        <w:jc w:val="both"/>
        <w:rPr>
          <w:rFonts w:ascii="Times New Roman" w:hAnsi="Times New Roman" w:cs="Times New Roman"/>
          <w:sz w:val="24"/>
          <w:szCs w:val="24"/>
        </w:rPr>
      </w:pPr>
    </w:p>
    <w:p w14:paraId="74BEC97C" w14:textId="77777777" w:rsidR="0080429D" w:rsidRPr="000B4F71" w:rsidRDefault="0080429D" w:rsidP="0080429D">
      <w:pPr>
        <w:spacing w:line="360" w:lineRule="auto"/>
        <w:jc w:val="both"/>
        <w:rPr>
          <w:rFonts w:ascii="Times New Roman" w:hAnsi="Times New Roman" w:cs="Times New Roman"/>
          <w:sz w:val="24"/>
          <w:szCs w:val="24"/>
        </w:rPr>
      </w:pPr>
    </w:p>
    <w:p w14:paraId="56448259" w14:textId="77777777" w:rsidR="0080429D" w:rsidRPr="000B4F71" w:rsidRDefault="0080429D" w:rsidP="0080429D">
      <w:pPr>
        <w:spacing w:line="360" w:lineRule="auto"/>
        <w:jc w:val="both"/>
        <w:rPr>
          <w:rFonts w:ascii="Times New Roman" w:hAnsi="Times New Roman" w:cs="Times New Roman"/>
          <w:sz w:val="24"/>
          <w:szCs w:val="24"/>
        </w:rPr>
      </w:pPr>
    </w:p>
    <w:p w14:paraId="1D49642E" w14:textId="77777777" w:rsidR="0080429D" w:rsidRPr="000B4F71" w:rsidRDefault="0080429D" w:rsidP="0080429D">
      <w:pPr>
        <w:spacing w:line="360" w:lineRule="auto"/>
        <w:jc w:val="both"/>
        <w:rPr>
          <w:rFonts w:ascii="Times New Roman" w:hAnsi="Times New Roman" w:cs="Times New Roman"/>
          <w:sz w:val="24"/>
          <w:szCs w:val="24"/>
        </w:rPr>
      </w:pPr>
    </w:p>
    <w:p w14:paraId="2394F601" w14:textId="77777777" w:rsidR="0080429D" w:rsidRPr="000B4F71" w:rsidRDefault="0080429D" w:rsidP="0080429D">
      <w:pPr>
        <w:spacing w:line="360" w:lineRule="auto"/>
        <w:jc w:val="both"/>
        <w:rPr>
          <w:rFonts w:ascii="Times New Roman" w:hAnsi="Times New Roman" w:cs="Times New Roman"/>
          <w:sz w:val="24"/>
          <w:szCs w:val="24"/>
        </w:rPr>
      </w:pPr>
    </w:p>
    <w:p w14:paraId="24AE4E2B" w14:textId="77777777" w:rsidR="0080429D" w:rsidRPr="000B4F71" w:rsidRDefault="0080429D" w:rsidP="0080429D">
      <w:pPr>
        <w:spacing w:line="360" w:lineRule="auto"/>
        <w:jc w:val="both"/>
        <w:rPr>
          <w:rFonts w:ascii="Times New Roman" w:hAnsi="Times New Roman" w:cs="Times New Roman"/>
          <w:sz w:val="24"/>
          <w:szCs w:val="24"/>
        </w:rPr>
      </w:pPr>
    </w:p>
    <w:p w14:paraId="4DF99E3D" w14:textId="77777777" w:rsidR="0080429D" w:rsidRDefault="0080429D" w:rsidP="0080429D">
      <w:pPr>
        <w:spacing w:line="360" w:lineRule="auto"/>
        <w:jc w:val="both"/>
        <w:rPr>
          <w:rFonts w:ascii="Times New Roman" w:hAnsi="Times New Roman" w:cs="Times New Roman"/>
          <w:sz w:val="24"/>
          <w:szCs w:val="24"/>
        </w:rPr>
      </w:pPr>
    </w:p>
    <w:p w14:paraId="7C386319" w14:textId="77777777" w:rsidR="0080429D" w:rsidRDefault="0080429D" w:rsidP="0080429D">
      <w:pPr>
        <w:spacing w:line="360" w:lineRule="auto"/>
        <w:jc w:val="both"/>
        <w:rPr>
          <w:rFonts w:ascii="Times New Roman" w:hAnsi="Times New Roman" w:cs="Times New Roman"/>
          <w:sz w:val="24"/>
          <w:szCs w:val="24"/>
        </w:rPr>
      </w:pPr>
    </w:p>
    <w:p w14:paraId="1A3EA73A" w14:textId="77777777" w:rsidR="0080429D" w:rsidRDefault="0080429D" w:rsidP="0080429D">
      <w:pPr>
        <w:spacing w:line="360" w:lineRule="auto"/>
        <w:jc w:val="both"/>
        <w:rPr>
          <w:rFonts w:ascii="Times New Roman" w:hAnsi="Times New Roman" w:cs="Times New Roman"/>
          <w:sz w:val="24"/>
          <w:szCs w:val="24"/>
        </w:rPr>
      </w:pPr>
    </w:p>
    <w:p w14:paraId="70A21A55" w14:textId="77777777" w:rsidR="0080429D" w:rsidRDefault="0080429D" w:rsidP="0080429D">
      <w:pPr>
        <w:spacing w:line="360" w:lineRule="auto"/>
        <w:jc w:val="both"/>
        <w:rPr>
          <w:rFonts w:ascii="Times New Roman" w:hAnsi="Times New Roman" w:cs="Times New Roman"/>
          <w:sz w:val="24"/>
          <w:szCs w:val="24"/>
        </w:rPr>
      </w:pPr>
    </w:p>
    <w:p w14:paraId="15D92CE9" w14:textId="77777777" w:rsidR="0080429D" w:rsidRPr="000B4F71" w:rsidRDefault="0080429D" w:rsidP="0080429D">
      <w:pPr>
        <w:spacing w:line="360" w:lineRule="auto"/>
        <w:jc w:val="both"/>
        <w:rPr>
          <w:rFonts w:ascii="Times New Roman" w:hAnsi="Times New Roman" w:cs="Times New Roman"/>
          <w:sz w:val="24"/>
          <w:szCs w:val="24"/>
        </w:rPr>
      </w:pPr>
    </w:p>
    <w:p w14:paraId="479CAE33" w14:textId="77777777" w:rsidR="0080429D" w:rsidRPr="004704D6" w:rsidRDefault="0080429D" w:rsidP="0080429D">
      <w:pPr>
        <w:pStyle w:val="Heading1"/>
        <w:numPr>
          <w:ilvl w:val="0"/>
          <w:numId w:val="14"/>
        </w:numPr>
        <w:tabs>
          <w:tab w:val="num" w:pos="360"/>
        </w:tabs>
        <w:ind w:left="0" w:firstLine="0"/>
        <w:rPr>
          <w:color w:val="auto"/>
        </w:rPr>
      </w:pPr>
      <w:bookmarkStart w:id="30" w:name="_Toc206057464"/>
      <w:bookmarkStart w:id="31" w:name="_Toc214221456"/>
      <w:r w:rsidRPr="004704D6">
        <w:rPr>
          <w:color w:val="auto"/>
        </w:rPr>
        <w:lastRenderedPageBreak/>
        <w:t>References</w:t>
      </w:r>
      <w:bookmarkEnd w:id="30"/>
      <w:bookmarkEnd w:id="31"/>
    </w:p>
    <w:p w14:paraId="60D3C646"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Beacon Power, 2014. </w:t>
      </w:r>
      <w:r w:rsidRPr="000B4F71">
        <w:rPr>
          <w:rFonts w:ascii="Times New Roman" w:hAnsi="Times New Roman" w:cs="Times New Roman"/>
          <w:i/>
          <w:iCs/>
          <w:sz w:val="24"/>
          <w:szCs w:val="24"/>
        </w:rPr>
        <w:t>Flywheel Energy Storage Systems brochure and case study</w:t>
      </w:r>
      <w:r w:rsidRPr="000B4F71">
        <w:rPr>
          <w:rFonts w:ascii="Times New Roman" w:hAnsi="Times New Roman" w:cs="Times New Roman"/>
          <w:sz w:val="24"/>
          <w:szCs w:val="24"/>
        </w:rPr>
        <w:t xml:space="preserve">. Beacon Power. Available at: </w:t>
      </w:r>
      <w:hyperlink r:id="rId9" w:tgtFrame="_new" w:history="1">
        <w:r w:rsidRPr="000B4F71">
          <w:rPr>
            <w:rStyle w:val="Hyperlink"/>
            <w:rFonts w:ascii="Times New Roman" w:hAnsi="Times New Roman" w:cs="Times New Roman"/>
            <w:color w:val="auto"/>
            <w:sz w:val="24"/>
            <w:szCs w:val="24"/>
          </w:rPr>
          <w:t>https://www.beaconpower.com</w:t>
        </w:r>
      </w:hyperlink>
      <w:r w:rsidRPr="000B4F71">
        <w:rPr>
          <w:rFonts w:ascii="Times New Roman" w:hAnsi="Times New Roman" w:cs="Times New Roman"/>
          <w:sz w:val="24"/>
          <w:szCs w:val="24"/>
        </w:rPr>
        <w:t xml:space="preserve"> [Accessed 9 August 2025].</w:t>
      </w:r>
    </w:p>
    <w:p w14:paraId="376A4CEA"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Beacon Power, 2020. </w:t>
      </w:r>
      <w:r w:rsidRPr="000B4F71">
        <w:rPr>
          <w:rFonts w:ascii="Times New Roman" w:hAnsi="Times New Roman" w:cs="Times New Roman"/>
          <w:i/>
          <w:iCs/>
          <w:sz w:val="24"/>
          <w:szCs w:val="24"/>
        </w:rPr>
        <w:t>Flywheel Energy Storage Systems</w:t>
      </w:r>
      <w:r w:rsidRPr="000B4F71">
        <w:rPr>
          <w:rFonts w:ascii="Times New Roman" w:hAnsi="Times New Roman" w:cs="Times New Roman"/>
          <w:sz w:val="24"/>
          <w:szCs w:val="24"/>
        </w:rPr>
        <w:t xml:space="preserve">. Beacon Power. Available at: </w:t>
      </w:r>
      <w:hyperlink r:id="rId10" w:tgtFrame="_new" w:history="1">
        <w:r w:rsidRPr="000B4F71">
          <w:rPr>
            <w:rStyle w:val="Hyperlink"/>
            <w:rFonts w:ascii="Times New Roman" w:hAnsi="Times New Roman" w:cs="Times New Roman"/>
            <w:color w:val="auto"/>
            <w:sz w:val="24"/>
            <w:szCs w:val="24"/>
          </w:rPr>
          <w:t>https://www.beaconpower.com</w:t>
        </w:r>
      </w:hyperlink>
      <w:r w:rsidRPr="000B4F71">
        <w:rPr>
          <w:rFonts w:ascii="Times New Roman" w:hAnsi="Times New Roman" w:cs="Times New Roman"/>
          <w:sz w:val="24"/>
          <w:szCs w:val="24"/>
        </w:rPr>
        <w:t xml:space="preserve"> [Accessed 9 August 2025].</w:t>
      </w:r>
    </w:p>
    <w:p w14:paraId="04156C8D"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Bender, D., 2022. </w:t>
      </w:r>
      <w:r w:rsidRPr="000B4F71">
        <w:rPr>
          <w:rFonts w:ascii="Times New Roman" w:hAnsi="Times New Roman" w:cs="Times New Roman"/>
          <w:i/>
          <w:iCs/>
          <w:sz w:val="24"/>
          <w:szCs w:val="24"/>
        </w:rPr>
        <w:t>Flywheels</w:t>
      </w:r>
      <w:r w:rsidRPr="000B4F71">
        <w:rPr>
          <w:rFonts w:ascii="Times New Roman" w:hAnsi="Times New Roman" w:cs="Times New Roman"/>
          <w:sz w:val="24"/>
          <w:szCs w:val="24"/>
        </w:rPr>
        <w:t xml:space="preserve">. Sandia National Laboratories. ESHB Chapter 7. Available at: </w:t>
      </w:r>
      <w:hyperlink r:id="rId11" w:history="1">
        <w:r w:rsidRPr="000B4F71">
          <w:rPr>
            <w:rStyle w:val="Hyperlink"/>
            <w:rFonts w:ascii="Times New Roman" w:hAnsi="Times New Roman" w:cs="Times New Roman"/>
            <w:color w:val="auto"/>
            <w:sz w:val="24"/>
            <w:szCs w:val="24"/>
          </w:rPr>
          <w:t>https://www.sandia.gov</w:t>
        </w:r>
      </w:hyperlink>
      <w:r w:rsidRPr="000B4F71">
        <w:rPr>
          <w:rFonts w:ascii="Times New Roman" w:hAnsi="Times New Roman" w:cs="Times New Roman"/>
          <w:sz w:val="24"/>
          <w:szCs w:val="24"/>
        </w:rPr>
        <w:t xml:space="preserve"> [Accessed 9 August 2025].</w:t>
      </w:r>
    </w:p>
    <w:p w14:paraId="44F211E6"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Hansen, J.G.R. and O'Kain, D.U., 2011. ‘An assessment of flywheel high power energy storage technology for hybrid vehicles. Oak Ridge National Laboratory. Available at: </w:t>
      </w:r>
      <w:hyperlink r:id="rId12" w:history="1">
        <w:r w:rsidRPr="000B4F71">
          <w:rPr>
            <w:rStyle w:val="Hyperlink"/>
            <w:rFonts w:ascii="Times New Roman" w:hAnsi="Times New Roman" w:cs="Times New Roman"/>
            <w:color w:val="auto"/>
            <w:sz w:val="24"/>
            <w:szCs w:val="24"/>
          </w:rPr>
          <w:t>https://info.ornl.gov</w:t>
        </w:r>
      </w:hyperlink>
      <w:r w:rsidRPr="000B4F71">
        <w:rPr>
          <w:rFonts w:ascii="Times New Roman" w:hAnsi="Times New Roman" w:cs="Times New Roman"/>
          <w:sz w:val="24"/>
          <w:szCs w:val="24"/>
        </w:rPr>
        <w:t xml:space="preserve"> [Accessed 9 August 2025].</w:t>
      </w:r>
    </w:p>
    <w:p w14:paraId="15A572A2"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Jones, M., 2018. </w:t>
      </w:r>
      <w:r w:rsidRPr="000B4F71">
        <w:rPr>
          <w:rFonts w:ascii="Times New Roman" w:hAnsi="Times New Roman" w:cs="Times New Roman"/>
          <w:i/>
          <w:iCs/>
          <w:sz w:val="24"/>
          <w:szCs w:val="24"/>
        </w:rPr>
        <w:t>Mechanical Energy Storage: Principles and Applications</w:t>
      </w:r>
      <w:r w:rsidRPr="000B4F71">
        <w:rPr>
          <w:rFonts w:ascii="Times New Roman" w:hAnsi="Times New Roman" w:cs="Times New Roman"/>
          <w:sz w:val="24"/>
          <w:szCs w:val="24"/>
        </w:rPr>
        <w:t>. London: IMechE Publishing.</w:t>
      </w:r>
    </w:p>
    <w:p w14:paraId="072B6EAC"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Kumar, R., Singh, P. and Ahmed, S., 2022. ‘Advances in flywheel energy storage systems’, </w:t>
      </w:r>
      <w:r w:rsidRPr="000B4F71">
        <w:rPr>
          <w:rFonts w:ascii="Times New Roman" w:hAnsi="Times New Roman" w:cs="Times New Roman"/>
          <w:i/>
          <w:iCs/>
          <w:sz w:val="24"/>
          <w:szCs w:val="24"/>
        </w:rPr>
        <w:t>Renewable Energy</w:t>
      </w:r>
      <w:r w:rsidRPr="000B4F71">
        <w:rPr>
          <w:rFonts w:ascii="Times New Roman" w:hAnsi="Times New Roman" w:cs="Times New Roman"/>
          <w:sz w:val="24"/>
          <w:szCs w:val="24"/>
        </w:rPr>
        <w:t xml:space="preserve">, 185, pp. 678–692. Available at: </w:t>
      </w:r>
      <w:hyperlink r:id="rId13" w:history="1">
        <w:r w:rsidRPr="000B4F71">
          <w:rPr>
            <w:rStyle w:val="Hyperlink"/>
            <w:rFonts w:ascii="Times New Roman" w:hAnsi="Times New Roman" w:cs="Times New Roman"/>
            <w:color w:val="auto"/>
            <w:sz w:val="24"/>
            <w:szCs w:val="24"/>
          </w:rPr>
          <w:t>https://doi.org/10.1016/j.renene.2021.12.032</w:t>
        </w:r>
      </w:hyperlink>
      <w:r w:rsidRPr="000B4F71">
        <w:rPr>
          <w:rFonts w:ascii="Times New Roman" w:hAnsi="Times New Roman" w:cs="Times New Roman"/>
          <w:sz w:val="24"/>
          <w:szCs w:val="24"/>
        </w:rPr>
        <w:t xml:space="preserve"> [Accessed 9 August 2025].</w:t>
      </w:r>
    </w:p>
    <w:p w14:paraId="28416A58"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Li, Y. and Zhao, H., 2023. ‘Hybrid battery-flywheel storage for electric vehicles’, </w:t>
      </w:r>
      <w:r w:rsidRPr="000B4F71">
        <w:rPr>
          <w:rFonts w:ascii="Times New Roman" w:hAnsi="Times New Roman" w:cs="Times New Roman"/>
          <w:i/>
          <w:iCs/>
          <w:sz w:val="24"/>
          <w:szCs w:val="24"/>
        </w:rPr>
        <w:t>Journal of Energy Storage</w:t>
      </w:r>
      <w:r w:rsidRPr="000B4F71">
        <w:rPr>
          <w:rFonts w:ascii="Times New Roman" w:hAnsi="Times New Roman" w:cs="Times New Roman"/>
          <w:sz w:val="24"/>
          <w:szCs w:val="24"/>
        </w:rPr>
        <w:t>, 56, p. 106112. Available at: https://doi.org/10.1016/j.est.2023.106112 [Accessed 9 August 2025].</w:t>
      </w:r>
    </w:p>
    <w:p w14:paraId="70996BBC"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Miller, T., Chen, J. and Roberts, L., 2021. ‘High-speed composite flywheels: Design and safety considerations’, </w:t>
      </w:r>
      <w:r w:rsidRPr="000B4F71">
        <w:rPr>
          <w:rFonts w:ascii="Times New Roman" w:hAnsi="Times New Roman" w:cs="Times New Roman"/>
          <w:i/>
          <w:iCs/>
          <w:sz w:val="24"/>
          <w:szCs w:val="24"/>
        </w:rPr>
        <w:t>Journal of Mechanical Design</w:t>
      </w:r>
      <w:r w:rsidRPr="000B4F71">
        <w:rPr>
          <w:rFonts w:ascii="Times New Roman" w:hAnsi="Times New Roman" w:cs="Times New Roman"/>
          <w:sz w:val="24"/>
          <w:szCs w:val="24"/>
        </w:rPr>
        <w:t xml:space="preserve">, 143(7), pp. 071-085. Available at: </w:t>
      </w:r>
      <w:hyperlink r:id="rId14" w:history="1">
        <w:r w:rsidRPr="000B4F71">
          <w:rPr>
            <w:rStyle w:val="Hyperlink"/>
            <w:rFonts w:ascii="Times New Roman" w:hAnsi="Times New Roman" w:cs="Times New Roman"/>
            <w:color w:val="auto"/>
            <w:sz w:val="24"/>
            <w:szCs w:val="24"/>
          </w:rPr>
          <w:t>https://doi.org/10.1115/1.4049753</w:t>
        </w:r>
      </w:hyperlink>
      <w:r w:rsidRPr="000B4F71">
        <w:rPr>
          <w:rFonts w:ascii="Times New Roman" w:hAnsi="Times New Roman" w:cs="Times New Roman"/>
          <w:sz w:val="24"/>
          <w:szCs w:val="24"/>
        </w:rPr>
        <w:t xml:space="preserve"> [Accessed 9 August 2025].</w:t>
      </w:r>
    </w:p>
    <w:p w14:paraId="48C70D39" w14:textId="77777777" w:rsidR="0080429D" w:rsidRPr="000B4F71" w:rsidRDefault="0080429D" w:rsidP="0080429D">
      <w:pPr>
        <w:spacing w:line="360" w:lineRule="auto"/>
        <w:jc w:val="both"/>
        <w:rPr>
          <w:rFonts w:ascii="Times New Roman" w:hAnsi="Times New Roman" w:cs="Times New Roman"/>
          <w:sz w:val="24"/>
          <w:szCs w:val="24"/>
        </w:rPr>
      </w:pPr>
      <w:proofErr w:type="spellStart"/>
      <w:r w:rsidRPr="000B4F71">
        <w:rPr>
          <w:rFonts w:ascii="Times New Roman" w:hAnsi="Times New Roman" w:cs="Times New Roman"/>
          <w:sz w:val="24"/>
          <w:szCs w:val="24"/>
        </w:rPr>
        <w:t>Racecar</w:t>
      </w:r>
      <w:proofErr w:type="spellEnd"/>
      <w:r w:rsidRPr="000B4F71">
        <w:rPr>
          <w:rFonts w:ascii="Times New Roman" w:hAnsi="Times New Roman" w:cs="Times New Roman"/>
          <w:sz w:val="24"/>
          <w:szCs w:val="24"/>
        </w:rPr>
        <w:t xml:space="preserve"> Engineering, 2011. ‘Flywheel hybrid systems (KERS)’. Available at: </w:t>
      </w:r>
      <w:hyperlink r:id="rId15" w:history="1">
        <w:r w:rsidRPr="000B4F71">
          <w:rPr>
            <w:rStyle w:val="Hyperlink"/>
            <w:rFonts w:ascii="Times New Roman" w:hAnsi="Times New Roman" w:cs="Times New Roman"/>
            <w:color w:val="auto"/>
            <w:sz w:val="24"/>
            <w:szCs w:val="24"/>
          </w:rPr>
          <w:t>https://www.racecar-engineering.com</w:t>
        </w:r>
      </w:hyperlink>
      <w:r w:rsidRPr="000B4F71">
        <w:rPr>
          <w:rFonts w:ascii="Times New Roman" w:hAnsi="Times New Roman" w:cs="Times New Roman"/>
          <w:sz w:val="24"/>
          <w:szCs w:val="24"/>
        </w:rPr>
        <w:t xml:space="preserve"> [Accessed 9 August 2025].</w:t>
      </w:r>
    </w:p>
    <w:p w14:paraId="17531C5A"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Sandia National Laboratories, 2022. </w:t>
      </w:r>
      <w:r w:rsidRPr="000B4F71">
        <w:rPr>
          <w:rFonts w:ascii="Times New Roman" w:hAnsi="Times New Roman" w:cs="Times New Roman"/>
          <w:i/>
          <w:iCs/>
          <w:sz w:val="24"/>
          <w:szCs w:val="24"/>
        </w:rPr>
        <w:t>Flywheel Energy Storage Handbook</w:t>
      </w:r>
      <w:r w:rsidRPr="000B4F71">
        <w:rPr>
          <w:rFonts w:ascii="Times New Roman" w:hAnsi="Times New Roman" w:cs="Times New Roman"/>
          <w:sz w:val="24"/>
          <w:szCs w:val="24"/>
        </w:rPr>
        <w:t xml:space="preserve">. Albuquerque: Sandia Labs. Available at: </w:t>
      </w:r>
      <w:hyperlink r:id="rId16" w:history="1">
        <w:r w:rsidRPr="000B4F71">
          <w:rPr>
            <w:rStyle w:val="Hyperlink"/>
            <w:rFonts w:ascii="Times New Roman" w:hAnsi="Times New Roman" w:cs="Times New Roman"/>
            <w:color w:val="auto"/>
            <w:sz w:val="24"/>
            <w:szCs w:val="24"/>
          </w:rPr>
          <w:t>https://www.sandia.gov</w:t>
        </w:r>
      </w:hyperlink>
      <w:r w:rsidRPr="000B4F71">
        <w:rPr>
          <w:rFonts w:ascii="Times New Roman" w:hAnsi="Times New Roman" w:cs="Times New Roman"/>
          <w:sz w:val="24"/>
          <w:szCs w:val="24"/>
        </w:rPr>
        <w:t xml:space="preserve"> [Accessed 9 August 2025].</w:t>
      </w:r>
    </w:p>
    <w:p w14:paraId="6A735799"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lastRenderedPageBreak/>
        <w:t xml:space="preserve">ScienceDirect, 2024. ‘Enhancing vehicular performance with flywheel energy storage’ (review). Available at: </w:t>
      </w:r>
      <w:hyperlink r:id="rId17" w:tgtFrame="_new" w:history="1">
        <w:r w:rsidRPr="000B4F71">
          <w:rPr>
            <w:rStyle w:val="Hyperlink"/>
            <w:rFonts w:ascii="Times New Roman" w:hAnsi="Times New Roman" w:cs="Times New Roman"/>
            <w:color w:val="auto"/>
            <w:sz w:val="24"/>
            <w:szCs w:val="24"/>
          </w:rPr>
          <w:t>https://www.sciencedirect.com</w:t>
        </w:r>
      </w:hyperlink>
      <w:r w:rsidRPr="000B4F71">
        <w:rPr>
          <w:rFonts w:ascii="Times New Roman" w:hAnsi="Times New Roman" w:cs="Times New Roman"/>
          <w:sz w:val="24"/>
          <w:szCs w:val="24"/>
        </w:rPr>
        <w:t xml:space="preserve"> [Accessed 9 August 2025].</w:t>
      </w:r>
    </w:p>
    <w:p w14:paraId="65F47D8B"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Smith, A. and Patel, D., 2019. ‘Performance optimisation of KERS in motorsport’, </w:t>
      </w:r>
      <w:r w:rsidRPr="000B4F71">
        <w:rPr>
          <w:rFonts w:ascii="Times New Roman" w:hAnsi="Times New Roman" w:cs="Times New Roman"/>
          <w:i/>
          <w:iCs/>
          <w:sz w:val="24"/>
          <w:szCs w:val="24"/>
        </w:rPr>
        <w:t>SAE Technical Paper</w:t>
      </w:r>
      <w:r w:rsidRPr="000B4F71">
        <w:rPr>
          <w:rFonts w:ascii="Times New Roman" w:hAnsi="Times New Roman" w:cs="Times New Roman"/>
          <w:sz w:val="24"/>
          <w:szCs w:val="24"/>
        </w:rPr>
        <w:t xml:space="preserve"> 2019-01-1302. Available at: </w:t>
      </w:r>
      <w:hyperlink r:id="rId18" w:history="1">
        <w:r w:rsidRPr="000B4F71">
          <w:rPr>
            <w:rStyle w:val="Hyperlink"/>
            <w:rFonts w:ascii="Times New Roman" w:hAnsi="Times New Roman" w:cs="Times New Roman"/>
            <w:color w:val="auto"/>
            <w:sz w:val="24"/>
            <w:szCs w:val="24"/>
          </w:rPr>
          <w:t>https://doi.org/10.4271/2019-01-1302</w:t>
        </w:r>
      </w:hyperlink>
      <w:r w:rsidRPr="000B4F71">
        <w:rPr>
          <w:rFonts w:ascii="Times New Roman" w:hAnsi="Times New Roman" w:cs="Times New Roman"/>
          <w:sz w:val="24"/>
          <w:szCs w:val="24"/>
        </w:rPr>
        <w:t xml:space="preserve"> [Accessed 9 August 2025].</w:t>
      </w:r>
    </w:p>
    <w:p w14:paraId="6F812C16"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Williams Hybrid Power, 2012. ‘Flywheel hybrid technology in motorsport and beyond’. Williams F1 Technical Brief. Available at: </w:t>
      </w:r>
      <w:hyperlink r:id="rId19" w:history="1">
        <w:r w:rsidRPr="000B4F71">
          <w:rPr>
            <w:rStyle w:val="Hyperlink"/>
            <w:rFonts w:ascii="Times New Roman" w:hAnsi="Times New Roman" w:cs="Times New Roman"/>
            <w:color w:val="auto"/>
            <w:sz w:val="24"/>
            <w:szCs w:val="24"/>
          </w:rPr>
          <w:t>https://www.williamsadvancedengineering.com</w:t>
        </w:r>
      </w:hyperlink>
      <w:r w:rsidRPr="000B4F71">
        <w:rPr>
          <w:rFonts w:ascii="Times New Roman" w:hAnsi="Times New Roman" w:cs="Times New Roman"/>
          <w:sz w:val="24"/>
          <w:szCs w:val="24"/>
        </w:rPr>
        <w:t xml:space="preserve"> [Accessed 9 August 2025].</w:t>
      </w:r>
    </w:p>
    <w:p w14:paraId="49854C17"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 xml:space="preserve">Zhao, X. et al., 2021. ‘Comparative study of electrochemical and mechanical energy storage’, </w:t>
      </w:r>
      <w:r w:rsidRPr="000B4F71">
        <w:rPr>
          <w:rFonts w:ascii="Times New Roman" w:hAnsi="Times New Roman" w:cs="Times New Roman"/>
          <w:i/>
          <w:iCs/>
          <w:sz w:val="24"/>
          <w:szCs w:val="24"/>
        </w:rPr>
        <w:t>Applied Energy</w:t>
      </w:r>
      <w:r w:rsidRPr="000B4F71">
        <w:rPr>
          <w:rFonts w:ascii="Times New Roman" w:hAnsi="Times New Roman" w:cs="Times New Roman"/>
          <w:sz w:val="24"/>
          <w:szCs w:val="24"/>
        </w:rPr>
        <w:t xml:space="preserve">, 302, pp. 117-145. Available at: </w:t>
      </w:r>
      <w:hyperlink r:id="rId20" w:history="1">
        <w:r w:rsidRPr="000B4F71">
          <w:rPr>
            <w:rStyle w:val="Hyperlink"/>
            <w:rFonts w:ascii="Times New Roman" w:hAnsi="Times New Roman" w:cs="Times New Roman"/>
            <w:color w:val="auto"/>
            <w:sz w:val="24"/>
            <w:szCs w:val="24"/>
          </w:rPr>
          <w:t>https://doi.org/10.1016/j.apenergy.2021.117145</w:t>
        </w:r>
      </w:hyperlink>
      <w:r w:rsidRPr="000B4F71">
        <w:rPr>
          <w:rFonts w:ascii="Times New Roman" w:hAnsi="Times New Roman" w:cs="Times New Roman"/>
          <w:sz w:val="24"/>
          <w:szCs w:val="24"/>
        </w:rPr>
        <w:t xml:space="preserve"> [Accessed 9 August 2025].</w:t>
      </w:r>
    </w:p>
    <w:p w14:paraId="19C4F130" w14:textId="77777777" w:rsidR="0080429D" w:rsidRDefault="0080429D" w:rsidP="0080429D">
      <w:pPr>
        <w:spacing w:line="360" w:lineRule="auto"/>
        <w:jc w:val="both"/>
        <w:rPr>
          <w:rFonts w:ascii="Times New Roman" w:hAnsi="Times New Roman" w:cs="Times New Roman"/>
          <w:sz w:val="24"/>
          <w:szCs w:val="24"/>
        </w:rPr>
      </w:pPr>
    </w:p>
    <w:p w14:paraId="33658851" w14:textId="77777777" w:rsidR="0080429D" w:rsidRDefault="0080429D" w:rsidP="0080429D">
      <w:pPr>
        <w:spacing w:line="360" w:lineRule="auto"/>
        <w:jc w:val="both"/>
        <w:rPr>
          <w:rFonts w:ascii="Times New Roman" w:hAnsi="Times New Roman" w:cs="Times New Roman"/>
          <w:sz w:val="24"/>
          <w:szCs w:val="24"/>
        </w:rPr>
      </w:pPr>
    </w:p>
    <w:p w14:paraId="592B6903" w14:textId="77777777" w:rsidR="0080429D" w:rsidRDefault="0080429D" w:rsidP="0080429D">
      <w:pPr>
        <w:spacing w:line="360" w:lineRule="auto"/>
        <w:jc w:val="both"/>
        <w:rPr>
          <w:rFonts w:ascii="Times New Roman" w:hAnsi="Times New Roman" w:cs="Times New Roman"/>
          <w:sz w:val="24"/>
          <w:szCs w:val="24"/>
        </w:rPr>
      </w:pPr>
    </w:p>
    <w:p w14:paraId="71686CE8" w14:textId="77777777" w:rsidR="0080429D" w:rsidRDefault="0080429D" w:rsidP="0080429D">
      <w:pPr>
        <w:spacing w:line="360" w:lineRule="auto"/>
        <w:jc w:val="both"/>
        <w:rPr>
          <w:rFonts w:ascii="Times New Roman" w:hAnsi="Times New Roman" w:cs="Times New Roman"/>
          <w:sz w:val="24"/>
          <w:szCs w:val="24"/>
        </w:rPr>
      </w:pPr>
    </w:p>
    <w:p w14:paraId="4E26F1CC" w14:textId="77777777" w:rsidR="0080429D" w:rsidRDefault="0080429D" w:rsidP="0080429D">
      <w:pPr>
        <w:spacing w:line="360" w:lineRule="auto"/>
        <w:jc w:val="both"/>
        <w:rPr>
          <w:rFonts w:ascii="Times New Roman" w:hAnsi="Times New Roman" w:cs="Times New Roman"/>
          <w:sz w:val="24"/>
          <w:szCs w:val="24"/>
        </w:rPr>
      </w:pPr>
    </w:p>
    <w:p w14:paraId="47170024" w14:textId="77777777" w:rsidR="0080429D" w:rsidRDefault="0080429D" w:rsidP="0080429D">
      <w:pPr>
        <w:spacing w:line="360" w:lineRule="auto"/>
        <w:jc w:val="both"/>
        <w:rPr>
          <w:rFonts w:ascii="Times New Roman" w:hAnsi="Times New Roman" w:cs="Times New Roman"/>
          <w:sz w:val="24"/>
          <w:szCs w:val="24"/>
        </w:rPr>
      </w:pPr>
    </w:p>
    <w:p w14:paraId="586D4788" w14:textId="77777777" w:rsidR="0080429D" w:rsidRDefault="0080429D" w:rsidP="0080429D">
      <w:pPr>
        <w:spacing w:line="360" w:lineRule="auto"/>
        <w:jc w:val="both"/>
        <w:rPr>
          <w:rFonts w:ascii="Times New Roman" w:hAnsi="Times New Roman" w:cs="Times New Roman"/>
          <w:sz w:val="24"/>
          <w:szCs w:val="24"/>
        </w:rPr>
      </w:pPr>
    </w:p>
    <w:p w14:paraId="735E202B" w14:textId="77777777" w:rsidR="0080429D" w:rsidRDefault="0080429D" w:rsidP="0080429D">
      <w:pPr>
        <w:spacing w:line="360" w:lineRule="auto"/>
        <w:jc w:val="both"/>
        <w:rPr>
          <w:rFonts w:ascii="Times New Roman" w:hAnsi="Times New Roman" w:cs="Times New Roman"/>
          <w:sz w:val="24"/>
          <w:szCs w:val="24"/>
        </w:rPr>
      </w:pPr>
    </w:p>
    <w:p w14:paraId="7D0503CF" w14:textId="77777777" w:rsidR="0080429D" w:rsidRDefault="0080429D" w:rsidP="0080429D">
      <w:pPr>
        <w:spacing w:line="360" w:lineRule="auto"/>
        <w:jc w:val="both"/>
        <w:rPr>
          <w:rFonts w:ascii="Times New Roman" w:hAnsi="Times New Roman" w:cs="Times New Roman"/>
          <w:sz w:val="24"/>
          <w:szCs w:val="24"/>
        </w:rPr>
      </w:pPr>
    </w:p>
    <w:p w14:paraId="44701582" w14:textId="77777777" w:rsidR="0080429D" w:rsidRDefault="0080429D" w:rsidP="0080429D">
      <w:pPr>
        <w:spacing w:line="360" w:lineRule="auto"/>
        <w:jc w:val="both"/>
        <w:rPr>
          <w:rFonts w:ascii="Times New Roman" w:hAnsi="Times New Roman" w:cs="Times New Roman"/>
          <w:sz w:val="24"/>
          <w:szCs w:val="24"/>
        </w:rPr>
      </w:pPr>
    </w:p>
    <w:p w14:paraId="1AF5F911" w14:textId="77777777" w:rsidR="0080429D" w:rsidRDefault="0080429D" w:rsidP="0080429D">
      <w:pPr>
        <w:spacing w:line="360" w:lineRule="auto"/>
        <w:jc w:val="both"/>
        <w:rPr>
          <w:rFonts w:ascii="Times New Roman" w:hAnsi="Times New Roman" w:cs="Times New Roman"/>
          <w:sz w:val="24"/>
          <w:szCs w:val="24"/>
        </w:rPr>
      </w:pPr>
    </w:p>
    <w:p w14:paraId="6960B6AC" w14:textId="77777777" w:rsidR="0080429D" w:rsidRPr="000B4F71" w:rsidRDefault="0080429D" w:rsidP="0080429D">
      <w:pPr>
        <w:spacing w:line="360" w:lineRule="auto"/>
        <w:jc w:val="both"/>
        <w:rPr>
          <w:rFonts w:ascii="Times New Roman" w:hAnsi="Times New Roman" w:cs="Times New Roman"/>
          <w:sz w:val="24"/>
          <w:szCs w:val="24"/>
        </w:rPr>
      </w:pPr>
    </w:p>
    <w:p w14:paraId="3E4CD8D9" w14:textId="77777777" w:rsidR="0080429D" w:rsidRPr="004704D6" w:rsidRDefault="0080429D" w:rsidP="0080429D">
      <w:pPr>
        <w:pStyle w:val="Heading1"/>
        <w:numPr>
          <w:ilvl w:val="0"/>
          <w:numId w:val="14"/>
        </w:numPr>
        <w:tabs>
          <w:tab w:val="num" w:pos="360"/>
        </w:tabs>
        <w:ind w:left="0" w:firstLine="0"/>
        <w:rPr>
          <w:color w:val="auto"/>
        </w:rPr>
      </w:pPr>
      <w:bookmarkStart w:id="32" w:name="_Toc206057465"/>
      <w:bookmarkStart w:id="33" w:name="_Toc214221457"/>
      <w:r w:rsidRPr="004704D6">
        <w:rPr>
          <w:color w:val="auto"/>
        </w:rPr>
        <w:lastRenderedPageBreak/>
        <w:t>Appendix A: Key numeric results</w:t>
      </w:r>
      <w:bookmarkEnd w:id="32"/>
      <w:bookmarkEnd w:id="33"/>
    </w:p>
    <w:p w14:paraId="2527DA0B"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Vehicle KE at 55.0 mph: 628,711.6 J</w:t>
      </w:r>
    </w:p>
    <w:p w14:paraId="04E4B057"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Energy stored in flywheel (80%): 502,969.3 J</w:t>
      </w:r>
    </w:p>
    <w:p w14:paraId="544DB300"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Flywheel moment of inertia (thin ring): 0.146250 kg m^2</w:t>
      </w:r>
    </w:p>
    <w:p w14:paraId="43D8E616"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Flywheel rpm after braking: 25,044 rpm</w:t>
      </w:r>
    </w:p>
    <w:p w14:paraId="72FFA0B9"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Final vehicle speed from stored energy: 21.991 m/s = 49.19 mph</w:t>
      </w:r>
    </w:p>
    <w:p w14:paraId="53C5C507" w14:textId="77777777" w:rsidR="0080429D" w:rsidRPr="000B4F71" w:rsidRDefault="0080429D" w:rsidP="0080429D">
      <w:pPr>
        <w:spacing w:line="360" w:lineRule="auto"/>
        <w:jc w:val="both"/>
        <w:rPr>
          <w:rFonts w:ascii="Times New Roman" w:hAnsi="Times New Roman" w:cs="Times New Roman"/>
          <w:sz w:val="24"/>
          <w:szCs w:val="24"/>
        </w:rPr>
      </w:pPr>
      <w:r w:rsidRPr="000B4F71">
        <w:rPr>
          <w:rFonts w:ascii="Times New Roman" w:hAnsi="Times New Roman" w:cs="Times New Roman"/>
          <w:sz w:val="24"/>
          <w:szCs w:val="24"/>
        </w:rPr>
        <w:t>Acceleration for 60 mph braking case (final speed in 6.5 s): 3.691 m/s^2</w:t>
      </w:r>
    </w:p>
    <w:p w14:paraId="65248611" w14:textId="77777777" w:rsidR="0080429D" w:rsidRPr="003B7629" w:rsidRDefault="0080429D" w:rsidP="0080429D">
      <w:pPr>
        <w:spacing w:line="360" w:lineRule="auto"/>
        <w:jc w:val="both"/>
        <w:rPr>
          <w:rFonts w:ascii="Times New Roman" w:hAnsi="Times New Roman" w:cs="Times New Roman"/>
          <w:sz w:val="24"/>
          <w:szCs w:val="24"/>
        </w:rPr>
      </w:pPr>
    </w:p>
    <w:p w14:paraId="0ACECEF0" w14:textId="77777777" w:rsidR="001549EE" w:rsidRPr="00930CEA" w:rsidRDefault="001549EE" w:rsidP="00930CEA"/>
    <w:sectPr w:rsidR="001549EE" w:rsidRPr="00930CE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CE3CFF"/>
    <w:multiLevelType w:val="multilevel"/>
    <w:tmpl w:val="A822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E47D0F"/>
    <w:multiLevelType w:val="hybridMultilevel"/>
    <w:tmpl w:val="E1449AC8"/>
    <w:lvl w:ilvl="0" w:tplc="AB1022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AB225B"/>
    <w:multiLevelType w:val="hybridMultilevel"/>
    <w:tmpl w:val="8796271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ED0C36"/>
    <w:multiLevelType w:val="hybridMultilevel"/>
    <w:tmpl w:val="69985160"/>
    <w:lvl w:ilvl="0" w:tplc="AB1022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086FC3"/>
    <w:multiLevelType w:val="hybridMultilevel"/>
    <w:tmpl w:val="77B0169A"/>
    <w:lvl w:ilvl="0" w:tplc="AB1022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4456405">
    <w:abstractNumId w:val="8"/>
  </w:num>
  <w:num w:numId="2" w16cid:durableId="1999309704">
    <w:abstractNumId w:val="6"/>
  </w:num>
  <w:num w:numId="3" w16cid:durableId="1693459421">
    <w:abstractNumId w:val="5"/>
  </w:num>
  <w:num w:numId="4" w16cid:durableId="497119389">
    <w:abstractNumId w:val="4"/>
  </w:num>
  <w:num w:numId="5" w16cid:durableId="1977375266">
    <w:abstractNumId w:val="7"/>
  </w:num>
  <w:num w:numId="6" w16cid:durableId="299651885">
    <w:abstractNumId w:val="3"/>
  </w:num>
  <w:num w:numId="7" w16cid:durableId="111749094">
    <w:abstractNumId w:val="2"/>
  </w:num>
  <w:num w:numId="8" w16cid:durableId="534660925">
    <w:abstractNumId w:val="1"/>
  </w:num>
  <w:num w:numId="9" w16cid:durableId="1750737811">
    <w:abstractNumId w:val="0"/>
  </w:num>
  <w:num w:numId="10" w16cid:durableId="836113591">
    <w:abstractNumId w:val="13"/>
  </w:num>
  <w:num w:numId="11" w16cid:durableId="537277164">
    <w:abstractNumId w:val="12"/>
  </w:num>
  <w:num w:numId="12" w16cid:durableId="293368859">
    <w:abstractNumId w:val="10"/>
  </w:num>
  <w:num w:numId="13" w16cid:durableId="1688213679">
    <w:abstractNumId w:val="9"/>
  </w:num>
  <w:num w:numId="14" w16cid:durableId="16695515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E3A"/>
    <w:rsid w:val="00034616"/>
    <w:rsid w:val="0006063C"/>
    <w:rsid w:val="00065307"/>
    <w:rsid w:val="00081259"/>
    <w:rsid w:val="000944D0"/>
    <w:rsid w:val="0015074B"/>
    <w:rsid w:val="001549EE"/>
    <w:rsid w:val="00157288"/>
    <w:rsid w:val="00163B4D"/>
    <w:rsid w:val="001A77F0"/>
    <w:rsid w:val="001F3BD8"/>
    <w:rsid w:val="00232F9E"/>
    <w:rsid w:val="002468B1"/>
    <w:rsid w:val="0029639D"/>
    <w:rsid w:val="00314F66"/>
    <w:rsid w:val="00326F90"/>
    <w:rsid w:val="0034657D"/>
    <w:rsid w:val="003B7629"/>
    <w:rsid w:val="003C7146"/>
    <w:rsid w:val="00446FF5"/>
    <w:rsid w:val="0049548D"/>
    <w:rsid w:val="0050260B"/>
    <w:rsid w:val="0061230A"/>
    <w:rsid w:val="0064024C"/>
    <w:rsid w:val="006611C6"/>
    <w:rsid w:val="007E7595"/>
    <w:rsid w:val="0080429D"/>
    <w:rsid w:val="00850112"/>
    <w:rsid w:val="008E77F9"/>
    <w:rsid w:val="00930CEA"/>
    <w:rsid w:val="00945CBA"/>
    <w:rsid w:val="00967E1E"/>
    <w:rsid w:val="009F400B"/>
    <w:rsid w:val="00A94D0F"/>
    <w:rsid w:val="00AA1D8D"/>
    <w:rsid w:val="00AB5856"/>
    <w:rsid w:val="00B47730"/>
    <w:rsid w:val="00B558AD"/>
    <w:rsid w:val="00BD0220"/>
    <w:rsid w:val="00C460C5"/>
    <w:rsid w:val="00CB0664"/>
    <w:rsid w:val="00D05081"/>
    <w:rsid w:val="00D5015A"/>
    <w:rsid w:val="00EB4840"/>
    <w:rsid w:val="00F85D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9FFE3"/>
  <w14:defaultImageDpi w14:val="300"/>
  <w15:docId w15:val="{F8E737CD-8F8C-4EE5-B0DF-5C2196375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65307"/>
    <w:rPr>
      <w:color w:val="0000FF" w:themeColor="hyperlink"/>
      <w:u w:val="single"/>
    </w:rPr>
  </w:style>
  <w:style w:type="character" w:styleId="UnresolvedMention">
    <w:name w:val="Unresolved Mention"/>
    <w:basedOn w:val="DefaultParagraphFont"/>
    <w:uiPriority w:val="99"/>
    <w:semiHidden/>
    <w:unhideWhenUsed/>
    <w:rsid w:val="00065307"/>
    <w:rPr>
      <w:color w:val="605E5C"/>
      <w:shd w:val="clear" w:color="auto" w:fill="E1DFDD"/>
    </w:rPr>
  </w:style>
  <w:style w:type="paragraph" w:styleId="TOC1">
    <w:name w:val="toc 1"/>
    <w:basedOn w:val="Normal"/>
    <w:next w:val="Normal"/>
    <w:autoRedefine/>
    <w:uiPriority w:val="39"/>
    <w:unhideWhenUsed/>
    <w:rsid w:val="003B7629"/>
    <w:pPr>
      <w:spacing w:after="100"/>
    </w:pPr>
  </w:style>
  <w:style w:type="paragraph" w:styleId="TOC2">
    <w:name w:val="toc 2"/>
    <w:basedOn w:val="Normal"/>
    <w:next w:val="Normal"/>
    <w:autoRedefine/>
    <w:uiPriority w:val="39"/>
    <w:unhideWhenUsed/>
    <w:rsid w:val="003B7629"/>
    <w:pPr>
      <w:spacing w:after="100"/>
      <w:ind w:left="220"/>
    </w:pPr>
  </w:style>
  <w:style w:type="paragraph" w:styleId="TableofFigures">
    <w:name w:val="table of figures"/>
    <w:basedOn w:val="Normal"/>
    <w:next w:val="Normal"/>
    <w:uiPriority w:val="99"/>
    <w:unhideWhenUsed/>
    <w:rsid w:val="003B7629"/>
    <w:pPr>
      <w:spacing w:after="0"/>
    </w:pPr>
  </w:style>
  <w:style w:type="paragraph" w:styleId="NormalWeb">
    <w:name w:val="Normal (Web)"/>
    <w:basedOn w:val="Normal"/>
    <w:uiPriority w:val="99"/>
    <w:semiHidden/>
    <w:unhideWhenUsed/>
    <w:rsid w:val="00C460C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16/j.renene.2021.12.032" TargetMode="External"/><Relationship Id="rId18" Type="http://schemas.openxmlformats.org/officeDocument/2006/relationships/hyperlink" Target="https://doi.org/10.4271/2019-01-130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info.ornl.gov" TargetMode="External"/><Relationship Id="rId17" Type="http://schemas.openxmlformats.org/officeDocument/2006/relationships/hyperlink" Target="https://www.sciencedirect.com" TargetMode="External"/><Relationship Id="rId2" Type="http://schemas.openxmlformats.org/officeDocument/2006/relationships/numbering" Target="numbering.xml"/><Relationship Id="rId16" Type="http://schemas.openxmlformats.org/officeDocument/2006/relationships/hyperlink" Target="https://www.sandia.gov" TargetMode="External"/><Relationship Id="rId20" Type="http://schemas.openxmlformats.org/officeDocument/2006/relationships/hyperlink" Target="https://doi.org/10.1016/j.apenergy.2021.11714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andia.gov" TargetMode="External"/><Relationship Id="rId5" Type="http://schemas.openxmlformats.org/officeDocument/2006/relationships/webSettings" Target="webSettings.xml"/><Relationship Id="rId15" Type="http://schemas.openxmlformats.org/officeDocument/2006/relationships/hyperlink" Target="https://www.racecar-engineering.com" TargetMode="External"/><Relationship Id="rId10" Type="http://schemas.openxmlformats.org/officeDocument/2006/relationships/hyperlink" Target="https://www.beaconpower.com" TargetMode="External"/><Relationship Id="rId19" Type="http://schemas.openxmlformats.org/officeDocument/2006/relationships/hyperlink" Target="https://www.williamsadvancedengineering.com" TargetMode="External"/><Relationship Id="rId4" Type="http://schemas.openxmlformats.org/officeDocument/2006/relationships/settings" Target="settings.xml"/><Relationship Id="rId9" Type="http://schemas.openxmlformats.org/officeDocument/2006/relationships/hyperlink" Target="https://www.beaconpower.com" TargetMode="External"/><Relationship Id="rId14" Type="http://schemas.openxmlformats.org/officeDocument/2006/relationships/hyperlink" Target="https://doi.org/10.1115/1.404975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3367</Words>
  <Characters>20202</Characters>
  <Application>Microsoft Office Word</Application>
  <DocSecurity>0</DocSecurity>
  <Lines>396</Lines>
  <Paragraphs>158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Rithwan Thangeswaran</cp:lastModifiedBy>
  <cp:revision>2</cp:revision>
  <dcterms:created xsi:type="dcterms:W3CDTF">2025-11-17T05:40:00Z</dcterms:created>
  <dcterms:modified xsi:type="dcterms:W3CDTF">2025-11-17T05:40:00Z</dcterms:modified>
  <cp:category/>
</cp:coreProperties>
</file>