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CBFC3" w14:textId="77777777" w:rsidR="001560F2" w:rsidRPr="00B6179C" w:rsidRDefault="001560F2" w:rsidP="001560F2">
      <w:pPr>
        <w:rPr>
          <w:rFonts w:ascii="Arial" w:hAnsi="Arial" w:cs="Arial"/>
        </w:rPr>
      </w:pPr>
    </w:p>
    <w:p w14:paraId="50754846" w14:textId="77777777" w:rsidR="001560F2" w:rsidRPr="00B6179C" w:rsidRDefault="001560F2" w:rsidP="001560F2">
      <w:pPr>
        <w:rPr>
          <w:rFonts w:ascii="Arial" w:hAnsi="Arial" w:cs="Arial"/>
        </w:rPr>
      </w:pPr>
    </w:p>
    <w:p w14:paraId="3E627441" w14:textId="77777777" w:rsidR="001560F2" w:rsidRPr="00B6179C" w:rsidRDefault="001560F2" w:rsidP="001560F2">
      <w:pPr>
        <w:rPr>
          <w:rFonts w:ascii="Arial" w:hAnsi="Arial" w:cs="Arial"/>
        </w:rPr>
      </w:pPr>
    </w:p>
    <w:p w14:paraId="6212BEBF" w14:textId="77777777" w:rsidR="001560F2" w:rsidRPr="00B6179C" w:rsidRDefault="001560F2" w:rsidP="001560F2">
      <w:pPr>
        <w:rPr>
          <w:rFonts w:ascii="Arial" w:hAnsi="Arial" w:cs="Arial"/>
        </w:rPr>
      </w:pPr>
    </w:p>
    <w:p w14:paraId="042C9D20" w14:textId="77777777" w:rsidR="001560F2" w:rsidRPr="00026D29" w:rsidRDefault="001560F2" w:rsidP="001560F2">
      <w:pPr>
        <w:spacing w:after="240"/>
        <w:jc w:val="center"/>
        <w:rPr>
          <w:rFonts w:ascii="Arial" w:hAnsi="Arial" w:cs="Arial"/>
          <w:sz w:val="52"/>
          <w:szCs w:val="52"/>
        </w:rPr>
      </w:pPr>
      <w:r w:rsidRPr="00026D29">
        <w:rPr>
          <w:rFonts w:ascii="Arial" w:hAnsi="Arial" w:cs="Arial"/>
          <w:sz w:val="52"/>
          <w:szCs w:val="52"/>
        </w:rPr>
        <w:t>BA International Hotel Management</w:t>
      </w:r>
    </w:p>
    <w:p w14:paraId="3E949224" w14:textId="77777777" w:rsidR="001560F2" w:rsidRPr="00026D29" w:rsidRDefault="001560F2" w:rsidP="001560F2">
      <w:pPr>
        <w:spacing w:after="240"/>
        <w:jc w:val="center"/>
        <w:rPr>
          <w:rFonts w:ascii="Arial" w:hAnsi="Arial" w:cs="Arial"/>
          <w:sz w:val="32"/>
        </w:rPr>
      </w:pPr>
      <w:r w:rsidRPr="00026D29">
        <w:rPr>
          <w:rFonts w:ascii="Arial" w:hAnsi="Arial" w:cs="Arial"/>
          <w:sz w:val="32"/>
        </w:rPr>
        <w:t>Module Title: Sustainable Hospitality &amp; Tourism Management</w:t>
      </w:r>
    </w:p>
    <w:p w14:paraId="64B74DC9" w14:textId="77777777" w:rsidR="001560F2" w:rsidRPr="001560F2" w:rsidRDefault="001560F2" w:rsidP="001560F2">
      <w:pPr>
        <w:spacing w:after="240"/>
        <w:jc w:val="center"/>
        <w:rPr>
          <w:rFonts w:ascii="Arial" w:hAnsi="Arial" w:cs="Arial"/>
          <w:sz w:val="32"/>
          <w:lang w:val="fr-FR"/>
        </w:rPr>
      </w:pPr>
      <w:r w:rsidRPr="001560F2">
        <w:rPr>
          <w:rFonts w:ascii="Arial" w:hAnsi="Arial" w:cs="Arial"/>
          <w:sz w:val="32"/>
          <w:lang w:val="fr-FR"/>
        </w:rPr>
        <w:t>Module Code: BMIH5006</w:t>
      </w:r>
    </w:p>
    <w:p w14:paraId="673008A2" w14:textId="77777777" w:rsidR="001560F2" w:rsidRPr="001560F2" w:rsidRDefault="001560F2" w:rsidP="001560F2">
      <w:pPr>
        <w:spacing w:after="240"/>
        <w:jc w:val="center"/>
        <w:rPr>
          <w:rFonts w:ascii="Arial" w:hAnsi="Arial" w:cs="Arial"/>
          <w:sz w:val="32"/>
          <w:lang w:val="fr-FR"/>
        </w:rPr>
      </w:pPr>
    </w:p>
    <w:p w14:paraId="38C82F48" w14:textId="77777777" w:rsidR="001560F2" w:rsidRPr="001560F2" w:rsidRDefault="001560F2" w:rsidP="001560F2">
      <w:pPr>
        <w:spacing w:after="240"/>
        <w:jc w:val="center"/>
        <w:rPr>
          <w:rFonts w:ascii="Arial" w:hAnsi="Arial" w:cs="Arial"/>
          <w:sz w:val="28"/>
          <w:szCs w:val="28"/>
          <w:lang w:val="fr-FR"/>
        </w:rPr>
      </w:pPr>
      <w:r w:rsidRPr="001560F2">
        <w:rPr>
          <w:rFonts w:ascii="Arial" w:hAnsi="Arial" w:cs="Arial"/>
          <w:b/>
          <w:bCs/>
          <w:sz w:val="28"/>
          <w:szCs w:val="28"/>
          <w:lang w:val="fr-FR"/>
        </w:rPr>
        <w:t>Lecturer Name</w:t>
      </w:r>
      <w:r w:rsidRPr="001560F2">
        <w:rPr>
          <w:rFonts w:ascii="Arial" w:hAnsi="Arial" w:cs="Arial"/>
          <w:sz w:val="28"/>
          <w:szCs w:val="28"/>
          <w:lang w:val="fr-FR"/>
        </w:rPr>
        <w:t>: Kathryn Roberts</w:t>
      </w:r>
    </w:p>
    <w:p w14:paraId="72CA9D5E" w14:textId="77777777" w:rsidR="001560F2" w:rsidRPr="001560F2" w:rsidRDefault="001560F2" w:rsidP="001560F2">
      <w:pPr>
        <w:jc w:val="center"/>
        <w:rPr>
          <w:rFonts w:ascii="Arial" w:hAnsi="Arial" w:cs="Arial"/>
          <w:sz w:val="28"/>
          <w:lang w:val="fr-FR"/>
        </w:rPr>
      </w:pPr>
      <w:r w:rsidRPr="001560F2">
        <w:rPr>
          <w:rFonts w:ascii="Arial" w:hAnsi="Arial" w:cs="Arial"/>
          <w:b/>
          <w:bCs/>
          <w:sz w:val="28"/>
          <w:lang w:val="fr-FR"/>
        </w:rPr>
        <w:t>Student Name</w:t>
      </w:r>
      <w:r w:rsidRPr="001560F2">
        <w:rPr>
          <w:rFonts w:ascii="Arial" w:hAnsi="Arial" w:cs="Arial"/>
          <w:sz w:val="28"/>
          <w:lang w:val="fr-FR"/>
        </w:rPr>
        <w:t>: Daniela- Gabriela Vartolomeu</w:t>
      </w:r>
    </w:p>
    <w:p w14:paraId="62041289" w14:textId="77777777" w:rsidR="001560F2" w:rsidRDefault="001560F2" w:rsidP="001560F2">
      <w:pPr>
        <w:jc w:val="center"/>
        <w:rPr>
          <w:rFonts w:ascii="Arial" w:hAnsi="Arial" w:cs="Arial"/>
          <w:sz w:val="28"/>
        </w:rPr>
      </w:pPr>
      <w:r w:rsidRPr="00BF2643">
        <w:rPr>
          <w:rFonts w:ascii="Arial" w:hAnsi="Arial" w:cs="Arial"/>
          <w:b/>
          <w:bCs/>
          <w:sz w:val="28"/>
        </w:rPr>
        <w:t>Student I</w:t>
      </w:r>
      <w:r>
        <w:rPr>
          <w:rFonts w:ascii="Arial" w:hAnsi="Arial" w:cs="Arial"/>
          <w:b/>
          <w:bCs/>
          <w:sz w:val="28"/>
        </w:rPr>
        <w:t>D</w:t>
      </w:r>
      <w:r w:rsidRPr="00BF2643">
        <w:rPr>
          <w:rFonts w:ascii="Arial" w:hAnsi="Arial" w:cs="Arial"/>
          <w:sz w:val="28"/>
        </w:rPr>
        <w:t xml:space="preserve">: </w:t>
      </w:r>
      <w:r w:rsidRPr="00366B5C">
        <w:rPr>
          <w:rFonts w:ascii="Arial" w:hAnsi="Arial" w:cs="Arial"/>
          <w:sz w:val="28"/>
        </w:rPr>
        <w:t>2130495</w:t>
      </w:r>
    </w:p>
    <w:p w14:paraId="5148077B" w14:textId="77777777" w:rsidR="001560F2" w:rsidRPr="00B6179C" w:rsidRDefault="001560F2" w:rsidP="001560F2">
      <w:pPr>
        <w:rPr>
          <w:rFonts w:ascii="Arial" w:hAnsi="Arial" w:cs="Arial"/>
        </w:rPr>
      </w:pPr>
    </w:p>
    <w:p w14:paraId="5353E13C" w14:textId="77777777" w:rsidR="001560F2" w:rsidRPr="00B6179C" w:rsidRDefault="001560F2" w:rsidP="001560F2">
      <w:pPr>
        <w:rPr>
          <w:rFonts w:ascii="Arial" w:hAnsi="Arial" w:cs="Arial"/>
        </w:rPr>
      </w:pPr>
    </w:p>
    <w:p w14:paraId="53F495AF" w14:textId="77777777" w:rsidR="001560F2" w:rsidRPr="00B6179C" w:rsidRDefault="001560F2" w:rsidP="001560F2">
      <w:pPr>
        <w:rPr>
          <w:rFonts w:ascii="Arial" w:hAnsi="Arial" w:cs="Arial"/>
        </w:rPr>
      </w:pPr>
    </w:p>
    <w:p w14:paraId="691F4113" w14:textId="77777777" w:rsidR="001560F2" w:rsidRPr="00B6179C" w:rsidRDefault="001560F2" w:rsidP="001560F2">
      <w:pPr>
        <w:rPr>
          <w:rFonts w:ascii="Arial" w:hAnsi="Arial" w:cs="Arial"/>
        </w:rPr>
      </w:pPr>
    </w:p>
    <w:p w14:paraId="6F106252" w14:textId="77777777" w:rsidR="001560F2" w:rsidRPr="00B6179C" w:rsidRDefault="001560F2" w:rsidP="001560F2">
      <w:pPr>
        <w:rPr>
          <w:rFonts w:ascii="Arial" w:hAnsi="Arial" w:cs="Arial"/>
        </w:rPr>
      </w:pPr>
    </w:p>
    <w:p w14:paraId="6298DD9F" w14:textId="77777777" w:rsidR="001560F2" w:rsidRPr="00B6179C" w:rsidRDefault="001560F2" w:rsidP="001560F2">
      <w:pPr>
        <w:rPr>
          <w:rFonts w:ascii="Arial" w:hAnsi="Arial" w:cs="Arial"/>
        </w:rPr>
      </w:pPr>
    </w:p>
    <w:p w14:paraId="1D7B0417" w14:textId="77777777" w:rsidR="001560F2" w:rsidRPr="00B6179C" w:rsidRDefault="001560F2" w:rsidP="001560F2">
      <w:pPr>
        <w:rPr>
          <w:rFonts w:ascii="Arial" w:hAnsi="Arial" w:cs="Arial"/>
        </w:rPr>
      </w:pPr>
    </w:p>
    <w:p w14:paraId="1358AC57" w14:textId="77777777" w:rsidR="001560F2" w:rsidRPr="00B6179C" w:rsidRDefault="001560F2" w:rsidP="001560F2">
      <w:pPr>
        <w:rPr>
          <w:rFonts w:ascii="Arial" w:hAnsi="Arial" w:cs="Arial"/>
        </w:rPr>
      </w:pPr>
    </w:p>
    <w:p w14:paraId="4BD8521B" w14:textId="77777777" w:rsidR="001560F2" w:rsidRPr="00B6179C" w:rsidRDefault="001560F2" w:rsidP="001560F2">
      <w:pPr>
        <w:rPr>
          <w:rFonts w:ascii="Arial" w:hAnsi="Arial" w:cs="Arial"/>
        </w:rPr>
      </w:pPr>
    </w:p>
    <w:p w14:paraId="44D2C11B" w14:textId="77777777" w:rsidR="001560F2" w:rsidRPr="00B6179C" w:rsidRDefault="001560F2" w:rsidP="001560F2">
      <w:pPr>
        <w:rPr>
          <w:rFonts w:ascii="Arial" w:hAnsi="Arial" w:cs="Arial"/>
        </w:rPr>
      </w:pPr>
    </w:p>
    <w:p w14:paraId="644706D7" w14:textId="77777777" w:rsidR="001560F2" w:rsidRPr="00B6179C" w:rsidRDefault="001560F2" w:rsidP="001560F2">
      <w:pPr>
        <w:rPr>
          <w:rFonts w:ascii="Arial" w:hAnsi="Arial" w:cs="Arial"/>
        </w:rPr>
      </w:pPr>
    </w:p>
    <w:sdt>
      <w:sdtPr>
        <w:rPr>
          <w:rFonts w:ascii="Arial" w:eastAsiaTheme="minorHAnsi" w:hAnsi="Arial" w:cs="Arial"/>
          <w:b w:val="0"/>
          <w:color w:val="auto"/>
          <w:sz w:val="24"/>
          <w:szCs w:val="22"/>
          <w:lang w:val="en-GB"/>
        </w:rPr>
        <w:id w:val="-1480523735"/>
        <w:docPartObj>
          <w:docPartGallery w:val="Table of Contents"/>
          <w:docPartUnique/>
        </w:docPartObj>
      </w:sdtPr>
      <w:sdtEndPr>
        <w:rPr>
          <w:bCs/>
          <w:noProof/>
        </w:rPr>
      </w:sdtEndPr>
      <w:sdtContent>
        <w:p w14:paraId="13DE64BD" w14:textId="77777777" w:rsidR="001560F2" w:rsidRPr="00B6179C" w:rsidRDefault="001560F2" w:rsidP="001560F2">
          <w:pPr>
            <w:pStyle w:val="TOCHeading"/>
            <w:spacing w:line="360" w:lineRule="auto"/>
            <w:rPr>
              <w:rFonts w:ascii="Arial" w:hAnsi="Arial" w:cs="Arial"/>
            </w:rPr>
          </w:pPr>
          <w:r w:rsidRPr="00B6179C">
            <w:rPr>
              <w:rFonts w:ascii="Arial" w:hAnsi="Arial" w:cs="Arial"/>
            </w:rPr>
            <w:t>Table of Contents</w:t>
          </w:r>
        </w:p>
        <w:p w14:paraId="55CB5916" w14:textId="77777777" w:rsidR="001560F2" w:rsidRDefault="001560F2" w:rsidP="001560F2">
          <w:pPr>
            <w:pStyle w:val="TOC1"/>
            <w:tabs>
              <w:tab w:val="right" w:leader="dot" w:pos="9350"/>
            </w:tabs>
            <w:rPr>
              <w:rFonts w:asciiTheme="minorHAnsi" w:eastAsiaTheme="minorEastAsia" w:hAnsiTheme="minorHAnsi"/>
              <w:noProof/>
              <w:sz w:val="22"/>
              <w:lang w:val="en-US"/>
            </w:rPr>
          </w:pPr>
          <w:r w:rsidRPr="00B6179C">
            <w:rPr>
              <w:rFonts w:ascii="Arial" w:hAnsi="Arial" w:cs="Arial"/>
              <w:b/>
              <w:bCs/>
              <w:noProof/>
            </w:rPr>
            <w:fldChar w:fldCharType="begin"/>
          </w:r>
          <w:r w:rsidRPr="00B6179C">
            <w:rPr>
              <w:rFonts w:ascii="Arial" w:hAnsi="Arial" w:cs="Arial"/>
              <w:b/>
              <w:bCs/>
              <w:noProof/>
            </w:rPr>
            <w:instrText xml:space="preserve"> TOC \o "1-3" \h \z \u </w:instrText>
          </w:r>
          <w:r w:rsidRPr="00B6179C">
            <w:rPr>
              <w:rFonts w:ascii="Arial" w:hAnsi="Arial" w:cs="Arial"/>
              <w:b/>
              <w:bCs/>
              <w:noProof/>
            </w:rPr>
            <w:fldChar w:fldCharType="separate"/>
          </w:r>
          <w:hyperlink w:anchor="_Toc159448046" w:history="1">
            <w:r w:rsidRPr="00271A1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_Toc159448046 \h </w:instrText>
            </w:r>
            <w:r>
              <w:rPr>
                <w:noProof/>
                <w:webHidden/>
              </w:rPr>
            </w:r>
            <w:r>
              <w:rPr>
                <w:noProof/>
                <w:webHidden/>
              </w:rPr>
              <w:fldChar w:fldCharType="separate"/>
            </w:r>
            <w:r>
              <w:rPr>
                <w:noProof/>
                <w:webHidden/>
              </w:rPr>
              <w:t>3</w:t>
            </w:r>
            <w:r>
              <w:rPr>
                <w:noProof/>
                <w:webHidden/>
              </w:rPr>
              <w:fldChar w:fldCharType="end"/>
            </w:r>
          </w:hyperlink>
        </w:p>
        <w:p w14:paraId="75258432" w14:textId="77777777" w:rsidR="001560F2" w:rsidRDefault="001560F2" w:rsidP="001560F2">
          <w:pPr>
            <w:pStyle w:val="TOC1"/>
            <w:tabs>
              <w:tab w:val="right" w:leader="dot" w:pos="9350"/>
            </w:tabs>
            <w:rPr>
              <w:rFonts w:asciiTheme="minorHAnsi" w:eastAsiaTheme="minorEastAsia" w:hAnsiTheme="minorHAnsi"/>
              <w:noProof/>
              <w:sz w:val="22"/>
              <w:lang w:val="en-US"/>
            </w:rPr>
          </w:pPr>
          <w:hyperlink w:anchor="_Toc159448047" w:history="1">
            <w:r w:rsidRPr="00271A1E">
              <w:rPr>
                <w:rStyle w:val="Hyperlink"/>
                <w:rFonts w:ascii="Arial" w:hAnsi="Arial" w:cs="Arial"/>
                <w:noProof/>
              </w:rPr>
              <w:t>Accusations of Greenwashing</w:t>
            </w:r>
            <w:r>
              <w:rPr>
                <w:noProof/>
                <w:webHidden/>
              </w:rPr>
              <w:tab/>
            </w:r>
            <w:r>
              <w:rPr>
                <w:noProof/>
                <w:webHidden/>
              </w:rPr>
              <w:fldChar w:fldCharType="begin"/>
            </w:r>
            <w:r>
              <w:rPr>
                <w:noProof/>
                <w:webHidden/>
              </w:rPr>
              <w:instrText xml:space="preserve"> PAGEREF _Toc159448047 \h </w:instrText>
            </w:r>
            <w:r>
              <w:rPr>
                <w:noProof/>
                <w:webHidden/>
              </w:rPr>
            </w:r>
            <w:r>
              <w:rPr>
                <w:noProof/>
                <w:webHidden/>
              </w:rPr>
              <w:fldChar w:fldCharType="separate"/>
            </w:r>
            <w:r>
              <w:rPr>
                <w:noProof/>
                <w:webHidden/>
              </w:rPr>
              <w:t>4</w:t>
            </w:r>
            <w:r>
              <w:rPr>
                <w:noProof/>
                <w:webHidden/>
              </w:rPr>
              <w:fldChar w:fldCharType="end"/>
            </w:r>
          </w:hyperlink>
        </w:p>
        <w:p w14:paraId="3B4D5EE3" w14:textId="77777777" w:rsidR="001560F2" w:rsidRDefault="001560F2" w:rsidP="001560F2">
          <w:pPr>
            <w:pStyle w:val="TOC1"/>
            <w:tabs>
              <w:tab w:val="right" w:leader="dot" w:pos="9350"/>
            </w:tabs>
            <w:rPr>
              <w:rFonts w:asciiTheme="minorHAnsi" w:eastAsiaTheme="minorEastAsia" w:hAnsiTheme="minorHAnsi"/>
              <w:noProof/>
              <w:sz w:val="22"/>
              <w:lang w:val="en-US"/>
            </w:rPr>
          </w:pPr>
          <w:hyperlink w:anchor="_Toc159448048" w:history="1">
            <w:r w:rsidRPr="00271A1E">
              <w:rPr>
                <w:rStyle w:val="Hyperlink"/>
                <w:rFonts w:ascii="Arial" w:hAnsi="Arial" w:cs="Arial"/>
                <w:noProof/>
              </w:rPr>
              <w:t>Areas of Potential Greenwashing</w:t>
            </w:r>
            <w:r>
              <w:rPr>
                <w:noProof/>
                <w:webHidden/>
              </w:rPr>
              <w:tab/>
            </w:r>
            <w:r>
              <w:rPr>
                <w:noProof/>
                <w:webHidden/>
              </w:rPr>
              <w:fldChar w:fldCharType="begin"/>
            </w:r>
            <w:r>
              <w:rPr>
                <w:noProof/>
                <w:webHidden/>
              </w:rPr>
              <w:instrText xml:space="preserve"> PAGEREF _Toc159448048 \h </w:instrText>
            </w:r>
            <w:r>
              <w:rPr>
                <w:noProof/>
                <w:webHidden/>
              </w:rPr>
            </w:r>
            <w:r>
              <w:rPr>
                <w:noProof/>
                <w:webHidden/>
              </w:rPr>
              <w:fldChar w:fldCharType="separate"/>
            </w:r>
            <w:r>
              <w:rPr>
                <w:noProof/>
                <w:webHidden/>
              </w:rPr>
              <w:t>5</w:t>
            </w:r>
            <w:r>
              <w:rPr>
                <w:noProof/>
                <w:webHidden/>
              </w:rPr>
              <w:fldChar w:fldCharType="end"/>
            </w:r>
          </w:hyperlink>
        </w:p>
        <w:p w14:paraId="223DF386" w14:textId="77777777" w:rsidR="001560F2" w:rsidRDefault="001560F2" w:rsidP="001560F2">
          <w:pPr>
            <w:pStyle w:val="TOC1"/>
            <w:tabs>
              <w:tab w:val="right" w:leader="dot" w:pos="9350"/>
            </w:tabs>
            <w:rPr>
              <w:rFonts w:asciiTheme="minorHAnsi" w:eastAsiaTheme="minorEastAsia" w:hAnsiTheme="minorHAnsi"/>
              <w:noProof/>
              <w:sz w:val="22"/>
              <w:lang w:val="en-US"/>
            </w:rPr>
          </w:pPr>
          <w:hyperlink w:anchor="_Toc159448049" w:history="1">
            <w:r w:rsidRPr="00271A1E">
              <w:rPr>
                <w:rStyle w:val="Hyperlink"/>
                <w:rFonts w:ascii="Arial" w:hAnsi="Arial" w:cs="Arial"/>
                <w:noProof/>
              </w:rPr>
              <w:t>Self-Evaluation Practices</w:t>
            </w:r>
            <w:r>
              <w:rPr>
                <w:noProof/>
                <w:webHidden/>
              </w:rPr>
              <w:tab/>
            </w:r>
            <w:r>
              <w:rPr>
                <w:noProof/>
                <w:webHidden/>
              </w:rPr>
              <w:fldChar w:fldCharType="begin"/>
            </w:r>
            <w:r>
              <w:rPr>
                <w:noProof/>
                <w:webHidden/>
              </w:rPr>
              <w:instrText xml:space="preserve"> PAGEREF _Toc159448049 \h </w:instrText>
            </w:r>
            <w:r>
              <w:rPr>
                <w:noProof/>
                <w:webHidden/>
              </w:rPr>
            </w:r>
            <w:r>
              <w:rPr>
                <w:noProof/>
                <w:webHidden/>
              </w:rPr>
              <w:fldChar w:fldCharType="separate"/>
            </w:r>
            <w:r>
              <w:rPr>
                <w:noProof/>
                <w:webHidden/>
              </w:rPr>
              <w:t>6</w:t>
            </w:r>
            <w:r>
              <w:rPr>
                <w:noProof/>
                <w:webHidden/>
              </w:rPr>
              <w:fldChar w:fldCharType="end"/>
            </w:r>
          </w:hyperlink>
        </w:p>
        <w:p w14:paraId="3DB412FA" w14:textId="77777777" w:rsidR="001560F2" w:rsidRDefault="001560F2" w:rsidP="001560F2">
          <w:pPr>
            <w:pStyle w:val="TOC1"/>
            <w:tabs>
              <w:tab w:val="right" w:leader="dot" w:pos="9350"/>
            </w:tabs>
            <w:rPr>
              <w:rFonts w:asciiTheme="minorHAnsi" w:eastAsiaTheme="minorEastAsia" w:hAnsiTheme="minorHAnsi"/>
              <w:noProof/>
              <w:sz w:val="22"/>
              <w:lang w:val="en-US"/>
            </w:rPr>
          </w:pPr>
          <w:hyperlink w:anchor="_Toc159448050" w:history="1">
            <w:r w:rsidRPr="00271A1E">
              <w:rPr>
                <w:rStyle w:val="Hyperlink"/>
                <w:rFonts w:ascii="Arial" w:hAnsi="Arial" w:cs="Arial"/>
                <w:noProof/>
              </w:rPr>
              <w:t>Reasons for Self-Evaluation</w:t>
            </w:r>
            <w:r>
              <w:rPr>
                <w:noProof/>
                <w:webHidden/>
              </w:rPr>
              <w:tab/>
            </w:r>
            <w:r>
              <w:rPr>
                <w:noProof/>
                <w:webHidden/>
              </w:rPr>
              <w:fldChar w:fldCharType="begin"/>
            </w:r>
            <w:r>
              <w:rPr>
                <w:noProof/>
                <w:webHidden/>
              </w:rPr>
              <w:instrText xml:space="preserve"> PAGEREF _Toc159448050 \h </w:instrText>
            </w:r>
            <w:r>
              <w:rPr>
                <w:noProof/>
                <w:webHidden/>
              </w:rPr>
            </w:r>
            <w:r>
              <w:rPr>
                <w:noProof/>
                <w:webHidden/>
              </w:rPr>
              <w:fldChar w:fldCharType="separate"/>
            </w:r>
            <w:r>
              <w:rPr>
                <w:noProof/>
                <w:webHidden/>
              </w:rPr>
              <w:t>7</w:t>
            </w:r>
            <w:r>
              <w:rPr>
                <w:noProof/>
                <w:webHidden/>
              </w:rPr>
              <w:fldChar w:fldCharType="end"/>
            </w:r>
          </w:hyperlink>
        </w:p>
        <w:p w14:paraId="4048DC9C" w14:textId="77777777" w:rsidR="001560F2" w:rsidRDefault="001560F2" w:rsidP="001560F2">
          <w:pPr>
            <w:pStyle w:val="TOC1"/>
            <w:tabs>
              <w:tab w:val="right" w:leader="dot" w:pos="9350"/>
            </w:tabs>
            <w:rPr>
              <w:rFonts w:asciiTheme="minorHAnsi" w:eastAsiaTheme="minorEastAsia" w:hAnsiTheme="minorHAnsi"/>
              <w:noProof/>
              <w:sz w:val="22"/>
              <w:lang w:val="en-US"/>
            </w:rPr>
          </w:pPr>
          <w:hyperlink w:anchor="_Toc159448051" w:history="1">
            <w:r w:rsidRPr="00271A1E">
              <w:rPr>
                <w:rStyle w:val="Hyperlink"/>
                <w:rFonts w:ascii="Arial" w:hAnsi="Arial" w:cs="Arial"/>
                <w:noProof/>
              </w:rPr>
              <w:t>Utilization of Green Technology</w:t>
            </w:r>
            <w:r>
              <w:rPr>
                <w:noProof/>
                <w:webHidden/>
              </w:rPr>
              <w:tab/>
            </w:r>
            <w:r>
              <w:rPr>
                <w:noProof/>
                <w:webHidden/>
              </w:rPr>
              <w:fldChar w:fldCharType="begin"/>
            </w:r>
            <w:r>
              <w:rPr>
                <w:noProof/>
                <w:webHidden/>
              </w:rPr>
              <w:instrText xml:space="preserve"> PAGEREF _Toc159448051 \h </w:instrText>
            </w:r>
            <w:r>
              <w:rPr>
                <w:noProof/>
                <w:webHidden/>
              </w:rPr>
            </w:r>
            <w:r>
              <w:rPr>
                <w:noProof/>
                <w:webHidden/>
              </w:rPr>
              <w:fldChar w:fldCharType="separate"/>
            </w:r>
            <w:r>
              <w:rPr>
                <w:noProof/>
                <w:webHidden/>
              </w:rPr>
              <w:t>8</w:t>
            </w:r>
            <w:r>
              <w:rPr>
                <w:noProof/>
                <w:webHidden/>
              </w:rPr>
              <w:fldChar w:fldCharType="end"/>
            </w:r>
          </w:hyperlink>
        </w:p>
        <w:p w14:paraId="464413B4" w14:textId="77777777" w:rsidR="001560F2" w:rsidRDefault="001560F2" w:rsidP="001560F2">
          <w:pPr>
            <w:pStyle w:val="TOC1"/>
            <w:tabs>
              <w:tab w:val="right" w:leader="dot" w:pos="9350"/>
            </w:tabs>
            <w:rPr>
              <w:rFonts w:asciiTheme="minorHAnsi" w:eastAsiaTheme="minorEastAsia" w:hAnsiTheme="minorHAnsi"/>
              <w:noProof/>
              <w:sz w:val="22"/>
              <w:lang w:val="en-US"/>
            </w:rPr>
          </w:pPr>
          <w:hyperlink w:anchor="_Toc159448052" w:history="1">
            <w:r w:rsidRPr="00271A1E">
              <w:rPr>
                <w:rStyle w:val="Hyperlink"/>
                <w:rFonts w:ascii="Arial" w:hAnsi="Arial" w:cs="Arial"/>
                <w:noProof/>
              </w:rPr>
              <w:t>Alternatives to Self-Evaluation</w:t>
            </w:r>
            <w:r>
              <w:rPr>
                <w:noProof/>
                <w:webHidden/>
              </w:rPr>
              <w:tab/>
            </w:r>
            <w:r>
              <w:rPr>
                <w:noProof/>
                <w:webHidden/>
              </w:rPr>
              <w:fldChar w:fldCharType="begin"/>
            </w:r>
            <w:r>
              <w:rPr>
                <w:noProof/>
                <w:webHidden/>
              </w:rPr>
              <w:instrText xml:space="preserve"> PAGEREF _Toc159448052 \h </w:instrText>
            </w:r>
            <w:r>
              <w:rPr>
                <w:noProof/>
                <w:webHidden/>
              </w:rPr>
            </w:r>
            <w:r>
              <w:rPr>
                <w:noProof/>
                <w:webHidden/>
              </w:rPr>
              <w:fldChar w:fldCharType="separate"/>
            </w:r>
            <w:r>
              <w:rPr>
                <w:noProof/>
                <w:webHidden/>
              </w:rPr>
              <w:t>9</w:t>
            </w:r>
            <w:r>
              <w:rPr>
                <w:noProof/>
                <w:webHidden/>
              </w:rPr>
              <w:fldChar w:fldCharType="end"/>
            </w:r>
          </w:hyperlink>
        </w:p>
        <w:p w14:paraId="3CB4C1B9" w14:textId="77777777" w:rsidR="001560F2" w:rsidRDefault="001560F2" w:rsidP="001560F2">
          <w:pPr>
            <w:pStyle w:val="TOC1"/>
            <w:tabs>
              <w:tab w:val="right" w:leader="dot" w:pos="9350"/>
            </w:tabs>
            <w:rPr>
              <w:rFonts w:asciiTheme="minorHAnsi" w:eastAsiaTheme="minorEastAsia" w:hAnsiTheme="minorHAnsi"/>
              <w:noProof/>
              <w:sz w:val="22"/>
              <w:lang w:val="en-US"/>
            </w:rPr>
          </w:pPr>
          <w:hyperlink w:anchor="_Toc159448053" w:history="1">
            <w:r w:rsidRPr="00271A1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_Toc159448053 \h </w:instrText>
            </w:r>
            <w:r>
              <w:rPr>
                <w:noProof/>
                <w:webHidden/>
              </w:rPr>
            </w:r>
            <w:r>
              <w:rPr>
                <w:noProof/>
                <w:webHidden/>
              </w:rPr>
              <w:fldChar w:fldCharType="separate"/>
            </w:r>
            <w:r>
              <w:rPr>
                <w:noProof/>
                <w:webHidden/>
              </w:rPr>
              <w:t>10</w:t>
            </w:r>
            <w:r>
              <w:rPr>
                <w:noProof/>
                <w:webHidden/>
              </w:rPr>
              <w:fldChar w:fldCharType="end"/>
            </w:r>
          </w:hyperlink>
        </w:p>
        <w:p w14:paraId="7D78AE2B" w14:textId="77777777" w:rsidR="001560F2" w:rsidRDefault="001560F2" w:rsidP="001560F2">
          <w:pPr>
            <w:pStyle w:val="TOC1"/>
            <w:tabs>
              <w:tab w:val="right" w:leader="dot" w:pos="9350"/>
            </w:tabs>
            <w:rPr>
              <w:rFonts w:asciiTheme="minorHAnsi" w:eastAsiaTheme="minorEastAsia" w:hAnsiTheme="minorHAnsi"/>
              <w:noProof/>
              <w:sz w:val="22"/>
              <w:lang w:val="en-US"/>
            </w:rPr>
          </w:pPr>
          <w:hyperlink w:anchor="_Toc159448054" w:history="1">
            <w:r w:rsidRPr="00271A1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_Toc159448054 \h </w:instrText>
            </w:r>
            <w:r>
              <w:rPr>
                <w:noProof/>
                <w:webHidden/>
              </w:rPr>
            </w:r>
            <w:r>
              <w:rPr>
                <w:noProof/>
                <w:webHidden/>
              </w:rPr>
              <w:fldChar w:fldCharType="separate"/>
            </w:r>
            <w:r>
              <w:rPr>
                <w:noProof/>
                <w:webHidden/>
              </w:rPr>
              <w:t>11</w:t>
            </w:r>
            <w:r>
              <w:rPr>
                <w:noProof/>
                <w:webHidden/>
              </w:rPr>
              <w:fldChar w:fldCharType="end"/>
            </w:r>
          </w:hyperlink>
        </w:p>
        <w:p w14:paraId="19BEB144" w14:textId="77777777" w:rsidR="001560F2" w:rsidRPr="00B6179C" w:rsidRDefault="001560F2" w:rsidP="001560F2">
          <w:pPr>
            <w:rPr>
              <w:rFonts w:ascii="Arial" w:hAnsi="Arial" w:cs="Arial"/>
            </w:rPr>
          </w:pPr>
          <w:r w:rsidRPr="00B6179C">
            <w:rPr>
              <w:rFonts w:ascii="Arial" w:hAnsi="Arial" w:cs="Arial"/>
              <w:b/>
              <w:bCs/>
              <w:noProof/>
            </w:rPr>
            <w:fldChar w:fldCharType="end"/>
          </w:r>
        </w:p>
      </w:sdtContent>
    </w:sdt>
    <w:p w14:paraId="43A34B1B" w14:textId="77777777" w:rsidR="001560F2" w:rsidRPr="00B6179C" w:rsidRDefault="001560F2" w:rsidP="001560F2">
      <w:pPr>
        <w:rPr>
          <w:rFonts w:ascii="Arial" w:hAnsi="Arial" w:cs="Arial"/>
        </w:rPr>
      </w:pPr>
    </w:p>
    <w:p w14:paraId="6A8516A2" w14:textId="77777777" w:rsidR="001560F2" w:rsidRPr="00B6179C" w:rsidRDefault="001560F2" w:rsidP="001560F2">
      <w:pPr>
        <w:rPr>
          <w:rFonts w:ascii="Arial" w:hAnsi="Arial" w:cs="Arial"/>
        </w:rPr>
      </w:pPr>
    </w:p>
    <w:p w14:paraId="0EC23E2A" w14:textId="77777777" w:rsidR="001560F2" w:rsidRPr="00B6179C" w:rsidRDefault="001560F2" w:rsidP="001560F2">
      <w:pPr>
        <w:rPr>
          <w:rFonts w:ascii="Arial" w:hAnsi="Arial" w:cs="Arial"/>
        </w:rPr>
      </w:pPr>
    </w:p>
    <w:p w14:paraId="4CD787A8" w14:textId="77777777" w:rsidR="001560F2" w:rsidRPr="00B6179C" w:rsidRDefault="001560F2" w:rsidP="001560F2">
      <w:pPr>
        <w:rPr>
          <w:rFonts w:ascii="Arial" w:hAnsi="Arial" w:cs="Arial"/>
        </w:rPr>
      </w:pPr>
    </w:p>
    <w:p w14:paraId="037C0CEE" w14:textId="77777777" w:rsidR="001560F2" w:rsidRPr="00B6179C" w:rsidRDefault="001560F2" w:rsidP="001560F2">
      <w:pPr>
        <w:rPr>
          <w:rFonts w:ascii="Arial" w:hAnsi="Arial" w:cs="Arial"/>
        </w:rPr>
      </w:pPr>
    </w:p>
    <w:p w14:paraId="4908B238" w14:textId="77777777" w:rsidR="001560F2" w:rsidRPr="00B6179C" w:rsidRDefault="001560F2" w:rsidP="001560F2">
      <w:pPr>
        <w:rPr>
          <w:rFonts w:ascii="Arial" w:hAnsi="Arial" w:cs="Arial"/>
        </w:rPr>
      </w:pPr>
    </w:p>
    <w:p w14:paraId="6DA9EB2D" w14:textId="77777777" w:rsidR="001560F2" w:rsidRPr="00B6179C" w:rsidRDefault="001560F2" w:rsidP="001560F2">
      <w:pPr>
        <w:rPr>
          <w:rFonts w:ascii="Arial" w:hAnsi="Arial" w:cs="Arial"/>
        </w:rPr>
      </w:pPr>
    </w:p>
    <w:p w14:paraId="2AB01F93" w14:textId="77777777" w:rsidR="001560F2" w:rsidRPr="00B6179C" w:rsidRDefault="001560F2" w:rsidP="001560F2">
      <w:pPr>
        <w:rPr>
          <w:rFonts w:ascii="Arial" w:hAnsi="Arial" w:cs="Arial"/>
        </w:rPr>
      </w:pPr>
    </w:p>
    <w:p w14:paraId="41B8188E" w14:textId="77777777" w:rsidR="001560F2" w:rsidRPr="00B6179C" w:rsidRDefault="001560F2" w:rsidP="001560F2">
      <w:pPr>
        <w:rPr>
          <w:rFonts w:ascii="Arial" w:hAnsi="Arial" w:cs="Arial"/>
        </w:rPr>
      </w:pPr>
    </w:p>
    <w:p w14:paraId="4E92C45F" w14:textId="77777777" w:rsidR="001560F2" w:rsidRPr="00B6179C" w:rsidRDefault="001560F2" w:rsidP="001560F2">
      <w:pPr>
        <w:pStyle w:val="Heading1"/>
        <w:rPr>
          <w:rFonts w:ascii="Arial" w:hAnsi="Arial" w:cs="Arial"/>
        </w:rPr>
      </w:pPr>
      <w:bookmarkStart w:id="0" w:name="_Toc159448046"/>
      <w:r w:rsidRPr="00B6179C">
        <w:rPr>
          <w:rFonts w:ascii="Arial" w:hAnsi="Arial" w:cs="Arial"/>
        </w:rPr>
        <w:lastRenderedPageBreak/>
        <w:t>Introduction</w:t>
      </w:r>
      <w:bookmarkEnd w:id="0"/>
    </w:p>
    <w:p w14:paraId="6F84409C" w14:textId="77777777" w:rsidR="001560F2" w:rsidRPr="00B6179C" w:rsidRDefault="001560F2" w:rsidP="001560F2">
      <w:pPr>
        <w:rPr>
          <w:rFonts w:ascii="Arial" w:hAnsi="Arial" w:cs="Arial"/>
        </w:rPr>
      </w:pPr>
      <w:r w:rsidRPr="00B6179C">
        <w:rPr>
          <w:rFonts w:ascii="Arial" w:hAnsi="Arial" w:cs="Arial"/>
        </w:rPr>
        <w:t xml:space="preserve">The </w:t>
      </w:r>
      <w:proofErr w:type="spellStart"/>
      <w:r w:rsidRPr="00B6179C">
        <w:rPr>
          <w:rFonts w:ascii="Arial" w:hAnsi="Arial" w:cs="Arial"/>
        </w:rPr>
        <w:t>Ulaman</w:t>
      </w:r>
      <w:proofErr w:type="spellEnd"/>
      <w:r w:rsidRPr="00B6179C">
        <w:rPr>
          <w:rFonts w:ascii="Arial" w:hAnsi="Arial" w:cs="Arial"/>
        </w:rPr>
        <w:t xml:space="preserve"> Eco Luxury Resort in Bali's beautiful scenery has been praised for what it says it does to be environmentally friendly. The validity of its green certificates and the effectiveness of its sustainability practices have come under scrutiny. The resort hasn't been directly accused of greenwashing. But people are still sceptical about it because it relies on its own evaluations instead of third-party approvals. Some people worry that the resort is pushing eco-friendly features without clear information. </w:t>
      </w:r>
      <w:proofErr w:type="spellStart"/>
      <w:r w:rsidRPr="00B6179C">
        <w:rPr>
          <w:rFonts w:ascii="Arial" w:hAnsi="Arial" w:cs="Arial"/>
        </w:rPr>
        <w:t>Ulaman's</w:t>
      </w:r>
      <w:proofErr w:type="spellEnd"/>
      <w:r w:rsidRPr="00B6179C">
        <w:rPr>
          <w:rFonts w:ascii="Arial" w:hAnsi="Arial" w:cs="Arial"/>
        </w:rPr>
        <w:t xml:space="preserve"> trustworthiness could be improved by seeking credible third-party approvals. The company uses green technology like solar panels and rainwater collection systems. This report aims to discuss </w:t>
      </w:r>
      <w:proofErr w:type="spellStart"/>
      <w:r w:rsidRPr="00B6179C">
        <w:rPr>
          <w:rFonts w:ascii="Arial" w:hAnsi="Arial" w:cs="Arial"/>
        </w:rPr>
        <w:t>Ulaman's</w:t>
      </w:r>
      <w:proofErr w:type="spellEnd"/>
      <w:r w:rsidRPr="00B6179C">
        <w:rPr>
          <w:rFonts w:ascii="Arial" w:hAnsi="Arial" w:cs="Arial"/>
        </w:rPr>
        <w:t xml:space="preserve"> sustainability practices and explore areas of potential greenwashing—such as self-evaluation limitations and the benefits of external verification in enhancing transparency and consumer trust.</w:t>
      </w:r>
    </w:p>
    <w:p w14:paraId="3FAF812E" w14:textId="77777777" w:rsidR="001560F2" w:rsidRPr="00B6179C" w:rsidRDefault="001560F2" w:rsidP="001560F2">
      <w:pPr>
        <w:rPr>
          <w:rFonts w:ascii="Arial" w:hAnsi="Arial" w:cs="Arial"/>
        </w:rPr>
      </w:pPr>
      <w:r w:rsidRPr="00B6179C">
        <w:rPr>
          <w:rFonts w:ascii="Arial" w:hAnsi="Arial" w:cs="Arial"/>
          <w:noProof/>
          <w:lang w:val="en-US"/>
        </w:rPr>
        <w:drawing>
          <wp:inline distT="0" distB="0" distL="0" distR="0" wp14:anchorId="517FA924" wp14:editId="2988AAAA">
            <wp:extent cx="5943600" cy="3967480"/>
            <wp:effectExtent l="0" t="0" r="0" b="0"/>
            <wp:docPr id="1" name="Picture 1" descr="A building with a structure and a p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uilding with a structure and a pool&#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967480"/>
                    </a:xfrm>
                    <a:prstGeom prst="rect">
                      <a:avLst/>
                    </a:prstGeom>
                  </pic:spPr>
                </pic:pic>
              </a:graphicData>
            </a:graphic>
          </wp:inline>
        </w:drawing>
      </w:r>
    </w:p>
    <w:p w14:paraId="4AFB99C0" w14:textId="77777777" w:rsidR="001560F2" w:rsidRPr="00B6179C" w:rsidRDefault="001560F2" w:rsidP="001560F2">
      <w:pPr>
        <w:jc w:val="center"/>
        <w:rPr>
          <w:rFonts w:ascii="Arial" w:hAnsi="Arial" w:cs="Arial"/>
        </w:rPr>
      </w:pPr>
      <w:r w:rsidRPr="00B6179C">
        <w:rPr>
          <w:rFonts w:ascii="Arial" w:hAnsi="Arial" w:cs="Arial"/>
        </w:rPr>
        <w:t xml:space="preserve">Figure 1: </w:t>
      </w:r>
      <w:proofErr w:type="spellStart"/>
      <w:r w:rsidRPr="00B6179C">
        <w:rPr>
          <w:rFonts w:ascii="Arial" w:hAnsi="Arial" w:cs="Arial"/>
        </w:rPr>
        <w:t>Ulaman</w:t>
      </w:r>
      <w:proofErr w:type="spellEnd"/>
      <w:r w:rsidRPr="00B6179C">
        <w:rPr>
          <w:rFonts w:ascii="Arial" w:hAnsi="Arial" w:cs="Arial"/>
        </w:rPr>
        <w:t xml:space="preserve"> Eco Luxury Resort (Source: Internet)</w:t>
      </w:r>
    </w:p>
    <w:p w14:paraId="31464500" w14:textId="77777777" w:rsidR="001560F2" w:rsidRPr="00B6179C" w:rsidRDefault="001560F2" w:rsidP="001560F2">
      <w:pPr>
        <w:rPr>
          <w:rFonts w:ascii="Arial" w:hAnsi="Arial" w:cs="Arial"/>
        </w:rPr>
      </w:pPr>
    </w:p>
    <w:p w14:paraId="6FD1DA34" w14:textId="77777777" w:rsidR="001560F2" w:rsidRPr="00B6179C" w:rsidRDefault="001560F2" w:rsidP="001560F2">
      <w:pPr>
        <w:pStyle w:val="Heading1"/>
        <w:rPr>
          <w:rFonts w:ascii="Arial" w:hAnsi="Arial" w:cs="Arial"/>
        </w:rPr>
      </w:pPr>
      <w:bookmarkStart w:id="1" w:name="_Toc159448047"/>
      <w:r w:rsidRPr="00B6179C">
        <w:rPr>
          <w:rFonts w:ascii="Arial" w:hAnsi="Arial" w:cs="Arial"/>
        </w:rPr>
        <w:lastRenderedPageBreak/>
        <w:t>Accusations of Greenwashing</w:t>
      </w:r>
      <w:bookmarkEnd w:id="1"/>
    </w:p>
    <w:p w14:paraId="60ACE87C" w14:textId="77777777" w:rsidR="001560F2" w:rsidRPr="00B6179C" w:rsidRDefault="001560F2" w:rsidP="001560F2">
      <w:pPr>
        <w:rPr>
          <w:rFonts w:ascii="Arial" w:hAnsi="Arial" w:cs="Arial"/>
        </w:rPr>
      </w:pPr>
      <w:r w:rsidRPr="00B6179C">
        <w:rPr>
          <w:rFonts w:ascii="Arial" w:hAnsi="Arial" w:cs="Arial"/>
        </w:rPr>
        <w:t xml:space="preserve">The breadth of </w:t>
      </w:r>
      <w:proofErr w:type="spellStart"/>
      <w:r w:rsidRPr="00B6179C">
        <w:rPr>
          <w:rFonts w:ascii="Arial" w:hAnsi="Arial" w:cs="Arial"/>
        </w:rPr>
        <w:t>Ulaman</w:t>
      </w:r>
      <w:proofErr w:type="spellEnd"/>
      <w:r w:rsidRPr="00B6179C">
        <w:rPr>
          <w:rFonts w:ascii="Arial" w:hAnsi="Arial" w:cs="Arial"/>
        </w:rPr>
        <w:t xml:space="preserve"> Eco Luxury Resort's sustainability practices has been questioned despite accusations of greenwashing not being directed explicitly at the resort. Some critics are worried that the resort's green approvals may be based too much on self-reported data. More than this data is needed on thorough third-party reviews (</w:t>
      </w:r>
      <w:proofErr w:type="spellStart"/>
      <w:r w:rsidRPr="00B6179C">
        <w:rPr>
          <w:rFonts w:ascii="Arial" w:hAnsi="Arial" w:cs="Arial"/>
        </w:rPr>
        <w:t>Inkson</w:t>
      </w:r>
      <w:proofErr w:type="spellEnd"/>
      <w:r w:rsidRPr="00B6179C">
        <w:rPr>
          <w:rFonts w:ascii="Arial" w:hAnsi="Arial" w:cs="Arial"/>
        </w:rPr>
        <w:t xml:space="preserve">, and </w:t>
      </w:r>
      <w:proofErr w:type="spellStart"/>
      <w:r w:rsidRPr="00B6179C">
        <w:rPr>
          <w:rFonts w:ascii="Arial" w:hAnsi="Arial" w:cs="Arial"/>
        </w:rPr>
        <w:t>Minneart</w:t>
      </w:r>
      <w:proofErr w:type="spellEnd"/>
      <w:r w:rsidRPr="00B6179C">
        <w:rPr>
          <w:rFonts w:ascii="Arial" w:hAnsi="Arial" w:cs="Arial"/>
        </w:rPr>
        <w:t>, 2018). Because the resort relies on self-reporting. There are concerns about the validity of the certificates and the real environmental effect of their activities. Even though no one has been directly accused the problems with greenwashing remain</w:t>
      </w:r>
      <w:r>
        <w:rPr>
          <w:rFonts w:ascii="Arial" w:hAnsi="Arial" w:cs="Arial"/>
        </w:rPr>
        <w:t xml:space="preserve"> (Chung,</w:t>
      </w:r>
      <w:r w:rsidRPr="000477A4">
        <w:rPr>
          <w:rFonts w:ascii="Arial" w:hAnsi="Arial" w:cs="Arial"/>
        </w:rPr>
        <w:t xml:space="preserve"> 2020</w:t>
      </w:r>
      <w:r>
        <w:rPr>
          <w:rFonts w:ascii="Arial" w:hAnsi="Arial" w:cs="Arial"/>
        </w:rPr>
        <w:t>)</w:t>
      </w:r>
      <w:r w:rsidRPr="00B6179C">
        <w:rPr>
          <w:rFonts w:ascii="Arial" w:hAnsi="Arial" w:cs="Arial"/>
        </w:rPr>
        <w:t xml:space="preserve">. The resort's self-reported statistics might overstate its environmental friendliness claims without external assessment. This is especially scary because greenwashing is becoming more common in the hotel industry (Cooper, 2021). These companies often put marketing value ahead of genuine sustainability efforts. Some say </w:t>
      </w:r>
      <w:proofErr w:type="spellStart"/>
      <w:r w:rsidRPr="00B6179C">
        <w:rPr>
          <w:rFonts w:ascii="Arial" w:hAnsi="Arial" w:cs="Arial"/>
        </w:rPr>
        <w:t>Ulaman</w:t>
      </w:r>
      <w:proofErr w:type="spellEnd"/>
      <w:r w:rsidRPr="00B6179C">
        <w:rPr>
          <w:rFonts w:ascii="Arial" w:hAnsi="Arial" w:cs="Arial"/>
        </w:rPr>
        <w:t xml:space="preserve"> Eco Luxury Resort's green certifications are only very reliable once a third party checks them. Self-evaluation can teach valuable things but must be more fair and rigorous to ensure everything is clear. If there isn't any outside monitoring, the resort might exaggerate how good it is for the environment or miss places that need to be fixed. Also, using self-reported data could make people less likely to accept the resort's promises about being environmentally friendly. In a time when </w:t>
      </w:r>
      <w:proofErr w:type="spellStart"/>
      <w:r w:rsidRPr="00B6179C">
        <w:rPr>
          <w:rFonts w:ascii="Arial" w:hAnsi="Arial" w:cs="Arial"/>
        </w:rPr>
        <w:t>travelers</w:t>
      </w:r>
      <w:proofErr w:type="spellEnd"/>
      <w:r w:rsidRPr="00B6179C">
        <w:rPr>
          <w:rFonts w:ascii="Arial" w:hAnsi="Arial" w:cs="Arial"/>
        </w:rPr>
        <w:t xml:space="preserve"> care about the environment and put a high value on real environmental responsibility, green certificates must be completely clear. People might only believe the resort is green if there is clear proof from a third party. This could hurt its image and make it less competitive in the market. </w:t>
      </w:r>
      <w:proofErr w:type="spellStart"/>
      <w:r w:rsidRPr="00B6179C">
        <w:rPr>
          <w:rFonts w:ascii="Arial" w:hAnsi="Arial" w:cs="Arial"/>
        </w:rPr>
        <w:t>Ulaman</w:t>
      </w:r>
      <w:proofErr w:type="spellEnd"/>
      <w:r w:rsidRPr="00B6179C">
        <w:rPr>
          <w:rFonts w:ascii="Arial" w:hAnsi="Arial" w:cs="Arial"/>
        </w:rPr>
        <w:t xml:space="preserve"> Eco Luxury Resort should improve its sustainability practices by being more open and responsible for meeting these issues. This might mean getting third-party certifications from reputable groups</w:t>
      </w:r>
      <w:r>
        <w:rPr>
          <w:rFonts w:ascii="Arial" w:hAnsi="Arial" w:cs="Arial"/>
        </w:rPr>
        <w:t xml:space="preserve"> (</w:t>
      </w:r>
      <w:r w:rsidRPr="000477A4">
        <w:rPr>
          <w:rFonts w:ascii="Arial" w:hAnsi="Arial" w:cs="Arial"/>
        </w:rPr>
        <w:t>Abdou</w:t>
      </w:r>
      <w:r>
        <w:rPr>
          <w:rFonts w:ascii="Arial" w:hAnsi="Arial" w:cs="Arial"/>
        </w:rPr>
        <w:t xml:space="preserve"> </w:t>
      </w:r>
      <w:r w:rsidRPr="00655F1A">
        <w:rPr>
          <w:rFonts w:ascii="Arial" w:hAnsi="Arial" w:cs="Arial"/>
          <w:i/>
          <w:iCs/>
        </w:rPr>
        <w:t>et al.</w:t>
      </w:r>
      <w:r>
        <w:rPr>
          <w:rFonts w:ascii="Arial" w:hAnsi="Arial" w:cs="Arial"/>
        </w:rPr>
        <w:t>, 2020)</w:t>
      </w:r>
      <w:r w:rsidRPr="00B6179C">
        <w:rPr>
          <w:rFonts w:ascii="Arial" w:hAnsi="Arial" w:cs="Arial"/>
        </w:rPr>
        <w:t>. This have strict rules for evaluating environmental performance. The resort can reassure customers and other important people that its green claims are real by letting outside auditors and proof methods check its operations.</w:t>
      </w:r>
    </w:p>
    <w:p w14:paraId="645FD6F4" w14:textId="77777777" w:rsidR="001560F2" w:rsidRPr="00B6179C" w:rsidRDefault="001560F2" w:rsidP="001560F2">
      <w:pPr>
        <w:rPr>
          <w:rFonts w:ascii="Arial" w:hAnsi="Arial" w:cs="Arial"/>
        </w:rPr>
      </w:pPr>
    </w:p>
    <w:p w14:paraId="4BC63CC9" w14:textId="77777777" w:rsidR="001560F2" w:rsidRPr="00B6179C" w:rsidRDefault="001560F2" w:rsidP="001560F2">
      <w:pPr>
        <w:rPr>
          <w:rFonts w:ascii="Arial" w:hAnsi="Arial" w:cs="Arial"/>
        </w:rPr>
      </w:pPr>
    </w:p>
    <w:p w14:paraId="0F16C550" w14:textId="77777777" w:rsidR="001560F2" w:rsidRPr="00B6179C" w:rsidRDefault="001560F2" w:rsidP="001560F2">
      <w:pPr>
        <w:pStyle w:val="Heading1"/>
        <w:rPr>
          <w:rFonts w:ascii="Arial" w:hAnsi="Arial" w:cs="Arial"/>
        </w:rPr>
      </w:pPr>
      <w:bookmarkStart w:id="2" w:name="_Toc159448048"/>
      <w:r w:rsidRPr="00B6179C">
        <w:rPr>
          <w:rFonts w:ascii="Arial" w:hAnsi="Arial" w:cs="Arial"/>
        </w:rPr>
        <w:lastRenderedPageBreak/>
        <w:t>Areas of Potential Greenwashing</w:t>
      </w:r>
      <w:bookmarkEnd w:id="2"/>
    </w:p>
    <w:p w14:paraId="779C3CD1" w14:textId="77777777" w:rsidR="001560F2" w:rsidRPr="00B6179C" w:rsidRDefault="001560F2" w:rsidP="001560F2">
      <w:pPr>
        <w:rPr>
          <w:rFonts w:ascii="Arial" w:hAnsi="Arial" w:cs="Arial"/>
        </w:rPr>
      </w:pPr>
      <w:proofErr w:type="spellStart"/>
      <w:r w:rsidRPr="00B6179C">
        <w:rPr>
          <w:rFonts w:ascii="Arial" w:hAnsi="Arial" w:cs="Arial"/>
        </w:rPr>
        <w:t>Ulaman</w:t>
      </w:r>
      <w:proofErr w:type="spellEnd"/>
      <w:r w:rsidRPr="00B6179C">
        <w:rPr>
          <w:rFonts w:ascii="Arial" w:hAnsi="Arial" w:cs="Arial"/>
        </w:rPr>
        <w:t xml:space="preserve"> Eco Luxury Resort in Bali's lush settings is known for its sustainability and environmental responsibility. The resort has not been accused of greenwashing. However, its sustainability practices have been questioned. Some of </w:t>
      </w:r>
      <w:proofErr w:type="spellStart"/>
      <w:r w:rsidRPr="00B6179C">
        <w:rPr>
          <w:rFonts w:ascii="Arial" w:hAnsi="Arial" w:cs="Arial"/>
        </w:rPr>
        <w:t>Ulaman's</w:t>
      </w:r>
      <w:proofErr w:type="spellEnd"/>
      <w:r w:rsidRPr="00B6179C">
        <w:rPr>
          <w:rFonts w:ascii="Arial" w:hAnsi="Arial" w:cs="Arial"/>
        </w:rPr>
        <w:t xml:space="preserve"> green licenses may have yet to undergo a thorough evaluation. This could result in false claims of environmental kindness (Cooper, 2021). It's concerning that the resort needs to prove efficacy to promote eco-friendly features and procedures. For example, </w:t>
      </w:r>
      <w:proofErr w:type="spellStart"/>
      <w:r w:rsidRPr="00B6179C">
        <w:rPr>
          <w:rFonts w:ascii="Arial" w:hAnsi="Arial" w:cs="Arial"/>
        </w:rPr>
        <w:t>Ulaman</w:t>
      </w:r>
      <w:proofErr w:type="spellEnd"/>
      <w:r w:rsidRPr="00B6179C">
        <w:rPr>
          <w:rFonts w:ascii="Arial" w:hAnsi="Arial" w:cs="Arial"/>
        </w:rPr>
        <w:t xml:space="preserve"> talks about things like lighting that uses less energy and devices that use less water. However, critics say the resort needs more information to show that these steps are reasonable for the earth (Ghosh </w:t>
      </w:r>
      <w:r w:rsidRPr="00655F1A">
        <w:rPr>
          <w:rFonts w:ascii="Arial" w:hAnsi="Arial" w:cs="Arial"/>
          <w:i/>
          <w:iCs/>
        </w:rPr>
        <w:t>et al</w:t>
      </w:r>
      <w:r w:rsidRPr="00B6179C">
        <w:rPr>
          <w:rFonts w:ascii="Arial" w:hAnsi="Arial" w:cs="Arial"/>
        </w:rPr>
        <w:t xml:space="preserve">., 2023). Without accurate reporting on indicators may be empty gestures rather than real environmental advancements. Also, the resort's earnestness in its efforts to be environmentally friendly is called into question by the lack of statistics that can be checked. At the same time, </w:t>
      </w:r>
      <w:proofErr w:type="spellStart"/>
      <w:r w:rsidRPr="00B6179C">
        <w:rPr>
          <w:rFonts w:ascii="Arial" w:hAnsi="Arial" w:cs="Arial"/>
        </w:rPr>
        <w:t>Ulaman</w:t>
      </w:r>
      <w:proofErr w:type="spellEnd"/>
      <w:r w:rsidRPr="00B6179C">
        <w:rPr>
          <w:rFonts w:ascii="Arial" w:hAnsi="Arial" w:cs="Arial"/>
        </w:rPr>
        <w:t xml:space="preserve"> may want to use eco-friendly methods. The real proof is needed to make its green claims more credible. Customers need to find out if </w:t>
      </w:r>
      <w:proofErr w:type="spellStart"/>
      <w:r w:rsidRPr="00B6179C">
        <w:rPr>
          <w:rFonts w:ascii="Arial" w:hAnsi="Arial" w:cs="Arial"/>
        </w:rPr>
        <w:t>Ulaman's</w:t>
      </w:r>
      <w:proofErr w:type="spellEnd"/>
      <w:r w:rsidRPr="00B6179C">
        <w:rPr>
          <w:rFonts w:ascii="Arial" w:hAnsi="Arial" w:cs="Arial"/>
        </w:rPr>
        <w:t xml:space="preserve"> commitment to sustainability is real</w:t>
      </w:r>
      <w:r>
        <w:rPr>
          <w:rFonts w:ascii="Arial" w:hAnsi="Arial" w:cs="Arial"/>
        </w:rPr>
        <w:t xml:space="preserve"> (</w:t>
      </w:r>
      <w:proofErr w:type="spellStart"/>
      <w:r w:rsidRPr="000477A4">
        <w:rPr>
          <w:rFonts w:ascii="Arial" w:hAnsi="Arial" w:cs="Arial"/>
        </w:rPr>
        <w:t>Pimonenko</w:t>
      </w:r>
      <w:proofErr w:type="spellEnd"/>
      <w:r>
        <w:rPr>
          <w:rFonts w:ascii="Arial" w:hAnsi="Arial" w:cs="Arial"/>
        </w:rPr>
        <w:t xml:space="preserve"> </w:t>
      </w:r>
      <w:r w:rsidRPr="00655F1A">
        <w:rPr>
          <w:rFonts w:ascii="Arial" w:hAnsi="Arial" w:cs="Arial"/>
          <w:i/>
          <w:iCs/>
        </w:rPr>
        <w:t>et al</w:t>
      </w:r>
      <w:r>
        <w:rPr>
          <w:rFonts w:ascii="Arial" w:hAnsi="Arial" w:cs="Arial"/>
        </w:rPr>
        <w:t>., 2020)</w:t>
      </w:r>
      <w:r w:rsidRPr="00B6179C">
        <w:rPr>
          <w:rFonts w:ascii="Arial" w:hAnsi="Arial" w:cs="Arial"/>
        </w:rPr>
        <w:t xml:space="preserve">. Because the company needs to provide clear reports or thorough third-party evaluations. </w:t>
      </w:r>
    </w:p>
    <w:p w14:paraId="3FD604F4" w14:textId="77777777" w:rsidR="001560F2" w:rsidRPr="00B6179C" w:rsidRDefault="001560F2" w:rsidP="001560F2">
      <w:pPr>
        <w:rPr>
          <w:rFonts w:ascii="Arial" w:hAnsi="Arial" w:cs="Arial"/>
        </w:rPr>
      </w:pPr>
      <w:proofErr w:type="spellStart"/>
      <w:r w:rsidRPr="00B6179C">
        <w:rPr>
          <w:rFonts w:ascii="Arial" w:hAnsi="Arial" w:cs="Arial"/>
        </w:rPr>
        <w:t>Ulaman</w:t>
      </w:r>
      <w:proofErr w:type="spellEnd"/>
      <w:r w:rsidRPr="00B6179C">
        <w:rPr>
          <w:rFonts w:ascii="Arial" w:hAnsi="Arial" w:cs="Arial"/>
        </w:rPr>
        <w:t xml:space="preserve"> Eco Luxury Resort could take steps to improve openness and responsibility to meet these concerns. Also, it reduces the risk of being accused of greenwashing. This could mean putting strong tracking and reporting systems in place to keep accurate records of how its projects affect the environment. Third-party certificates from respected organisations with strict assessment standards would verify the resort's sustainability practices (Rehman </w:t>
      </w:r>
      <w:r w:rsidRPr="00655F1A">
        <w:rPr>
          <w:rFonts w:ascii="Arial" w:hAnsi="Arial" w:cs="Arial"/>
          <w:i/>
          <w:iCs/>
        </w:rPr>
        <w:t>et al.,</w:t>
      </w:r>
      <w:r w:rsidRPr="00B6179C">
        <w:rPr>
          <w:rFonts w:ascii="Arial" w:hAnsi="Arial" w:cs="Arial"/>
        </w:rPr>
        <w:t xml:space="preserve"> 2023). </w:t>
      </w:r>
      <w:proofErr w:type="spellStart"/>
      <w:r w:rsidRPr="00B6179C">
        <w:rPr>
          <w:rFonts w:ascii="Arial" w:hAnsi="Arial" w:cs="Arial"/>
        </w:rPr>
        <w:t>Ulaman</w:t>
      </w:r>
      <w:proofErr w:type="spellEnd"/>
      <w:r w:rsidRPr="00B6179C">
        <w:rPr>
          <w:rFonts w:ascii="Arial" w:hAnsi="Arial" w:cs="Arial"/>
        </w:rPr>
        <w:t xml:space="preserve"> Eco Luxury Resort can show that it cares about protecting the environment. Additionally, it sets itself apart as a star in sustainable hospitality by being more open and responsible. Honesty and credibility are crucial for customer trust</w:t>
      </w:r>
      <w:r>
        <w:rPr>
          <w:rFonts w:ascii="Arial" w:hAnsi="Arial" w:cs="Arial"/>
        </w:rPr>
        <w:t xml:space="preserve"> (Bernard and Nicolau,</w:t>
      </w:r>
      <w:r w:rsidRPr="000477A4">
        <w:rPr>
          <w:rFonts w:ascii="Arial" w:hAnsi="Arial" w:cs="Arial"/>
        </w:rPr>
        <w:t xml:space="preserve"> 2022</w:t>
      </w:r>
      <w:r>
        <w:rPr>
          <w:rFonts w:ascii="Arial" w:hAnsi="Arial" w:cs="Arial"/>
        </w:rPr>
        <w:t>)</w:t>
      </w:r>
      <w:r w:rsidRPr="00B6179C">
        <w:rPr>
          <w:rFonts w:ascii="Arial" w:hAnsi="Arial" w:cs="Arial"/>
        </w:rPr>
        <w:t>. Also, it significantly contributes to the global effort to create a more sustainable future.</w:t>
      </w:r>
    </w:p>
    <w:p w14:paraId="1088D531" w14:textId="77777777" w:rsidR="001560F2" w:rsidRPr="00B6179C" w:rsidRDefault="001560F2" w:rsidP="001560F2">
      <w:pPr>
        <w:rPr>
          <w:rFonts w:ascii="Arial" w:hAnsi="Arial" w:cs="Arial"/>
        </w:rPr>
      </w:pPr>
    </w:p>
    <w:p w14:paraId="6C677664" w14:textId="77777777" w:rsidR="001560F2" w:rsidRPr="00B6179C" w:rsidRDefault="001560F2" w:rsidP="001560F2">
      <w:pPr>
        <w:pStyle w:val="Heading1"/>
        <w:rPr>
          <w:rFonts w:ascii="Arial" w:hAnsi="Arial" w:cs="Arial"/>
        </w:rPr>
      </w:pPr>
      <w:bookmarkStart w:id="3" w:name="_Toc159448049"/>
      <w:r w:rsidRPr="00B6179C">
        <w:rPr>
          <w:rFonts w:ascii="Arial" w:hAnsi="Arial" w:cs="Arial"/>
        </w:rPr>
        <w:lastRenderedPageBreak/>
        <w:t>Self-Evaluation Practices</w:t>
      </w:r>
      <w:bookmarkEnd w:id="3"/>
    </w:p>
    <w:p w14:paraId="5835C001" w14:textId="77777777" w:rsidR="001560F2" w:rsidRPr="00B6179C" w:rsidRDefault="001560F2" w:rsidP="001560F2">
      <w:pPr>
        <w:rPr>
          <w:rFonts w:ascii="Arial" w:hAnsi="Arial" w:cs="Arial"/>
        </w:rPr>
      </w:pPr>
      <w:r w:rsidRPr="00B6179C">
        <w:rPr>
          <w:rFonts w:ascii="Arial" w:hAnsi="Arial" w:cs="Arial"/>
        </w:rPr>
        <w:t xml:space="preserve">The </w:t>
      </w:r>
      <w:proofErr w:type="spellStart"/>
      <w:r w:rsidRPr="00B6179C">
        <w:rPr>
          <w:rFonts w:ascii="Arial" w:hAnsi="Arial" w:cs="Arial"/>
        </w:rPr>
        <w:t>Ulaman</w:t>
      </w:r>
      <w:proofErr w:type="spellEnd"/>
      <w:r w:rsidRPr="00B6179C">
        <w:rPr>
          <w:rFonts w:ascii="Arial" w:hAnsi="Arial" w:cs="Arial"/>
        </w:rPr>
        <w:t xml:space="preserve"> Eco Luxury Resort is dedicated to sustainability including self-evaluation. Self-assessment may help discover areas for improvement and measure sustainability objectives. But it has limits and hazards (</w:t>
      </w:r>
      <w:proofErr w:type="spellStart"/>
      <w:r w:rsidRPr="00B6179C">
        <w:rPr>
          <w:rFonts w:ascii="Arial" w:hAnsi="Arial" w:cs="Arial"/>
        </w:rPr>
        <w:t>Haski</w:t>
      </w:r>
      <w:proofErr w:type="spellEnd"/>
      <w:r w:rsidRPr="00B6179C">
        <w:rPr>
          <w:rFonts w:ascii="Arial" w:hAnsi="Arial" w:cs="Arial"/>
        </w:rPr>
        <w:t xml:space="preserve">-Leventhal, 2018). </w:t>
      </w:r>
      <w:proofErr w:type="spellStart"/>
      <w:r w:rsidRPr="00B6179C">
        <w:rPr>
          <w:rFonts w:ascii="Arial" w:hAnsi="Arial" w:cs="Arial"/>
        </w:rPr>
        <w:t>Ulaman</w:t>
      </w:r>
      <w:proofErr w:type="spellEnd"/>
      <w:r w:rsidRPr="00B6179C">
        <w:rPr>
          <w:rFonts w:ascii="Arial" w:hAnsi="Arial" w:cs="Arial"/>
        </w:rPr>
        <w:t xml:space="preserve"> may learn about its sustainability practices and evaluate its environmental effects. Also find improvement possibilities by participating in self-evaluation. The resort can identify its strengths and weaknesses by methodically assessing its operations and actions to reduce its ecological imprint. However, relying only on self-evaluation has problems regarding objectivity and trustworthiness. The resort's self-reported sustainability measures could be biased (</w:t>
      </w:r>
      <w:proofErr w:type="spellStart"/>
      <w:r w:rsidRPr="00B6179C">
        <w:rPr>
          <w:rFonts w:ascii="Arial" w:hAnsi="Arial" w:cs="Arial"/>
        </w:rPr>
        <w:t>Batabyal</w:t>
      </w:r>
      <w:proofErr w:type="spellEnd"/>
      <w:r w:rsidRPr="00B6179C">
        <w:rPr>
          <w:rFonts w:ascii="Arial" w:hAnsi="Arial" w:cs="Arial"/>
        </w:rPr>
        <w:t xml:space="preserve">, 2018). They are also manipulated if a third party has yet to check them. </w:t>
      </w:r>
      <w:proofErr w:type="spellStart"/>
      <w:r w:rsidRPr="00B6179C">
        <w:rPr>
          <w:rFonts w:ascii="Arial" w:hAnsi="Arial" w:cs="Arial"/>
        </w:rPr>
        <w:t>Ulaman</w:t>
      </w:r>
      <w:proofErr w:type="spellEnd"/>
      <w:r w:rsidRPr="00B6179C">
        <w:rPr>
          <w:rFonts w:ascii="Arial" w:hAnsi="Arial" w:cs="Arial"/>
        </w:rPr>
        <w:t xml:space="preserve"> may misrepresent its environmental successes or miss areas of concern—this results in inflated sustainability claims and potentially deceiving customers and stakeholders. Self-evaluation might not be as rigorous or standardised as third-party evaluations. This makes it harder to trust and compare the data. </w:t>
      </w:r>
      <w:proofErr w:type="spellStart"/>
      <w:r w:rsidRPr="00B6179C">
        <w:rPr>
          <w:rFonts w:ascii="Arial" w:hAnsi="Arial" w:cs="Arial"/>
        </w:rPr>
        <w:t>Ulaman's</w:t>
      </w:r>
      <w:proofErr w:type="spellEnd"/>
      <w:r w:rsidRPr="00B6179C">
        <w:rPr>
          <w:rFonts w:ascii="Arial" w:hAnsi="Arial" w:cs="Arial"/>
        </w:rPr>
        <w:t xml:space="preserve"> sustainability initiatives are more accessible to evaluate and compare to industry rivals with standardised procedures and standards (Cooper, 2021). </w:t>
      </w:r>
      <w:proofErr w:type="spellStart"/>
      <w:r w:rsidRPr="00B6179C">
        <w:rPr>
          <w:rFonts w:ascii="Arial" w:hAnsi="Arial" w:cs="Arial"/>
        </w:rPr>
        <w:t>Ulaman</w:t>
      </w:r>
      <w:proofErr w:type="spellEnd"/>
      <w:r w:rsidRPr="00B6179C">
        <w:rPr>
          <w:rFonts w:ascii="Arial" w:hAnsi="Arial" w:cs="Arial"/>
        </w:rPr>
        <w:t xml:space="preserve"> might supplement its self-evaluation w</w:t>
      </w:r>
      <w:r>
        <w:rPr>
          <w:rFonts w:ascii="Arial" w:hAnsi="Arial" w:cs="Arial"/>
        </w:rPr>
        <w:t>ith third-party verification. Also</w:t>
      </w:r>
      <w:r w:rsidRPr="00B6179C">
        <w:rPr>
          <w:rFonts w:ascii="Arial" w:hAnsi="Arial" w:cs="Arial"/>
        </w:rPr>
        <w:t xml:space="preserve"> certification to solve these issues and improve its sustainability reporting. For example, it is getting certified by </w:t>
      </w:r>
      <w:proofErr w:type="spellStart"/>
      <w:r w:rsidRPr="00B6179C">
        <w:rPr>
          <w:rFonts w:ascii="Arial" w:hAnsi="Arial" w:cs="Arial"/>
        </w:rPr>
        <w:t>EarthCheck</w:t>
      </w:r>
      <w:proofErr w:type="spellEnd"/>
      <w:r w:rsidRPr="00B6179C">
        <w:rPr>
          <w:rFonts w:ascii="Arial" w:hAnsi="Arial" w:cs="Arial"/>
        </w:rPr>
        <w:t xml:space="preserve"> or Green Globe (</w:t>
      </w:r>
      <w:proofErr w:type="spellStart"/>
      <w:r w:rsidRPr="00B6179C">
        <w:rPr>
          <w:rFonts w:ascii="Arial" w:hAnsi="Arial" w:cs="Arial"/>
        </w:rPr>
        <w:t>Kizanlikli</w:t>
      </w:r>
      <w:proofErr w:type="spellEnd"/>
      <w:r w:rsidRPr="00B6179C">
        <w:rPr>
          <w:rFonts w:ascii="Arial" w:hAnsi="Arial" w:cs="Arial"/>
        </w:rPr>
        <w:t xml:space="preserve"> </w:t>
      </w:r>
      <w:r w:rsidRPr="00655F1A">
        <w:rPr>
          <w:rFonts w:ascii="Arial" w:hAnsi="Arial" w:cs="Arial"/>
          <w:i/>
          <w:iCs/>
        </w:rPr>
        <w:t>et al</w:t>
      </w:r>
      <w:r w:rsidRPr="00B6179C">
        <w:rPr>
          <w:rFonts w:ascii="Arial" w:hAnsi="Arial" w:cs="Arial"/>
        </w:rPr>
        <w:t>., 2023). This show that the resort is serious about being environmentally friendly. This would give people faith in its sustainability claims.</w:t>
      </w:r>
    </w:p>
    <w:p w14:paraId="2113D2F0" w14:textId="77777777" w:rsidR="001560F2" w:rsidRDefault="001560F2" w:rsidP="001560F2">
      <w:pPr>
        <w:rPr>
          <w:rFonts w:ascii="Arial" w:hAnsi="Arial" w:cs="Arial"/>
        </w:rPr>
      </w:pPr>
      <w:r w:rsidRPr="00B6179C">
        <w:rPr>
          <w:rFonts w:ascii="Arial" w:hAnsi="Arial" w:cs="Arial"/>
        </w:rPr>
        <w:t xml:space="preserve">Additionally, it shows that it is committed to being open and responsible. </w:t>
      </w:r>
      <w:proofErr w:type="spellStart"/>
      <w:r w:rsidRPr="00B6179C">
        <w:rPr>
          <w:rFonts w:ascii="Arial" w:hAnsi="Arial" w:cs="Arial"/>
        </w:rPr>
        <w:t>Ulaman</w:t>
      </w:r>
      <w:proofErr w:type="spellEnd"/>
      <w:r w:rsidRPr="00B6179C">
        <w:rPr>
          <w:rFonts w:ascii="Arial" w:hAnsi="Arial" w:cs="Arial"/>
        </w:rPr>
        <w:t xml:space="preserve"> could make its self-evaluation process more open by developing its own methods. Consumers and other stakeholders will be more likely to trust</w:t>
      </w:r>
      <w:r>
        <w:rPr>
          <w:rFonts w:ascii="Arial" w:hAnsi="Arial" w:cs="Arial"/>
        </w:rPr>
        <w:t>.</w:t>
      </w:r>
      <w:r w:rsidRPr="00B6179C">
        <w:rPr>
          <w:rFonts w:ascii="Arial" w:hAnsi="Arial" w:cs="Arial"/>
        </w:rPr>
        <w:t xml:space="preserve"> </w:t>
      </w:r>
      <w:r>
        <w:rPr>
          <w:rFonts w:ascii="Arial" w:hAnsi="Arial" w:cs="Arial"/>
        </w:rPr>
        <w:t>Also</w:t>
      </w:r>
      <w:r w:rsidRPr="00B6179C">
        <w:rPr>
          <w:rFonts w:ascii="Arial" w:hAnsi="Arial" w:cs="Arial"/>
        </w:rPr>
        <w:t xml:space="preserve"> believe in the resort if it is open about its sustainability practices and success. Self-evaluation is essential to </w:t>
      </w:r>
      <w:proofErr w:type="spellStart"/>
      <w:r w:rsidRPr="00B6179C">
        <w:rPr>
          <w:rFonts w:ascii="Arial" w:hAnsi="Arial" w:cs="Arial"/>
        </w:rPr>
        <w:t>Ul</w:t>
      </w:r>
      <w:r>
        <w:rPr>
          <w:rFonts w:ascii="Arial" w:hAnsi="Arial" w:cs="Arial"/>
        </w:rPr>
        <w:t>aman</w:t>
      </w:r>
      <w:proofErr w:type="spellEnd"/>
      <w:r>
        <w:rPr>
          <w:rFonts w:ascii="Arial" w:hAnsi="Arial" w:cs="Arial"/>
        </w:rPr>
        <w:t xml:space="preserve"> Eco Luxury Resort's</w:t>
      </w:r>
      <w:r w:rsidRPr="00B6179C">
        <w:rPr>
          <w:rFonts w:ascii="Arial" w:hAnsi="Arial" w:cs="Arial"/>
        </w:rPr>
        <w:t xml:space="preserve"> to be more environmentally friendly. But it's necessary to know its limits and take steps to reduce the risks (Yang </w:t>
      </w:r>
      <w:r w:rsidRPr="00655F1A">
        <w:rPr>
          <w:rFonts w:ascii="Arial" w:hAnsi="Arial" w:cs="Arial"/>
          <w:i/>
          <w:iCs/>
        </w:rPr>
        <w:t>et al</w:t>
      </w:r>
      <w:r w:rsidRPr="00B6179C">
        <w:rPr>
          <w:rFonts w:ascii="Arial" w:hAnsi="Arial" w:cs="Arial"/>
        </w:rPr>
        <w:t xml:space="preserve">., 2023). </w:t>
      </w:r>
      <w:proofErr w:type="spellStart"/>
      <w:r w:rsidRPr="00B6179C">
        <w:rPr>
          <w:rFonts w:ascii="Arial" w:hAnsi="Arial" w:cs="Arial"/>
        </w:rPr>
        <w:t>Ulaman</w:t>
      </w:r>
      <w:proofErr w:type="spellEnd"/>
      <w:r w:rsidRPr="00B6179C">
        <w:rPr>
          <w:rFonts w:ascii="Arial" w:hAnsi="Arial" w:cs="Arial"/>
        </w:rPr>
        <w:t xml:space="preserve"> can build its reputation as a star in environmentally friendly leisure. </w:t>
      </w:r>
    </w:p>
    <w:p w14:paraId="108FFC3C" w14:textId="77777777" w:rsidR="001560F2" w:rsidRDefault="001560F2" w:rsidP="001560F2">
      <w:pPr>
        <w:rPr>
          <w:rFonts w:ascii="Arial" w:hAnsi="Arial" w:cs="Arial"/>
        </w:rPr>
      </w:pPr>
    </w:p>
    <w:p w14:paraId="7ECC425D" w14:textId="77777777" w:rsidR="001560F2" w:rsidRPr="00B6179C" w:rsidRDefault="001560F2" w:rsidP="001560F2">
      <w:pPr>
        <w:rPr>
          <w:rFonts w:ascii="Arial" w:hAnsi="Arial" w:cs="Arial"/>
        </w:rPr>
      </w:pPr>
    </w:p>
    <w:p w14:paraId="7D1AEF4E" w14:textId="77777777" w:rsidR="001560F2" w:rsidRPr="00B6179C" w:rsidRDefault="001560F2" w:rsidP="001560F2">
      <w:pPr>
        <w:pStyle w:val="Heading1"/>
        <w:rPr>
          <w:rFonts w:ascii="Arial" w:hAnsi="Arial" w:cs="Arial"/>
        </w:rPr>
      </w:pPr>
      <w:bookmarkStart w:id="4" w:name="_Toc159448050"/>
      <w:r w:rsidRPr="00B6179C">
        <w:rPr>
          <w:rFonts w:ascii="Arial" w:hAnsi="Arial" w:cs="Arial"/>
        </w:rPr>
        <w:lastRenderedPageBreak/>
        <w:t>Reasons for Self-Evaluation</w:t>
      </w:r>
      <w:bookmarkEnd w:id="4"/>
    </w:p>
    <w:p w14:paraId="0D5B778E" w14:textId="77777777" w:rsidR="001560F2" w:rsidRPr="00B6179C" w:rsidRDefault="001560F2" w:rsidP="001560F2">
      <w:pPr>
        <w:rPr>
          <w:rFonts w:ascii="Arial" w:hAnsi="Arial" w:cs="Arial"/>
        </w:rPr>
      </w:pPr>
      <w:r w:rsidRPr="00B6179C">
        <w:rPr>
          <w:rFonts w:ascii="Arial" w:hAnsi="Arial" w:cs="Arial"/>
        </w:rPr>
        <w:t xml:space="preserve">One of the many reasons </w:t>
      </w:r>
      <w:proofErr w:type="spellStart"/>
      <w:r w:rsidRPr="00B6179C">
        <w:rPr>
          <w:rFonts w:ascii="Arial" w:hAnsi="Arial" w:cs="Arial"/>
        </w:rPr>
        <w:t>Ulaman</w:t>
      </w:r>
      <w:proofErr w:type="spellEnd"/>
      <w:r w:rsidRPr="00B6179C">
        <w:rPr>
          <w:rFonts w:ascii="Arial" w:hAnsi="Arial" w:cs="Arial"/>
        </w:rPr>
        <w:t xml:space="preserve"> Eco Luxury Resort did a self-evaluation as part of its sustainability practices. Third-party evaluations and certificates can be costly (Sloan </w:t>
      </w:r>
      <w:r w:rsidRPr="00655F1A">
        <w:rPr>
          <w:rFonts w:ascii="Arial" w:hAnsi="Arial" w:cs="Arial"/>
          <w:i/>
          <w:iCs/>
        </w:rPr>
        <w:t>et al.,</w:t>
      </w:r>
      <w:r w:rsidRPr="00B6179C">
        <w:rPr>
          <w:rFonts w:ascii="Arial" w:hAnsi="Arial" w:cs="Arial"/>
        </w:rPr>
        <w:t xml:space="preserve"> 2017). </w:t>
      </w:r>
      <w:proofErr w:type="spellStart"/>
      <w:r w:rsidRPr="00B6179C">
        <w:rPr>
          <w:rFonts w:ascii="Arial" w:hAnsi="Arial" w:cs="Arial"/>
        </w:rPr>
        <w:t>Ulaman</w:t>
      </w:r>
      <w:proofErr w:type="spellEnd"/>
      <w:r w:rsidRPr="00B6179C">
        <w:rPr>
          <w:rFonts w:ascii="Arial" w:hAnsi="Arial" w:cs="Arial"/>
        </w:rPr>
        <w:t xml:space="preserve"> can cut these costs by a lot by doing internal reviews. The company can then use the money saved to fund other green projects. External audits and reviews need to be planned with the help of third-party inspectors. They need to be given access to facilities and records. Internal reviews can be done whenever it's convenient for the location. This gives them more freedom and control over the process (Sustainable tourism, 2019). This ease factor can speed up the evaluation process and keep day-to-day activities running as smoothly as possible.</w:t>
      </w:r>
    </w:p>
    <w:p w14:paraId="09062B93" w14:textId="77777777" w:rsidR="001560F2" w:rsidRPr="00B6179C" w:rsidRDefault="001560F2" w:rsidP="001560F2">
      <w:pPr>
        <w:rPr>
          <w:rFonts w:ascii="Arial" w:hAnsi="Arial" w:cs="Arial"/>
        </w:rPr>
      </w:pPr>
      <w:proofErr w:type="spellStart"/>
      <w:r w:rsidRPr="00B6179C">
        <w:rPr>
          <w:rFonts w:ascii="Arial" w:hAnsi="Arial" w:cs="Arial"/>
        </w:rPr>
        <w:t>Ulaman</w:t>
      </w:r>
      <w:proofErr w:type="spellEnd"/>
      <w:r w:rsidRPr="00B6179C">
        <w:rPr>
          <w:rFonts w:ascii="Arial" w:hAnsi="Arial" w:cs="Arial"/>
        </w:rPr>
        <w:t xml:space="preserve"> also has some freedom in measuring its green efforts through self-assessment. It can change sustainable measures to fit its own goals and practical needs. This gives </w:t>
      </w:r>
      <w:proofErr w:type="spellStart"/>
      <w:r w:rsidRPr="00B6179C">
        <w:rPr>
          <w:rFonts w:ascii="Arial" w:hAnsi="Arial" w:cs="Arial"/>
        </w:rPr>
        <w:t>Ulaman</w:t>
      </w:r>
      <w:proofErr w:type="spellEnd"/>
      <w:r w:rsidRPr="00B6179C">
        <w:rPr>
          <w:rFonts w:ascii="Arial" w:hAnsi="Arial" w:cs="Arial"/>
        </w:rPr>
        <w:t xml:space="preserve"> the freedom to focus on things important to its business plan—saving energy and water and managing waste (Edgell 2020). Self-evaluation helps </w:t>
      </w:r>
      <w:proofErr w:type="spellStart"/>
      <w:r w:rsidRPr="00B6179C">
        <w:rPr>
          <w:rFonts w:ascii="Arial" w:hAnsi="Arial" w:cs="Arial"/>
        </w:rPr>
        <w:t>Ulaman</w:t>
      </w:r>
      <w:proofErr w:type="spellEnd"/>
      <w:r w:rsidRPr="00B6179C">
        <w:rPr>
          <w:rFonts w:ascii="Arial" w:hAnsi="Arial" w:cs="Arial"/>
        </w:rPr>
        <w:t xml:space="preserve"> keep a complete picture of its environmental success throughout its activities. Participating in the evaluation process helps resort management and personnel understand their ecological effect (</w:t>
      </w:r>
      <w:proofErr w:type="spellStart"/>
      <w:r w:rsidRPr="00B6179C">
        <w:rPr>
          <w:rFonts w:ascii="Arial" w:hAnsi="Arial" w:cs="Arial"/>
        </w:rPr>
        <w:t>Shahzady</w:t>
      </w:r>
      <w:proofErr w:type="spellEnd"/>
      <w:r w:rsidRPr="00B6179C">
        <w:rPr>
          <w:rFonts w:ascii="Arial" w:hAnsi="Arial" w:cs="Arial"/>
        </w:rPr>
        <w:t xml:space="preserve">, 2023). Additionally, identify areas for improvement and measure progress. This internal knowledge helps the organisation develop a mindset of sustainability. This encourages new ideas and a commitment to caring for the environment. Self-evaluation has many advantages. But </w:t>
      </w:r>
      <w:proofErr w:type="spellStart"/>
      <w:r w:rsidRPr="00B6179C">
        <w:rPr>
          <w:rFonts w:ascii="Arial" w:hAnsi="Arial" w:cs="Arial"/>
        </w:rPr>
        <w:t>Ulaman</w:t>
      </w:r>
      <w:proofErr w:type="spellEnd"/>
      <w:r w:rsidRPr="00B6179C">
        <w:rPr>
          <w:rFonts w:ascii="Arial" w:hAnsi="Arial" w:cs="Arial"/>
        </w:rPr>
        <w:t xml:space="preserve"> must know its limits and use external confirmation when necessary to round out its judgments. Third-party reports and approvals add another layer of trustworthiness and reliability. This makes things more open and accountable to stakeholders. </w:t>
      </w:r>
      <w:proofErr w:type="spellStart"/>
      <w:r w:rsidRPr="00B6179C">
        <w:rPr>
          <w:rFonts w:ascii="Arial" w:hAnsi="Arial" w:cs="Arial"/>
        </w:rPr>
        <w:t>Ulaman</w:t>
      </w:r>
      <w:proofErr w:type="spellEnd"/>
      <w:r w:rsidRPr="00B6179C">
        <w:rPr>
          <w:rFonts w:ascii="Arial" w:hAnsi="Arial" w:cs="Arial"/>
        </w:rPr>
        <w:t xml:space="preserve"> can show its commitment to sustainability and protect its environmental claims by balancing self-evaluation and external verification.</w:t>
      </w:r>
    </w:p>
    <w:p w14:paraId="4CC26797" w14:textId="77777777" w:rsidR="001560F2" w:rsidRPr="00B6179C" w:rsidRDefault="001560F2" w:rsidP="001560F2">
      <w:pPr>
        <w:rPr>
          <w:rFonts w:ascii="Arial" w:hAnsi="Arial" w:cs="Arial"/>
        </w:rPr>
      </w:pPr>
    </w:p>
    <w:p w14:paraId="590CE6BE" w14:textId="77777777" w:rsidR="001560F2" w:rsidRDefault="001560F2" w:rsidP="001560F2">
      <w:pPr>
        <w:rPr>
          <w:rFonts w:ascii="Arial" w:hAnsi="Arial" w:cs="Arial"/>
        </w:rPr>
      </w:pPr>
    </w:p>
    <w:p w14:paraId="5EFCED86" w14:textId="77777777" w:rsidR="001560F2" w:rsidRPr="00B6179C" w:rsidRDefault="001560F2" w:rsidP="001560F2">
      <w:pPr>
        <w:rPr>
          <w:rFonts w:ascii="Arial" w:hAnsi="Arial" w:cs="Arial"/>
        </w:rPr>
      </w:pPr>
    </w:p>
    <w:p w14:paraId="28311A1A" w14:textId="77777777" w:rsidR="001560F2" w:rsidRPr="00B6179C" w:rsidRDefault="001560F2" w:rsidP="001560F2">
      <w:pPr>
        <w:pStyle w:val="Heading1"/>
        <w:rPr>
          <w:rFonts w:ascii="Arial" w:hAnsi="Arial" w:cs="Arial"/>
        </w:rPr>
      </w:pPr>
      <w:bookmarkStart w:id="5" w:name="_Toc159448051"/>
      <w:r w:rsidRPr="00B6179C">
        <w:rPr>
          <w:rFonts w:ascii="Arial" w:hAnsi="Arial" w:cs="Arial"/>
        </w:rPr>
        <w:lastRenderedPageBreak/>
        <w:t>Utilization of Green Technology</w:t>
      </w:r>
      <w:bookmarkEnd w:id="5"/>
    </w:p>
    <w:p w14:paraId="7EC32AE9" w14:textId="77777777" w:rsidR="001560F2" w:rsidRPr="00B6179C" w:rsidRDefault="001560F2" w:rsidP="001560F2">
      <w:pPr>
        <w:rPr>
          <w:rFonts w:ascii="Arial" w:hAnsi="Arial" w:cs="Arial"/>
        </w:rPr>
      </w:pPr>
      <w:proofErr w:type="spellStart"/>
      <w:r w:rsidRPr="00B6179C">
        <w:rPr>
          <w:rFonts w:ascii="Arial" w:hAnsi="Arial" w:cs="Arial"/>
        </w:rPr>
        <w:t>Ulaman</w:t>
      </w:r>
      <w:proofErr w:type="spellEnd"/>
      <w:r w:rsidRPr="00B6179C">
        <w:rPr>
          <w:rFonts w:ascii="Arial" w:hAnsi="Arial" w:cs="Arial"/>
        </w:rPr>
        <w:t xml:space="preserve"> Eco Luxury Resort stands out in the hotel business. Because it uses green technology in its daily operations. This shows a dedication to sustainability (Management Association, 2018). The resort uses green technologies to reduce its environmental impact and promote conservation. One of </w:t>
      </w:r>
      <w:proofErr w:type="spellStart"/>
      <w:r w:rsidRPr="00B6179C">
        <w:rPr>
          <w:rFonts w:ascii="Arial" w:hAnsi="Arial" w:cs="Arial"/>
        </w:rPr>
        <w:t>Ulaman's</w:t>
      </w:r>
      <w:proofErr w:type="spellEnd"/>
      <w:r w:rsidRPr="00B6179C">
        <w:rPr>
          <w:rFonts w:ascii="Arial" w:hAnsi="Arial" w:cs="Arial"/>
        </w:rPr>
        <w:t xml:space="preserve"> most famous green technologies is using solar screens to make electricity. The resort uses Bali's plentiful sunshine to generate power to decrease greenhouse gas emissions and environmental effects. </w:t>
      </w:r>
      <w:proofErr w:type="spellStart"/>
      <w:r w:rsidRPr="00B6179C">
        <w:rPr>
          <w:rFonts w:ascii="Arial" w:hAnsi="Arial" w:cs="Arial"/>
        </w:rPr>
        <w:t>Ulaman</w:t>
      </w:r>
      <w:proofErr w:type="spellEnd"/>
      <w:r w:rsidRPr="00B6179C">
        <w:rPr>
          <w:rFonts w:ascii="Arial" w:hAnsi="Arial" w:cs="Arial"/>
        </w:rPr>
        <w:t xml:space="preserve"> has also bought rainwater collection systems. This lets the resort use rainwater for things like gardening and watering (Cooper, 2021). This conserves freshwater and minimises local water demand. </w:t>
      </w:r>
      <w:proofErr w:type="spellStart"/>
      <w:r w:rsidRPr="00B6179C">
        <w:rPr>
          <w:rFonts w:ascii="Arial" w:hAnsi="Arial" w:cs="Arial"/>
        </w:rPr>
        <w:t>Ulaman</w:t>
      </w:r>
      <w:proofErr w:type="spellEnd"/>
      <w:r w:rsidRPr="00B6179C">
        <w:rPr>
          <w:rFonts w:ascii="Arial" w:hAnsi="Arial" w:cs="Arial"/>
        </w:rPr>
        <w:t xml:space="preserve"> makes it a priority to use eco-friendly building materials in its projects. It chooses long-lasting materials that don't damage the earth. This encourage responsible resource management. The resort's infrastructure uses locally produced bamboo and recycled materials to ensure sustainability (</w:t>
      </w:r>
      <w:proofErr w:type="spellStart"/>
      <w:r w:rsidRPr="00B6179C">
        <w:rPr>
          <w:rFonts w:ascii="Arial" w:hAnsi="Arial" w:cs="Arial"/>
        </w:rPr>
        <w:t>Korstanje</w:t>
      </w:r>
      <w:proofErr w:type="spellEnd"/>
      <w:r w:rsidRPr="00B6179C">
        <w:rPr>
          <w:rFonts w:ascii="Arial" w:hAnsi="Arial" w:cs="Arial"/>
        </w:rPr>
        <w:t xml:space="preserve"> </w:t>
      </w:r>
      <w:r w:rsidRPr="00655F1A">
        <w:rPr>
          <w:rFonts w:ascii="Arial" w:hAnsi="Arial" w:cs="Arial"/>
          <w:i/>
          <w:iCs/>
        </w:rPr>
        <w:t>et al</w:t>
      </w:r>
      <w:r w:rsidRPr="00B6179C">
        <w:rPr>
          <w:rFonts w:ascii="Arial" w:hAnsi="Arial" w:cs="Arial"/>
        </w:rPr>
        <w:t>., 2020).</w:t>
      </w:r>
    </w:p>
    <w:p w14:paraId="20523A30" w14:textId="77777777" w:rsidR="001560F2" w:rsidRPr="00B6179C" w:rsidRDefault="001560F2" w:rsidP="001560F2">
      <w:pPr>
        <w:rPr>
          <w:rFonts w:ascii="Arial" w:hAnsi="Arial" w:cs="Arial"/>
        </w:rPr>
      </w:pPr>
      <w:r w:rsidRPr="00B6179C">
        <w:rPr>
          <w:rFonts w:ascii="Arial" w:hAnsi="Arial" w:cs="Arial"/>
        </w:rPr>
        <w:t xml:space="preserve">These green technology projects show </w:t>
      </w:r>
      <w:proofErr w:type="spellStart"/>
      <w:r w:rsidRPr="00B6179C">
        <w:rPr>
          <w:rFonts w:ascii="Arial" w:hAnsi="Arial" w:cs="Arial"/>
        </w:rPr>
        <w:t>Ulaman's</w:t>
      </w:r>
      <w:proofErr w:type="spellEnd"/>
      <w:r w:rsidRPr="00B6179C">
        <w:rPr>
          <w:rFonts w:ascii="Arial" w:hAnsi="Arial" w:cs="Arial"/>
        </w:rPr>
        <w:t xml:space="preserve"> environmental responsibility. But without resource savings and ecological benefits data. With strong tracking and measurement methods in place, it's easier to get a good idea of how these tools affect the world. The success and optimisation of green technology investments depend on metrics like energy savings. Additionally, carbon emissions reductions and water conservation rates. </w:t>
      </w:r>
      <w:proofErr w:type="spellStart"/>
      <w:r w:rsidRPr="00B6179C">
        <w:rPr>
          <w:rFonts w:ascii="Arial" w:hAnsi="Arial" w:cs="Arial"/>
        </w:rPr>
        <w:t>Ulaman</w:t>
      </w:r>
      <w:proofErr w:type="spellEnd"/>
      <w:r w:rsidRPr="00B6179C">
        <w:rPr>
          <w:rFonts w:ascii="Arial" w:hAnsi="Arial" w:cs="Arial"/>
        </w:rPr>
        <w:t xml:space="preserve"> must prioritise data gathering and analysis to analyse its green technology programmes correctly (Wickham </w:t>
      </w:r>
      <w:r w:rsidRPr="00655F1A">
        <w:rPr>
          <w:rFonts w:ascii="Arial" w:hAnsi="Arial" w:cs="Arial"/>
          <w:i/>
          <w:iCs/>
        </w:rPr>
        <w:t>et al</w:t>
      </w:r>
      <w:r w:rsidRPr="00B6179C">
        <w:rPr>
          <w:rFonts w:ascii="Arial" w:hAnsi="Arial" w:cs="Arial"/>
        </w:rPr>
        <w:t xml:space="preserve">., 2021). Regular audits and monitoring systems may reveal the resource savings and environmental advantages of solar panels and rainwater collecting systems. </w:t>
      </w:r>
      <w:proofErr w:type="spellStart"/>
      <w:r w:rsidRPr="00B6179C">
        <w:rPr>
          <w:rFonts w:ascii="Arial" w:hAnsi="Arial" w:cs="Arial"/>
        </w:rPr>
        <w:t>Ulaman</w:t>
      </w:r>
      <w:proofErr w:type="spellEnd"/>
      <w:r w:rsidRPr="00B6179C">
        <w:rPr>
          <w:rFonts w:ascii="Arial" w:hAnsi="Arial" w:cs="Arial"/>
        </w:rPr>
        <w:t xml:space="preserve"> can show the actual results of its sustainable efforts. Also build trust in its dedication to environmental responsibility by publicly reporting these measures (</w:t>
      </w:r>
      <w:proofErr w:type="spellStart"/>
      <w:r w:rsidRPr="00B6179C">
        <w:rPr>
          <w:rFonts w:ascii="Arial" w:hAnsi="Arial" w:cs="Arial"/>
        </w:rPr>
        <w:t>Jauhari</w:t>
      </w:r>
      <w:proofErr w:type="spellEnd"/>
      <w:r w:rsidRPr="00B6179C">
        <w:rPr>
          <w:rFonts w:ascii="Arial" w:hAnsi="Arial" w:cs="Arial"/>
        </w:rPr>
        <w:t>, 2021).</w:t>
      </w:r>
    </w:p>
    <w:p w14:paraId="0D8EFB90" w14:textId="77777777" w:rsidR="001560F2" w:rsidRPr="00B6179C" w:rsidRDefault="001560F2" w:rsidP="001560F2">
      <w:pPr>
        <w:rPr>
          <w:rFonts w:ascii="Arial" w:hAnsi="Arial" w:cs="Arial"/>
        </w:rPr>
      </w:pPr>
    </w:p>
    <w:p w14:paraId="415578A9" w14:textId="77777777" w:rsidR="001560F2" w:rsidRPr="00B6179C" w:rsidRDefault="001560F2" w:rsidP="001560F2">
      <w:pPr>
        <w:rPr>
          <w:rFonts w:ascii="Arial" w:hAnsi="Arial" w:cs="Arial"/>
        </w:rPr>
      </w:pPr>
    </w:p>
    <w:p w14:paraId="0702D1D3" w14:textId="77777777" w:rsidR="001560F2" w:rsidRDefault="001560F2" w:rsidP="001560F2">
      <w:pPr>
        <w:rPr>
          <w:rFonts w:ascii="Arial" w:hAnsi="Arial" w:cs="Arial"/>
        </w:rPr>
      </w:pPr>
    </w:p>
    <w:p w14:paraId="12384ABF" w14:textId="77777777" w:rsidR="001560F2" w:rsidRPr="00B6179C" w:rsidRDefault="001560F2" w:rsidP="001560F2">
      <w:pPr>
        <w:rPr>
          <w:rFonts w:ascii="Arial" w:hAnsi="Arial" w:cs="Arial"/>
        </w:rPr>
      </w:pPr>
    </w:p>
    <w:p w14:paraId="1498329E" w14:textId="77777777" w:rsidR="001560F2" w:rsidRPr="00B6179C" w:rsidRDefault="001560F2" w:rsidP="001560F2">
      <w:pPr>
        <w:pStyle w:val="Heading1"/>
        <w:rPr>
          <w:rFonts w:ascii="Arial" w:hAnsi="Arial" w:cs="Arial"/>
        </w:rPr>
      </w:pPr>
      <w:bookmarkStart w:id="6" w:name="_Toc159448052"/>
      <w:r w:rsidRPr="00B6179C">
        <w:rPr>
          <w:rFonts w:ascii="Arial" w:hAnsi="Arial" w:cs="Arial"/>
        </w:rPr>
        <w:lastRenderedPageBreak/>
        <w:t>Alternatives to Self-Evaluation</w:t>
      </w:r>
      <w:bookmarkEnd w:id="6"/>
    </w:p>
    <w:p w14:paraId="2DDA97D7" w14:textId="77777777" w:rsidR="001560F2" w:rsidRPr="00B6179C" w:rsidRDefault="001560F2" w:rsidP="001560F2">
      <w:pPr>
        <w:rPr>
          <w:rFonts w:ascii="Arial" w:hAnsi="Arial" w:cs="Arial"/>
        </w:rPr>
      </w:pPr>
      <w:proofErr w:type="spellStart"/>
      <w:r w:rsidRPr="00B6179C">
        <w:rPr>
          <w:rFonts w:ascii="Arial" w:hAnsi="Arial" w:cs="Arial"/>
        </w:rPr>
        <w:t>Ulaman</w:t>
      </w:r>
      <w:proofErr w:type="spellEnd"/>
      <w:r w:rsidRPr="00B6179C">
        <w:rPr>
          <w:rFonts w:ascii="Arial" w:hAnsi="Arial" w:cs="Arial"/>
        </w:rPr>
        <w:t xml:space="preserve"> Eco Luxury Resort presently uses self-evaluation to evaluate its sustainability performance. However, it might use alternative approaches to improve its credibility and transparency. One alternative is a third-party certification from respected organizations (Costa and Costa, 2022). Third-party certifications certify sustainability practices independently. This is a benefit of self-evaluation. </w:t>
      </w:r>
      <w:proofErr w:type="spellStart"/>
      <w:r w:rsidRPr="00B6179C">
        <w:rPr>
          <w:rFonts w:ascii="Arial" w:hAnsi="Arial" w:cs="Arial"/>
        </w:rPr>
        <w:t>Ulaman</w:t>
      </w:r>
      <w:proofErr w:type="spellEnd"/>
      <w:r w:rsidRPr="00B6179C">
        <w:rPr>
          <w:rFonts w:ascii="Arial" w:hAnsi="Arial" w:cs="Arial"/>
        </w:rPr>
        <w:t xml:space="preserve"> can give objective proof that its green claims</w:t>
      </w:r>
      <w:r>
        <w:rPr>
          <w:rFonts w:ascii="Arial" w:hAnsi="Arial" w:cs="Arial"/>
        </w:rPr>
        <w:t>. These</w:t>
      </w:r>
      <w:r w:rsidRPr="00B6179C">
        <w:rPr>
          <w:rFonts w:ascii="Arial" w:hAnsi="Arial" w:cs="Arial"/>
        </w:rPr>
        <w:t xml:space="preserve"> are confirmed by conducting tests and being checked by outside experts. Third-party approvals are usually based on standardised standards</w:t>
      </w:r>
      <w:r>
        <w:rPr>
          <w:rFonts w:ascii="Arial" w:hAnsi="Arial" w:cs="Arial"/>
        </w:rPr>
        <w:t>. Also</w:t>
      </w:r>
      <w:r w:rsidRPr="00B6179C">
        <w:rPr>
          <w:rFonts w:ascii="Arial" w:hAnsi="Arial" w:cs="Arial"/>
        </w:rPr>
        <w:t xml:space="preserve"> benchmarks set by well-known su</w:t>
      </w:r>
      <w:r>
        <w:rPr>
          <w:rFonts w:ascii="Arial" w:hAnsi="Arial" w:cs="Arial"/>
        </w:rPr>
        <w:t>stainability groups. This en</w:t>
      </w:r>
      <w:r w:rsidRPr="00B6179C">
        <w:rPr>
          <w:rFonts w:ascii="Arial" w:hAnsi="Arial" w:cs="Arial"/>
        </w:rPr>
        <w:t xml:space="preserve">sure that the evaluation process is fair and consistent. Customers and other stakeholders are more likely to believe third-party approvals than self-reported </w:t>
      </w:r>
      <w:r>
        <w:rPr>
          <w:rFonts w:ascii="Arial" w:hAnsi="Arial" w:cs="Arial"/>
        </w:rPr>
        <w:t xml:space="preserve">evaluation </w:t>
      </w:r>
      <w:r w:rsidRPr="00B6179C">
        <w:rPr>
          <w:rFonts w:ascii="Arial" w:hAnsi="Arial" w:cs="Arial"/>
        </w:rPr>
        <w:t>(</w:t>
      </w:r>
      <w:proofErr w:type="spellStart"/>
      <w:r w:rsidRPr="00B6179C">
        <w:rPr>
          <w:rFonts w:ascii="Arial" w:hAnsi="Arial" w:cs="Arial"/>
        </w:rPr>
        <w:t>Korstanje</w:t>
      </w:r>
      <w:proofErr w:type="spellEnd"/>
      <w:r w:rsidRPr="00B6179C">
        <w:rPr>
          <w:rFonts w:ascii="Arial" w:hAnsi="Arial" w:cs="Arial"/>
        </w:rPr>
        <w:t xml:space="preserve"> et al., 2020). Visitors and investors know </w:t>
      </w:r>
      <w:proofErr w:type="spellStart"/>
      <w:r w:rsidRPr="00B6179C">
        <w:rPr>
          <w:rFonts w:ascii="Arial" w:hAnsi="Arial" w:cs="Arial"/>
        </w:rPr>
        <w:t>Ulaman's</w:t>
      </w:r>
      <w:proofErr w:type="spellEnd"/>
      <w:r w:rsidRPr="00B6179C">
        <w:rPr>
          <w:rFonts w:ascii="Arial" w:hAnsi="Arial" w:cs="Arial"/>
        </w:rPr>
        <w:t xml:space="preserve"> sustainability efforts have been rigorously evaluated. Additionally, it meets industry-recognized environmental performance standards when certified by </w:t>
      </w:r>
      <w:proofErr w:type="spellStart"/>
      <w:r w:rsidRPr="00B6179C">
        <w:rPr>
          <w:rFonts w:ascii="Arial" w:hAnsi="Arial" w:cs="Arial"/>
        </w:rPr>
        <w:t>EarthCheck</w:t>
      </w:r>
      <w:proofErr w:type="spellEnd"/>
      <w:r w:rsidRPr="00B6179C">
        <w:rPr>
          <w:rFonts w:ascii="Arial" w:hAnsi="Arial" w:cs="Arial"/>
        </w:rPr>
        <w:t xml:space="preserve"> or Green Globe.</w:t>
      </w:r>
    </w:p>
    <w:p w14:paraId="35FFCEAD" w14:textId="77777777" w:rsidR="001560F2" w:rsidRPr="00B6179C" w:rsidRDefault="001560F2" w:rsidP="001560F2">
      <w:pPr>
        <w:rPr>
          <w:rFonts w:ascii="Arial" w:hAnsi="Arial" w:cs="Arial"/>
        </w:rPr>
      </w:pPr>
      <w:r w:rsidRPr="00B6179C">
        <w:rPr>
          <w:rFonts w:ascii="Arial" w:hAnsi="Arial" w:cs="Arial"/>
        </w:rPr>
        <w:t xml:space="preserve">Third-party certificates can also help </w:t>
      </w:r>
      <w:proofErr w:type="spellStart"/>
      <w:r w:rsidRPr="00B6179C">
        <w:rPr>
          <w:rFonts w:ascii="Arial" w:hAnsi="Arial" w:cs="Arial"/>
        </w:rPr>
        <w:t>Ulaman</w:t>
      </w:r>
      <w:proofErr w:type="spellEnd"/>
      <w:r w:rsidRPr="00B6179C">
        <w:rPr>
          <w:rFonts w:ascii="Arial" w:hAnsi="Arial" w:cs="Arial"/>
        </w:rPr>
        <w:t xml:space="preserve"> be more visible. It is also successful in the ecotourism market by setting the resort apart. Many people care about the environment and look for approved eco-friendly hotels when they travel. Third-party approval is an excellent way for </w:t>
      </w:r>
      <w:proofErr w:type="spellStart"/>
      <w:r w:rsidRPr="00B6179C">
        <w:rPr>
          <w:rFonts w:ascii="Arial" w:hAnsi="Arial" w:cs="Arial"/>
        </w:rPr>
        <w:t>Ulaman</w:t>
      </w:r>
      <w:proofErr w:type="spellEnd"/>
      <w:r w:rsidRPr="00B6179C">
        <w:rPr>
          <w:rFonts w:ascii="Arial" w:hAnsi="Arial" w:cs="Arial"/>
        </w:rPr>
        <w:t xml:space="preserve"> to sell itself and get and keep guests. Third-party approvals can do more than boost trustworthiness and customer trust. They can also give helpful feedback and suggestions for improving things. Outside inspectors can check </w:t>
      </w:r>
      <w:proofErr w:type="spellStart"/>
      <w:r w:rsidRPr="00B6179C">
        <w:rPr>
          <w:rFonts w:ascii="Arial" w:hAnsi="Arial" w:cs="Arial"/>
        </w:rPr>
        <w:t>Ulaman's</w:t>
      </w:r>
      <w:proofErr w:type="spellEnd"/>
      <w:r w:rsidRPr="00B6179C">
        <w:rPr>
          <w:rFonts w:ascii="Arial" w:hAnsi="Arial" w:cs="Arial"/>
        </w:rPr>
        <w:t xml:space="preserve"> environmental performance. They may find ways that the resort can improve its sustainability practices or use its resources better (Cooper, 2021). This will help it keep getting better over time. </w:t>
      </w:r>
      <w:proofErr w:type="spellStart"/>
      <w:r w:rsidRPr="00B6179C">
        <w:rPr>
          <w:rFonts w:ascii="Arial" w:hAnsi="Arial" w:cs="Arial"/>
        </w:rPr>
        <w:t>Ulaman</w:t>
      </w:r>
      <w:proofErr w:type="spellEnd"/>
      <w:r w:rsidRPr="00B6179C">
        <w:rPr>
          <w:rFonts w:ascii="Arial" w:hAnsi="Arial" w:cs="Arial"/>
        </w:rPr>
        <w:t xml:space="preserve"> Eco Luxury Resort can enhance its position as a sustainable hospitality star. Additionally, it shows its real dedication to environmental care by seeking third-party approvals. </w:t>
      </w:r>
      <w:proofErr w:type="spellStart"/>
      <w:r w:rsidRPr="00B6179C">
        <w:rPr>
          <w:rFonts w:ascii="Arial" w:hAnsi="Arial" w:cs="Arial"/>
        </w:rPr>
        <w:t>Ulaman</w:t>
      </w:r>
      <w:proofErr w:type="spellEnd"/>
      <w:r w:rsidRPr="00B6179C">
        <w:rPr>
          <w:rFonts w:ascii="Arial" w:hAnsi="Arial" w:cs="Arial"/>
        </w:rPr>
        <w:t xml:space="preserve"> can build trust in its green efforts and help the tourist industry. This become more environmentally friendly by getting independent confirmation from trustworthy groups in addition to self-evaluation.</w:t>
      </w:r>
    </w:p>
    <w:p w14:paraId="31A885D6" w14:textId="77777777" w:rsidR="001560F2" w:rsidRPr="00B6179C" w:rsidRDefault="001560F2" w:rsidP="001560F2">
      <w:pPr>
        <w:rPr>
          <w:rFonts w:ascii="Arial" w:hAnsi="Arial" w:cs="Arial"/>
        </w:rPr>
      </w:pPr>
    </w:p>
    <w:p w14:paraId="2923250E" w14:textId="77777777" w:rsidR="001560F2" w:rsidRPr="00B6179C" w:rsidRDefault="001560F2" w:rsidP="001560F2">
      <w:pPr>
        <w:pStyle w:val="Heading1"/>
        <w:rPr>
          <w:rFonts w:ascii="Arial" w:hAnsi="Arial" w:cs="Arial"/>
        </w:rPr>
      </w:pPr>
      <w:bookmarkStart w:id="7" w:name="_Toc159448053"/>
      <w:r w:rsidRPr="00B6179C">
        <w:rPr>
          <w:rFonts w:ascii="Arial" w:hAnsi="Arial" w:cs="Arial"/>
        </w:rPr>
        <w:lastRenderedPageBreak/>
        <w:t>Conclusion</w:t>
      </w:r>
      <w:bookmarkEnd w:id="7"/>
    </w:p>
    <w:p w14:paraId="44515A69" w14:textId="77777777" w:rsidR="001560F2" w:rsidRPr="00B6179C" w:rsidRDefault="001560F2" w:rsidP="001560F2">
      <w:pPr>
        <w:rPr>
          <w:rFonts w:ascii="Arial" w:hAnsi="Arial" w:cs="Arial"/>
        </w:rPr>
      </w:pPr>
      <w:proofErr w:type="spellStart"/>
      <w:r w:rsidRPr="00B6179C">
        <w:rPr>
          <w:rFonts w:ascii="Arial" w:hAnsi="Arial" w:cs="Arial"/>
        </w:rPr>
        <w:t>Ulaman</w:t>
      </w:r>
      <w:proofErr w:type="spellEnd"/>
      <w:r w:rsidRPr="00B6179C">
        <w:rPr>
          <w:rFonts w:ascii="Arial" w:hAnsi="Arial" w:cs="Arial"/>
        </w:rPr>
        <w:t xml:space="preserve"> Eco Luxury Resort's integration of green technology and self-evaluation shows a dedication to sustainability. However its environmental effect and green claims are questionable. Third-party certifications of the resort's sustainability practices might boost its legitimacy. </w:t>
      </w:r>
      <w:proofErr w:type="spellStart"/>
      <w:r w:rsidRPr="00B6179C">
        <w:rPr>
          <w:rFonts w:ascii="Arial" w:hAnsi="Arial" w:cs="Arial"/>
        </w:rPr>
        <w:t>Ulaman</w:t>
      </w:r>
      <w:proofErr w:type="spellEnd"/>
      <w:r w:rsidRPr="00B6179C">
        <w:rPr>
          <w:rFonts w:ascii="Arial" w:hAnsi="Arial" w:cs="Arial"/>
        </w:rPr>
        <w:t xml:space="preserve"> can gain customer confidence by clearly disclosing resource savings and environmental advantages. The resort needs to find a balance between the ease of self-evaluation and keeping up with industry standards. Also the strictness of external proof. This will ensure openness and continued progress towards its green goals.</w:t>
      </w:r>
    </w:p>
    <w:p w14:paraId="00063D33" w14:textId="77777777" w:rsidR="001560F2" w:rsidRPr="00B6179C" w:rsidRDefault="001560F2" w:rsidP="001560F2">
      <w:pPr>
        <w:rPr>
          <w:rFonts w:ascii="Arial" w:hAnsi="Arial" w:cs="Arial"/>
        </w:rPr>
      </w:pPr>
    </w:p>
    <w:p w14:paraId="0A6672D8" w14:textId="77777777" w:rsidR="001560F2" w:rsidRDefault="001560F2" w:rsidP="001560F2">
      <w:pPr>
        <w:rPr>
          <w:rFonts w:ascii="Arial" w:hAnsi="Arial" w:cs="Arial"/>
        </w:rPr>
      </w:pPr>
    </w:p>
    <w:p w14:paraId="17508D7B" w14:textId="77777777" w:rsidR="001560F2" w:rsidRDefault="001560F2" w:rsidP="001560F2">
      <w:pPr>
        <w:rPr>
          <w:rFonts w:ascii="Arial" w:hAnsi="Arial" w:cs="Arial"/>
        </w:rPr>
      </w:pPr>
    </w:p>
    <w:p w14:paraId="085073FC" w14:textId="77777777" w:rsidR="001560F2" w:rsidRDefault="001560F2" w:rsidP="001560F2">
      <w:pPr>
        <w:rPr>
          <w:rFonts w:ascii="Arial" w:hAnsi="Arial" w:cs="Arial"/>
        </w:rPr>
      </w:pPr>
    </w:p>
    <w:p w14:paraId="117E32BB" w14:textId="77777777" w:rsidR="001560F2" w:rsidRDefault="001560F2" w:rsidP="001560F2">
      <w:pPr>
        <w:rPr>
          <w:rFonts w:ascii="Arial" w:hAnsi="Arial" w:cs="Arial"/>
        </w:rPr>
      </w:pPr>
    </w:p>
    <w:p w14:paraId="316CE959" w14:textId="77777777" w:rsidR="001560F2" w:rsidRDefault="001560F2" w:rsidP="001560F2">
      <w:pPr>
        <w:rPr>
          <w:rFonts w:ascii="Arial" w:hAnsi="Arial" w:cs="Arial"/>
        </w:rPr>
      </w:pPr>
    </w:p>
    <w:p w14:paraId="3A40D291" w14:textId="77777777" w:rsidR="001560F2" w:rsidRDefault="001560F2" w:rsidP="001560F2">
      <w:pPr>
        <w:rPr>
          <w:rFonts w:ascii="Arial" w:hAnsi="Arial" w:cs="Arial"/>
        </w:rPr>
      </w:pPr>
    </w:p>
    <w:p w14:paraId="63DAE721" w14:textId="77777777" w:rsidR="001560F2" w:rsidRDefault="001560F2" w:rsidP="001560F2">
      <w:pPr>
        <w:rPr>
          <w:rFonts w:ascii="Arial" w:hAnsi="Arial" w:cs="Arial"/>
        </w:rPr>
      </w:pPr>
    </w:p>
    <w:p w14:paraId="5FE1D0C0" w14:textId="77777777" w:rsidR="001560F2" w:rsidRDefault="001560F2" w:rsidP="001560F2">
      <w:pPr>
        <w:rPr>
          <w:rFonts w:ascii="Arial" w:hAnsi="Arial" w:cs="Arial"/>
        </w:rPr>
      </w:pPr>
    </w:p>
    <w:p w14:paraId="751247F0" w14:textId="77777777" w:rsidR="001560F2" w:rsidRDefault="001560F2" w:rsidP="001560F2">
      <w:pPr>
        <w:rPr>
          <w:rFonts w:ascii="Arial" w:hAnsi="Arial" w:cs="Arial"/>
        </w:rPr>
      </w:pPr>
    </w:p>
    <w:p w14:paraId="595EBB7F" w14:textId="77777777" w:rsidR="001560F2" w:rsidRDefault="001560F2" w:rsidP="001560F2">
      <w:pPr>
        <w:rPr>
          <w:rFonts w:ascii="Arial" w:hAnsi="Arial" w:cs="Arial"/>
        </w:rPr>
      </w:pPr>
    </w:p>
    <w:p w14:paraId="224BD3FA" w14:textId="77777777" w:rsidR="001560F2" w:rsidRDefault="001560F2" w:rsidP="001560F2">
      <w:pPr>
        <w:rPr>
          <w:rFonts w:ascii="Arial" w:hAnsi="Arial" w:cs="Arial"/>
        </w:rPr>
      </w:pPr>
    </w:p>
    <w:p w14:paraId="520FD351" w14:textId="77777777" w:rsidR="001560F2" w:rsidRPr="00B6179C" w:rsidRDefault="001560F2" w:rsidP="001560F2">
      <w:pPr>
        <w:rPr>
          <w:rFonts w:ascii="Arial" w:hAnsi="Arial" w:cs="Arial"/>
        </w:rPr>
      </w:pPr>
    </w:p>
    <w:p w14:paraId="442ABECA" w14:textId="77777777" w:rsidR="001560F2" w:rsidRPr="00B6179C" w:rsidRDefault="001560F2" w:rsidP="001560F2">
      <w:pPr>
        <w:rPr>
          <w:rFonts w:ascii="Arial" w:hAnsi="Arial" w:cs="Arial"/>
        </w:rPr>
      </w:pPr>
    </w:p>
    <w:p w14:paraId="36E62898" w14:textId="77777777" w:rsidR="001560F2" w:rsidRPr="00B6179C" w:rsidRDefault="001560F2" w:rsidP="001560F2">
      <w:pPr>
        <w:pStyle w:val="Heading1"/>
        <w:rPr>
          <w:rFonts w:ascii="Arial" w:hAnsi="Arial" w:cs="Arial"/>
        </w:rPr>
      </w:pPr>
      <w:bookmarkStart w:id="8" w:name="_Toc159448054"/>
      <w:r w:rsidRPr="00B6179C">
        <w:rPr>
          <w:rFonts w:ascii="Arial" w:hAnsi="Arial" w:cs="Arial"/>
        </w:rPr>
        <w:lastRenderedPageBreak/>
        <w:t>References</w:t>
      </w:r>
      <w:bookmarkEnd w:id="8"/>
    </w:p>
    <w:p w14:paraId="36B0278F" w14:textId="77777777" w:rsidR="001560F2" w:rsidRPr="000477A4" w:rsidRDefault="001560F2" w:rsidP="001560F2">
      <w:pPr>
        <w:rPr>
          <w:rFonts w:ascii="Arial" w:hAnsi="Arial" w:cs="Arial"/>
        </w:rPr>
      </w:pPr>
      <w:r w:rsidRPr="000477A4">
        <w:rPr>
          <w:rFonts w:ascii="Arial" w:hAnsi="Arial" w:cs="Arial"/>
        </w:rPr>
        <w:t xml:space="preserve">Abdou, A.H., Hassan, T.H. and El Dief, M.M., </w:t>
      </w:r>
      <w:r>
        <w:rPr>
          <w:rFonts w:ascii="Arial" w:hAnsi="Arial" w:cs="Arial"/>
        </w:rPr>
        <w:t>(</w:t>
      </w:r>
      <w:r w:rsidRPr="000477A4">
        <w:rPr>
          <w:rFonts w:ascii="Arial" w:hAnsi="Arial" w:cs="Arial"/>
        </w:rPr>
        <w:t>2020</w:t>
      </w:r>
      <w:r>
        <w:rPr>
          <w:rFonts w:ascii="Arial" w:hAnsi="Arial" w:cs="Arial"/>
        </w:rPr>
        <w:t>)</w:t>
      </w:r>
      <w:r w:rsidRPr="000477A4">
        <w:rPr>
          <w:rFonts w:ascii="Arial" w:hAnsi="Arial" w:cs="Arial"/>
        </w:rPr>
        <w:t>. A description of green hotel practices and their role in achieving sustainable development. </w:t>
      </w:r>
      <w:r w:rsidRPr="000477A4">
        <w:rPr>
          <w:rFonts w:ascii="Arial" w:hAnsi="Arial" w:cs="Arial"/>
          <w:i/>
          <w:iCs/>
        </w:rPr>
        <w:t>Sustainability</w:t>
      </w:r>
      <w:r w:rsidRPr="000477A4">
        <w:rPr>
          <w:rFonts w:ascii="Arial" w:hAnsi="Arial" w:cs="Arial"/>
        </w:rPr>
        <w:t>, </w:t>
      </w:r>
      <w:r w:rsidRPr="000477A4">
        <w:rPr>
          <w:rFonts w:ascii="Arial" w:hAnsi="Arial" w:cs="Arial"/>
          <w:i/>
          <w:iCs/>
        </w:rPr>
        <w:t>12</w:t>
      </w:r>
      <w:r w:rsidRPr="000477A4">
        <w:rPr>
          <w:rFonts w:ascii="Arial" w:hAnsi="Arial" w:cs="Arial"/>
        </w:rPr>
        <w:t>(22), p.9624.</w:t>
      </w:r>
    </w:p>
    <w:p w14:paraId="1EEA78B6" w14:textId="77777777" w:rsidR="001560F2" w:rsidRPr="000477A4" w:rsidRDefault="001560F2" w:rsidP="001560F2">
      <w:pPr>
        <w:rPr>
          <w:rFonts w:ascii="Arial" w:hAnsi="Arial" w:cs="Arial"/>
        </w:rPr>
      </w:pPr>
      <w:proofErr w:type="spellStart"/>
      <w:r w:rsidRPr="000477A4">
        <w:rPr>
          <w:rFonts w:ascii="Arial" w:hAnsi="Arial" w:cs="Arial"/>
        </w:rPr>
        <w:t>Batabyal</w:t>
      </w:r>
      <w:proofErr w:type="spellEnd"/>
      <w:r w:rsidRPr="000477A4">
        <w:rPr>
          <w:rFonts w:ascii="Arial" w:hAnsi="Arial" w:cs="Arial"/>
        </w:rPr>
        <w:t>. (2018). Managing Sustainable Tourism Resources.  IGI Global.</w:t>
      </w:r>
    </w:p>
    <w:p w14:paraId="242596D7" w14:textId="77777777" w:rsidR="001560F2" w:rsidRPr="000477A4" w:rsidRDefault="001560F2" w:rsidP="001560F2">
      <w:pPr>
        <w:rPr>
          <w:rFonts w:ascii="Arial" w:hAnsi="Arial" w:cs="Arial"/>
        </w:rPr>
      </w:pPr>
      <w:r w:rsidRPr="000477A4">
        <w:rPr>
          <w:rFonts w:ascii="Arial" w:hAnsi="Arial" w:cs="Arial"/>
        </w:rPr>
        <w:t xml:space="preserve">Bernard, S. and Nicolau, J.L., </w:t>
      </w:r>
      <w:r>
        <w:rPr>
          <w:rFonts w:ascii="Arial" w:hAnsi="Arial" w:cs="Arial"/>
        </w:rPr>
        <w:t>(</w:t>
      </w:r>
      <w:r w:rsidRPr="000477A4">
        <w:rPr>
          <w:rFonts w:ascii="Arial" w:hAnsi="Arial" w:cs="Arial"/>
        </w:rPr>
        <w:t>2022</w:t>
      </w:r>
      <w:r>
        <w:rPr>
          <w:rFonts w:ascii="Arial" w:hAnsi="Arial" w:cs="Arial"/>
        </w:rPr>
        <w:t>)</w:t>
      </w:r>
      <w:r w:rsidRPr="000477A4">
        <w:rPr>
          <w:rFonts w:ascii="Arial" w:hAnsi="Arial" w:cs="Arial"/>
        </w:rPr>
        <w:t>. Environmental certification and hotel market value. </w:t>
      </w:r>
      <w:r w:rsidRPr="000477A4">
        <w:rPr>
          <w:rFonts w:ascii="Arial" w:hAnsi="Arial" w:cs="Arial"/>
          <w:i/>
          <w:iCs/>
        </w:rPr>
        <w:t>International Journal of Hospitality Management</w:t>
      </w:r>
      <w:r w:rsidRPr="000477A4">
        <w:rPr>
          <w:rFonts w:ascii="Arial" w:hAnsi="Arial" w:cs="Arial"/>
        </w:rPr>
        <w:t>, </w:t>
      </w:r>
      <w:r w:rsidRPr="000477A4">
        <w:rPr>
          <w:rFonts w:ascii="Arial" w:hAnsi="Arial" w:cs="Arial"/>
          <w:i/>
          <w:iCs/>
        </w:rPr>
        <w:t>101</w:t>
      </w:r>
      <w:r w:rsidRPr="000477A4">
        <w:rPr>
          <w:rFonts w:ascii="Arial" w:hAnsi="Arial" w:cs="Arial"/>
        </w:rPr>
        <w:t>, p.103129.</w:t>
      </w:r>
    </w:p>
    <w:p w14:paraId="51187CD6" w14:textId="77777777" w:rsidR="001560F2" w:rsidRPr="000477A4" w:rsidRDefault="001560F2" w:rsidP="001560F2">
      <w:pPr>
        <w:rPr>
          <w:rFonts w:ascii="Arial" w:hAnsi="Arial" w:cs="Arial"/>
        </w:rPr>
      </w:pPr>
      <w:r w:rsidRPr="000477A4">
        <w:rPr>
          <w:rFonts w:ascii="Arial" w:hAnsi="Arial" w:cs="Arial"/>
        </w:rPr>
        <w:t xml:space="preserve">Chung, K.C., </w:t>
      </w:r>
      <w:r>
        <w:rPr>
          <w:rFonts w:ascii="Arial" w:hAnsi="Arial" w:cs="Arial"/>
        </w:rPr>
        <w:t>(</w:t>
      </w:r>
      <w:r w:rsidRPr="000477A4">
        <w:rPr>
          <w:rFonts w:ascii="Arial" w:hAnsi="Arial" w:cs="Arial"/>
        </w:rPr>
        <w:t>2020</w:t>
      </w:r>
      <w:r>
        <w:rPr>
          <w:rFonts w:ascii="Arial" w:hAnsi="Arial" w:cs="Arial"/>
        </w:rPr>
        <w:t>)</w:t>
      </w:r>
      <w:r w:rsidRPr="000477A4">
        <w:rPr>
          <w:rFonts w:ascii="Arial" w:hAnsi="Arial" w:cs="Arial"/>
        </w:rPr>
        <w:t>. Green marketing orientation: Achieving sustainable development in green hotel management. </w:t>
      </w:r>
      <w:r w:rsidRPr="000477A4">
        <w:rPr>
          <w:rFonts w:ascii="Arial" w:hAnsi="Arial" w:cs="Arial"/>
          <w:i/>
          <w:iCs/>
        </w:rPr>
        <w:t>Journal of Hospitality Marketing &amp; Management</w:t>
      </w:r>
      <w:r w:rsidRPr="000477A4">
        <w:rPr>
          <w:rFonts w:ascii="Arial" w:hAnsi="Arial" w:cs="Arial"/>
        </w:rPr>
        <w:t>, </w:t>
      </w:r>
      <w:r w:rsidRPr="000477A4">
        <w:rPr>
          <w:rFonts w:ascii="Arial" w:hAnsi="Arial" w:cs="Arial"/>
          <w:i/>
          <w:iCs/>
        </w:rPr>
        <w:t>29</w:t>
      </w:r>
      <w:r w:rsidRPr="000477A4">
        <w:rPr>
          <w:rFonts w:ascii="Arial" w:hAnsi="Arial" w:cs="Arial"/>
        </w:rPr>
        <w:t>(6), pp.722-738.</w:t>
      </w:r>
    </w:p>
    <w:p w14:paraId="337A0991" w14:textId="77777777" w:rsidR="001560F2" w:rsidRPr="000477A4" w:rsidRDefault="001560F2" w:rsidP="001560F2">
      <w:pPr>
        <w:rPr>
          <w:rFonts w:ascii="Arial" w:hAnsi="Arial" w:cs="Arial"/>
        </w:rPr>
      </w:pPr>
      <w:r w:rsidRPr="000477A4">
        <w:rPr>
          <w:rFonts w:ascii="Arial" w:hAnsi="Arial" w:cs="Arial"/>
        </w:rPr>
        <w:t>Cooper, C. (2021) Essentials of tourism. Third edition. London:  SAGE.</w:t>
      </w:r>
    </w:p>
    <w:p w14:paraId="6BCDC1C3" w14:textId="77777777" w:rsidR="001560F2" w:rsidRPr="000477A4" w:rsidRDefault="001560F2" w:rsidP="001560F2">
      <w:pPr>
        <w:rPr>
          <w:rFonts w:ascii="Arial" w:hAnsi="Arial" w:cs="Arial"/>
        </w:rPr>
      </w:pPr>
      <w:r w:rsidRPr="000477A4">
        <w:rPr>
          <w:rFonts w:ascii="Arial" w:hAnsi="Arial" w:cs="Arial"/>
        </w:rPr>
        <w:t>Costa, and Costa, C. (2022). Sustainability and competitiveness in the hospitality industry (Costa and C. Costa, Eds.). Business Science Reference.</w:t>
      </w:r>
    </w:p>
    <w:p w14:paraId="4F8F379F" w14:textId="77777777" w:rsidR="001560F2" w:rsidRPr="000477A4" w:rsidRDefault="001560F2" w:rsidP="001560F2">
      <w:pPr>
        <w:rPr>
          <w:rFonts w:ascii="Arial" w:hAnsi="Arial" w:cs="Arial"/>
        </w:rPr>
      </w:pPr>
      <w:r w:rsidRPr="000477A4">
        <w:rPr>
          <w:rFonts w:ascii="Arial" w:hAnsi="Arial" w:cs="Arial"/>
        </w:rPr>
        <w:t>Edgell. (2020). Managing sustainable tourism : a legacy for the future (Third edition). Routledge.</w:t>
      </w:r>
    </w:p>
    <w:p w14:paraId="4455AA40" w14:textId="77777777" w:rsidR="001560F2" w:rsidRPr="000477A4" w:rsidRDefault="001560F2" w:rsidP="001560F2">
      <w:pPr>
        <w:rPr>
          <w:rFonts w:ascii="Arial" w:hAnsi="Arial" w:cs="Arial"/>
        </w:rPr>
      </w:pPr>
      <w:r w:rsidRPr="000477A4">
        <w:rPr>
          <w:rFonts w:ascii="Arial" w:hAnsi="Arial" w:cs="Arial"/>
        </w:rPr>
        <w:t xml:space="preserve">Ghosh, P., Jhamb, D. and Yu, L., </w:t>
      </w:r>
      <w:r>
        <w:rPr>
          <w:rFonts w:ascii="Arial" w:hAnsi="Arial" w:cs="Arial"/>
        </w:rPr>
        <w:t>(</w:t>
      </w:r>
      <w:r w:rsidRPr="000477A4">
        <w:rPr>
          <w:rFonts w:ascii="Arial" w:hAnsi="Arial" w:cs="Arial"/>
        </w:rPr>
        <w:t>2023</w:t>
      </w:r>
      <w:r>
        <w:rPr>
          <w:rFonts w:ascii="Arial" w:hAnsi="Arial" w:cs="Arial"/>
        </w:rPr>
        <w:t>)</w:t>
      </w:r>
      <w:r w:rsidRPr="000477A4">
        <w:rPr>
          <w:rFonts w:ascii="Arial" w:hAnsi="Arial" w:cs="Arial"/>
        </w:rPr>
        <w:t>. Measuring service quality perceptions of hotel management institutes on hotel recruiters’ hiring intentions: effect of sacrifice, satisfaction and service value. </w:t>
      </w:r>
      <w:r w:rsidRPr="000477A4">
        <w:rPr>
          <w:rFonts w:ascii="Arial" w:hAnsi="Arial" w:cs="Arial"/>
          <w:i/>
          <w:iCs/>
        </w:rPr>
        <w:t>Journal of Teaching in Travel and Tourism</w:t>
      </w:r>
      <w:r w:rsidRPr="000477A4">
        <w:rPr>
          <w:rFonts w:ascii="Arial" w:hAnsi="Arial" w:cs="Arial"/>
        </w:rPr>
        <w:t>, pp.1-25.</w:t>
      </w:r>
    </w:p>
    <w:p w14:paraId="25712AC6" w14:textId="77777777" w:rsidR="001560F2" w:rsidRPr="000477A4" w:rsidRDefault="001560F2" w:rsidP="001560F2">
      <w:pPr>
        <w:rPr>
          <w:rFonts w:ascii="Arial" w:hAnsi="Arial" w:cs="Arial"/>
        </w:rPr>
      </w:pPr>
      <w:proofErr w:type="spellStart"/>
      <w:r w:rsidRPr="000477A4">
        <w:rPr>
          <w:rFonts w:ascii="Arial" w:hAnsi="Arial" w:cs="Arial"/>
        </w:rPr>
        <w:t>Haski</w:t>
      </w:r>
      <w:proofErr w:type="spellEnd"/>
      <w:r w:rsidRPr="000477A4">
        <w:rPr>
          <w:rFonts w:ascii="Arial" w:hAnsi="Arial" w:cs="Arial"/>
        </w:rPr>
        <w:t xml:space="preserve">-Leventhal, D. (2018) Strategic corporate social responsibility: tools and theories </w:t>
      </w:r>
      <w:proofErr w:type="spellStart"/>
      <w:r w:rsidRPr="000477A4">
        <w:rPr>
          <w:rFonts w:ascii="Arial" w:hAnsi="Arial" w:cs="Arial"/>
        </w:rPr>
        <w:t>os</w:t>
      </w:r>
      <w:proofErr w:type="spellEnd"/>
      <w:r w:rsidRPr="000477A4">
        <w:rPr>
          <w:rFonts w:ascii="Arial" w:hAnsi="Arial" w:cs="Arial"/>
        </w:rPr>
        <w:t xml:space="preserve"> responsible management London: SAGE.</w:t>
      </w:r>
    </w:p>
    <w:p w14:paraId="0182B963" w14:textId="77777777" w:rsidR="001560F2" w:rsidRPr="000477A4" w:rsidRDefault="001560F2" w:rsidP="001560F2">
      <w:pPr>
        <w:rPr>
          <w:rFonts w:ascii="Arial" w:hAnsi="Arial" w:cs="Arial"/>
        </w:rPr>
      </w:pPr>
      <w:proofErr w:type="spellStart"/>
      <w:r w:rsidRPr="000477A4">
        <w:rPr>
          <w:rFonts w:ascii="Arial" w:hAnsi="Arial" w:cs="Arial"/>
        </w:rPr>
        <w:t>Inkson</w:t>
      </w:r>
      <w:proofErr w:type="spellEnd"/>
      <w:r w:rsidRPr="000477A4">
        <w:rPr>
          <w:rFonts w:ascii="Arial" w:hAnsi="Arial" w:cs="Arial"/>
        </w:rPr>
        <w:t xml:space="preserve">, C. and </w:t>
      </w:r>
      <w:proofErr w:type="spellStart"/>
      <w:r w:rsidRPr="000477A4">
        <w:rPr>
          <w:rFonts w:ascii="Arial" w:hAnsi="Arial" w:cs="Arial"/>
        </w:rPr>
        <w:t>Minneart</w:t>
      </w:r>
      <w:proofErr w:type="spellEnd"/>
      <w:r w:rsidRPr="000477A4">
        <w:rPr>
          <w:rFonts w:ascii="Arial" w:hAnsi="Arial" w:cs="Arial"/>
        </w:rPr>
        <w:t>, L. (2018) Tourism management: an introduction. 2nd ed. London: SAGE</w:t>
      </w:r>
    </w:p>
    <w:p w14:paraId="0F0EBB12" w14:textId="77777777" w:rsidR="001560F2" w:rsidRPr="000477A4" w:rsidRDefault="001560F2" w:rsidP="001560F2">
      <w:pPr>
        <w:rPr>
          <w:rFonts w:ascii="Arial" w:hAnsi="Arial" w:cs="Arial"/>
        </w:rPr>
      </w:pPr>
      <w:proofErr w:type="spellStart"/>
      <w:r w:rsidRPr="000477A4">
        <w:rPr>
          <w:rFonts w:ascii="Arial" w:hAnsi="Arial" w:cs="Arial"/>
        </w:rPr>
        <w:t>Jauhari</w:t>
      </w:r>
      <w:proofErr w:type="spellEnd"/>
      <w:r w:rsidRPr="000477A4">
        <w:rPr>
          <w:rFonts w:ascii="Arial" w:hAnsi="Arial" w:cs="Arial"/>
        </w:rPr>
        <w:t xml:space="preserve">, V (2021) 'Managing Sustainability in the Hospitality and Tourism Industry: Paradigms and Directions for the Future' 9th </w:t>
      </w:r>
      <w:proofErr w:type="spellStart"/>
      <w:r w:rsidRPr="000477A4">
        <w:rPr>
          <w:rFonts w:ascii="Arial" w:hAnsi="Arial" w:cs="Arial"/>
        </w:rPr>
        <w:t>edn</w:t>
      </w:r>
      <w:proofErr w:type="spellEnd"/>
      <w:r w:rsidRPr="000477A4">
        <w:rPr>
          <w:rFonts w:ascii="Arial" w:hAnsi="Arial" w:cs="Arial"/>
        </w:rPr>
        <w:t>. Oakville: Apple Academic Press. Inc</w:t>
      </w:r>
    </w:p>
    <w:p w14:paraId="432B6C8B" w14:textId="77777777" w:rsidR="001560F2" w:rsidRPr="000477A4" w:rsidRDefault="001560F2" w:rsidP="001560F2">
      <w:pPr>
        <w:rPr>
          <w:rFonts w:ascii="Arial" w:hAnsi="Arial" w:cs="Arial"/>
        </w:rPr>
      </w:pPr>
      <w:proofErr w:type="spellStart"/>
      <w:r w:rsidRPr="000477A4">
        <w:rPr>
          <w:rFonts w:ascii="Arial" w:hAnsi="Arial" w:cs="Arial"/>
        </w:rPr>
        <w:lastRenderedPageBreak/>
        <w:t>Kizanlikli</w:t>
      </w:r>
      <w:proofErr w:type="spellEnd"/>
      <w:r w:rsidRPr="000477A4">
        <w:rPr>
          <w:rFonts w:ascii="Arial" w:hAnsi="Arial" w:cs="Arial"/>
        </w:rPr>
        <w:t xml:space="preserve">, M.M., </w:t>
      </w:r>
      <w:proofErr w:type="spellStart"/>
      <w:r w:rsidRPr="000477A4">
        <w:rPr>
          <w:rFonts w:ascii="Arial" w:hAnsi="Arial" w:cs="Arial"/>
        </w:rPr>
        <w:t>Margazieva</w:t>
      </w:r>
      <w:proofErr w:type="spellEnd"/>
      <w:r w:rsidRPr="000477A4">
        <w:rPr>
          <w:rFonts w:ascii="Arial" w:hAnsi="Arial" w:cs="Arial"/>
        </w:rPr>
        <w:t xml:space="preserve">, N., </w:t>
      </w:r>
      <w:proofErr w:type="spellStart"/>
      <w:r w:rsidRPr="000477A4">
        <w:rPr>
          <w:rFonts w:ascii="Arial" w:hAnsi="Arial" w:cs="Arial"/>
        </w:rPr>
        <w:t>Asanova</w:t>
      </w:r>
      <w:proofErr w:type="spellEnd"/>
      <w:r w:rsidRPr="000477A4">
        <w:rPr>
          <w:rFonts w:ascii="Arial" w:hAnsi="Arial" w:cs="Arial"/>
        </w:rPr>
        <w:t xml:space="preserve">, K. and Gundogdu, I., </w:t>
      </w:r>
      <w:r>
        <w:rPr>
          <w:rFonts w:ascii="Arial" w:hAnsi="Arial" w:cs="Arial"/>
        </w:rPr>
        <w:t>(</w:t>
      </w:r>
      <w:r w:rsidRPr="000477A4">
        <w:rPr>
          <w:rFonts w:ascii="Arial" w:hAnsi="Arial" w:cs="Arial"/>
        </w:rPr>
        <w:t>2023</w:t>
      </w:r>
      <w:r>
        <w:rPr>
          <w:rFonts w:ascii="Arial" w:hAnsi="Arial" w:cs="Arial"/>
        </w:rPr>
        <w:t>)</w:t>
      </w:r>
      <w:r w:rsidRPr="000477A4">
        <w:rPr>
          <w:rFonts w:ascii="Arial" w:hAnsi="Arial" w:cs="Arial"/>
        </w:rPr>
        <w:t>. An assessment of eco hotel practices and green marketing perceptions: An eco-labelling model proposal for hotels in Kyrgyzstan. </w:t>
      </w:r>
      <w:r w:rsidRPr="000477A4">
        <w:rPr>
          <w:rFonts w:ascii="Arial" w:hAnsi="Arial" w:cs="Arial"/>
          <w:i/>
          <w:iCs/>
        </w:rPr>
        <w:t>Journal of Cleaner Production</w:t>
      </w:r>
      <w:r w:rsidRPr="000477A4">
        <w:rPr>
          <w:rFonts w:ascii="Arial" w:hAnsi="Arial" w:cs="Arial"/>
        </w:rPr>
        <w:t>, </w:t>
      </w:r>
      <w:r w:rsidRPr="000477A4">
        <w:rPr>
          <w:rFonts w:ascii="Arial" w:hAnsi="Arial" w:cs="Arial"/>
          <w:i/>
          <w:iCs/>
        </w:rPr>
        <w:t>420</w:t>
      </w:r>
      <w:r w:rsidRPr="000477A4">
        <w:rPr>
          <w:rFonts w:ascii="Arial" w:hAnsi="Arial" w:cs="Arial"/>
        </w:rPr>
        <w:t>, p.138438.</w:t>
      </w:r>
    </w:p>
    <w:p w14:paraId="73EFEF04" w14:textId="77777777" w:rsidR="001560F2" w:rsidRPr="000477A4" w:rsidRDefault="001560F2" w:rsidP="001560F2">
      <w:pPr>
        <w:rPr>
          <w:rFonts w:ascii="Arial" w:hAnsi="Arial" w:cs="Arial"/>
        </w:rPr>
      </w:pPr>
      <w:proofErr w:type="spellStart"/>
      <w:r w:rsidRPr="000477A4">
        <w:rPr>
          <w:rFonts w:ascii="Arial" w:hAnsi="Arial" w:cs="Arial"/>
        </w:rPr>
        <w:t>Korstanje</w:t>
      </w:r>
      <w:proofErr w:type="spellEnd"/>
      <w:r w:rsidRPr="000477A4">
        <w:rPr>
          <w:rFonts w:ascii="Arial" w:hAnsi="Arial" w:cs="Arial"/>
        </w:rPr>
        <w:t>, George, B., and Nedelea, A. (2020). Strategies for  promoting sustainable hospitality and tourism services. IGI  Global.</w:t>
      </w:r>
    </w:p>
    <w:p w14:paraId="56B15ECB" w14:textId="77777777" w:rsidR="001560F2" w:rsidRPr="000477A4" w:rsidRDefault="001560F2" w:rsidP="001560F2">
      <w:pPr>
        <w:rPr>
          <w:rFonts w:ascii="Arial" w:hAnsi="Arial" w:cs="Arial"/>
        </w:rPr>
      </w:pPr>
      <w:r w:rsidRPr="000477A4">
        <w:rPr>
          <w:rFonts w:ascii="Arial" w:hAnsi="Arial" w:cs="Arial"/>
        </w:rPr>
        <w:t>Management Association. (2018). Sustainable Tourism. IGI  Global.</w:t>
      </w:r>
    </w:p>
    <w:p w14:paraId="6D8E72C7" w14:textId="77777777" w:rsidR="001560F2" w:rsidRPr="000477A4" w:rsidRDefault="001560F2" w:rsidP="001560F2">
      <w:pPr>
        <w:rPr>
          <w:rFonts w:ascii="Arial" w:hAnsi="Arial" w:cs="Arial"/>
        </w:rPr>
      </w:pPr>
      <w:proofErr w:type="spellStart"/>
      <w:r w:rsidRPr="000477A4">
        <w:rPr>
          <w:rFonts w:ascii="Arial" w:hAnsi="Arial" w:cs="Arial"/>
        </w:rPr>
        <w:t>Pimonenko</w:t>
      </w:r>
      <w:proofErr w:type="spellEnd"/>
      <w:r w:rsidRPr="000477A4">
        <w:rPr>
          <w:rFonts w:ascii="Arial" w:hAnsi="Arial" w:cs="Arial"/>
        </w:rPr>
        <w:t xml:space="preserve">, T., Bilan, Y., Horák, J., </w:t>
      </w:r>
      <w:proofErr w:type="spellStart"/>
      <w:r w:rsidRPr="000477A4">
        <w:rPr>
          <w:rFonts w:ascii="Arial" w:hAnsi="Arial" w:cs="Arial"/>
        </w:rPr>
        <w:t>Starchenko</w:t>
      </w:r>
      <w:proofErr w:type="spellEnd"/>
      <w:r w:rsidRPr="000477A4">
        <w:rPr>
          <w:rFonts w:ascii="Arial" w:hAnsi="Arial" w:cs="Arial"/>
        </w:rPr>
        <w:t xml:space="preserve">, L. and Gajda, W., </w:t>
      </w:r>
      <w:r>
        <w:rPr>
          <w:rFonts w:ascii="Arial" w:hAnsi="Arial" w:cs="Arial"/>
        </w:rPr>
        <w:t>(</w:t>
      </w:r>
      <w:r w:rsidRPr="000477A4">
        <w:rPr>
          <w:rFonts w:ascii="Arial" w:hAnsi="Arial" w:cs="Arial"/>
        </w:rPr>
        <w:t>2020</w:t>
      </w:r>
      <w:r>
        <w:rPr>
          <w:rFonts w:ascii="Arial" w:hAnsi="Arial" w:cs="Arial"/>
        </w:rPr>
        <w:t>)</w:t>
      </w:r>
      <w:r w:rsidRPr="000477A4">
        <w:rPr>
          <w:rFonts w:ascii="Arial" w:hAnsi="Arial" w:cs="Arial"/>
        </w:rPr>
        <w:t>. Green brand of companies and greenwashing under sustainable development goals. </w:t>
      </w:r>
      <w:r w:rsidRPr="000477A4">
        <w:rPr>
          <w:rFonts w:ascii="Arial" w:hAnsi="Arial" w:cs="Arial"/>
          <w:i/>
          <w:iCs/>
        </w:rPr>
        <w:t>Sustainability</w:t>
      </w:r>
      <w:r w:rsidRPr="000477A4">
        <w:rPr>
          <w:rFonts w:ascii="Arial" w:hAnsi="Arial" w:cs="Arial"/>
        </w:rPr>
        <w:t>, </w:t>
      </w:r>
      <w:r w:rsidRPr="000477A4">
        <w:rPr>
          <w:rFonts w:ascii="Arial" w:hAnsi="Arial" w:cs="Arial"/>
          <w:i/>
          <w:iCs/>
        </w:rPr>
        <w:t>12</w:t>
      </w:r>
      <w:r w:rsidRPr="000477A4">
        <w:rPr>
          <w:rFonts w:ascii="Arial" w:hAnsi="Arial" w:cs="Arial"/>
        </w:rPr>
        <w:t>(4), p.1679.</w:t>
      </w:r>
    </w:p>
    <w:p w14:paraId="0CD61EC1" w14:textId="77777777" w:rsidR="001560F2" w:rsidRPr="000477A4" w:rsidRDefault="001560F2" w:rsidP="001560F2">
      <w:pPr>
        <w:rPr>
          <w:rFonts w:ascii="Arial" w:hAnsi="Arial" w:cs="Arial"/>
        </w:rPr>
      </w:pPr>
      <w:r w:rsidRPr="000477A4">
        <w:rPr>
          <w:rFonts w:ascii="Arial" w:hAnsi="Arial" w:cs="Arial"/>
        </w:rPr>
        <w:t xml:space="preserve">Rehman, S.U., </w:t>
      </w:r>
      <w:proofErr w:type="spellStart"/>
      <w:r w:rsidRPr="000477A4">
        <w:rPr>
          <w:rFonts w:ascii="Arial" w:hAnsi="Arial" w:cs="Arial"/>
        </w:rPr>
        <w:t>Elrehail</w:t>
      </w:r>
      <w:proofErr w:type="spellEnd"/>
      <w:r w:rsidRPr="000477A4">
        <w:rPr>
          <w:rFonts w:ascii="Arial" w:hAnsi="Arial" w:cs="Arial"/>
        </w:rPr>
        <w:t xml:space="preserve">, H., </w:t>
      </w:r>
      <w:proofErr w:type="spellStart"/>
      <w:r w:rsidRPr="000477A4">
        <w:rPr>
          <w:rFonts w:ascii="Arial" w:hAnsi="Arial" w:cs="Arial"/>
        </w:rPr>
        <w:t>Alshwayat</w:t>
      </w:r>
      <w:proofErr w:type="spellEnd"/>
      <w:r w:rsidRPr="000477A4">
        <w:rPr>
          <w:rFonts w:ascii="Arial" w:hAnsi="Arial" w:cs="Arial"/>
        </w:rPr>
        <w:t xml:space="preserve">, D., Ibrahim, B. and Alami, R., </w:t>
      </w:r>
      <w:r>
        <w:rPr>
          <w:rFonts w:ascii="Arial" w:hAnsi="Arial" w:cs="Arial"/>
        </w:rPr>
        <w:t>(</w:t>
      </w:r>
      <w:r w:rsidRPr="000477A4">
        <w:rPr>
          <w:rFonts w:ascii="Arial" w:hAnsi="Arial" w:cs="Arial"/>
        </w:rPr>
        <w:t>2023</w:t>
      </w:r>
      <w:r>
        <w:rPr>
          <w:rFonts w:ascii="Arial" w:hAnsi="Arial" w:cs="Arial"/>
        </w:rPr>
        <w:t>)</w:t>
      </w:r>
      <w:r w:rsidRPr="000477A4">
        <w:rPr>
          <w:rFonts w:ascii="Arial" w:hAnsi="Arial" w:cs="Arial"/>
        </w:rPr>
        <w:t>. Linking hotel environmental management initiatives and sustainable hotel performance through employees’ eco-friendly behaviour and environmental strategies: a moderated-mediated model. </w:t>
      </w:r>
      <w:r w:rsidRPr="000477A4">
        <w:rPr>
          <w:rFonts w:ascii="Arial" w:hAnsi="Arial" w:cs="Arial"/>
          <w:i/>
          <w:iCs/>
        </w:rPr>
        <w:t>European Business Review</w:t>
      </w:r>
      <w:r w:rsidRPr="000477A4">
        <w:rPr>
          <w:rFonts w:ascii="Arial" w:hAnsi="Arial" w:cs="Arial"/>
        </w:rPr>
        <w:t>, </w:t>
      </w:r>
      <w:r w:rsidRPr="000477A4">
        <w:rPr>
          <w:rFonts w:ascii="Arial" w:hAnsi="Arial" w:cs="Arial"/>
          <w:i/>
          <w:iCs/>
        </w:rPr>
        <w:t>35</w:t>
      </w:r>
      <w:r w:rsidRPr="000477A4">
        <w:rPr>
          <w:rFonts w:ascii="Arial" w:hAnsi="Arial" w:cs="Arial"/>
        </w:rPr>
        <w:t>(2), pp.184-201.</w:t>
      </w:r>
    </w:p>
    <w:p w14:paraId="0D66794E" w14:textId="77777777" w:rsidR="001560F2" w:rsidRPr="000477A4" w:rsidRDefault="001560F2" w:rsidP="001560F2">
      <w:pPr>
        <w:rPr>
          <w:rFonts w:ascii="Arial" w:hAnsi="Arial" w:cs="Arial"/>
        </w:rPr>
      </w:pPr>
      <w:proofErr w:type="spellStart"/>
      <w:r w:rsidRPr="000477A4">
        <w:rPr>
          <w:rFonts w:ascii="Arial" w:hAnsi="Arial" w:cs="Arial"/>
        </w:rPr>
        <w:t>Shahzady</w:t>
      </w:r>
      <w:proofErr w:type="spellEnd"/>
      <w:r w:rsidRPr="000477A4">
        <w:rPr>
          <w:rFonts w:ascii="Arial" w:hAnsi="Arial" w:cs="Arial"/>
        </w:rPr>
        <w:t xml:space="preserve">, R., </w:t>
      </w:r>
      <w:r>
        <w:rPr>
          <w:rFonts w:ascii="Arial" w:hAnsi="Arial" w:cs="Arial"/>
        </w:rPr>
        <w:t>(</w:t>
      </w:r>
      <w:r w:rsidRPr="000477A4">
        <w:rPr>
          <w:rFonts w:ascii="Arial" w:hAnsi="Arial" w:cs="Arial"/>
        </w:rPr>
        <w:t>2023</w:t>
      </w:r>
      <w:r>
        <w:rPr>
          <w:rFonts w:ascii="Arial" w:hAnsi="Arial" w:cs="Arial"/>
        </w:rPr>
        <w:t>)</w:t>
      </w:r>
      <w:r w:rsidRPr="000477A4">
        <w:rPr>
          <w:rFonts w:ascii="Arial" w:hAnsi="Arial" w:cs="Arial"/>
        </w:rPr>
        <w:t>. Assessing the Impact of Sustainable Practices on Hotel Industry Performance: A Study of Eco-Friendly Hotels in Pakistan. </w:t>
      </w:r>
      <w:r w:rsidRPr="000477A4">
        <w:rPr>
          <w:rFonts w:ascii="Arial" w:hAnsi="Arial" w:cs="Arial"/>
          <w:i/>
          <w:iCs/>
        </w:rPr>
        <w:t>International Journal of Hospitality and Tourism</w:t>
      </w:r>
      <w:r w:rsidRPr="000477A4">
        <w:rPr>
          <w:rFonts w:ascii="Arial" w:hAnsi="Arial" w:cs="Arial"/>
        </w:rPr>
        <w:t>, </w:t>
      </w:r>
      <w:r w:rsidRPr="000477A4">
        <w:rPr>
          <w:rFonts w:ascii="Arial" w:hAnsi="Arial" w:cs="Arial"/>
          <w:i/>
          <w:iCs/>
        </w:rPr>
        <w:t>1</w:t>
      </w:r>
      <w:r w:rsidRPr="000477A4">
        <w:rPr>
          <w:rFonts w:ascii="Arial" w:hAnsi="Arial" w:cs="Arial"/>
        </w:rPr>
        <w:t>(2).</w:t>
      </w:r>
    </w:p>
    <w:p w14:paraId="2F4858BD" w14:textId="77777777" w:rsidR="001560F2" w:rsidRPr="000477A4" w:rsidRDefault="001560F2" w:rsidP="001560F2">
      <w:pPr>
        <w:rPr>
          <w:rFonts w:ascii="Arial" w:hAnsi="Arial" w:cs="Arial"/>
        </w:rPr>
      </w:pPr>
      <w:r w:rsidRPr="000477A4">
        <w:rPr>
          <w:rFonts w:ascii="Arial" w:hAnsi="Arial" w:cs="Arial"/>
        </w:rPr>
        <w:t>Sloan, P., Legrand, W. and Chen, J.S. (2017) Sustainability in the hospitality industry: principles of sustainable operations. 3</w:t>
      </w:r>
      <w:r w:rsidRPr="000477A4">
        <w:rPr>
          <w:rFonts w:ascii="Arial" w:hAnsi="Arial" w:cs="Arial"/>
          <w:vertAlign w:val="superscript"/>
        </w:rPr>
        <w:t>rd</w:t>
      </w:r>
      <w:r w:rsidRPr="000477A4">
        <w:rPr>
          <w:rFonts w:ascii="Arial" w:hAnsi="Arial" w:cs="Arial"/>
        </w:rPr>
        <w:t xml:space="preserve"> </w:t>
      </w:r>
      <w:proofErr w:type="spellStart"/>
      <w:r w:rsidRPr="000477A4">
        <w:rPr>
          <w:rFonts w:ascii="Arial" w:hAnsi="Arial" w:cs="Arial"/>
        </w:rPr>
        <w:t>edn</w:t>
      </w:r>
      <w:proofErr w:type="spellEnd"/>
      <w:r w:rsidRPr="000477A4">
        <w:rPr>
          <w:rFonts w:ascii="Arial" w:hAnsi="Arial" w:cs="Arial"/>
        </w:rPr>
        <w:t>. London: Butterworth-Heinemann.</w:t>
      </w:r>
    </w:p>
    <w:p w14:paraId="0581155E" w14:textId="77777777" w:rsidR="001560F2" w:rsidRPr="000477A4" w:rsidRDefault="001560F2" w:rsidP="001560F2">
      <w:pPr>
        <w:rPr>
          <w:rFonts w:ascii="Arial" w:hAnsi="Arial" w:cs="Arial"/>
        </w:rPr>
      </w:pPr>
      <w:r w:rsidRPr="000477A4">
        <w:rPr>
          <w:rFonts w:ascii="Arial" w:hAnsi="Arial" w:cs="Arial"/>
        </w:rPr>
        <w:t>Sustainable tourism: breakthroughs in research and practice. (2019). IGI Global</w:t>
      </w:r>
    </w:p>
    <w:p w14:paraId="441D6E4C" w14:textId="77777777" w:rsidR="001560F2" w:rsidRPr="000477A4" w:rsidRDefault="001560F2" w:rsidP="001560F2">
      <w:pPr>
        <w:rPr>
          <w:rFonts w:ascii="Arial" w:hAnsi="Arial" w:cs="Arial"/>
        </w:rPr>
      </w:pPr>
      <w:r w:rsidRPr="000477A4">
        <w:rPr>
          <w:rFonts w:ascii="Arial" w:hAnsi="Arial" w:cs="Arial"/>
        </w:rPr>
        <w:t>Wickham, Donnelly, T., and French, L. (2021). Strategic  Sustainability Management in the Event Sector. Event  Management, 25(3), 279296.</w:t>
      </w:r>
    </w:p>
    <w:p w14:paraId="381D2776" w14:textId="77777777" w:rsidR="001560F2" w:rsidRPr="000477A4" w:rsidRDefault="001560F2" w:rsidP="001560F2">
      <w:pPr>
        <w:rPr>
          <w:rFonts w:ascii="Arial" w:hAnsi="Arial" w:cs="Arial"/>
        </w:rPr>
      </w:pPr>
      <w:r w:rsidRPr="000477A4">
        <w:rPr>
          <w:rFonts w:ascii="Arial" w:hAnsi="Arial" w:cs="Arial"/>
        </w:rPr>
        <w:t xml:space="preserve">Yang, Y., Jiang, L. and Wang, Y., </w:t>
      </w:r>
      <w:r>
        <w:rPr>
          <w:rFonts w:ascii="Arial" w:hAnsi="Arial" w:cs="Arial"/>
        </w:rPr>
        <w:t>(</w:t>
      </w:r>
      <w:r w:rsidRPr="000477A4">
        <w:rPr>
          <w:rFonts w:ascii="Arial" w:hAnsi="Arial" w:cs="Arial"/>
        </w:rPr>
        <w:t>2023</w:t>
      </w:r>
      <w:r>
        <w:rPr>
          <w:rFonts w:ascii="Arial" w:hAnsi="Arial" w:cs="Arial"/>
        </w:rPr>
        <w:t>)</w:t>
      </w:r>
      <w:r w:rsidRPr="000477A4">
        <w:rPr>
          <w:rFonts w:ascii="Arial" w:hAnsi="Arial" w:cs="Arial"/>
        </w:rPr>
        <w:t xml:space="preserve">. Why do hotels go green? Understanding TripAdvisor </w:t>
      </w:r>
      <w:proofErr w:type="spellStart"/>
      <w:r w:rsidRPr="000477A4">
        <w:rPr>
          <w:rFonts w:ascii="Arial" w:hAnsi="Arial" w:cs="Arial"/>
        </w:rPr>
        <w:t>GreenLeaders</w:t>
      </w:r>
      <w:proofErr w:type="spellEnd"/>
      <w:r w:rsidRPr="000477A4">
        <w:rPr>
          <w:rFonts w:ascii="Arial" w:hAnsi="Arial" w:cs="Arial"/>
        </w:rPr>
        <w:t xml:space="preserve"> participation. </w:t>
      </w:r>
      <w:r w:rsidRPr="000477A4">
        <w:rPr>
          <w:rFonts w:ascii="Arial" w:hAnsi="Arial" w:cs="Arial"/>
          <w:i/>
          <w:iCs/>
        </w:rPr>
        <w:t>International journal of contemporary hospitality management</w:t>
      </w:r>
      <w:r w:rsidRPr="000477A4">
        <w:rPr>
          <w:rFonts w:ascii="Arial" w:hAnsi="Arial" w:cs="Arial"/>
        </w:rPr>
        <w:t>, </w:t>
      </w:r>
      <w:r w:rsidRPr="000477A4">
        <w:rPr>
          <w:rFonts w:ascii="Arial" w:hAnsi="Arial" w:cs="Arial"/>
          <w:i/>
          <w:iCs/>
        </w:rPr>
        <w:t>35</w:t>
      </w:r>
      <w:r w:rsidRPr="000477A4">
        <w:rPr>
          <w:rFonts w:ascii="Arial" w:hAnsi="Arial" w:cs="Arial"/>
        </w:rPr>
        <w:t>(5), pp.1670-1690.</w:t>
      </w:r>
    </w:p>
    <w:p w14:paraId="318BC22B" w14:textId="61EDEE60" w:rsidR="002D08A1" w:rsidRDefault="002D08A1"/>
    <w:sectPr w:rsidR="002D08A1" w:rsidSect="00437802">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337633"/>
      <w:docPartObj>
        <w:docPartGallery w:val="Page Numbers (Bottom of Page)"/>
        <w:docPartUnique/>
      </w:docPartObj>
    </w:sdtPr>
    <w:sdtEndPr>
      <w:rPr>
        <w:noProof/>
      </w:rPr>
    </w:sdtEndPr>
    <w:sdtContent>
      <w:p w14:paraId="7B07F466" w14:textId="77777777" w:rsidR="0000000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37F98B"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85D"/>
    <w:rsid w:val="001560F2"/>
    <w:rsid w:val="002D08A1"/>
    <w:rsid w:val="00437802"/>
    <w:rsid w:val="0072285D"/>
    <w:rsid w:val="00C74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820C0"/>
  <w15:chartTrackingRefBased/>
  <w15:docId w15:val="{8C1EF6A0-B3FE-4050-9083-22F30EE42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0F2"/>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72285D"/>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2285D"/>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2285D"/>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2285D"/>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72285D"/>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72285D"/>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72285D"/>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72285D"/>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72285D"/>
    <w:pPr>
      <w:keepNext/>
      <w:keepLines/>
      <w:spacing w:after="0" w:line="259"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8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8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8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8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8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8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8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8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85D"/>
    <w:rPr>
      <w:rFonts w:eastAsiaTheme="majorEastAsia" w:cstheme="majorBidi"/>
      <w:color w:val="272727" w:themeColor="text1" w:themeTint="D8"/>
    </w:rPr>
  </w:style>
  <w:style w:type="paragraph" w:styleId="Title">
    <w:name w:val="Title"/>
    <w:basedOn w:val="Normal"/>
    <w:next w:val="Normal"/>
    <w:link w:val="TitleChar"/>
    <w:uiPriority w:val="10"/>
    <w:qFormat/>
    <w:rsid w:val="0072285D"/>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228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85D"/>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228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85D"/>
    <w:pPr>
      <w:spacing w:before="160" w:line="259" w:lineRule="auto"/>
      <w:jc w:val="center"/>
    </w:pPr>
    <w:rPr>
      <w:rFonts w:ascii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72285D"/>
    <w:rPr>
      <w:i/>
      <w:iCs/>
      <w:color w:val="404040" w:themeColor="text1" w:themeTint="BF"/>
    </w:rPr>
  </w:style>
  <w:style w:type="paragraph" w:styleId="ListParagraph">
    <w:name w:val="List Paragraph"/>
    <w:basedOn w:val="Normal"/>
    <w:uiPriority w:val="34"/>
    <w:qFormat/>
    <w:rsid w:val="0072285D"/>
    <w:pPr>
      <w:spacing w:line="259" w:lineRule="auto"/>
      <w:ind w:left="720"/>
      <w:contextualSpacing/>
      <w:jc w:val="left"/>
    </w:pPr>
    <w:rPr>
      <w:rFonts w:asciiTheme="minorHAnsi" w:hAnsiTheme="minorHAnsi"/>
      <w:kern w:val="2"/>
      <w:sz w:val="22"/>
      <w14:ligatures w14:val="standardContextual"/>
    </w:rPr>
  </w:style>
  <w:style w:type="character" w:styleId="IntenseEmphasis">
    <w:name w:val="Intense Emphasis"/>
    <w:basedOn w:val="DefaultParagraphFont"/>
    <w:uiPriority w:val="21"/>
    <w:qFormat/>
    <w:rsid w:val="0072285D"/>
    <w:rPr>
      <w:i/>
      <w:iCs/>
      <w:color w:val="0F4761" w:themeColor="accent1" w:themeShade="BF"/>
    </w:rPr>
  </w:style>
  <w:style w:type="paragraph" w:styleId="IntenseQuote">
    <w:name w:val="Intense Quote"/>
    <w:basedOn w:val="Normal"/>
    <w:next w:val="Normal"/>
    <w:link w:val="IntenseQuoteChar"/>
    <w:uiPriority w:val="30"/>
    <w:qFormat/>
    <w:rsid w:val="0072285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72285D"/>
    <w:rPr>
      <w:i/>
      <w:iCs/>
      <w:color w:val="0F4761" w:themeColor="accent1" w:themeShade="BF"/>
    </w:rPr>
  </w:style>
  <w:style w:type="character" w:styleId="IntenseReference">
    <w:name w:val="Intense Reference"/>
    <w:basedOn w:val="DefaultParagraphFont"/>
    <w:uiPriority w:val="32"/>
    <w:qFormat/>
    <w:rsid w:val="0072285D"/>
    <w:rPr>
      <w:b/>
      <w:bCs/>
      <w:smallCaps/>
      <w:color w:val="0F4761" w:themeColor="accent1" w:themeShade="BF"/>
      <w:spacing w:val="5"/>
    </w:rPr>
  </w:style>
  <w:style w:type="paragraph" w:styleId="TOCHeading">
    <w:name w:val="TOC Heading"/>
    <w:basedOn w:val="Heading1"/>
    <w:next w:val="Normal"/>
    <w:uiPriority w:val="39"/>
    <w:unhideWhenUsed/>
    <w:qFormat/>
    <w:rsid w:val="001560F2"/>
    <w:pPr>
      <w:spacing w:before="240" w:after="0"/>
      <w:outlineLvl w:val="9"/>
    </w:pPr>
    <w:rPr>
      <w:b/>
      <w:kern w:val="0"/>
      <w:sz w:val="32"/>
      <w:szCs w:val="32"/>
      <w:lang w:val="en-US"/>
      <w14:ligatures w14:val="none"/>
    </w:rPr>
  </w:style>
  <w:style w:type="paragraph" w:styleId="TOC1">
    <w:name w:val="toc 1"/>
    <w:basedOn w:val="Normal"/>
    <w:next w:val="Normal"/>
    <w:autoRedefine/>
    <w:uiPriority w:val="39"/>
    <w:unhideWhenUsed/>
    <w:rsid w:val="001560F2"/>
    <w:pPr>
      <w:spacing w:after="100"/>
    </w:pPr>
  </w:style>
  <w:style w:type="character" w:styleId="Hyperlink">
    <w:name w:val="Hyperlink"/>
    <w:basedOn w:val="DefaultParagraphFont"/>
    <w:uiPriority w:val="99"/>
    <w:unhideWhenUsed/>
    <w:rsid w:val="001560F2"/>
    <w:rPr>
      <w:color w:val="467886" w:themeColor="hyperlink"/>
      <w:u w:val="single"/>
    </w:rPr>
  </w:style>
  <w:style w:type="paragraph" w:styleId="Footer">
    <w:name w:val="footer"/>
    <w:basedOn w:val="Normal"/>
    <w:link w:val="FooterChar"/>
    <w:uiPriority w:val="99"/>
    <w:unhideWhenUsed/>
    <w:rsid w:val="001560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60F2"/>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2801</Words>
  <Characters>15971</Characters>
  <Application>Microsoft Office Word</Application>
  <DocSecurity>0</DocSecurity>
  <Lines>133</Lines>
  <Paragraphs>37</Paragraphs>
  <ScaleCrop>false</ScaleCrop>
  <Company/>
  <LinksUpToDate>false</LinksUpToDate>
  <CharactersWithSpaces>18735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Vartolomeu</dc:creator>
  <cp:keywords/>
  <dc:description/>
  <cp:lastModifiedBy>Dana Vartolomeu</cp:lastModifiedBy>
  <cp:revision>3</cp:revision>
  <dcterms:created xsi:type="dcterms:W3CDTF">2024-02-29T18:29:00Z</dcterms:created>
  <dcterms:modified xsi:type="dcterms:W3CDTF">2024-02-29T18:52:00Z</dcterms:modified>
</cp:coreProperties>
</file>