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568A" w:rsidRDefault="008C568A" w:rsidP="008C568A">
      <w:pPr>
        <w:spacing w:after="0"/>
        <w:rPr>
          <w:rFonts w:cs="Arial"/>
          <w:sz w:val="40"/>
          <w:szCs w:val="40"/>
        </w:rPr>
      </w:pPr>
    </w:p>
    <w:p w:rsidR="008C568A" w:rsidRPr="00230935" w:rsidRDefault="008C568A" w:rsidP="008C568A">
      <w:pPr>
        <w:spacing w:after="0"/>
        <w:rPr>
          <w:rFonts w:cs="Arial"/>
          <w:sz w:val="40"/>
          <w:szCs w:val="40"/>
        </w:rPr>
      </w:pPr>
      <w:r w:rsidRPr="00230935">
        <w:rPr>
          <w:rFonts w:cs="Arial"/>
          <w:sz w:val="40"/>
          <w:szCs w:val="40"/>
        </w:rPr>
        <w:t>Module Title: Problem Solving and Decision Making</w:t>
      </w:r>
    </w:p>
    <w:p w:rsidR="008C568A" w:rsidRPr="0035328C" w:rsidRDefault="008C568A" w:rsidP="008C568A">
      <w:pPr>
        <w:spacing w:line="276" w:lineRule="auto"/>
        <w:rPr>
          <w:rFonts w:cs="Arial"/>
          <w:sz w:val="48"/>
          <w:szCs w:val="48"/>
        </w:rPr>
      </w:pPr>
    </w:p>
    <w:p w:rsidR="008C568A" w:rsidRDefault="008C568A" w:rsidP="008C568A">
      <w:pPr>
        <w:spacing w:after="0" w:line="276" w:lineRule="auto"/>
        <w:rPr>
          <w:rFonts w:cs="Arial"/>
          <w:sz w:val="40"/>
          <w:szCs w:val="40"/>
        </w:rPr>
      </w:pPr>
      <w:r w:rsidRPr="00230935">
        <w:rPr>
          <w:rFonts w:cs="Arial"/>
          <w:sz w:val="40"/>
          <w:szCs w:val="40"/>
        </w:rPr>
        <w:t xml:space="preserve">Module Code: LCLM 4004 </w:t>
      </w:r>
    </w:p>
    <w:p w:rsidR="008C568A" w:rsidRPr="00230935" w:rsidRDefault="008C568A" w:rsidP="008C568A">
      <w:pPr>
        <w:spacing w:after="0" w:line="276" w:lineRule="auto"/>
        <w:rPr>
          <w:rFonts w:cs="Arial"/>
          <w:sz w:val="48"/>
          <w:szCs w:val="48"/>
        </w:rPr>
      </w:pPr>
    </w:p>
    <w:p w:rsidR="008C568A" w:rsidRPr="00230935" w:rsidRDefault="008C568A" w:rsidP="008C568A">
      <w:pPr>
        <w:spacing w:after="0" w:line="276" w:lineRule="auto"/>
        <w:rPr>
          <w:rFonts w:cs="Arial"/>
          <w:sz w:val="40"/>
          <w:szCs w:val="40"/>
        </w:rPr>
      </w:pPr>
      <w:r>
        <w:rPr>
          <w:rFonts w:cs="Arial"/>
          <w:sz w:val="40"/>
          <w:szCs w:val="40"/>
        </w:rPr>
        <w:t xml:space="preserve">Assessment: </w:t>
      </w:r>
      <w:r w:rsidRPr="00230935">
        <w:rPr>
          <w:rFonts w:cs="Arial"/>
          <w:sz w:val="40"/>
          <w:szCs w:val="40"/>
        </w:rPr>
        <w:t xml:space="preserve">Component 2 </w:t>
      </w:r>
      <w:r>
        <w:rPr>
          <w:rFonts w:cs="Arial"/>
          <w:sz w:val="40"/>
          <w:szCs w:val="40"/>
        </w:rPr>
        <w:t>Report – Basil’s Bakery</w:t>
      </w:r>
    </w:p>
    <w:p w:rsidR="008C568A" w:rsidRPr="0035328C" w:rsidRDefault="008C568A" w:rsidP="008C568A">
      <w:pPr>
        <w:spacing w:line="276" w:lineRule="auto"/>
        <w:rPr>
          <w:rFonts w:cs="Arial"/>
          <w:sz w:val="48"/>
          <w:szCs w:val="48"/>
        </w:rPr>
      </w:pPr>
    </w:p>
    <w:p w:rsidR="008C568A" w:rsidRPr="00230935" w:rsidRDefault="008C568A" w:rsidP="008C568A">
      <w:pPr>
        <w:spacing w:line="276" w:lineRule="auto"/>
        <w:rPr>
          <w:rFonts w:cs="Arial"/>
          <w:sz w:val="40"/>
          <w:szCs w:val="40"/>
        </w:rPr>
      </w:pPr>
      <w:r w:rsidRPr="00230935">
        <w:rPr>
          <w:rFonts w:cs="Arial"/>
          <w:sz w:val="40"/>
          <w:szCs w:val="40"/>
        </w:rPr>
        <w:t xml:space="preserve">Student Name: </w:t>
      </w:r>
      <w:r w:rsidRPr="008C568A">
        <w:rPr>
          <w:rFonts w:cs="Arial"/>
          <w:sz w:val="40"/>
          <w:szCs w:val="40"/>
        </w:rPr>
        <w:t>Sefora Alexandru</w:t>
      </w:r>
    </w:p>
    <w:p w:rsidR="008C568A" w:rsidRPr="0035328C" w:rsidRDefault="008C568A" w:rsidP="008C568A">
      <w:pPr>
        <w:spacing w:line="276" w:lineRule="auto"/>
        <w:rPr>
          <w:rFonts w:cs="Arial"/>
          <w:sz w:val="48"/>
          <w:szCs w:val="48"/>
        </w:rPr>
      </w:pPr>
    </w:p>
    <w:p w:rsidR="008C568A" w:rsidRDefault="008C568A" w:rsidP="008C568A">
      <w:pPr>
        <w:spacing w:line="276" w:lineRule="auto"/>
        <w:rPr>
          <w:rFonts w:cs="Arial"/>
          <w:sz w:val="40"/>
          <w:szCs w:val="40"/>
        </w:rPr>
      </w:pPr>
      <w:r w:rsidRPr="00230935">
        <w:rPr>
          <w:rFonts w:cs="Arial"/>
          <w:sz w:val="40"/>
          <w:szCs w:val="40"/>
        </w:rPr>
        <w:t xml:space="preserve">Student Number: </w:t>
      </w:r>
      <w:r w:rsidRPr="008C568A">
        <w:rPr>
          <w:rFonts w:cs="Arial"/>
          <w:sz w:val="40"/>
          <w:szCs w:val="40"/>
        </w:rPr>
        <w:t>2519466</w:t>
      </w:r>
    </w:p>
    <w:p w:rsidR="008C568A" w:rsidRPr="0035328C" w:rsidRDefault="008C568A" w:rsidP="008C568A">
      <w:pPr>
        <w:spacing w:line="276" w:lineRule="auto"/>
        <w:rPr>
          <w:rFonts w:cs="Arial"/>
          <w:sz w:val="48"/>
          <w:szCs w:val="48"/>
        </w:rPr>
      </w:pPr>
    </w:p>
    <w:p w:rsidR="003A65A0" w:rsidRDefault="00EF275E" w:rsidP="00EF275E">
      <w:pPr>
        <w:spacing w:line="276" w:lineRule="auto"/>
        <w:rPr>
          <w:rFonts w:eastAsia="Times New Roman" w:cs="Times New Roman"/>
          <w:b/>
          <w:bCs/>
          <w:kern w:val="36"/>
          <w:sz w:val="32"/>
          <w:szCs w:val="48"/>
        </w:rPr>
      </w:pPr>
      <w:r w:rsidRPr="00EF275E">
        <w:rPr>
          <w:rFonts w:cs="Arial"/>
          <w:sz w:val="40"/>
          <w:szCs w:val="40"/>
        </w:rPr>
        <w:t>Module Leader</w:t>
      </w:r>
      <w:bookmarkStart w:id="0" w:name="_GoBack"/>
      <w:bookmarkEnd w:id="0"/>
      <w:r w:rsidR="008C568A" w:rsidRPr="00230935">
        <w:rPr>
          <w:rFonts w:cs="Arial"/>
          <w:sz w:val="40"/>
          <w:szCs w:val="40"/>
        </w:rPr>
        <w:t xml:space="preserve">: </w:t>
      </w:r>
      <w:r w:rsidRPr="00EF275E">
        <w:rPr>
          <w:rFonts w:cs="Arial"/>
          <w:color w:val="1D2125"/>
          <w:sz w:val="40"/>
          <w:szCs w:val="40"/>
          <w:shd w:val="clear" w:color="auto" w:fill="FFFFFF"/>
        </w:rPr>
        <w:t>Annamarie Dufficy</w:t>
      </w:r>
      <w:r w:rsidR="003A65A0">
        <w:br w:type="page"/>
      </w:r>
    </w:p>
    <w:sdt>
      <w:sdtPr>
        <w:rPr>
          <w:rFonts w:ascii="Arial" w:eastAsiaTheme="minorHAnsi" w:hAnsi="Arial" w:cstheme="minorBidi"/>
          <w:color w:val="auto"/>
          <w:sz w:val="24"/>
          <w:szCs w:val="22"/>
        </w:rPr>
        <w:id w:val="1670447200"/>
        <w:docPartObj>
          <w:docPartGallery w:val="Table of Contents"/>
          <w:docPartUnique/>
        </w:docPartObj>
      </w:sdtPr>
      <w:sdtEndPr>
        <w:rPr>
          <w:b/>
          <w:bCs/>
          <w:noProof/>
        </w:rPr>
      </w:sdtEndPr>
      <w:sdtContent>
        <w:p w:rsidR="00D424B3" w:rsidRPr="00D424B3" w:rsidRDefault="00DD162A" w:rsidP="00DD162A">
          <w:pPr>
            <w:pStyle w:val="TOCHeading"/>
            <w:jc w:val="center"/>
            <w:rPr>
              <w:rFonts w:ascii="Arial" w:hAnsi="Arial" w:cs="Arial"/>
              <w:b/>
              <w:color w:val="auto"/>
            </w:rPr>
          </w:pPr>
          <w:r w:rsidRPr="00DD162A">
            <w:rPr>
              <w:rFonts w:ascii="Arial" w:hAnsi="Arial" w:cs="Arial"/>
              <w:b/>
              <w:color w:val="auto"/>
            </w:rPr>
            <w:t>Table of</w:t>
          </w:r>
          <w:r>
            <w:rPr>
              <w:rFonts w:ascii="Arial" w:eastAsiaTheme="minorHAnsi" w:hAnsi="Arial" w:cstheme="minorBidi"/>
              <w:color w:val="auto"/>
              <w:sz w:val="24"/>
              <w:szCs w:val="22"/>
            </w:rPr>
            <w:t xml:space="preserve"> </w:t>
          </w:r>
          <w:r w:rsidR="00D424B3" w:rsidRPr="00D424B3">
            <w:rPr>
              <w:rFonts w:ascii="Arial" w:hAnsi="Arial" w:cs="Arial"/>
              <w:b/>
              <w:color w:val="auto"/>
            </w:rPr>
            <w:t>Contents</w:t>
          </w:r>
        </w:p>
        <w:p w:rsidR="00D424B3" w:rsidRDefault="00D424B3">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235115390" w:history="1">
            <w:r w:rsidRPr="009B4381">
              <w:rPr>
                <w:rStyle w:val="Hyperlink"/>
                <w:noProof/>
              </w:rPr>
              <w:t>Task 1: Overview of the Case Study</w:t>
            </w:r>
            <w:r>
              <w:rPr>
                <w:noProof/>
                <w:webHidden/>
              </w:rPr>
              <w:tab/>
            </w:r>
            <w:r>
              <w:rPr>
                <w:noProof/>
                <w:webHidden/>
              </w:rPr>
              <w:fldChar w:fldCharType="begin"/>
            </w:r>
            <w:r>
              <w:rPr>
                <w:noProof/>
                <w:webHidden/>
              </w:rPr>
              <w:instrText xml:space="preserve"> PAGEREF _Toc235115390 \h </w:instrText>
            </w:r>
            <w:r>
              <w:rPr>
                <w:noProof/>
                <w:webHidden/>
              </w:rPr>
            </w:r>
            <w:r>
              <w:rPr>
                <w:noProof/>
                <w:webHidden/>
              </w:rPr>
              <w:fldChar w:fldCharType="separate"/>
            </w:r>
            <w:r>
              <w:rPr>
                <w:noProof/>
                <w:webHidden/>
              </w:rPr>
              <w:t>3</w:t>
            </w:r>
            <w:r>
              <w:rPr>
                <w:noProof/>
                <w:webHidden/>
              </w:rPr>
              <w:fldChar w:fldCharType="end"/>
            </w:r>
          </w:hyperlink>
        </w:p>
        <w:p w:rsidR="00D424B3" w:rsidRDefault="00942B67">
          <w:pPr>
            <w:pStyle w:val="TOC1"/>
            <w:tabs>
              <w:tab w:val="right" w:leader="dot" w:pos="9350"/>
            </w:tabs>
            <w:rPr>
              <w:rFonts w:asciiTheme="minorHAnsi" w:eastAsiaTheme="minorEastAsia" w:hAnsiTheme="minorHAnsi"/>
              <w:noProof/>
              <w:sz w:val="22"/>
            </w:rPr>
          </w:pPr>
          <w:hyperlink w:anchor="_Toc235115391" w:history="1">
            <w:r w:rsidR="00D424B3" w:rsidRPr="009B4381">
              <w:rPr>
                <w:rStyle w:val="Hyperlink"/>
                <w:noProof/>
              </w:rPr>
              <w:t>Task 2: Two Proposed Solutions</w:t>
            </w:r>
            <w:r w:rsidR="00D424B3">
              <w:rPr>
                <w:noProof/>
                <w:webHidden/>
              </w:rPr>
              <w:tab/>
            </w:r>
            <w:r w:rsidR="00D424B3">
              <w:rPr>
                <w:noProof/>
                <w:webHidden/>
              </w:rPr>
              <w:fldChar w:fldCharType="begin"/>
            </w:r>
            <w:r w:rsidR="00D424B3">
              <w:rPr>
                <w:noProof/>
                <w:webHidden/>
              </w:rPr>
              <w:instrText xml:space="preserve"> PAGEREF _Toc235115391 \h </w:instrText>
            </w:r>
            <w:r w:rsidR="00D424B3">
              <w:rPr>
                <w:noProof/>
                <w:webHidden/>
              </w:rPr>
            </w:r>
            <w:r w:rsidR="00D424B3">
              <w:rPr>
                <w:noProof/>
                <w:webHidden/>
              </w:rPr>
              <w:fldChar w:fldCharType="separate"/>
            </w:r>
            <w:r w:rsidR="00D424B3">
              <w:rPr>
                <w:noProof/>
                <w:webHidden/>
              </w:rPr>
              <w:t>3</w:t>
            </w:r>
            <w:r w:rsidR="00D424B3">
              <w:rPr>
                <w:noProof/>
                <w:webHidden/>
              </w:rPr>
              <w:fldChar w:fldCharType="end"/>
            </w:r>
          </w:hyperlink>
        </w:p>
        <w:p w:rsidR="00D424B3" w:rsidRDefault="00942B67">
          <w:pPr>
            <w:pStyle w:val="TOC2"/>
            <w:tabs>
              <w:tab w:val="right" w:leader="dot" w:pos="9350"/>
            </w:tabs>
            <w:rPr>
              <w:rFonts w:asciiTheme="minorHAnsi" w:eastAsiaTheme="minorEastAsia" w:hAnsiTheme="minorHAnsi"/>
              <w:noProof/>
              <w:sz w:val="22"/>
            </w:rPr>
          </w:pPr>
          <w:hyperlink w:anchor="_Toc235115392" w:history="1">
            <w:r w:rsidR="00D424B3" w:rsidRPr="009B4381">
              <w:rPr>
                <w:rStyle w:val="Hyperlink"/>
                <w:noProof/>
              </w:rPr>
              <w:t>Solution A: Online Pre-order and Click &amp; Collect System</w:t>
            </w:r>
            <w:r w:rsidR="00D424B3">
              <w:rPr>
                <w:noProof/>
                <w:webHidden/>
              </w:rPr>
              <w:tab/>
            </w:r>
            <w:r w:rsidR="00D424B3">
              <w:rPr>
                <w:noProof/>
                <w:webHidden/>
              </w:rPr>
              <w:fldChar w:fldCharType="begin"/>
            </w:r>
            <w:r w:rsidR="00D424B3">
              <w:rPr>
                <w:noProof/>
                <w:webHidden/>
              </w:rPr>
              <w:instrText xml:space="preserve"> PAGEREF _Toc235115392 \h </w:instrText>
            </w:r>
            <w:r w:rsidR="00D424B3">
              <w:rPr>
                <w:noProof/>
                <w:webHidden/>
              </w:rPr>
            </w:r>
            <w:r w:rsidR="00D424B3">
              <w:rPr>
                <w:noProof/>
                <w:webHidden/>
              </w:rPr>
              <w:fldChar w:fldCharType="separate"/>
            </w:r>
            <w:r w:rsidR="00D424B3">
              <w:rPr>
                <w:noProof/>
                <w:webHidden/>
              </w:rPr>
              <w:t>3</w:t>
            </w:r>
            <w:r w:rsidR="00D424B3">
              <w:rPr>
                <w:noProof/>
                <w:webHidden/>
              </w:rPr>
              <w:fldChar w:fldCharType="end"/>
            </w:r>
          </w:hyperlink>
        </w:p>
        <w:p w:rsidR="00D424B3" w:rsidRDefault="00942B67">
          <w:pPr>
            <w:pStyle w:val="TOC2"/>
            <w:tabs>
              <w:tab w:val="right" w:leader="dot" w:pos="9350"/>
            </w:tabs>
            <w:rPr>
              <w:rFonts w:asciiTheme="minorHAnsi" w:eastAsiaTheme="minorEastAsia" w:hAnsiTheme="minorHAnsi"/>
              <w:noProof/>
              <w:sz w:val="22"/>
            </w:rPr>
          </w:pPr>
          <w:hyperlink w:anchor="_Toc235115393" w:history="1">
            <w:r w:rsidR="00D424B3" w:rsidRPr="009B4381">
              <w:rPr>
                <w:rStyle w:val="Hyperlink"/>
                <w:noProof/>
              </w:rPr>
              <w:t>Solution B: Local Delivery and Subscription Service</w:t>
            </w:r>
            <w:r w:rsidR="00D424B3">
              <w:rPr>
                <w:noProof/>
                <w:webHidden/>
              </w:rPr>
              <w:tab/>
            </w:r>
            <w:r w:rsidR="00D424B3">
              <w:rPr>
                <w:noProof/>
                <w:webHidden/>
              </w:rPr>
              <w:fldChar w:fldCharType="begin"/>
            </w:r>
            <w:r w:rsidR="00D424B3">
              <w:rPr>
                <w:noProof/>
                <w:webHidden/>
              </w:rPr>
              <w:instrText xml:space="preserve"> PAGEREF _Toc235115393 \h </w:instrText>
            </w:r>
            <w:r w:rsidR="00D424B3">
              <w:rPr>
                <w:noProof/>
                <w:webHidden/>
              </w:rPr>
            </w:r>
            <w:r w:rsidR="00D424B3">
              <w:rPr>
                <w:noProof/>
                <w:webHidden/>
              </w:rPr>
              <w:fldChar w:fldCharType="separate"/>
            </w:r>
            <w:r w:rsidR="00D424B3">
              <w:rPr>
                <w:noProof/>
                <w:webHidden/>
              </w:rPr>
              <w:t>3</w:t>
            </w:r>
            <w:r w:rsidR="00D424B3">
              <w:rPr>
                <w:noProof/>
                <w:webHidden/>
              </w:rPr>
              <w:fldChar w:fldCharType="end"/>
            </w:r>
          </w:hyperlink>
        </w:p>
        <w:p w:rsidR="00D424B3" w:rsidRDefault="00942B67">
          <w:pPr>
            <w:pStyle w:val="TOC1"/>
            <w:tabs>
              <w:tab w:val="right" w:leader="dot" w:pos="9350"/>
            </w:tabs>
            <w:rPr>
              <w:rFonts w:asciiTheme="minorHAnsi" w:eastAsiaTheme="minorEastAsia" w:hAnsiTheme="minorHAnsi"/>
              <w:noProof/>
              <w:sz w:val="22"/>
            </w:rPr>
          </w:pPr>
          <w:hyperlink w:anchor="_Toc235115394" w:history="1">
            <w:r w:rsidR="00D424B3" w:rsidRPr="009B4381">
              <w:rPr>
                <w:rStyle w:val="Hyperlink"/>
                <w:noProof/>
              </w:rPr>
              <w:t>Task 3b: Evaluation Results and Justification</w:t>
            </w:r>
            <w:r w:rsidR="00D424B3">
              <w:rPr>
                <w:noProof/>
                <w:webHidden/>
              </w:rPr>
              <w:tab/>
            </w:r>
            <w:r w:rsidR="00D424B3">
              <w:rPr>
                <w:noProof/>
                <w:webHidden/>
              </w:rPr>
              <w:fldChar w:fldCharType="begin"/>
            </w:r>
            <w:r w:rsidR="00D424B3">
              <w:rPr>
                <w:noProof/>
                <w:webHidden/>
              </w:rPr>
              <w:instrText xml:space="preserve"> PAGEREF _Toc235115394 \h </w:instrText>
            </w:r>
            <w:r w:rsidR="00D424B3">
              <w:rPr>
                <w:noProof/>
                <w:webHidden/>
              </w:rPr>
            </w:r>
            <w:r w:rsidR="00D424B3">
              <w:rPr>
                <w:noProof/>
                <w:webHidden/>
              </w:rPr>
              <w:fldChar w:fldCharType="separate"/>
            </w:r>
            <w:r w:rsidR="00D424B3">
              <w:rPr>
                <w:noProof/>
                <w:webHidden/>
              </w:rPr>
              <w:t>4</w:t>
            </w:r>
            <w:r w:rsidR="00D424B3">
              <w:rPr>
                <w:noProof/>
                <w:webHidden/>
              </w:rPr>
              <w:fldChar w:fldCharType="end"/>
            </w:r>
          </w:hyperlink>
        </w:p>
        <w:p w:rsidR="00D424B3" w:rsidRDefault="00942B67">
          <w:pPr>
            <w:pStyle w:val="TOC1"/>
            <w:tabs>
              <w:tab w:val="right" w:leader="dot" w:pos="9350"/>
            </w:tabs>
            <w:rPr>
              <w:rFonts w:asciiTheme="minorHAnsi" w:eastAsiaTheme="minorEastAsia" w:hAnsiTheme="minorHAnsi"/>
              <w:noProof/>
              <w:sz w:val="22"/>
            </w:rPr>
          </w:pPr>
          <w:hyperlink w:anchor="_Toc235115395" w:history="1">
            <w:r w:rsidR="00D424B3" w:rsidRPr="009B4381">
              <w:rPr>
                <w:rStyle w:val="Hyperlink"/>
                <w:noProof/>
              </w:rPr>
              <w:t>Task 4b: Justification for the Implementation Plan</w:t>
            </w:r>
            <w:r w:rsidR="00D424B3">
              <w:rPr>
                <w:noProof/>
                <w:webHidden/>
              </w:rPr>
              <w:tab/>
            </w:r>
            <w:r w:rsidR="00D424B3">
              <w:rPr>
                <w:noProof/>
                <w:webHidden/>
              </w:rPr>
              <w:fldChar w:fldCharType="begin"/>
            </w:r>
            <w:r w:rsidR="00D424B3">
              <w:rPr>
                <w:noProof/>
                <w:webHidden/>
              </w:rPr>
              <w:instrText xml:space="preserve"> PAGEREF _Toc235115395 \h </w:instrText>
            </w:r>
            <w:r w:rsidR="00D424B3">
              <w:rPr>
                <w:noProof/>
                <w:webHidden/>
              </w:rPr>
            </w:r>
            <w:r w:rsidR="00D424B3">
              <w:rPr>
                <w:noProof/>
                <w:webHidden/>
              </w:rPr>
              <w:fldChar w:fldCharType="separate"/>
            </w:r>
            <w:r w:rsidR="00D424B3">
              <w:rPr>
                <w:noProof/>
                <w:webHidden/>
              </w:rPr>
              <w:t>4</w:t>
            </w:r>
            <w:r w:rsidR="00D424B3">
              <w:rPr>
                <w:noProof/>
                <w:webHidden/>
              </w:rPr>
              <w:fldChar w:fldCharType="end"/>
            </w:r>
          </w:hyperlink>
        </w:p>
        <w:p w:rsidR="00D424B3" w:rsidRDefault="00942B67">
          <w:pPr>
            <w:pStyle w:val="TOC1"/>
            <w:tabs>
              <w:tab w:val="right" w:leader="dot" w:pos="9350"/>
            </w:tabs>
            <w:rPr>
              <w:rFonts w:asciiTheme="minorHAnsi" w:eastAsiaTheme="minorEastAsia" w:hAnsiTheme="minorHAnsi"/>
              <w:noProof/>
              <w:sz w:val="22"/>
            </w:rPr>
          </w:pPr>
          <w:hyperlink w:anchor="_Toc235115396" w:history="1">
            <w:r w:rsidR="00D424B3" w:rsidRPr="009B4381">
              <w:rPr>
                <w:rStyle w:val="Hyperlink"/>
                <w:noProof/>
              </w:rPr>
              <w:t>Task 5b: Justification for the KPI and SMART Objectives</w:t>
            </w:r>
            <w:r w:rsidR="00D424B3">
              <w:rPr>
                <w:noProof/>
                <w:webHidden/>
              </w:rPr>
              <w:tab/>
            </w:r>
            <w:r w:rsidR="00D424B3">
              <w:rPr>
                <w:noProof/>
                <w:webHidden/>
              </w:rPr>
              <w:fldChar w:fldCharType="begin"/>
            </w:r>
            <w:r w:rsidR="00D424B3">
              <w:rPr>
                <w:noProof/>
                <w:webHidden/>
              </w:rPr>
              <w:instrText xml:space="preserve"> PAGEREF _Toc235115396 \h </w:instrText>
            </w:r>
            <w:r w:rsidR="00D424B3">
              <w:rPr>
                <w:noProof/>
                <w:webHidden/>
              </w:rPr>
            </w:r>
            <w:r w:rsidR="00D424B3">
              <w:rPr>
                <w:noProof/>
                <w:webHidden/>
              </w:rPr>
              <w:fldChar w:fldCharType="separate"/>
            </w:r>
            <w:r w:rsidR="00D424B3">
              <w:rPr>
                <w:noProof/>
                <w:webHidden/>
              </w:rPr>
              <w:t>5</w:t>
            </w:r>
            <w:r w:rsidR="00D424B3">
              <w:rPr>
                <w:noProof/>
                <w:webHidden/>
              </w:rPr>
              <w:fldChar w:fldCharType="end"/>
            </w:r>
          </w:hyperlink>
        </w:p>
        <w:p w:rsidR="00D424B3" w:rsidRDefault="00942B67">
          <w:pPr>
            <w:pStyle w:val="TOC1"/>
            <w:tabs>
              <w:tab w:val="right" w:leader="dot" w:pos="9350"/>
            </w:tabs>
            <w:rPr>
              <w:rFonts w:asciiTheme="minorHAnsi" w:eastAsiaTheme="minorEastAsia" w:hAnsiTheme="minorHAnsi"/>
              <w:noProof/>
              <w:sz w:val="22"/>
            </w:rPr>
          </w:pPr>
          <w:hyperlink w:anchor="_Toc235115397" w:history="1">
            <w:r w:rsidR="00D424B3" w:rsidRPr="009B4381">
              <w:rPr>
                <w:rStyle w:val="Hyperlink"/>
                <w:noProof/>
              </w:rPr>
              <w:t>Task 6: Key Findings</w:t>
            </w:r>
            <w:r w:rsidR="00D424B3">
              <w:rPr>
                <w:noProof/>
                <w:webHidden/>
              </w:rPr>
              <w:tab/>
            </w:r>
            <w:r w:rsidR="00D424B3">
              <w:rPr>
                <w:noProof/>
                <w:webHidden/>
              </w:rPr>
              <w:fldChar w:fldCharType="begin"/>
            </w:r>
            <w:r w:rsidR="00D424B3">
              <w:rPr>
                <w:noProof/>
                <w:webHidden/>
              </w:rPr>
              <w:instrText xml:space="preserve"> PAGEREF _Toc235115397 \h </w:instrText>
            </w:r>
            <w:r w:rsidR="00D424B3">
              <w:rPr>
                <w:noProof/>
                <w:webHidden/>
              </w:rPr>
            </w:r>
            <w:r w:rsidR="00D424B3">
              <w:rPr>
                <w:noProof/>
                <w:webHidden/>
              </w:rPr>
              <w:fldChar w:fldCharType="separate"/>
            </w:r>
            <w:r w:rsidR="00D424B3">
              <w:rPr>
                <w:noProof/>
                <w:webHidden/>
              </w:rPr>
              <w:t>5</w:t>
            </w:r>
            <w:r w:rsidR="00D424B3">
              <w:rPr>
                <w:noProof/>
                <w:webHidden/>
              </w:rPr>
              <w:fldChar w:fldCharType="end"/>
            </w:r>
          </w:hyperlink>
        </w:p>
        <w:p w:rsidR="00D424B3" w:rsidRDefault="00942B67">
          <w:pPr>
            <w:pStyle w:val="TOC1"/>
            <w:tabs>
              <w:tab w:val="right" w:leader="dot" w:pos="9350"/>
            </w:tabs>
            <w:rPr>
              <w:rFonts w:asciiTheme="minorHAnsi" w:eastAsiaTheme="minorEastAsia" w:hAnsiTheme="minorHAnsi"/>
              <w:noProof/>
              <w:sz w:val="22"/>
            </w:rPr>
          </w:pPr>
          <w:hyperlink w:anchor="_Toc235115398" w:history="1">
            <w:r w:rsidR="00D424B3" w:rsidRPr="009B4381">
              <w:rPr>
                <w:rStyle w:val="Hyperlink"/>
                <w:noProof/>
              </w:rPr>
              <w:t>References</w:t>
            </w:r>
            <w:r w:rsidR="00D424B3">
              <w:rPr>
                <w:noProof/>
                <w:webHidden/>
              </w:rPr>
              <w:tab/>
            </w:r>
            <w:r w:rsidR="00D424B3">
              <w:rPr>
                <w:noProof/>
                <w:webHidden/>
              </w:rPr>
              <w:fldChar w:fldCharType="begin"/>
            </w:r>
            <w:r w:rsidR="00D424B3">
              <w:rPr>
                <w:noProof/>
                <w:webHidden/>
              </w:rPr>
              <w:instrText xml:space="preserve"> PAGEREF _Toc235115398 \h </w:instrText>
            </w:r>
            <w:r w:rsidR="00D424B3">
              <w:rPr>
                <w:noProof/>
                <w:webHidden/>
              </w:rPr>
            </w:r>
            <w:r w:rsidR="00D424B3">
              <w:rPr>
                <w:noProof/>
                <w:webHidden/>
              </w:rPr>
              <w:fldChar w:fldCharType="separate"/>
            </w:r>
            <w:r w:rsidR="00D424B3">
              <w:rPr>
                <w:noProof/>
                <w:webHidden/>
              </w:rPr>
              <w:t>6</w:t>
            </w:r>
            <w:r w:rsidR="00D424B3">
              <w:rPr>
                <w:noProof/>
                <w:webHidden/>
              </w:rPr>
              <w:fldChar w:fldCharType="end"/>
            </w:r>
          </w:hyperlink>
        </w:p>
        <w:p w:rsidR="00D424B3" w:rsidRDefault="00942B67">
          <w:pPr>
            <w:pStyle w:val="TOC1"/>
            <w:tabs>
              <w:tab w:val="right" w:leader="dot" w:pos="9350"/>
            </w:tabs>
            <w:rPr>
              <w:rFonts w:asciiTheme="minorHAnsi" w:eastAsiaTheme="minorEastAsia" w:hAnsiTheme="minorHAnsi"/>
              <w:noProof/>
              <w:sz w:val="22"/>
            </w:rPr>
          </w:pPr>
          <w:hyperlink w:anchor="_Toc235115399" w:history="1">
            <w:r w:rsidR="00D424B3" w:rsidRPr="009B4381">
              <w:rPr>
                <w:rStyle w:val="Hyperlink"/>
                <w:noProof/>
              </w:rPr>
              <w:t>Appendix 1 – Task 3a</w:t>
            </w:r>
            <w:r w:rsidR="00D424B3">
              <w:rPr>
                <w:noProof/>
                <w:webHidden/>
              </w:rPr>
              <w:tab/>
            </w:r>
            <w:r w:rsidR="00D424B3">
              <w:rPr>
                <w:noProof/>
                <w:webHidden/>
              </w:rPr>
              <w:fldChar w:fldCharType="begin"/>
            </w:r>
            <w:r w:rsidR="00D424B3">
              <w:rPr>
                <w:noProof/>
                <w:webHidden/>
              </w:rPr>
              <w:instrText xml:space="preserve"> PAGEREF _Toc235115399 \h </w:instrText>
            </w:r>
            <w:r w:rsidR="00D424B3">
              <w:rPr>
                <w:noProof/>
                <w:webHidden/>
              </w:rPr>
            </w:r>
            <w:r w:rsidR="00D424B3">
              <w:rPr>
                <w:noProof/>
                <w:webHidden/>
              </w:rPr>
              <w:fldChar w:fldCharType="separate"/>
            </w:r>
            <w:r w:rsidR="00D424B3">
              <w:rPr>
                <w:noProof/>
                <w:webHidden/>
              </w:rPr>
              <w:t>8</w:t>
            </w:r>
            <w:r w:rsidR="00D424B3">
              <w:rPr>
                <w:noProof/>
                <w:webHidden/>
              </w:rPr>
              <w:fldChar w:fldCharType="end"/>
            </w:r>
          </w:hyperlink>
        </w:p>
        <w:p w:rsidR="00D424B3" w:rsidRDefault="00942B67">
          <w:pPr>
            <w:pStyle w:val="TOC2"/>
            <w:tabs>
              <w:tab w:val="right" w:leader="dot" w:pos="9350"/>
            </w:tabs>
            <w:rPr>
              <w:rFonts w:asciiTheme="minorHAnsi" w:eastAsiaTheme="minorEastAsia" w:hAnsiTheme="minorHAnsi"/>
              <w:noProof/>
              <w:sz w:val="22"/>
            </w:rPr>
          </w:pPr>
          <w:hyperlink w:anchor="_Toc235115400" w:history="1">
            <w:r w:rsidR="00D424B3" w:rsidRPr="009B4381">
              <w:rPr>
                <w:rStyle w:val="Hyperlink"/>
                <w:noProof/>
              </w:rPr>
              <w:t>PMI Evaluation Table</w:t>
            </w:r>
            <w:r w:rsidR="00D424B3">
              <w:rPr>
                <w:noProof/>
                <w:webHidden/>
              </w:rPr>
              <w:tab/>
            </w:r>
            <w:r w:rsidR="00D424B3">
              <w:rPr>
                <w:noProof/>
                <w:webHidden/>
              </w:rPr>
              <w:fldChar w:fldCharType="begin"/>
            </w:r>
            <w:r w:rsidR="00D424B3">
              <w:rPr>
                <w:noProof/>
                <w:webHidden/>
              </w:rPr>
              <w:instrText xml:space="preserve"> PAGEREF _Toc235115400 \h </w:instrText>
            </w:r>
            <w:r w:rsidR="00D424B3">
              <w:rPr>
                <w:noProof/>
                <w:webHidden/>
              </w:rPr>
            </w:r>
            <w:r w:rsidR="00D424B3">
              <w:rPr>
                <w:noProof/>
                <w:webHidden/>
              </w:rPr>
              <w:fldChar w:fldCharType="separate"/>
            </w:r>
            <w:r w:rsidR="00D424B3">
              <w:rPr>
                <w:noProof/>
                <w:webHidden/>
              </w:rPr>
              <w:t>8</w:t>
            </w:r>
            <w:r w:rsidR="00D424B3">
              <w:rPr>
                <w:noProof/>
                <w:webHidden/>
              </w:rPr>
              <w:fldChar w:fldCharType="end"/>
            </w:r>
          </w:hyperlink>
        </w:p>
        <w:p w:rsidR="00D424B3" w:rsidRDefault="00942B67">
          <w:pPr>
            <w:pStyle w:val="TOC2"/>
            <w:tabs>
              <w:tab w:val="right" w:leader="dot" w:pos="9350"/>
            </w:tabs>
            <w:rPr>
              <w:rFonts w:asciiTheme="minorHAnsi" w:eastAsiaTheme="minorEastAsia" w:hAnsiTheme="minorHAnsi"/>
              <w:noProof/>
              <w:sz w:val="22"/>
            </w:rPr>
          </w:pPr>
          <w:hyperlink w:anchor="_Toc235115401" w:history="1">
            <w:r w:rsidR="00D424B3" w:rsidRPr="009B4381">
              <w:rPr>
                <w:rStyle w:val="Hyperlink"/>
                <w:noProof/>
              </w:rPr>
              <w:t>Solution A: Online Pre-order and Click &amp; Collect System</w:t>
            </w:r>
            <w:r w:rsidR="00D424B3">
              <w:rPr>
                <w:noProof/>
                <w:webHidden/>
              </w:rPr>
              <w:tab/>
            </w:r>
            <w:r w:rsidR="00D424B3">
              <w:rPr>
                <w:noProof/>
                <w:webHidden/>
              </w:rPr>
              <w:fldChar w:fldCharType="begin"/>
            </w:r>
            <w:r w:rsidR="00D424B3">
              <w:rPr>
                <w:noProof/>
                <w:webHidden/>
              </w:rPr>
              <w:instrText xml:space="preserve"> PAGEREF _Toc235115401 \h </w:instrText>
            </w:r>
            <w:r w:rsidR="00D424B3">
              <w:rPr>
                <w:noProof/>
                <w:webHidden/>
              </w:rPr>
            </w:r>
            <w:r w:rsidR="00D424B3">
              <w:rPr>
                <w:noProof/>
                <w:webHidden/>
              </w:rPr>
              <w:fldChar w:fldCharType="separate"/>
            </w:r>
            <w:r w:rsidR="00D424B3">
              <w:rPr>
                <w:noProof/>
                <w:webHidden/>
              </w:rPr>
              <w:t>8</w:t>
            </w:r>
            <w:r w:rsidR="00D424B3">
              <w:rPr>
                <w:noProof/>
                <w:webHidden/>
              </w:rPr>
              <w:fldChar w:fldCharType="end"/>
            </w:r>
          </w:hyperlink>
        </w:p>
        <w:p w:rsidR="00D424B3" w:rsidRDefault="00942B67">
          <w:pPr>
            <w:pStyle w:val="TOC2"/>
            <w:tabs>
              <w:tab w:val="right" w:leader="dot" w:pos="9350"/>
            </w:tabs>
            <w:rPr>
              <w:rFonts w:asciiTheme="minorHAnsi" w:eastAsiaTheme="minorEastAsia" w:hAnsiTheme="minorHAnsi"/>
              <w:noProof/>
              <w:sz w:val="22"/>
            </w:rPr>
          </w:pPr>
          <w:hyperlink w:anchor="_Toc235115402" w:history="1">
            <w:r w:rsidR="00D424B3" w:rsidRPr="009B4381">
              <w:rPr>
                <w:rStyle w:val="Hyperlink"/>
                <w:noProof/>
              </w:rPr>
              <w:t>Solution B: Local Delivery and Subscription Service</w:t>
            </w:r>
            <w:r w:rsidR="00D424B3">
              <w:rPr>
                <w:noProof/>
                <w:webHidden/>
              </w:rPr>
              <w:tab/>
            </w:r>
            <w:r w:rsidR="00D424B3">
              <w:rPr>
                <w:noProof/>
                <w:webHidden/>
              </w:rPr>
              <w:fldChar w:fldCharType="begin"/>
            </w:r>
            <w:r w:rsidR="00D424B3">
              <w:rPr>
                <w:noProof/>
                <w:webHidden/>
              </w:rPr>
              <w:instrText xml:space="preserve"> PAGEREF _Toc235115402 \h </w:instrText>
            </w:r>
            <w:r w:rsidR="00D424B3">
              <w:rPr>
                <w:noProof/>
                <w:webHidden/>
              </w:rPr>
            </w:r>
            <w:r w:rsidR="00D424B3">
              <w:rPr>
                <w:noProof/>
                <w:webHidden/>
              </w:rPr>
              <w:fldChar w:fldCharType="separate"/>
            </w:r>
            <w:r w:rsidR="00D424B3">
              <w:rPr>
                <w:noProof/>
                <w:webHidden/>
              </w:rPr>
              <w:t>9</w:t>
            </w:r>
            <w:r w:rsidR="00D424B3">
              <w:rPr>
                <w:noProof/>
                <w:webHidden/>
              </w:rPr>
              <w:fldChar w:fldCharType="end"/>
            </w:r>
          </w:hyperlink>
        </w:p>
        <w:p w:rsidR="00D424B3" w:rsidRDefault="00942B67">
          <w:pPr>
            <w:pStyle w:val="TOC1"/>
            <w:tabs>
              <w:tab w:val="right" w:leader="dot" w:pos="9350"/>
            </w:tabs>
            <w:rPr>
              <w:rFonts w:asciiTheme="minorHAnsi" w:eastAsiaTheme="minorEastAsia" w:hAnsiTheme="minorHAnsi"/>
              <w:noProof/>
              <w:sz w:val="22"/>
            </w:rPr>
          </w:pPr>
          <w:hyperlink w:anchor="_Toc235115403" w:history="1">
            <w:r w:rsidR="00D424B3" w:rsidRPr="009B4381">
              <w:rPr>
                <w:rStyle w:val="Hyperlink"/>
                <w:noProof/>
              </w:rPr>
              <w:t>Appendix 2 – Task 4a</w:t>
            </w:r>
            <w:r w:rsidR="00D424B3">
              <w:rPr>
                <w:noProof/>
                <w:webHidden/>
              </w:rPr>
              <w:tab/>
            </w:r>
            <w:r w:rsidR="00D424B3">
              <w:rPr>
                <w:noProof/>
                <w:webHidden/>
              </w:rPr>
              <w:fldChar w:fldCharType="begin"/>
            </w:r>
            <w:r w:rsidR="00D424B3">
              <w:rPr>
                <w:noProof/>
                <w:webHidden/>
              </w:rPr>
              <w:instrText xml:space="preserve"> PAGEREF _Toc235115403 \h </w:instrText>
            </w:r>
            <w:r w:rsidR="00D424B3">
              <w:rPr>
                <w:noProof/>
                <w:webHidden/>
              </w:rPr>
            </w:r>
            <w:r w:rsidR="00D424B3">
              <w:rPr>
                <w:noProof/>
                <w:webHidden/>
              </w:rPr>
              <w:fldChar w:fldCharType="separate"/>
            </w:r>
            <w:r w:rsidR="00D424B3">
              <w:rPr>
                <w:noProof/>
                <w:webHidden/>
              </w:rPr>
              <w:t>9</w:t>
            </w:r>
            <w:r w:rsidR="00D424B3">
              <w:rPr>
                <w:noProof/>
                <w:webHidden/>
              </w:rPr>
              <w:fldChar w:fldCharType="end"/>
            </w:r>
          </w:hyperlink>
        </w:p>
        <w:p w:rsidR="00D424B3" w:rsidRDefault="00942B67">
          <w:pPr>
            <w:pStyle w:val="TOC2"/>
            <w:tabs>
              <w:tab w:val="right" w:leader="dot" w:pos="9350"/>
            </w:tabs>
            <w:rPr>
              <w:rFonts w:asciiTheme="minorHAnsi" w:eastAsiaTheme="minorEastAsia" w:hAnsiTheme="minorHAnsi"/>
              <w:noProof/>
              <w:sz w:val="22"/>
            </w:rPr>
          </w:pPr>
          <w:hyperlink w:anchor="_Toc235115404" w:history="1">
            <w:r w:rsidR="00D424B3" w:rsidRPr="009B4381">
              <w:rPr>
                <w:rStyle w:val="Hyperlink"/>
                <w:noProof/>
              </w:rPr>
              <w:t>Implementation Plan</w:t>
            </w:r>
            <w:r w:rsidR="00D424B3">
              <w:rPr>
                <w:noProof/>
                <w:webHidden/>
              </w:rPr>
              <w:tab/>
            </w:r>
            <w:r w:rsidR="00D424B3">
              <w:rPr>
                <w:noProof/>
                <w:webHidden/>
              </w:rPr>
              <w:fldChar w:fldCharType="begin"/>
            </w:r>
            <w:r w:rsidR="00D424B3">
              <w:rPr>
                <w:noProof/>
                <w:webHidden/>
              </w:rPr>
              <w:instrText xml:space="preserve"> PAGEREF _Toc235115404 \h </w:instrText>
            </w:r>
            <w:r w:rsidR="00D424B3">
              <w:rPr>
                <w:noProof/>
                <w:webHidden/>
              </w:rPr>
            </w:r>
            <w:r w:rsidR="00D424B3">
              <w:rPr>
                <w:noProof/>
                <w:webHidden/>
              </w:rPr>
              <w:fldChar w:fldCharType="separate"/>
            </w:r>
            <w:r w:rsidR="00D424B3">
              <w:rPr>
                <w:noProof/>
                <w:webHidden/>
              </w:rPr>
              <w:t>9</w:t>
            </w:r>
            <w:r w:rsidR="00D424B3">
              <w:rPr>
                <w:noProof/>
                <w:webHidden/>
              </w:rPr>
              <w:fldChar w:fldCharType="end"/>
            </w:r>
          </w:hyperlink>
        </w:p>
        <w:p w:rsidR="00D424B3" w:rsidRDefault="00942B67">
          <w:pPr>
            <w:pStyle w:val="TOC1"/>
            <w:tabs>
              <w:tab w:val="right" w:leader="dot" w:pos="9350"/>
            </w:tabs>
            <w:rPr>
              <w:rFonts w:asciiTheme="minorHAnsi" w:eastAsiaTheme="minorEastAsia" w:hAnsiTheme="minorHAnsi"/>
              <w:noProof/>
              <w:sz w:val="22"/>
            </w:rPr>
          </w:pPr>
          <w:hyperlink w:anchor="_Toc235115405" w:history="1">
            <w:r w:rsidR="00D424B3" w:rsidRPr="009B4381">
              <w:rPr>
                <w:rStyle w:val="Hyperlink"/>
                <w:noProof/>
              </w:rPr>
              <w:t>Appendix 3 – Task 5a</w:t>
            </w:r>
            <w:r w:rsidR="00D424B3">
              <w:rPr>
                <w:noProof/>
                <w:webHidden/>
              </w:rPr>
              <w:tab/>
            </w:r>
            <w:r w:rsidR="00D424B3">
              <w:rPr>
                <w:noProof/>
                <w:webHidden/>
              </w:rPr>
              <w:fldChar w:fldCharType="begin"/>
            </w:r>
            <w:r w:rsidR="00D424B3">
              <w:rPr>
                <w:noProof/>
                <w:webHidden/>
              </w:rPr>
              <w:instrText xml:space="preserve"> PAGEREF _Toc235115405 \h </w:instrText>
            </w:r>
            <w:r w:rsidR="00D424B3">
              <w:rPr>
                <w:noProof/>
                <w:webHidden/>
              </w:rPr>
            </w:r>
            <w:r w:rsidR="00D424B3">
              <w:rPr>
                <w:noProof/>
                <w:webHidden/>
              </w:rPr>
              <w:fldChar w:fldCharType="separate"/>
            </w:r>
            <w:r w:rsidR="00D424B3">
              <w:rPr>
                <w:noProof/>
                <w:webHidden/>
              </w:rPr>
              <w:t>11</w:t>
            </w:r>
            <w:r w:rsidR="00D424B3">
              <w:rPr>
                <w:noProof/>
                <w:webHidden/>
              </w:rPr>
              <w:fldChar w:fldCharType="end"/>
            </w:r>
          </w:hyperlink>
        </w:p>
        <w:p w:rsidR="00D424B3" w:rsidRDefault="00942B67">
          <w:pPr>
            <w:pStyle w:val="TOC2"/>
            <w:tabs>
              <w:tab w:val="right" w:leader="dot" w:pos="9350"/>
            </w:tabs>
            <w:rPr>
              <w:rFonts w:asciiTheme="minorHAnsi" w:eastAsiaTheme="minorEastAsia" w:hAnsiTheme="minorHAnsi"/>
              <w:noProof/>
              <w:sz w:val="22"/>
            </w:rPr>
          </w:pPr>
          <w:hyperlink w:anchor="_Toc235115406" w:history="1">
            <w:r w:rsidR="00D424B3" w:rsidRPr="009B4381">
              <w:rPr>
                <w:rStyle w:val="Hyperlink"/>
                <w:noProof/>
              </w:rPr>
              <w:t>KPI and SMART Objectives Table</w:t>
            </w:r>
            <w:r w:rsidR="00D424B3">
              <w:rPr>
                <w:noProof/>
                <w:webHidden/>
              </w:rPr>
              <w:tab/>
            </w:r>
            <w:r w:rsidR="00D424B3">
              <w:rPr>
                <w:noProof/>
                <w:webHidden/>
              </w:rPr>
              <w:fldChar w:fldCharType="begin"/>
            </w:r>
            <w:r w:rsidR="00D424B3">
              <w:rPr>
                <w:noProof/>
                <w:webHidden/>
              </w:rPr>
              <w:instrText xml:space="preserve"> PAGEREF _Toc235115406 \h </w:instrText>
            </w:r>
            <w:r w:rsidR="00D424B3">
              <w:rPr>
                <w:noProof/>
                <w:webHidden/>
              </w:rPr>
            </w:r>
            <w:r w:rsidR="00D424B3">
              <w:rPr>
                <w:noProof/>
                <w:webHidden/>
              </w:rPr>
              <w:fldChar w:fldCharType="separate"/>
            </w:r>
            <w:r w:rsidR="00D424B3">
              <w:rPr>
                <w:noProof/>
                <w:webHidden/>
              </w:rPr>
              <w:t>11</w:t>
            </w:r>
            <w:r w:rsidR="00D424B3">
              <w:rPr>
                <w:noProof/>
                <w:webHidden/>
              </w:rPr>
              <w:fldChar w:fldCharType="end"/>
            </w:r>
          </w:hyperlink>
        </w:p>
        <w:p w:rsidR="00D424B3" w:rsidRDefault="00D424B3">
          <w:r>
            <w:rPr>
              <w:b/>
              <w:bCs/>
              <w:noProof/>
            </w:rPr>
            <w:fldChar w:fldCharType="end"/>
          </w:r>
        </w:p>
      </w:sdtContent>
    </w:sdt>
    <w:p w:rsidR="00D424B3" w:rsidRDefault="00D424B3">
      <w:pPr>
        <w:spacing w:before="0" w:after="160" w:line="259" w:lineRule="auto"/>
        <w:jc w:val="left"/>
        <w:rPr>
          <w:rFonts w:eastAsia="Times New Roman" w:cs="Times New Roman"/>
          <w:b/>
          <w:bCs/>
          <w:kern w:val="36"/>
          <w:sz w:val="32"/>
          <w:szCs w:val="48"/>
        </w:rPr>
      </w:pPr>
      <w:r>
        <w:br w:type="page"/>
      </w:r>
    </w:p>
    <w:p w:rsidR="00AD673A" w:rsidRPr="00AD673A" w:rsidRDefault="00AD673A" w:rsidP="00AD673A">
      <w:pPr>
        <w:pStyle w:val="Heading1"/>
      </w:pPr>
      <w:bookmarkStart w:id="1" w:name="_Toc235115390"/>
      <w:r w:rsidRPr="00AD673A">
        <w:t>Task 1: Overview of the Case Study</w:t>
      </w:r>
      <w:bookmarkEnd w:id="1"/>
    </w:p>
    <w:p w:rsidR="00AD673A" w:rsidRDefault="00AD673A" w:rsidP="00AD673A">
      <w:pPr>
        <w:rPr>
          <w:rFonts w:cs="Arial"/>
          <w:szCs w:val="24"/>
        </w:rPr>
      </w:pPr>
      <w:r w:rsidRPr="00AD673A">
        <w:rPr>
          <w:rFonts w:cs="Arial"/>
          <w:szCs w:val="24"/>
        </w:rPr>
        <w:t>Basi</w:t>
      </w:r>
      <w:r w:rsidR="00EE14B8">
        <w:rPr>
          <w:rFonts w:cs="Arial"/>
          <w:szCs w:val="24"/>
        </w:rPr>
        <w:t>l's Bakery is a local</w:t>
      </w:r>
      <w:r w:rsidRPr="00AD673A">
        <w:rPr>
          <w:rFonts w:cs="Arial"/>
          <w:szCs w:val="24"/>
        </w:rPr>
        <w:t xml:space="preserve"> bakery in Coventry, UK that focuses on creating organic, high-quality cakes, pastries and breads. Sales have bounced back since COVID-19, but are still 25% do</w:t>
      </w:r>
      <w:r w:rsidR="00EE14B8">
        <w:rPr>
          <w:rFonts w:cs="Arial"/>
          <w:szCs w:val="24"/>
        </w:rPr>
        <w:t>wn from 2019, putting business</w:t>
      </w:r>
      <w:r w:rsidRPr="00AD673A">
        <w:rPr>
          <w:rFonts w:cs="Arial"/>
          <w:szCs w:val="24"/>
        </w:rPr>
        <w:t xml:space="preserve"> at risk of unsustainability. The answer is that Basil is not adapting to the new behaviours of their customers, which include fewer people entering their shop, customers working remotely, increased costs, fewer ordering options and no deliveries. The issues involved need a systematic problem-solving approach (Proctor, 2018; Adair, 2019).</w:t>
      </w:r>
    </w:p>
    <w:p w:rsidR="00AA21F1" w:rsidRPr="00DD162A" w:rsidRDefault="00AA21F1" w:rsidP="00DD162A">
      <w:pPr>
        <w:jc w:val="center"/>
        <w:rPr>
          <w:i/>
          <w:sz w:val="20"/>
        </w:rPr>
      </w:pPr>
      <w:r w:rsidRPr="00DD162A">
        <w:rPr>
          <w:i/>
          <w:sz w:val="20"/>
        </w:rPr>
        <w:t>Figure 1: Problem-Solving Approach Applied to Basil’s Bakery (Author’s own illustration)</w:t>
      </w:r>
    </w:p>
    <w:p w:rsidR="00303E0B" w:rsidRDefault="00303E0B" w:rsidP="00AD673A">
      <w:r>
        <w:rPr>
          <w:noProof/>
          <w:lang w:val="en-GB" w:eastAsia="en-GB"/>
        </w:rPr>
        <w:drawing>
          <wp:inline distT="0" distB="0" distL="0" distR="0" wp14:anchorId="53F1C266" wp14:editId="7CBBA0F0">
            <wp:extent cx="6085205" cy="502418"/>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3F6587" w:rsidRDefault="003F6587" w:rsidP="003F6587">
      <w:r>
        <w:t>Figure 1 illustrates the structured problem-solving approach used to identify Basil’s Bakery’s challenges, evaluate possible solutions and monitor implementation outcomes.</w:t>
      </w:r>
    </w:p>
    <w:p w:rsidR="00AD673A" w:rsidRPr="00AD673A" w:rsidRDefault="00AD673A" w:rsidP="00AD673A">
      <w:pPr>
        <w:pStyle w:val="Heading1"/>
      </w:pPr>
      <w:bookmarkStart w:id="2" w:name="_Toc235115391"/>
      <w:r w:rsidRPr="00AD673A">
        <w:t>Task 2: Two Proposed Solutions</w:t>
      </w:r>
      <w:bookmarkEnd w:id="2"/>
    </w:p>
    <w:p w:rsidR="00AD673A" w:rsidRPr="00AD673A" w:rsidRDefault="00AD673A" w:rsidP="00AD673A">
      <w:pPr>
        <w:pStyle w:val="Heading2"/>
      </w:pPr>
      <w:bookmarkStart w:id="3" w:name="_Toc235115392"/>
      <w:r w:rsidRPr="00AD673A">
        <w:t>Solution A: Online Pre-order and Click &amp; Collect System</w:t>
      </w:r>
      <w:bookmarkEnd w:id="3"/>
    </w:p>
    <w:p w:rsidR="00AD673A" w:rsidRPr="00AD673A" w:rsidRDefault="00AD673A" w:rsidP="00AD673A">
      <w:pPr>
        <w:rPr>
          <w:rFonts w:cs="Arial"/>
          <w:szCs w:val="24"/>
        </w:rPr>
      </w:pPr>
      <w:r w:rsidRPr="00AD673A">
        <w:rPr>
          <w:rFonts w:cs="Arial"/>
          <w:szCs w:val="24"/>
        </w:rPr>
        <w:t>A pre-order and Click &amp; Collect system could be implemented online, meaning that customers could order online and have the method for picking up their orders written on their mobile phone. It would make the ordering process for busy customers more convenient, help with demand forecasting and minimise reordering costs without any significant cost to the business, which would mitigate Basil's ordering and customer access issues (Proctor, 2018).</w:t>
      </w:r>
    </w:p>
    <w:p w:rsidR="00AD673A" w:rsidRPr="00AD673A" w:rsidRDefault="00AD673A" w:rsidP="00AD673A">
      <w:pPr>
        <w:pStyle w:val="Heading2"/>
      </w:pPr>
      <w:bookmarkStart w:id="4" w:name="_Toc235115393"/>
      <w:r w:rsidRPr="00AD673A">
        <w:t>Solution B: Local Delivery and Subscription Service</w:t>
      </w:r>
      <w:bookmarkEnd w:id="4"/>
    </w:p>
    <w:p w:rsidR="00AD673A" w:rsidRPr="00AD673A" w:rsidRDefault="00AD673A" w:rsidP="00AD673A">
      <w:pPr>
        <w:rPr>
          <w:rFonts w:cs="Arial"/>
          <w:szCs w:val="24"/>
        </w:rPr>
      </w:pPr>
      <w:r w:rsidRPr="00AD673A">
        <w:rPr>
          <w:rFonts w:cs="Arial"/>
          <w:szCs w:val="24"/>
        </w:rPr>
        <w:t>Having an in-house delivery and subscription service would get bakery products to the door or office of the customer, which would lessen reliance on falling retail park traffic. It may help grow customer base and lead to revenue from recurring customers. But it needs more resources such as delivery staff, transport and logistics management, greater complexity and costs in implementation (Chevallier, 2016).</w:t>
      </w:r>
    </w:p>
    <w:p w:rsidR="00AD673A" w:rsidRPr="00AD673A" w:rsidRDefault="00AD673A" w:rsidP="00AD673A">
      <w:pPr>
        <w:pStyle w:val="Heading1"/>
      </w:pPr>
      <w:bookmarkStart w:id="5" w:name="_Toc235115394"/>
      <w:r w:rsidRPr="00AD673A">
        <w:t>Task 3b: Evaluation Results and Justification</w:t>
      </w:r>
      <w:bookmarkEnd w:id="5"/>
    </w:p>
    <w:p w:rsidR="00FB0C71" w:rsidRDefault="00FB0C71" w:rsidP="00FB0C71">
      <w:pPr>
        <w:rPr>
          <w:b/>
          <w:bCs/>
        </w:rPr>
      </w:pPr>
      <w:r w:rsidRPr="00FB0C71">
        <w:t>A decision-making technique called PMI (Plus, Minus, Interesting) was used to compare their benefits, limitations and potential opportunities of the two proposed solutions (Proctor, 2018). The criteria used were cost, feasibility, customer impact, revenue potential and risk, as these will directly impact Basil's financial and operational challenges. Cost and feasibility received more weightings as the bakery has limited resources and has increasing operating costs. The PMI analysis (Appendix 1) produced the following results: Solution A: Online Pre-order and Click &amp; Collect System scored highest (+25); and Solution B: Local Delivery and Subscription Service scored lowest (+16). Hence, Solution A is recommended as the most feasible, cost effective and less risky solution for enhancing customer convenience and sales performance (Proctor, 2018).</w:t>
      </w:r>
    </w:p>
    <w:p w:rsidR="00AD673A" w:rsidRPr="00AD673A" w:rsidRDefault="00AD673A" w:rsidP="00AD673A">
      <w:pPr>
        <w:pStyle w:val="Heading1"/>
      </w:pPr>
      <w:bookmarkStart w:id="6" w:name="_Toc235115395"/>
      <w:r w:rsidRPr="00AD673A">
        <w:t>Task 4b: Justification for the Implementation Plan</w:t>
      </w:r>
      <w:bookmarkEnd w:id="6"/>
    </w:p>
    <w:p w:rsidR="00AD673A" w:rsidRPr="00AD673A" w:rsidRDefault="00AD673A" w:rsidP="00AD673A">
      <w:pPr>
        <w:rPr>
          <w:rFonts w:cs="Arial"/>
          <w:szCs w:val="24"/>
        </w:rPr>
      </w:pPr>
      <w:r w:rsidRPr="00AD673A">
        <w:rPr>
          <w:rFonts w:cs="Arial"/>
          <w:szCs w:val="24"/>
        </w:rPr>
        <w:t>The implementation plan is sequential, ensuring minimal disruption and helping to ensure the smooth implementation of the Click &amp; Collect and online pre-order system. Planning is done first to establish objectives, budget and requirements prior to development. System development is performed to make sure that the platform is tested prior to launching. Staff training is done prior to implementation to minimize errors and improve quality of service. Marketing launch is after testing to ensure customer expectations are met. The project is managed by Basil, the technology providers develop systems and the staff run the service. Based on the realistic time frame for a small business of six weeks, effective coordination and risk re</w:t>
      </w:r>
      <w:r w:rsidR="00CD79E8">
        <w:rPr>
          <w:rFonts w:cs="Arial"/>
          <w:szCs w:val="24"/>
        </w:rPr>
        <w:t>duction can occur (Kerzner, 2025</w:t>
      </w:r>
      <w:r w:rsidRPr="00AD673A">
        <w:rPr>
          <w:rFonts w:cs="Arial"/>
          <w:szCs w:val="24"/>
        </w:rPr>
        <w:t>; Project Management Institute, 2021).</w:t>
      </w:r>
    </w:p>
    <w:p w:rsidR="00165AC0" w:rsidRDefault="00165AC0">
      <w:pPr>
        <w:spacing w:before="0" w:after="160" w:line="259" w:lineRule="auto"/>
        <w:jc w:val="left"/>
        <w:rPr>
          <w:rFonts w:eastAsia="Times New Roman" w:cs="Times New Roman"/>
          <w:b/>
          <w:bCs/>
          <w:kern w:val="36"/>
          <w:sz w:val="32"/>
          <w:szCs w:val="48"/>
        </w:rPr>
      </w:pPr>
      <w:r>
        <w:br w:type="page"/>
      </w:r>
    </w:p>
    <w:p w:rsidR="00AD673A" w:rsidRPr="00AD673A" w:rsidRDefault="00AD673A" w:rsidP="00AD673A">
      <w:pPr>
        <w:pStyle w:val="Heading1"/>
      </w:pPr>
      <w:bookmarkStart w:id="7" w:name="_Toc235115396"/>
      <w:r w:rsidRPr="00AD673A">
        <w:t>Task 5b: Justification for the KPI and SMART Objectives</w:t>
      </w:r>
      <w:bookmarkEnd w:id="7"/>
    </w:p>
    <w:p w:rsidR="00AD673A" w:rsidRPr="00AD673A" w:rsidRDefault="00AD673A" w:rsidP="00AD673A">
      <w:pPr>
        <w:rPr>
          <w:rFonts w:cs="Arial"/>
          <w:szCs w:val="24"/>
        </w:rPr>
      </w:pPr>
      <w:r w:rsidRPr="00AD673A">
        <w:rPr>
          <w:rFonts w:cs="Arial"/>
          <w:szCs w:val="24"/>
        </w:rPr>
        <w:t>The monthly sales revenue as a Key Performance Indicator (KPI) is proposed in comparison with Basil's sales performance in 2019. This KPI is appropriate as this is the primary business problem – a loss of sales, and revenues are running around 25% lower than before the pandemic. It can be tracked by actually running monthly sales reports and comparing the volume of sales to the past and to track how well a business is recovering (Parmenter, 2015). The SMART objectives help to support this KPI with measurable objectives: Online ordering system launched within 6 weeks, 50 online orders per week in 3 months, waiting times to be reduced by 30% in 6 months, and sales revenue increased by 15% in 12 months. Basil needs to review these measures on a monthly basis based on sales data, order records and customer feedback, to identify opportunities for improvement and to inform decision making (</w:t>
      </w:r>
      <w:r w:rsidR="00AD2C96">
        <w:rPr>
          <w:rFonts w:cs="Arial"/>
          <w:szCs w:val="24"/>
        </w:rPr>
        <w:t>Parmente</w:t>
      </w:r>
      <w:r w:rsidR="009A76F5">
        <w:rPr>
          <w:rFonts w:cs="Arial"/>
          <w:szCs w:val="24"/>
        </w:rPr>
        <w:t>r, 2015</w:t>
      </w:r>
      <w:r w:rsidRPr="00AD673A">
        <w:rPr>
          <w:rFonts w:cs="Arial"/>
          <w:szCs w:val="24"/>
        </w:rPr>
        <w:t>).</w:t>
      </w:r>
    </w:p>
    <w:p w:rsidR="00AD673A" w:rsidRPr="00AD673A" w:rsidRDefault="00AD673A" w:rsidP="00AD673A">
      <w:pPr>
        <w:pStyle w:val="Heading1"/>
      </w:pPr>
      <w:bookmarkStart w:id="8" w:name="_Toc235115397"/>
      <w:r w:rsidRPr="00AD673A">
        <w:t>Task 6: Key Findings</w:t>
      </w:r>
      <w:bookmarkEnd w:id="8"/>
    </w:p>
    <w:p w:rsidR="00AD673A" w:rsidRPr="00AD673A" w:rsidRDefault="00AD673A" w:rsidP="00AD673A">
      <w:pPr>
        <w:pStyle w:val="ListParagraph"/>
        <w:numPr>
          <w:ilvl w:val="0"/>
          <w:numId w:val="6"/>
        </w:numPr>
        <w:rPr>
          <w:rFonts w:cs="Arial"/>
          <w:szCs w:val="24"/>
        </w:rPr>
      </w:pPr>
      <w:r w:rsidRPr="00AD673A">
        <w:rPr>
          <w:rFonts w:cs="Arial"/>
          <w:szCs w:val="24"/>
        </w:rPr>
        <w:t xml:space="preserve">Threats to the sustainability of Basil's Bakery include reduced retail footfall, hybrid working patterns and rising operating costs, which are all contributing to the bakery's struggling sales. </w:t>
      </w:r>
    </w:p>
    <w:p w:rsidR="00AD673A" w:rsidRPr="00AD673A" w:rsidRDefault="00AD673A" w:rsidP="00AD673A">
      <w:pPr>
        <w:pStyle w:val="ListParagraph"/>
        <w:numPr>
          <w:ilvl w:val="0"/>
          <w:numId w:val="6"/>
        </w:numPr>
        <w:rPr>
          <w:rFonts w:cs="Arial"/>
          <w:szCs w:val="24"/>
        </w:rPr>
      </w:pPr>
      <w:r w:rsidRPr="00AD673A">
        <w:rPr>
          <w:rFonts w:cs="Arial"/>
          <w:szCs w:val="24"/>
        </w:rPr>
        <w:t xml:space="preserve">There are fewer ordering options, and no delivery service has increasingly made customers less convenient, and have caused lost sales opportunities. </w:t>
      </w:r>
    </w:p>
    <w:p w:rsidR="00AD673A" w:rsidRPr="00AD673A" w:rsidRDefault="00AD673A" w:rsidP="00AD673A">
      <w:pPr>
        <w:pStyle w:val="ListParagraph"/>
        <w:numPr>
          <w:ilvl w:val="0"/>
          <w:numId w:val="6"/>
        </w:numPr>
        <w:rPr>
          <w:rFonts w:cs="Arial"/>
          <w:szCs w:val="24"/>
        </w:rPr>
      </w:pPr>
      <w:r w:rsidRPr="00AD673A">
        <w:rPr>
          <w:rFonts w:cs="Arial"/>
          <w:szCs w:val="24"/>
        </w:rPr>
        <w:t xml:space="preserve">The online pre-order system and Click &amp; Collect system is recommended because of its affordability, practicability and effectiveness. </w:t>
      </w:r>
    </w:p>
    <w:p w:rsidR="00AD673A" w:rsidRPr="00AD673A" w:rsidRDefault="00AD673A" w:rsidP="00AD673A">
      <w:pPr>
        <w:pStyle w:val="ListParagraph"/>
        <w:numPr>
          <w:ilvl w:val="0"/>
          <w:numId w:val="6"/>
        </w:numPr>
        <w:rPr>
          <w:rFonts w:cs="Arial"/>
          <w:szCs w:val="24"/>
        </w:rPr>
      </w:pPr>
      <w:r w:rsidRPr="00AD673A">
        <w:rPr>
          <w:rFonts w:cs="Arial"/>
          <w:szCs w:val="24"/>
        </w:rPr>
        <w:t>Successful adoption and sustainable improvements to the business will be assisted through a structured implementation plan and monitoring of KPIs.</w:t>
      </w:r>
    </w:p>
    <w:p w:rsidR="00AD673A" w:rsidRDefault="00AD673A">
      <w:pPr>
        <w:spacing w:before="0" w:after="160" w:line="259" w:lineRule="auto"/>
        <w:jc w:val="left"/>
        <w:rPr>
          <w:rFonts w:cs="Arial"/>
          <w:szCs w:val="24"/>
        </w:rPr>
      </w:pPr>
      <w:r>
        <w:rPr>
          <w:rFonts w:cs="Arial"/>
          <w:szCs w:val="24"/>
        </w:rPr>
        <w:br w:type="page"/>
      </w:r>
    </w:p>
    <w:p w:rsidR="00D64470" w:rsidRDefault="00D64470" w:rsidP="00D64470">
      <w:pPr>
        <w:pStyle w:val="Heading1"/>
      </w:pPr>
      <w:bookmarkStart w:id="9" w:name="_Toc235115398"/>
      <w:r>
        <w:t>References</w:t>
      </w:r>
      <w:bookmarkEnd w:id="9"/>
    </w:p>
    <w:p w:rsidR="000941BC" w:rsidRDefault="000941BC" w:rsidP="000941BC">
      <w:pPr>
        <w:ind w:left="720" w:hanging="720"/>
        <w:rPr>
          <w:rFonts w:ascii="Times New Roman" w:hAnsi="Times New Roman"/>
        </w:rPr>
      </w:pPr>
      <w:r>
        <w:t xml:space="preserve">Adair, J.E. (2019) </w:t>
      </w:r>
      <w:r>
        <w:rPr>
          <w:rStyle w:val="Emphasis"/>
        </w:rPr>
        <w:t>Decision Making and Problem Solving: Break Through Barriers and Banish Uncertainty at Work</w:t>
      </w:r>
      <w:r>
        <w:t xml:space="preserve">. 4th edn. London: Kogan Page. Available at: </w:t>
      </w:r>
      <w:hyperlink r:id="rId13" w:tgtFrame="_new" w:history="1">
        <w:r>
          <w:rPr>
            <w:rStyle w:val="Hyperlink"/>
          </w:rPr>
          <w:t>https://librarysearch.uwtsd.ac.uk/discovery/fulldisplay?docid=alma99100359356302421&amp;context=L&amp;vid=44WHELF_UWTSD:44WHELF_UWTSD_VU1&amp;lang=en&amp;search_scope=MyInst_and_CI&amp;adaptor=Local%20Search%20Engine&amp;tab=Everything&amp;query=any,contains,decision%20making%20and%20problem%20solving&amp;facet=tlevel,include,online_resources&amp;offset=0</w:t>
        </w:r>
      </w:hyperlink>
    </w:p>
    <w:p w:rsidR="000941BC" w:rsidRDefault="000941BC" w:rsidP="000941BC">
      <w:pPr>
        <w:ind w:left="720" w:hanging="720"/>
      </w:pPr>
      <w:r>
        <w:t xml:space="preserve">Chevallier, A. (2016) </w:t>
      </w:r>
      <w:r>
        <w:rPr>
          <w:rStyle w:val="Emphasis"/>
        </w:rPr>
        <w:t>Strategic Thinking in Complex Problem Solving</w:t>
      </w:r>
      <w:r>
        <w:t xml:space="preserve">. Oxford: Oxford University Press. Available at: </w:t>
      </w:r>
      <w:hyperlink r:id="rId14" w:tgtFrame="_new" w:history="1">
        <w:r>
          <w:rPr>
            <w:rStyle w:val="Hyperlink"/>
          </w:rPr>
          <w:t>https://librarysearch.uwtsd.ac.uk/discovery/fulldisplay?docid=alma99100143794002421&amp;context=L&amp;vid=44WHELF_UWTSD:44WHELF_UWTSD_VU1&amp;lang=en&amp;search_scope=MyInst_and_CI&amp;adaptor=Local%20Search%20Engine&amp;tab=Everything&amp;query=any,contains,problem%20solving&amp;offset=0</w:t>
        </w:r>
      </w:hyperlink>
    </w:p>
    <w:p w:rsidR="000941BC" w:rsidRDefault="000941BC" w:rsidP="000941BC">
      <w:pPr>
        <w:ind w:left="720" w:hanging="720"/>
      </w:pPr>
      <w:r>
        <w:t xml:space="preserve">Institute of Leadership &amp; Management (2013) </w:t>
      </w:r>
      <w:r>
        <w:rPr>
          <w:rStyle w:val="Emphasis"/>
        </w:rPr>
        <w:t>Super Series: Solving Problems and Making Decisions</w:t>
      </w:r>
      <w:r>
        <w:t>. 5th edn. London: Routledge.</w:t>
      </w:r>
    </w:p>
    <w:p w:rsidR="000941BC" w:rsidRDefault="000941BC" w:rsidP="000941BC">
      <w:pPr>
        <w:ind w:left="720" w:hanging="720"/>
      </w:pPr>
      <w:r>
        <w:t xml:space="preserve">Kerzner, H. (2025) </w:t>
      </w:r>
      <w:r>
        <w:rPr>
          <w:rStyle w:val="Emphasis"/>
        </w:rPr>
        <w:t>Project Management: A Systems Approach to Planning, Scheduling, and Controlling</w:t>
      </w:r>
      <w:r>
        <w:t xml:space="preserve">. Hoboken, NJ: John Wiley &amp; Sons. Available at: </w:t>
      </w:r>
      <w:hyperlink r:id="rId15" w:tgtFrame="_new" w:history="1">
        <w:r>
          <w:rPr>
            <w:rStyle w:val="Hyperlink"/>
          </w:rPr>
          <w:t>https://books.google.com/books?hl=en&amp;lr=&amp;id=JRlHEQAAQBAJ&amp;oi=fnd&amp;pg=PR1</w:t>
        </w:r>
      </w:hyperlink>
    </w:p>
    <w:p w:rsidR="000941BC" w:rsidRDefault="000941BC" w:rsidP="000941BC">
      <w:pPr>
        <w:ind w:left="720" w:hanging="720"/>
      </w:pPr>
      <w:r>
        <w:t xml:space="preserve">LCLM4004 (2025) </w:t>
      </w:r>
      <w:r>
        <w:rPr>
          <w:rStyle w:val="Emphasis"/>
        </w:rPr>
        <w:t>Week 7 – PMI Evaluation Table Template</w:t>
      </w:r>
      <w:r>
        <w:t>. Module lecture slides. University of Plymouth.</w:t>
      </w:r>
    </w:p>
    <w:p w:rsidR="000941BC" w:rsidRDefault="000941BC" w:rsidP="000941BC">
      <w:pPr>
        <w:ind w:left="720" w:hanging="720"/>
      </w:pPr>
      <w:r>
        <w:t xml:space="preserve">Parmenter, D. (2015) </w:t>
      </w:r>
      <w:r>
        <w:rPr>
          <w:rStyle w:val="Emphasis"/>
        </w:rPr>
        <w:t>Key Performance Indicators: Developing, Implementing, and Using Winning KPIs</w:t>
      </w:r>
      <w:r>
        <w:t xml:space="preserve">. 3rd edn. Hoboken, NJ: John Wiley &amp; Sons. Available at: </w:t>
      </w:r>
      <w:hyperlink r:id="rId16" w:tgtFrame="_new" w:history="1">
        <w:r>
          <w:rPr>
            <w:rStyle w:val="Hyperlink"/>
          </w:rPr>
          <w:t>https://books.google.com/books?hl=en&amp;lr=&amp;id=bKkxBwAAQBAJ&amp;oi=fnd&amp;pg=PA99</w:t>
        </w:r>
      </w:hyperlink>
    </w:p>
    <w:p w:rsidR="000941BC" w:rsidRDefault="000941BC" w:rsidP="000941BC">
      <w:pPr>
        <w:ind w:left="720" w:hanging="720"/>
      </w:pPr>
      <w:r>
        <w:t xml:space="preserve">Project Management Institute (2021) </w:t>
      </w:r>
      <w:r>
        <w:rPr>
          <w:rStyle w:val="Emphasis"/>
        </w:rPr>
        <w:t>A Guide to the Project Management Body of Knowledge (PMBOK® Guide)</w:t>
      </w:r>
      <w:r>
        <w:t xml:space="preserve">. 7th edn. Newtown Square, PA: Project Management Institute. Available at: </w:t>
      </w:r>
      <w:hyperlink r:id="rId17" w:tgtFrame="_new" w:history="1">
        <w:r>
          <w:rPr>
            <w:rStyle w:val="Hyperlink"/>
          </w:rPr>
          <w:t>https://www.pmi.org/standards/pmbok</w:t>
        </w:r>
      </w:hyperlink>
    </w:p>
    <w:p w:rsidR="000941BC" w:rsidRPr="000941BC" w:rsidRDefault="000941BC" w:rsidP="000941BC">
      <w:pPr>
        <w:ind w:left="720" w:hanging="720"/>
      </w:pPr>
      <w:r>
        <w:t xml:space="preserve">Proctor, T. (2018) </w:t>
      </w:r>
      <w:r>
        <w:rPr>
          <w:rStyle w:val="Emphasis"/>
        </w:rPr>
        <w:t>Creative Problem Solving for Managers: Developing Skills for Decision Making and Innovation</w:t>
      </w:r>
      <w:r>
        <w:t xml:space="preserve">. 5th edn. Boca Raton, FL: Routledge. Available at: </w:t>
      </w:r>
      <w:hyperlink r:id="rId18" w:tgtFrame="_new" w:history="1">
        <w:r>
          <w:rPr>
            <w:rStyle w:val="Hyperlink"/>
          </w:rPr>
          <w:t>https://librarysearch.uwtsd.ac.uk/discovery/fulldisplay?docid=alma99100359356302421&amp;context=L&amp;vid=44WHELF_UWTSD:44WHELF_UWTSD_VU1&amp;lang=en&amp;search_scope=MyInst_and_CI&amp;adaptor=Local%20Search%20Engine&amp;tab=Everything&amp;query=any,contains,decision%20making%20and%20problem%20solving&amp;facet=tlevel,include,online_resources&amp;offset=0</w:t>
        </w:r>
      </w:hyperlink>
      <w:r>
        <w:br w:type="page"/>
      </w:r>
    </w:p>
    <w:p w:rsidR="009B43F7" w:rsidRPr="00AD673A" w:rsidRDefault="009B43F7" w:rsidP="007B1E6B">
      <w:pPr>
        <w:pStyle w:val="Heading1"/>
      </w:pPr>
      <w:bookmarkStart w:id="10" w:name="_Toc235115399"/>
      <w:r w:rsidRPr="00AD673A">
        <w:t>Appendix 1 – Task 3a</w:t>
      </w:r>
      <w:bookmarkEnd w:id="10"/>
    </w:p>
    <w:p w:rsidR="009B43F7" w:rsidRPr="00AD673A" w:rsidRDefault="009B43F7" w:rsidP="007B1E6B">
      <w:pPr>
        <w:pStyle w:val="Heading2"/>
      </w:pPr>
      <w:bookmarkStart w:id="11" w:name="_Toc235115400"/>
      <w:r w:rsidRPr="00AD673A">
        <w:t>PMI Evaluation Table</w:t>
      </w:r>
      <w:bookmarkEnd w:id="11"/>
    </w:p>
    <w:p w:rsidR="009A76F5" w:rsidRDefault="009A76F5" w:rsidP="009A76F5">
      <w:pPr>
        <w:rPr>
          <w:b/>
          <w:bCs/>
        </w:rPr>
      </w:pPr>
      <w:r w:rsidRPr="009A76F5">
        <w:t>The two solutions proposed were analysed using the PMI (Plus, Minus, Interesting) technique for decision making. The different factors were rated on a 5-point scale based on the significance of the factors to the decision making process of Basil's Bakery. Positive factors were given a positive score, negative factors a negative score and interesting factors a potential opportunity or uncertainty. This structured assessment allowed a systematic comparison of both solutions and their strengths and weaknesses, as well as their potential business impact (Proctor, 2018; LCLM4004, 2025).</w:t>
      </w:r>
    </w:p>
    <w:p w:rsidR="009B43F7" w:rsidRPr="00AD673A" w:rsidRDefault="009B43F7" w:rsidP="007B1E6B">
      <w:pPr>
        <w:pStyle w:val="Heading2"/>
      </w:pPr>
      <w:bookmarkStart w:id="12" w:name="_Toc235115401"/>
      <w:r w:rsidRPr="00AD673A">
        <w:t>Solution A: Online Pre-order and Click &amp; Collect System</w:t>
      </w:r>
      <w:bookmarkEnd w:id="12"/>
    </w:p>
    <w:tbl>
      <w:tblPr>
        <w:tblStyle w:val="TableGridLight"/>
        <w:tblW w:w="0" w:type="auto"/>
        <w:tblLook w:val="04A0" w:firstRow="1" w:lastRow="0" w:firstColumn="1" w:lastColumn="0" w:noHBand="0" w:noVBand="1"/>
      </w:tblPr>
      <w:tblGrid>
        <w:gridCol w:w="2330"/>
        <w:gridCol w:w="843"/>
        <w:gridCol w:w="2235"/>
        <w:gridCol w:w="843"/>
        <w:gridCol w:w="2256"/>
        <w:gridCol w:w="843"/>
      </w:tblGrid>
      <w:tr w:rsidR="007B1E6B" w:rsidRPr="00AD673A" w:rsidTr="00FC4EFA">
        <w:tc>
          <w:tcPr>
            <w:tcW w:w="0" w:type="auto"/>
            <w:vAlign w:val="center"/>
            <w:hideMark/>
          </w:tcPr>
          <w:p w:rsidR="009B43F7" w:rsidRPr="00AD673A" w:rsidRDefault="009B43F7" w:rsidP="00FC4EFA">
            <w:pPr>
              <w:spacing w:line="240" w:lineRule="auto"/>
              <w:jc w:val="center"/>
            </w:pPr>
            <w:r w:rsidRPr="00AD673A">
              <w:t>Plus</w:t>
            </w:r>
          </w:p>
        </w:tc>
        <w:tc>
          <w:tcPr>
            <w:tcW w:w="0" w:type="auto"/>
            <w:vAlign w:val="center"/>
            <w:hideMark/>
          </w:tcPr>
          <w:p w:rsidR="009B43F7" w:rsidRPr="00AD673A" w:rsidRDefault="009B43F7" w:rsidP="00FC4EFA">
            <w:pPr>
              <w:spacing w:line="240" w:lineRule="auto"/>
              <w:jc w:val="center"/>
            </w:pPr>
            <w:r w:rsidRPr="00AD673A">
              <w:t>Score</w:t>
            </w:r>
          </w:p>
        </w:tc>
        <w:tc>
          <w:tcPr>
            <w:tcW w:w="0" w:type="auto"/>
            <w:vAlign w:val="center"/>
            <w:hideMark/>
          </w:tcPr>
          <w:p w:rsidR="009B43F7" w:rsidRPr="00AD673A" w:rsidRDefault="009B43F7" w:rsidP="00FC4EFA">
            <w:pPr>
              <w:spacing w:line="240" w:lineRule="auto"/>
              <w:jc w:val="center"/>
            </w:pPr>
            <w:r w:rsidRPr="00AD673A">
              <w:t>Minus</w:t>
            </w:r>
          </w:p>
        </w:tc>
        <w:tc>
          <w:tcPr>
            <w:tcW w:w="0" w:type="auto"/>
            <w:vAlign w:val="center"/>
            <w:hideMark/>
          </w:tcPr>
          <w:p w:rsidR="009B43F7" w:rsidRPr="00AD673A" w:rsidRDefault="009B43F7" w:rsidP="00FC4EFA">
            <w:pPr>
              <w:spacing w:line="240" w:lineRule="auto"/>
              <w:jc w:val="center"/>
            </w:pPr>
            <w:r w:rsidRPr="00AD673A">
              <w:t>Score</w:t>
            </w:r>
          </w:p>
        </w:tc>
        <w:tc>
          <w:tcPr>
            <w:tcW w:w="0" w:type="auto"/>
            <w:vAlign w:val="center"/>
            <w:hideMark/>
          </w:tcPr>
          <w:p w:rsidR="009B43F7" w:rsidRPr="00AD673A" w:rsidRDefault="009B43F7" w:rsidP="00FC4EFA">
            <w:pPr>
              <w:spacing w:line="240" w:lineRule="auto"/>
              <w:jc w:val="center"/>
            </w:pPr>
            <w:r w:rsidRPr="00AD673A">
              <w:t>Interesting</w:t>
            </w:r>
          </w:p>
        </w:tc>
        <w:tc>
          <w:tcPr>
            <w:tcW w:w="0" w:type="auto"/>
            <w:vAlign w:val="center"/>
            <w:hideMark/>
          </w:tcPr>
          <w:p w:rsidR="009B43F7" w:rsidRPr="00AD673A" w:rsidRDefault="009B43F7" w:rsidP="00FC4EFA">
            <w:pPr>
              <w:spacing w:line="240" w:lineRule="auto"/>
              <w:jc w:val="center"/>
            </w:pPr>
            <w:r w:rsidRPr="00AD673A">
              <w:t>Score</w:t>
            </w:r>
          </w:p>
        </w:tc>
      </w:tr>
      <w:tr w:rsidR="007B1E6B" w:rsidRPr="00AD673A" w:rsidTr="00FC4EFA">
        <w:tc>
          <w:tcPr>
            <w:tcW w:w="0" w:type="auto"/>
            <w:vAlign w:val="center"/>
            <w:hideMark/>
          </w:tcPr>
          <w:p w:rsidR="009B43F7" w:rsidRPr="00AD673A" w:rsidRDefault="009B43F7" w:rsidP="00FC4EFA">
            <w:pPr>
              <w:spacing w:line="240" w:lineRule="auto"/>
              <w:jc w:val="center"/>
            </w:pPr>
            <w:r w:rsidRPr="00AD673A">
              <w:t>Reduces waiting times and improves customer convenience.</w:t>
            </w:r>
          </w:p>
        </w:tc>
        <w:tc>
          <w:tcPr>
            <w:tcW w:w="0" w:type="auto"/>
            <w:vAlign w:val="center"/>
            <w:hideMark/>
          </w:tcPr>
          <w:p w:rsidR="009B43F7" w:rsidRPr="00AD673A" w:rsidRDefault="009B43F7" w:rsidP="00FC4EFA">
            <w:pPr>
              <w:spacing w:line="240" w:lineRule="auto"/>
              <w:jc w:val="center"/>
            </w:pPr>
            <w:r w:rsidRPr="00AD673A">
              <w:t>+5</w:t>
            </w:r>
          </w:p>
        </w:tc>
        <w:tc>
          <w:tcPr>
            <w:tcW w:w="0" w:type="auto"/>
            <w:vAlign w:val="center"/>
            <w:hideMark/>
          </w:tcPr>
          <w:p w:rsidR="009B43F7" w:rsidRPr="00AD673A" w:rsidRDefault="009B43F7" w:rsidP="00FC4EFA">
            <w:pPr>
              <w:spacing w:line="240" w:lineRule="auto"/>
              <w:jc w:val="center"/>
            </w:pPr>
            <w:r w:rsidRPr="00AD673A">
              <w:t>Requires investment in an online ordering platform.</w:t>
            </w:r>
          </w:p>
        </w:tc>
        <w:tc>
          <w:tcPr>
            <w:tcW w:w="0" w:type="auto"/>
            <w:vAlign w:val="center"/>
            <w:hideMark/>
          </w:tcPr>
          <w:p w:rsidR="009B43F7" w:rsidRPr="00AD673A" w:rsidRDefault="009B43F7" w:rsidP="00FC4EFA">
            <w:pPr>
              <w:spacing w:line="240" w:lineRule="auto"/>
              <w:jc w:val="center"/>
            </w:pPr>
            <w:r w:rsidRPr="00AD673A">
              <w:t>-3</w:t>
            </w:r>
          </w:p>
        </w:tc>
        <w:tc>
          <w:tcPr>
            <w:tcW w:w="0" w:type="auto"/>
            <w:vAlign w:val="center"/>
            <w:hideMark/>
          </w:tcPr>
          <w:p w:rsidR="009B43F7" w:rsidRPr="00AD673A" w:rsidRDefault="009B43F7" w:rsidP="00FC4EFA">
            <w:pPr>
              <w:spacing w:line="240" w:lineRule="auto"/>
              <w:jc w:val="center"/>
            </w:pPr>
            <w:r w:rsidRPr="00AD673A">
              <w:t>Provides customer data to support future decisions.</w:t>
            </w:r>
          </w:p>
        </w:tc>
        <w:tc>
          <w:tcPr>
            <w:tcW w:w="0" w:type="auto"/>
            <w:vAlign w:val="center"/>
            <w:hideMark/>
          </w:tcPr>
          <w:p w:rsidR="009B43F7" w:rsidRPr="00AD673A" w:rsidRDefault="009B43F7" w:rsidP="00FC4EFA">
            <w:pPr>
              <w:spacing w:line="240" w:lineRule="auto"/>
              <w:jc w:val="center"/>
            </w:pPr>
            <w:r w:rsidRPr="00AD673A">
              <w:t>+4</w:t>
            </w:r>
          </w:p>
        </w:tc>
      </w:tr>
      <w:tr w:rsidR="007B1E6B" w:rsidRPr="00AD673A" w:rsidTr="00FC4EFA">
        <w:tc>
          <w:tcPr>
            <w:tcW w:w="0" w:type="auto"/>
            <w:vAlign w:val="center"/>
            <w:hideMark/>
          </w:tcPr>
          <w:p w:rsidR="009B43F7" w:rsidRPr="00AD673A" w:rsidRDefault="009B43F7" w:rsidP="00FC4EFA">
            <w:pPr>
              <w:spacing w:line="240" w:lineRule="auto"/>
              <w:jc w:val="center"/>
            </w:pPr>
            <w:r w:rsidRPr="00AD673A">
              <w:t>Helps retain customers affected by hybrid working patterns.</w:t>
            </w:r>
          </w:p>
        </w:tc>
        <w:tc>
          <w:tcPr>
            <w:tcW w:w="0" w:type="auto"/>
            <w:vAlign w:val="center"/>
            <w:hideMark/>
          </w:tcPr>
          <w:p w:rsidR="009B43F7" w:rsidRPr="00AD673A" w:rsidRDefault="009B43F7" w:rsidP="00FC4EFA">
            <w:pPr>
              <w:spacing w:line="240" w:lineRule="auto"/>
              <w:jc w:val="center"/>
            </w:pPr>
            <w:r w:rsidRPr="00AD673A">
              <w:t>+5</w:t>
            </w:r>
          </w:p>
        </w:tc>
        <w:tc>
          <w:tcPr>
            <w:tcW w:w="0" w:type="auto"/>
            <w:vAlign w:val="center"/>
            <w:hideMark/>
          </w:tcPr>
          <w:p w:rsidR="009B43F7" w:rsidRPr="00AD673A" w:rsidRDefault="009B43F7" w:rsidP="00FC4EFA">
            <w:pPr>
              <w:spacing w:line="240" w:lineRule="auto"/>
              <w:jc w:val="center"/>
            </w:pPr>
            <w:r w:rsidRPr="00AD673A">
              <w:t>Requires staff training and adjustment.</w:t>
            </w:r>
          </w:p>
        </w:tc>
        <w:tc>
          <w:tcPr>
            <w:tcW w:w="0" w:type="auto"/>
            <w:vAlign w:val="center"/>
            <w:hideMark/>
          </w:tcPr>
          <w:p w:rsidR="009B43F7" w:rsidRPr="00AD673A" w:rsidRDefault="009B43F7" w:rsidP="00FC4EFA">
            <w:pPr>
              <w:spacing w:line="240" w:lineRule="auto"/>
              <w:jc w:val="center"/>
            </w:pPr>
            <w:r w:rsidRPr="00AD673A">
              <w:t>-2</w:t>
            </w:r>
          </w:p>
        </w:tc>
        <w:tc>
          <w:tcPr>
            <w:tcW w:w="0" w:type="auto"/>
            <w:vAlign w:val="center"/>
            <w:hideMark/>
          </w:tcPr>
          <w:p w:rsidR="009B43F7" w:rsidRPr="00AD673A" w:rsidRDefault="009B43F7" w:rsidP="00FC4EFA">
            <w:pPr>
              <w:spacing w:line="240" w:lineRule="auto"/>
              <w:jc w:val="center"/>
            </w:pPr>
            <w:r w:rsidRPr="00AD673A">
              <w:t>Supports loyalty schemes and personalised promotions.</w:t>
            </w:r>
          </w:p>
        </w:tc>
        <w:tc>
          <w:tcPr>
            <w:tcW w:w="0" w:type="auto"/>
            <w:vAlign w:val="center"/>
            <w:hideMark/>
          </w:tcPr>
          <w:p w:rsidR="009B43F7" w:rsidRPr="00AD673A" w:rsidRDefault="009B43F7" w:rsidP="00FC4EFA">
            <w:pPr>
              <w:spacing w:line="240" w:lineRule="auto"/>
              <w:jc w:val="center"/>
            </w:pPr>
            <w:r w:rsidRPr="00AD673A">
              <w:t>+4</w:t>
            </w:r>
          </w:p>
        </w:tc>
      </w:tr>
      <w:tr w:rsidR="007B1E6B" w:rsidRPr="00AD673A" w:rsidTr="00FC4EFA">
        <w:tc>
          <w:tcPr>
            <w:tcW w:w="0" w:type="auto"/>
            <w:vAlign w:val="center"/>
            <w:hideMark/>
          </w:tcPr>
          <w:p w:rsidR="009B43F7" w:rsidRPr="00AD673A" w:rsidRDefault="009B43F7" w:rsidP="00FC4EFA">
            <w:pPr>
              <w:spacing w:line="240" w:lineRule="auto"/>
              <w:jc w:val="center"/>
            </w:pPr>
            <w:r w:rsidRPr="00AD673A">
              <w:t>Reduces missed telephone orders and improves efficiency.</w:t>
            </w:r>
          </w:p>
        </w:tc>
        <w:tc>
          <w:tcPr>
            <w:tcW w:w="0" w:type="auto"/>
            <w:vAlign w:val="center"/>
            <w:hideMark/>
          </w:tcPr>
          <w:p w:rsidR="009B43F7" w:rsidRPr="00AD673A" w:rsidRDefault="009B43F7" w:rsidP="00FC4EFA">
            <w:pPr>
              <w:spacing w:line="240" w:lineRule="auto"/>
              <w:jc w:val="center"/>
            </w:pPr>
            <w:r w:rsidRPr="00AD673A">
              <w:t>+4</w:t>
            </w:r>
          </w:p>
        </w:tc>
        <w:tc>
          <w:tcPr>
            <w:tcW w:w="0" w:type="auto"/>
            <w:vAlign w:val="center"/>
            <w:hideMark/>
          </w:tcPr>
          <w:p w:rsidR="009B43F7" w:rsidRPr="00AD673A" w:rsidRDefault="009B43F7" w:rsidP="00FC4EFA">
            <w:pPr>
              <w:spacing w:line="240" w:lineRule="auto"/>
              <w:jc w:val="center"/>
            </w:pPr>
            <w:r w:rsidRPr="00AD673A">
              <w:t>Requires additional order management.</w:t>
            </w:r>
          </w:p>
        </w:tc>
        <w:tc>
          <w:tcPr>
            <w:tcW w:w="0" w:type="auto"/>
            <w:vAlign w:val="center"/>
            <w:hideMark/>
          </w:tcPr>
          <w:p w:rsidR="009B43F7" w:rsidRPr="00AD673A" w:rsidRDefault="009B43F7" w:rsidP="00FC4EFA">
            <w:pPr>
              <w:spacing w:line="240" w:lineRule="auto"/>
              <w:jc w:val="center"/>
            </w:pPr>
            <w:r w:rsidRPr="00AD673A">
              <w:t>-2</w:t>
            </w:r>
          </w:p>
        </w:tc>
        <w:tc>
          <w:tcPr>
            <w:tcW w:w="0" w:type="auto"/>
            <w:vAlign w:val="center"/>
            <w:hideMark/>
          </w:tcPr>
          <w:p w:rsidR="009B43F7" w:rsidRPr="00AD673A" w:rsidRDefault="009B43F7" w:rsidP="00FC4EFA">
            <w:pPr>
              <w:spacing w:line="240" w:lineRule="auto"/>
              <w:jc w:val="center"/>
            </w:pPr>
            <w:r w:rsidRPr="00AD673A">
              <w:t>Can increase sales without changing the bakery location.</w:t>
            </w:r>
          </w:p>
        </w:tc>
        <w:tc>
          <w:tcPr>
            <w:tcW w:w="0" w:type="auto"/>
            <w:vAlign w:val="center"/>
            <w:hideMark/>
          </w:tcPr>
          <w:p w:rsidR="009B43F7" w:rsidRPr="00AD673A" w:rsidRDefault="009B43F7" w:rsidP="00FC4EFA">
            <w:pPr>
              <w:spacing w:line="240" w:lineRule="auto"/>
              <w:jc w:val="center"/>
            </w:pPr>
            <w:r w:rsidRPr="00AD673A">
              <w:t>+5</w:t>
            </w:r>
          </w:p>
        </w:tc>
      </w:tr>
      <w:tr w:rsidR="007B1E6B" w:rsidRPr="00AD673A" w:rsidTr="00FC4EFA">
        <w:tc>
          <w:tcPr>
            <w:tcW w:w="0" w:type="auto"/>
            <w:vAlign w:val="center"/>
            <w:hideMark/>
          </w:tcPr>
          <w:p w:rsidR="009B43F7" w:rsidRPr="00AD673A" w:rsidRDefault="009B43F7" w:rsidP="00FC4EFA">
            <w:pPr>
              <w:spacing w:line="240" w:lineRule="auto"/>
              <w:jc w:val="center"/>
            </w:pPr>
            <w:r w:rsidRPr="00AD673A">
              <w:t>Improves production planning through advance orders.</w:t>
            </w:r>
          </w:p>
        </w:tc>
        <w:tc>
          <w:tcPr>
            <w:tcW w:w="0" w:type="auto"/>
            <w:vAlign w:val="center"/>
            <w:hideMark/>
          </w:tcPr>
          <w:p w:rsidR="009B43F7" w:rsidRPr="00AD673A" w:rsidRDefault="009B43F7" w:rsidP="00FC4EFA">
            <w:pPr>
              <w:spacing w:line="240" w:lineRule="auto"/>
              <w:jc w:val="center"/>
            </w:pPr>
            <w:r w:rsidRPr="00AD673A">
              <w:t>+4</w:t>
            </w:r>
          </w:p>
        </w:tc>
        <w:tc>
          <w:tcPr>
            <w:tcW w:w="0" w:type="auto"/>
            <w:vAlign w:val="center"/>
            <w:hideMark/>
          </w:tcPr>
          <w:p w:rsidR="009B43F7" w:rsidRPr="00AD673A" w:rsidRDefault="009B43F7" w:rsidP="00FC4EFA">
            <w:pPr>
              <w:spacing w:line="240" w:lineRule="auto"/>
              <w:jc w:val="center"/>
            </w:pPr>
            <w:r w:rsidRPr="00AD673A">
              <w:t>Risk of technical problems.</w:t>
            </w:r>
          </w:p>
        </w:tc>
        <w:tc>
          <w:tcPr>
            <w:tcW w:w="0" w:type="auto"/>
            <w:vAlign w:val="center"/>
            <w:hideMark/>
          </w:tcPr>
          <w:p w:rsidR="009B43F7" w:rsidRPr="00AD673A" w:rsidRDefault="009B43F7" w:rsidP="00FC4EFA">
            <w:pPr>
              <w:spacing w:line="240" w:lineRule="auto"/>
              <w:jc w:val="center"/>
            </w:pPr>
            <w:r w:rsidRPr="00AD673A">
              <w:t>-2</w:t>
            </w:r>
          </w:p>
        </w:tc>
        <w:tc>
          <w:tcPr>
            <w:tcW w:w="0" w:type="auto"/>
            <w:vAlign w:val="center"/>
            <w:hideMark/>
          </w:tcPr>
          <w:p w:rsidR="009B43F7" w:rsidRPr="00AD673A" w:rsidRDefault="009B43F7" w:rsidP="00FC4EFA">
            <w:pPr>
              <w:spacing w:line="240" w:lineRule="auto"/>
              <w:jc w:val="center"/>
            </w:pPr>
            <w:r w:rsidRPr="00AD673A">
              <w:t>Allows testing of digital ordering before delivery expansion.</w:t>
            </w:r>
          </w:p>
        </w:tc>
        <w:tc>
          <w:tcPr>
            <w:tcW w:w="0" w:type="auto"/>
            <w:vAlign w:val="center"/>
            <w:hideMark/>
          </w:tcPr>
          <w:p w:rsidR="009B43F7" w:rsidRPr="00AD673A" w:rsidRDefault="009B43F7" w:rsidP="00FC4EFA">
            <w:pPr>
              <w:spacing w:line="240" w:lineRule="auto"/>
              <w:jc w:val="center"/>
            </w:pPr>
            <w:r w:rsidRPr="00AD673A">
              <w:t>+3</w:t>
            </w:r>
          </w:p>
        </w:tc>
      </w:tr>
      <w:tr w:rsidR="007B1E6B" w:rsidRPr="00AD673A" w:rsidTr="00FC4EFA">
        <w:tc>
          <w:tcPr>
            <w:tcW w:w="0" w:type="auto"/>
            <w:vAlign w:val="center"/>
            <w:hideMark/>
          </w:tcPr>
          <w:p w:rsidR="009B43F7" w:rsidRPr="00AD673A" w:rsidRDefault="009B43F7" w:rsidP="00FC4EFA">
            <w:pPr>
              <w:spacing w:line="240" w:lineRule="auto"/>
              <w:jc w:val="center"/>
            </w:pPr>
            <w:r w:rsidRPr="00AD673A">
              <w:t>TOTAL</w:t>
            </w:r>
          </w:p>
        </w:tc>
        <w:tc>
          <w:tcPr>
            <w:tcW w:w="0" w:type="auto"/>
            <w:vAlign w:val="center"/>
            <w:hideMark/>
          </w:tcPr>
          <w:p w:rsidR="009B43F7" w:rsidRPr="00AD673A" w:rsidRDefault="009B43F7" w:rsidP="00FC4EFA">
            <w:pPr>
              <w:spacing w:line="240" w:lineRule="auto"/>
              <w:jc w:val="center"/>
            </w:pPr>
            <w:r w:rsidRPr="00AD673A">
              <w:t>+18</w:t>
            </w:r>
          </w:p>
        </w:tc>
        <w:tc>
          <w:tcPr>
            <w:tcW w:w="0" w:type="auto"/>
            <w:vAlign w:val="center"/>
            <w:hideMark/>
          </w:tcPr>
          <w:p w:rsidR="009B43F7" w:rsidRPr="00AD673A" w:rsidRDefault="009B43F7" w:rsidP="00FC4EFA">
            <w:pPr>
              <w:spacing w:line="240" w:lineRule="auto"/>
              <w:jc w:val="center"/>
            </w:pPr>
            <w:r w:rsidRPr="00AD673A">
              <w:t>TOTAL</w:t>
            </w:r>
          </w:p>
        </w:tc>
        <w:tc>
          <w:tcPr>
            <w:tcW w:w="0" w:type="auto"/>
            <w:vAlign w:val="center"/>
            <w:hideMark/>
          </w:tcPr>
          <w:p w:rsidR="009B43F7" w:rsidRPr="00AD673A" w:rsidRDefault="009B43F7" w:rsidP="00FC4EFA">
            <w:pPr>
              <w:spacing w:line="240" w:lineRule="auto"/>
              <w:jc w:val="center"/>
            </w:pPr>
            <w:r w:rsidRPr="00AD673A">
              <w:t>-9</w:t>
            </w:r>
          </w:p>
        </w:tc>
        <w:tc>
          <w:tcPr>
            <w:tcW w:w="0" w:type="auto"/>
            <w:vAlign w:val="center"/>
            <w:hideMark/>
          </w:tcPr>
          <w:p w:rsidR="009B43F7" w:rsidRPr="00AD673A" w:rsidRDefault="009B43F7" w:rsidP="00FC4EFA">
            <w:pPr>
              <w:spacing w:line="240" w:lineRule="auto"/>
              <w:jc w:val="center"/>
            </w:pPr>
            <w:r w:rsidRPr="00AD673A">
              <w:t>TOTAL</w:t>
            </w:r>
          </w:p>
        </w:tc>
        <w:tc>
          <w:tcPr>
            <w:tcW w:w="0" w:type="auto"/>
            <w:vAlign w:val="center"/>
            <w:hideMark/>
          </w:tcPr>
          <w:p w:rsidR="009B43F7" w:rsidRPr="00AD673A" w:rsidRDefault="009B43F7" w:rsidP="00FC4EFA">
            <w:pPr>
              <w:spacing w:line="240" w:lineRule="auto"/>
              <w:jc w:val="center"/>
            </w:pPr>
            <w:r w:rsidRPr="00AD673A">
              <w:t>+16</w:t>
            </w:r>
          </w:p>
        </w:tc>
      </w:tr>
    </w:tbl>
    <w:p w:rsidR="009B43F7" w:rsidRPr="00AD673A" w:rsidRDefault="009B43F7" w:rsidP="00AD673A">
      <w:pPr>
        <w:rPr>
          <w:rFonts w:cs="Arial"/>
          <w:szCs w:val="24"/>
        </w:rPr>
      </w:pPr>
      <w:r w:rsidRPr="00AD673A">
        <w:rPr>
          <w:rFonts w:cs="Arial"/>
          <w:szCs w:val="24"/>
        </w:rPr>
        <w:t>Overall Total = +25</w:t>
      </w:r>
    </w:p>
    <w:p w:rsidR="009B43F7" w:rsidRPr="00AD673A" w:rsidRDefault="009B43F7" w:rsidP="007B1E6B">
      <w:pPr>
        <w:pStyle w:val="Heading2"/>
      </w:pPr>
      <w:bookmarkStart w:id="13" w:name="_Toc235115402"/>
      <w:r w:rsidRPr="00AD673A">
        <w:t>Solution B: Local Delivery and Subscription Service</w:t>
      </w:r>
      <w:bookmarkEnd w:id="13"/>
    </w:p>
    <w:tbl>
      <w:tblPr>
        <w:tblStyle w:val="TableGridLight"/>
        <w:tblW w:w="0" w:type="auto"/>
        <w:tblLook w:val="04A0" w:firstRow="1" w:lastRow="0" w:firstColumn="1" w:lastColumn="0" w:noHBand="0" w:noVBand="1"/>
      </w:tblPr>
      <w:tblGrid>
        <w:gridCol w:w="2472"/>
        <w:gridCol w:w="843"/>
        <w:gridCol w:w="1946"/>
        <w:gridCol w:w="843"/>
        <w:gridCol w:w="2403"/>
        <w:gridCol w:w="843"/>
      </w:tblGrid>
      <w:tr w:rsidR="009B43F7" w:rsidRPr="00AD673A" w:rsidTr="00FC4EFA">
        <w:tc>
          <w:tcPr>
            <w:tcW w:w="0" w:type="auto"/>
            <w:vAlign w:val="center"/>
            <w:hideMark/>
          </w:tcPr>
          <w:p w:rsidR="009B43F7" w:rsidRPr="00AD673A" w:rsidRDefault="009B43F7" w:rsidP="00FC4EFA">
            <w:pPr>
              <w:spacing w:line="240" w:lineRule="auto"/>
              <w:jc w:val="center"/>
              <w:rPr>
                <w:rFonts w:cs="Arial"/>
                <w:szCs w:val="24"/>
              </w:rPr>
            </w:pPr>
            <w:r w:rsidRPr="00AD673A">
              <w:rPr>
                <w:rFonts w:cs="Arial"/>
                <w:szCs w:val="24"/>
              </w:rPr>
              <w:t>Plus</w:t>
            </w:r>
          </w:p>
        </w:tc>
        <w:tc>
          <w:tcPr>
            <w:tcW w:w="0" w:type="auto"/>
            <w:vAlign w:val="center"/>
            <w:hideMark/>
          </w:tcPr>
          <w:p w:rsidR="009B43F7" w:rsidRPr="00AD673A" w:rsidRDefault="009B43F7" w:rsidP="00FC4EFA">
            <w:pPr>
              <w:spacing w:line="240" w:lineRule="auto"/>
              <w:jc w:val="center"/>
              <w:rPr>
                <w:rFonts w:cs="Arial"/>
                <w:szCs w:val="24"/>
              </w:rPr>
            </w:pPr>
            <w:r w:rsidRPr="00AD673A">
              <w:rPr>
                <w:rFonts w:cs="Arial"/>
                <w:szCs w:val="24"/>
              </w:rPr>
              <w:t>Score</w:t>
            </w:r>
          </w:p>
        </w:tc>
        <w:tc>
          <w:tcPr>
            <w:tcW w:w="0" w:type="auto"/>
            <w:vAlign w:val="center"/>
            <w:hideMark/>
          </w:tcPr>
          <w:p w:rsidR="009B43F7" w:rsidRPr="00AD673A" w:rsidRDefault="009B43F7" w:rsidP="00FC4EFA">
            <w:pPr>
              <w:spacing w:line="240" w:lineRule="auto"/>
              <w:jc w:val="center"/>
              <w:rPr>
                <w:rFonts w:cs="Arial"/>
                <w:szCs w:val="24"/>
              </w:rPr>
            </w:pPr>
            <w:r w:rsidRPr="00AD673A">
              <w:rPr>
                <w:rFonts w:cs="Arial"/>
                <w:szCs w:val="24"/>
              </w:rPr>
              <w:t>Minus</w:t>
            </w:r>
          </w:p>
        </w:tc>
        <w:tc>
          <w:tcPr>
            <w:tcW w:w="0" w:type="auto"/>
            <w:vAlign w:val="center"/>
            <w:hideMark/>
          </w:tcPr>
          <w:p w:rsidR="009B43F7" w:rsidRPr="00AD673A" w:rsidRDefault="009B43F7" w:rsidP="00FC4EFA">
            <w:pPr>
              <w:spacing w:line="240" w:lineRule="auto"/>
              <w:jc w:val="center"/>
              <w:rPr>
                <w:rFonts w:cs="Arial"/>
                <w:szCs w:val="24"/>
              </w:rPr>
            </w:pPr>
            <w:r w:rsidRPr="00AD673A">
              <w:rPr>
                <w:rFonts w:cs="Arial"/>
                <w:szCs w:val="24"/>
              </w:rPr>
              <w:t>Score</w:t>
            </w:r>
          </w:p>
        </w:tc>
        <w:tc>
          <w:tcPr>
            <w:tcW w:w="0" w:type="auto"/>
            <w:vAlign w:val="center"/>
            <w:hideMark/>
          </w:tcPr>
          <w:p w:rsidR="009B43F7" w:rsidRPr="00AD673A" w:rsidRDefault="009B43F7" w:rsidP="00FC4EFA">
            <w:pPr>
              <w:spacing w:line="240" w:lineRule="auto"/>
              <w:jc w:val="center"/>
              <w:rPr>
                <w:rFonts w:cs="Arial"/>
                <w:szCs w:val="24"/>
              </w:rPr>
            </w:pPr>
            <w:r w:rsidRPr="00AD673A">
              <w:rPr>
                <w:rFonts w:cs="Arial"/>
                <w:szCs w:val="24"/>
              </w:rPr>
              <w:t>Interesting</w:t>
            </w:r>
          </w:p>
        </w:tc>
        <w:tc>
          <w:tcPr>
            <w:tcW w:w="0" w:type="auto"/>
            <w:vAlign w:val="center"/>
            <w:hideMark/>
          </w:tcPr>
          <w:p w:rsidR="009B43F7" w:rsidRPr="00AD673A" w:rsidRDefault="009B43F7" w:rsidP="00FC4EFA">
            <w:pPr>
              <w:spacing w:line="240" w:lineRule="auto"/>
              <w:jc w:val="center"/>
              <w:rPr>
                <w:rFonts w:cs="Arial"/>
                <w:szCs w:val="24"/>
              </w:rPr>
            </w:pPr>
            <w:r w:rsidRPr="00AD673A">
              <w:rPr>
                <w:rFonts w:cs="Arial"/>
                <w:szCs w:val="24"/>
              </w:rPr>
              <w:t>Score</w:t>
            </w:r>
          </w:p>
        </w:tc>
      </w:tr>
      <w:tr w:rsidR="007B1E6B" w:rsidRPr="00AD673A" w:rsidTr="00FC4EFA">
        <w:tc>
          <w:tcPr>
            <w:tcW w:w="0" w:type="auto"/>
            <w:vAlign w:val="center"/>
            <w:hideMark/>
          </w:tcPr>
          <w:p w:rsidR="009B43F7" w:rsidRPr="00AD673A" w:rsidRDefault="009B43F7" w:rsidP="00FC4EFA">
            <w:pPr>
              <w:spacing w:line="240" w:lineRule="auto"/>
              <w:jc w:val="center"/>
              <w:rPr>
                <w:rFonts w:cs="Arial"/>
                <w:szCs w:val="24"/>
              </w:rPr>
            </w:pPr>
            <w:r w:rsidRPr="00AD673A">
              <w:rPr>
                <w:rFonts w:cs="Arial"/>
                <w:szCs w:val="24"/>
              </w:rPr>
              <w:t>Expands customer reach beyond retail park visitors.</w:t>
            </w:r>
          </w:p>
        </w:tc>
        <w:tc>
          <w:tcPr>
            <w:tcW w:w="0" w:type="auto"/>
            <w:vAlign w:val="center"/>
            <w:hideMark/>
          </w:tcPr>
          <w:p w:rsidR="009B43F7" w:rsidRPr="00AD673A" w:rsidRDefault="009B43F7" w:rsidP="00FC4EFA">
            <w:pPr>
              <w:spacing w:line="240" w:lineRule="auto"/>
              <w:jc w:val="center"/>
              <w:rPr>
                <w:rFonts w:cs="Arial"/>
                <w:szCs w:val="24"/>
              </w:rPr>
            </w:pPr>
            <w:r w:rsidRPr="00AD673A">
              <w:rPr>
                <w:rFonts w:cs="Arial"/>
                <w:szCs w:val="24"/>
              </w:rPr>
              <w:t>+5</w:t>
            </w:r>
          </w:p>
        </w:tc>
        <w:tc>
          <w:tcPr>
            <w:tcW w:w="0" w:type="auto"/>
            <w:vAlign w:val="center"/>
            <w:hideMark/>
          </w:tcPr>
          <w:p w:rsidR="009B43F7" w:rsidRPr="00AD673A" w:rsidRDefault="009B43F7" w:rsidP="00FC4EFA">
            <w:pPr>
              <w:spacing w:line="240" w:lineRule="auto"/>
              <w:jc w:val="center"/>
              <w:rPr>
                <w:rFonts w:cs="Arial"/>
                <w:szCs w:val="24"/>
              </w:rPr>
            </w:pPr>
            <w:r w:rsidRPr="00AD673A">
              <w:rPr>
                <w:rFonts w:cs="Arial"/>
                <w:szCs w:val="24"/>
              </w:rPr>
              <w:t>Requires delivery resources and logistics.</w:t>
            </w:r>
          </w:p>
        </w:tc>
        <w:tc>
          <w:tcPr>
            <w:tcW w:w="0" w:type="auto"/>
            <w:vAlign w:val="center"/>
            <w:hideMark/>
          </w:tcPr>
          <w:p w:rsidR="009B43F7" w:rsidRPr="00AD673A" w:rsidRDefault="009B43F7" w:rsidP="00FC4EFA">
            <w:pPr>
              <w:spacing w:line="240" w:lineRule="auto"/>
              <w:jc w:val="center"/>
              <w:rPr>
                <w:rFonts w:cs="Arial"/>
                <w:szCs w:val="24"/>
              </w:rPr>
            </w:pPr>
            <w:r w:rsidRPr="00AD673A">
              <w:rPr>
                <w:rFonts w:cs="Arial"/>
                <w:szCs w:val="24"/>
              </w:rPr>
              <w:t>-5</w:t>
            </w:r>
          </w:p>
        </w:tc>
        <w:tc>
          <w:tcPr>
            <w:tcW w:w="0" w:type="auto"/>
            <w:vAlign w:val="center"/>
            <w:hideMark/>
          </w:tcPr>
          <w:p w:rsidR="009B43F7" w:rsidRPr="00AD673A" w:rsidRDefault="009B43F7" w:rsidP="00FC4EFA">
            <w:pPr>
              <w:spacing w:line="240" w:lineRule="auto"/>
              <w:jc w:val="center"/>
              <w:rPr>
                <w:rFonts w:cs="Arial"/>
                <w:szCs w:val="24"/>
              </w:rPr>
            </w:pPr>
            <w:r w:rsidRPr="00AD673A">
              <w:rPr>
                <w:rFonts w:cs="Arial"/>
                <w:szCs w:val="24"/>
              </w:rPr>
              <w:t>Attracts remote-working customers.</w:t>
            </w:r>
          </w:p>
        </w:tc>
        <w:tc>
          <w:tcPr>
            <w:tcW w:w="0" w:type="auto"/>
            <w:vAlign w:val="center"/>
            <w:hideMark/>
          </w:tcPr>
          <w:p w:rsidR="009B43F7" w:rsidRPr="00AD673A" w:rsidRDefault="009B43F7" w:rsidP="00FC4EFA">
            <w:pPr>
              <w:spacing w:line="240" w:lineRule="auto"/>
              <w:jc w:val="center"/>
              <w:rPr>
                <w:rFonts w:cs="Arial"/>
                <w:szCs w:val="24"/>
              </w:rPr>
            </w:pPr>
            <w:r w:rsidRPr="00AD673A">
              <w:rPr>
                <w:rFonts w:cs="Arial"/>
                <w:szCs w:val="24"/>
              </w:rPr>
              <w:t>+5</w:t>
            </w:r>
          </w:p>
        </w:tc>
      </w:tr>
      <w:tr w:rsidR="009B43F7" w:rsidRPr="00AD673A" w:rsidTr="00FC4EFA">
        <w:tc>
          <w:tcPr>
            <w:tcW w:w="0" w:type="auto"/>
            <w:vAlign w:val="center"/>
            <w:hideMark/>
          </w:tcPr>
          <w:p w:rsidR="009B43F7" w:rsidRPr="00AD673A" w:rsidRDefault="009B43F7" w:rsidP="00FC4EFA">
            <w:pPr>
              <w:spacing w:line="240" w:lineRule="auto"/>
              <w:jc w:val="center"/>
              <w:rPr>
                <w:rFonts w:cs="Arial"/>
                <w:szCs w:val="24"/>
              </w:rPr>
            </w:pPr>
            <w:r w:rsidRPr="00AD673A">
              <w:rPr>
                <w:rFonts w:cs="Arial"/>
                <w:szCs w:val="24"/>
              </w:rPr>
              <w:t>Creates additional revenue opportunities.</w:t>
            </w:r>
          </w:p>
        </w:tc>
        <w:tc>
          <w:tcPr>
            <w:tcW w:w="0" w:type="auto"/>
            <w:vAlign w:val="center"/>
            <w:hideMark/>
          </w:tcPr>
          <w:p w:rsidR="009B43F7" w:rsidRPr="00AD673A" w:rsidRDefault="009B43F7" w:rsidP="00FC4EFA">
            <w:pPr>
              <w:spacing w:line="240" w:lineRule="auto"/>
              <w:jc w:val="center"/>
              <w:rPr>
                <w:rFonts w:cs="Arial"/>
                <w:szCs w:val="24"/>
              </w:rPr>
            </w:pPr>
            <w:r w:rsidRPr="00AD673A">
              <w:rPr>
                <w:rFonts w:cs="Arial"/>
                <w:szCs w:val="24"/>
              </w:rPr>
              <w:t>+5</w:t>
            </w:r>
          </w:p>
        </w:tc>
        <w:tc>
          <w:tcPr>
            <w:tcW w:w="0" w:type="auto"/>
            <w:vAlign w:val="center"/>
            <w:hideMark/>
          </w:tcPr>
          <w:p w:rsidR="009B43F7" w:rsidRPr="00AD673A" w:rsidRDefault="009B43F7" w:rsidP="00FC4EFA">
            <w:pPr>
              <w:spacing w:line="240" w:lineRule="auto"/>
              <w:jc w:val="center"/>
              <w:rPr>
                <w:rFonts w:cs="Arial"/>
                <w:szCs w:val="24"/>
              </w:rPr>
            </w:pPr>
            <w:r w:rsidRPr="00AD673A">
              <w:rPr>
                <w:rFonts w:cs="Arial"/>
                <w:szCs w:val="24"/>
              </w:rPr>
              <w:t>Increases operating costs.</w:t>
            </w:r>
          </w:p>
        </w:tc>
        <w:tc>
          <w:tcPr>
            <w:tcW w:w="0" w:type="auto"/>
            <w:vAlign w:val="center"/>
            <w:hideMark/>
          </w:tcPr>
          <w:p w:rsidR="009B43F7" w:rsidRPr="00AD673A" w:rsidRDefault="009B43F7" w:rsidP="00FC4EFA">
            <w:pPr>
              <w:spacing w:line="240" w:lineRule="auto"/>
              <w:jc w:val="center"/>
              <w:rPr>
                <w:rFonts w:cs="Arial"/>
                <w:szCs w:val="24"/>
              </w:rPr>
            </w:pPr>
            <w:r w:rsidRPr="00AD673A">
              <w:rPr>
                <w:rFonts w:cs="Arial"/>
                <w:szCs w:val="24"/>
              </w:rPr>
              <w:t>-4</w:t>
            </w:r>
          </w:p>
        </w:tc>
        <w:tc>
          <w:tcPr>
            <w:tcW w:w="0" w:type="auto"/>
            <w:vAlign w:val="center"/>
            <w:hideMark/>
          </w:tcPr>
          <w:p w:rsidR="009B43F7" w:rsidRPr="00AD673A" w:rsidRDefault="009B43F7" w:rsidP="00FC4EFA">
            <w:pPr>
              <w:spacing w:line="240" w:lineRule="auto"/>
              <w:jc w:val="center"/>
              <w:rPr>
                <w:rFonts w:cs="Arial"/>
                <w:szCs w:val="24"/>
              </w:rPr>
            </w:pPr>
            <w:r w:rsidRPr="00AD673A">
              <w:rPr>
                <w:rFonts w:cs="Arial"/>
                <w:szCs w:val="24"/>
              </w:rPr>
              <w:t>Subscription could improve loyalty.</w:t>
            </w:r>
          </w:p>
        </w:tc>
        <w:tc>
          <w:tcPr>
            <w:tcW w:w="0" w:type="auto"/>
            <w:vAlign w:val="center"/>
            <w:hideMark/>
          </w:tcPr>
          <w:p w:rsidR="009B43F7" w:rsidRPr="00AD673A" w:rsidRDefault="009B43F7" w:rsidP="00FC4EFA">
            <w:pPr>
              <w:spacing w:line="240" w:lineRule="auto"/>
              <w:jc w:val="center"/>
              <w:rPr>
                <w:rFonts w:cs="Arial"/>
                <w:szCs w:val="24"/>
              </w:rPr>
            </w:pPr>
            <w:r w:rsidRPr="00AD673A">
              <w:rPr>
                <w:rFonts w:cs="Arial"/>
                <w:szCs w:val="24"/>
              </w:rPr>
              <w:t>+4</w:t>
            </w:r>
          </w:p>
        </w:tc>
      </w:tr>
      <w:tr w:rsidR="007B1E6B" w:rsidRPr="00AD673A" w:rsidTr="00FC4EFA">
        <w:tc>
          <w:tcPr>
            <w:tcW w:w="0" w:type="auto"/>
            <w:vAlign w:val="center"/>
            <w:hideMark/>
          </w:tcPr>
          <w:p w:rsidR="009B43F7" w:rsidRPr="00AD673A" w:rsidRDefault="009B43F7" w:rsidP="00FC4EFA">
            <w:pPr>
              <w:spacing w:line="240" w:lineRule="auto"/>
              <w:jc w:val="center"/>
              <w:rPr>
                <w:rFonts w:cs="Arial"/>
                <w:szCs w:val="24"/>
              </w:rPr>
            </w:pPr>
            <w:r w:rsidRPr="00AD673A">
              <w:rPr>
                <w:rFonts w:cs="Arial"/>
                <w:szCs w:val="24"/>
              </w:rPr>
              <w:t>Responds directly to customer delivery requests.</w:t>
            </w:r>
          </w:p>
        </w:tc>
        <w:tc>
          <w:tcPr>
            <w:tcW w:w="0" w:type="auto"/>
            <w:vAlign w:val="center"/>
            <w:hideMark/>
          </w:tcPr>
          <w:p w:rsidR="009B43F7" w:rsidRPr="00AD673A" w:rsidRDefault="009B43F7" w:rsidP="00FC4EFA">
            <w:pPr>
              <w:spacing w:line="240" w:lineRule="auto"/>
              <w:jc w:val="center"/>
              <w:rPr>
                <w:rFonts w:cs="Arial"/>
                <w:szCs w:val="24"/>
              </w:rPr>
            </w:pPr>
            <w:r w:rsidRPr="00AD673A">
              <w:rPr>
                <w:rFonts w:cs="Arial"/>
                <w:szCs w:val="24"/>
              </w:rPr>
              <w:t>+4</w:t>
            </w:r>
          </w:p>
        </w:tc>
        <w:tc>
          <w:tcPr>
            <w:tcW w:w="0" w:type="auto"/>
            <w:vAlign w:val="center"/>
            <w:hideMark/>
          </w:tcPr>
          <w:p w:rsidR="009B43F7" w:rsidRPr="00AD673A" w:rsidRDefault="009B43F7" w:rsidP="00FC4EFA">
            <w:pPr>
              <w:spacing w:line="240" w:lineRule="auto"/>
              <w:jc w:val="center"/>
              <w:rPr>
                <w:rFonts w:cs="Arial"/>
                <w:szCs w:val="24"/>
              </w:rPr>
            </w:pPr>
            <w:r w:rsidRPr="00AD673A">
              <w:rPr>
                <w:rFonts w:cs="Arial"/>
                <w:szCs w:val="24"/>
              </w:rPr>
              <w:t>Increases Basil’s workload.</w:t>
            </w:r>
          </w:p>
        </w:tc>
        <w:tc>
          <w:tcPr>
            <w:tcW w:w="0" w:type="auto"/>
            <w:vAlign w:val="center"/>
            <w:hideMark/>
          </w:tcPr>
          <w:p w:rsidR="009B43F7" w:rsidRPr="00AD673A" w:rsidRDefault="009B43F7" w:rsidP="00FC4EFA">
            <w:pPr>
              <w:spacing w:line="240" w:lineRule="auto"/>
              <w:jc w:val="center"/>
              <w:rPr>
                <w:rFonts w:cs="Arial"/>
                <w:szCs w:val="24"/>
              </w:rPr>
            </w:pPr>
            <w:r w:rsidRPr="00AD673A">
              <w:rPr>
                <w:rFonts w:cs="Arial"/>
                <w:szCs w:val="24"/>
              </w:rPr>
              <w:t>-5</w:t>
            </w:r>
          </w:p>
        </w:tc>
        <w:tc>
          <w:tcPr>
            <w:tcW w:w="0" w:type="auto"/>
            <w:vAlign w:val="center"/>
            <w:hideMark/>
          </w:tcPr>
          <w:p w:rsidR="009B43F7" w:rsidRPr="00AD673A" w:rsidRDefault="009B43F7" w:rsidP="00FC4EFA">
            <w:pPr>
              <w:spacing w:line="240" w:lineRule="auto"/>
              <w:jc w:val="center"/>
              <w:rPr>
                <w:rFonts w:cs="Arial"/>
                <w:szCs w:val="24"/>
              </w:rPr>
            </w:pPr>
            <w:r w:rsidRPr="00AD673A">
              <w:rPr>
                <w:rFonts w:cs="Arial"/>
                <w:szCs w:val="24"/>
              </w:rPr>
              <w:t>Creates potential future expansion opportunities.</w:t>
            </w:r>
          </w:p>
        </w:tc>
        <w:tc>
          <w:tcPr>
            <w:tcW w:w="0" w:type="auto"/>
            <w:vAlign w:val="center"/>
            <w:hideMark/>
          </w:tcPr>
          <w:p w:rsidR="009B43F7" w:rsidRPr="00AD673A" w:rsidRDefault="009B43F7" w:rsidP="00FC4EFA">
            <w:pPr>
              <w:spacing w:line="240" w:lineRule="auto"/>
              <w:jc w:val="center"/>
              <w:rPr>
                <w:rFonts w:cs="Arial"/>
                <w:szCs w:val="24"/>
              </w:rPr>
            </w:pPr>
            <w:r w:rsidRPr="00AD673A">
              <w:rPr>
                <w:rFonts w:cs="Arial"/>
                <w:szCs w:val="24"/>
              </w:rPr>
              <w:t>+3</w:t>
            </w:r>
          </w:p>
        </w:tc>
      </w:tr>
      <w:tr w:rsidR="009B43F7" w:rsidRPr="00AD673A" w:rsidTr="00FC4EFA">
        <w:tc>
          <w:tcPr>
            <w:tcW w:w="0" w:type="auto"/>
            <w:vAlign w:val="center"/>
            <w:hideMark/>
          </w:tcPr>
          <w:p w:rsidR="009B43F7" w:rsidRPr="00AD673A" w:rsidRDefault="009B43F7" w:rsidP="00FC4EFA">
            <w:pPr>
              <w:spacing w:line="240" w:lineRule="auto"/>
              <w:jc w:val="center"/>
              <w:rPr>
                <w:rFonts w:cs="Arial"/>
                <w:szCs w:val="24"/>
              </w:rPr>
            </w:pPr>
            <w:r w:rsidRPr="00AD673A">
              <w:rPr>
                <w:rFonts w:cs="Arial"/>
                <w:szCs w:val="24"/>
              </w:rPr>
              <w:t>Reduces reliance on walk-in customers.</w:t>
            </w:r>
          </w:p>
        </w:tc>
        <w:tc>
          <w:tcPr>
            <w:tcW w:w="0" w:type="auto"/>
            <w:vAlign w:val="center"/>
            <w:hideMark/>
          </w:tcPr>
          <w:p w:rsidR="009B43F7" w:rsidRPr="00AD673A" w:rsidRDefault="009B43F7" w:rsidP="00FC4EFA">
            <w:pPr>
              <w:spacing w:line="240" w:lineRule="auto"/>
              <w:jc w:val="center"/>
              <w:rPr>
                <w:rFonts w:cs="Arial"/>
                <w:szCs w:val="24"/>
              </w:rPr>
            </w:pPr>
            <w:r w:rsidRPr="00AD673A">
              <w:rPr>
                <w:rFonts w:cs="Arial"/>
                <w:szCs w:val="24"/>
              </w:rPr>
              <w:t>+4</w:t>
            </w:r>
          </w:p>
        </w:tc>
        <w:tc>
          <w:tcPr>
            <w:tcW w:w="0" w:type="auto"/>
            <w:vAlign w:val="center"/>
            <w:hideMark/>
          </w:tcPr>
          <w:p w:rsidR="009B43F7" w:rsidRPr="00AD673A" w:rsidRDefault="009B43F7" w:rsidP="00FC4EFA">
            <w:pPr>
              <w:spacing w:line="240" w:lineRule="auto"/>
              <w:jc w:val="center"/>
              <w:rPr>
                <w:rFonts w:cs="Arial"/>
                <w:szCs w:val="24"/>
              </w:rPr>
            </w:pPr>
            <w:r w:rsidRPr="00AD673A">
              <w:rPr>
                <w:rFonts w:cs="Arial"/>
                <w:szCs w:val="24"/>
              </w:rPr>
              <w:t>Delivery may affect product quality.</w:t>
            </w:r>
          </w:p>
        </w:tc>
        <w:tc>
          <w:tcPr>
            <w:tcW w:w="0" w:type="auto"/>
            <w:vAlign w:val="center"/>
            <w:hideMark/>
          </w:tcPr>
          <w:p w:rsidR="009B43F7" w:rsidRPr="00AD673A" w:rsidRDefault="009B43F7" w:rsidP="00FC4EFA">
            <w:pPr>
              <w:spacing w:line="240" w:lineRule="auto"/>
              <w:jc w:val="center"/>
              <w:rPr>
                <w:rFonts w:cs="Arial"/>
                <w:szCs w:val="24"/>
              </w:rPr>
            </w:pPr>
            <w:r w:rsidRPr="00AD673A">
              <w:rPr>
                <w:rFonts w:cs="Arial"/>
                <w:szCs w:val="24"/>
              </w:rPr>
              <w:t>-3</w:t>
            </w:r>
          </w:p>
        </w:tc>
        <w:tc>
          <w:tcPr>
            <w:tcW w:w="0" w:type="auto"/>
            <w:vAlign w:val="center"/>
            <w:hideMark/>
          </w:tcPr>
          <w:p w:rsidR="009B43F7" w:rsidRPr="00AD673A" w:rsidRDefault="009B43F7" w:rsidP="00FC4EFA">
            <w:pPr>
              <w:spacing w:line="240" w:lineRule="auto"/>
              <w:jc w:val="center"/>
              <w:rPr>
                <w:rFonts w:cs="Arial"/>
                <w:szCs w:val="24"/>
              </w:rPr>
            </w:pPr>
            <w:r w:rsidRPr="00AD673A">
              <w:rPr>
                <w:rFonts w:cs="Arial"/>
                <w:szCs w:val="24"/>
              </w:rPr>
              <w:t>Demand for subscriptions is uncertain.</w:t>
            </w:r>
          </w:p>
        </w:tc>
        <w:tc>
          <w:tcPr>
            <w:tcW w:w="0" w:type="auto"/>
            <w:vAlign w:val="center"/>
            <w:hideMark/>
          </w:tcPr>
          <w:p w:rsidR="009B43F7" w:rsidRPr="00AD673A" w:rsidRDefault="009B43F7" w:rsidP="00FC4EFA">
            <w:pPr>
              <w:spacing w:line="240" w:lineRule="auto"/>
              <w:jc w:val="center"/>
              <w:rPr>
                <w:rFonts w:cs="Arial"/>
                <w:szCs w:val="24"/>
              </w:rPr>
            </w:pPr>
            <w:r w:rsidRPr="00AD673A">
              <w:rPr>
                <w:rFonts w:cs="Arial"/>
                <w:szCs w:val="24"/>
              </w:rPr>
              <w:t>+3</w:t>
            </w:r>
          </w:p>
        </w:tc>
      </w:tr>
      <w:tr w:rsidR="007B1E6B" w:rsidRPr="00AD673A" w:rsidTr="00FC4EFA">
        <w:tc>
          <w:tcPr>
            <w:tcW w:w="0" w:type="auto"/>
            <w:vAlign w:val="center"/>
            <w:hideMark/>
          </w:tcPr>
          <w:p w:rsidR="009B43F7" w:rsidRPr="00AD673A" w:rsidRDefault="009B43F7" w:rsidP="00FC4EFA">
            <w:pPr>
              <w:spacing w:line="240" w:lineRule="auto"/>
              <w:jc w:val="center"/>
              <w:rPr>
                <w:rFonts w:cs="Arial"/>
                <w:szCs w:val="24"/>
              </w:rPr>
            </w:pPr>
            <w:r w:rsidRPr="00AD673A">
              <w:rPr>
                <w:rFonts w:cs="Arial"/>
                <w:szCs w:val="24"/>
              </w:rPr>
              <w:t>TOTAL</w:t>
            </w:r>
          </w:p>
        </w:tc>
        <w:tc>
          <w:tcPr>
            <w:tcW w:w="0" w:type="auto"/>
            <w:vAlign w:val="center"/>
            <w:hideMark/>
          </w:tcPr>
          <w:p w:rsidR="009B43F7" w:rsidRPr="00AD673A" w:rsidRDefault="009B43F7" w:rsidP="00FC4EFA">
            <w:pPr>
              <w:spacing w:line="240" w:lineRule="auto"/>
              <w:jc w:val="center"/>
              <w:rPr>
                <w:rFonts w:cs="Arial"/>
                <w:szCs w:val="24"/>
              </w:rPr>
            </w:pPr>
            <w:r w:rsidRPr="00AD673A">
              <w:rPr>
                <w:rFonts w:cs="Arial"/>
                <w:szCs w:val="24"/>
              </w:rPr>
              <w:t>+18</w:t>
            </w:r>
          </w:p>
        </w:tc>
        <w:tc>
          <w:tcPr>
            <w:tcW w:w="0" w:type="auto"/>
            <w:vAlign w:val="center"/>
            <w:hideMark/>
          </w:tcPr>
          <w:p w:rsidR="009B43F7" w:rsidRPr="00AD673A" w:rsidRDefault="009B43F7" w:rsidP="00FC4EFA">
            <w:pPr>
              <w:spacing w:line="240" w:lineRule="auto"/>
              <w:jc w:val="center"/>
              <w:rPr>
                <w:rFonts w:cs="Arial"/>
                <w:szCs w:val="24"/>
              </w:rPr>
            </w:pPr>
            <w:r w:rsidRPr="00AD673A">
              <w:rPr>
                <w:rFonts w:cs="Arial"/>
                <w:szCs w:val="24"/>
              </w:rPr>
              <w:t>TOTAL</w:t>
            </w:r>
          </w:p>
        </w:tc>
        <w:tc>
          <w:tcPr>
            <w:tcW w:w="0" w:type="auto"/>
            <w:vAlign w:val="center"/>
            <w:hideMark/>
          </w:tcPr>
          <w:p w:rsidR="009B43F7" w:rsidRPr="00AD673A" w:rsidRDefault="009B43F7" w:rsidP="00FC4EFA">
            <w:pPr>
              <w:spacing w:line="240" w:lineRule="auto"/>
              <w:jc w:val="center"/>
              <w:rPr>
                <w:rFonts w:cs="Arial"/>
                <w:szCs w:val="24"/>
              </w:rPr>
            </w:pPr>
            <w:r w:rsidRPr="00AD673A">
              <w:rPr>
                <w:rFonts w:cs="Arial"/>
                <w:szCs w:val="24"/>
              </w:rPr>
              <w:t>-17</w:t>
            </w:r>
          </w:p>
        </w:tc>
        <w:tc>
          <w:tcPr>
            <w:tcW w:w="0" w:type="auto"/>
            <w:vAlign w:val="center"/>
            <w:hideMark/>
          </w:tcPr>
          <w:p w:rsidR="009B43F7" w:rsidRPr="00AD673A" w:rsidRDefault="009B43F7" w:rsidP="00FC4EFA">
            <w:pPr>
              <w:spacing w:line="240" w:lineRule="auto"/>
              <w:jc w:val="center"/>
              <w:rPr>
                <w:rFonts w:cs="Arial"/>
                <w:szCs w:val="24"/>
              </w:rPr>
            </w:pPr>
            <w:r w:rsidRPr="00AD673A">
              <w:rPr>
                <w:rFonts w:cs="Arial"/>
                <w:szCs w:val="24"/>
              </w:rPr>
              <w:t>TOTAL</w:t>
            </w:r>
          </w:p>
        </w:tc>
        <w:tc>
          <w:tcPr>
            <w:tcW w:w="0" w:type="auto"/>
            <w:vAlign w:val="center"/>
            <w:hideMark/>
          </w:tcPr>
          <w:p w:rsidR="009B43F7" w:rsidRPr="00AD673A" w:rsidRDefault="009B43F7" w:rsidP="00FC4EFA">
            <w:pPr>
              <w:spacing w:line="240" w:lineRule="auto"/>
              <w:jc w:val="center"/>
              <w:rPr>
                <w:rFonts w:cs="Arial"/>
                <w:szCs w:val="24"/>
              </w:rPr>
            </w:pPr>
            <w:r w:rsidRPr="00AD673A">
              <w:rPr>
                <w:rFonts w:cs="Arial"/>
                <w:szCs w:val="24"/>
              </w:rPr>
              <w:t>+15</w:t>
            </w:r>
          </w:p>
        </w:tc>
      </w:tr>
    </w:tbl>
    <w:p w:rsidR="009B43F7" w:rsidRPr="00AD673A" w:rsidRDefault="009B43F7" w:rsidP="00AD673A">
      <w:pPr>
        <w:rPr>
          <w:rFonts w:cs="Arial"/>
          <w:szCs w:val="24"/>
        </w:rPr>
      </w:pPr>
      <w:r w:rsidRPr="00AD673A">
        <w:rPr>
          <w:rFonts w:cs="Arial"/>
          <w:szCs w:val="24"/>
        </w:rPr>
        <w:t>Overall Total = +16</w:t>
      </w:r>
    </w:p>
    <w:p w:rsidR="000C768A" w:rsidRPr="00437EC1" w:rsidRDefault="000C768A" w:rsidP="00437EC1">
      <w:pPr>
        <w:pStyle w:val="Heading1"/>
      </w:pPr>
      <w:bookmarkStart w:id="14" w:name="_Toc235115403"/>
      <w:r w:rsidRPr="00AD673A">
        <w:t>Appendix 2 – Task 4a</w:t>
      </w:r>
      <w:bookmarkEnd w:id="14"/>
    </w:p>
    <w:p w:rsidR="000C768A" w:rsidRPr="00AD673A" w:rsidRDefault="000C768A" w:rsidP="007B1E6B">
      <w:pPr>
        <w:pStyle w:val="Heading2"/>
      </w:pPr>
      <w:bookmarkStart w:id="15" w:name="_Toc235115404"/>
      <w:r w:rsidRPr="00AD673A">
        <w:t>Implementation Plan</w:t>
      </w:r>
      <w:bookmarkEnd w:id="15"/>
    </w:p>
    <w:p w:rsidR="000C768A" w:rsidRPr="00437EC1" w:rsidRDefault="000C768A" w:rsidP="00AD673A">
      <w:pPr>
        <w:rPr>
          <w:rFonts w:cs="Arial"/>
          <w:b/>
          <w:bCs/>
          <w:szCs w:val="24"/>
        </w:rPr>
      </w:pPr>
      <w:r w:rsidRPr="00AD673A">
        <w:rPr>
          <w:rStyle w:val="Strong"/>
          <w:rFonts w:cs="Arial"/>
          <w:szCs w:val="24"/>
        </w:rPr>
        <w:t>Name the problem you are solving:</w:t>
      </w:r>
      <w:r w:rsidR="00437EC1">
        <w:rPr>
          <w:rStyle w:val="Strong"/>
          <w:rFonts w:cs="Arial"/>
          <w:szCs w:val="24"/>
        </w:rPr>
        <w:t xml:space="preserve"> </w:t>
      </w:r>
      <w:r w:rsidRPr="00AD673A">
        <w:rPr>
          <w:rFonts w:cs="Arial"/>
          <w:szCs w:val="24"/>
        </w:rPr>
        <w:t>Basil’s Bakery is experiencing stagnant sales approximately 25% below 2019 levels due to reduced retail park footfall, hybrid working patterns, fewer regular customers and inefficient ordering processes.</w:t>
      </w:r>
    </w:p>
    <w:p w:rsidR="000C768A" w:rsidRPr="00FC4EFA" w:rsidRDefault="000C768A" w:rsidP="00AD673A">
      <w:pPr>
        <w:rPr>
          <w:rFonts w:cs="Arial"/>
          <w:b/>
          <w:bCs/>
          <w:szCs w:val="24"/>
        </w:rPr>
      </w:pPr>
      <w:r w:rsidRPr="00AD673A">
        <w:rPr>
          <w:rStyle w:val="Strong"/>
          <w:rFonts w:cs="Arial"/>
          <w:szCs w:val="24"/>
        </w:rPr>
        <w:t>Name the solution you are implementing:</w:t>
      </w:r>
      <w:r w:rsidR="00FC4EFA">
        <w:rPr>
          <w:rStyle w:val="Strong"/>
          <w:rFonts w:cs="Arial"/>
          <w:szCs w:val="24"/>
        </w:rPr>
        <w:t xml:space="preserve"> </w:t>
      </w:r>
      <w:r w:rsidRPr="00AD673A">
        <w:rPr>
          <w:rStyle w:val="Strong"/>
          <w:rFonts w:cs="Arial"/>
          <w:szCs w:val="24"/>
        </w:rPr>
        <w:t>Online Pre-order and Click &amp; Collect System</w:t>
      </w:r>
    </w:p>
    <w:p w:rsidR="000C768A" w:rsidRPr="00AD673A" w:rsidRDefault="000C768A" w:rsidP="00AD673A">
      <w:pPr>
        <w:rPr>
          <w:rFonts w:cs="Arial"/>
          <w:szCs w:val="24"/>
        </w:rPr>
      </w:pPr>
      <w:r w:rsidRPr="00AD673A">
        <w:rPr>
          <w:rFonts w:cs="Arial"/>
          <w:szCs w:val="24"/>
        </w:rPr>
        <w:t>The implementation plan outlines the key stages required to introduce the online ordering system, improve customer convenience, reduce waiting times and increase sales opportunities.</w:t>
      </w:r>
    </w:p>
    <w:tbl>
      <w:tblPr>
        <w:tblStyle w:val="TableGridLight"/>
        <w:tblW w:w="0" w:type="auto"/>
        <w:tblLook w:val="04A0" w:firstRow="1" w:lastRow="0" w:firstColumn="1" w:lastColumn="0" w:noHBand="0" w:noVBand="1"/>
      </w:tblPr>
      <w:tblGrid>
        <w:gridCol w:w="765"/>
        <w:gridCol w:w="3155"/>
        <w:gridCol w:w="1024"/>
        <w:gridCol w:w="2267"/>
        <w:gridCol w:w="2139"/>
      </w:tblGrid>
      <w:tr w:rsidR="000C768A" w:rsidRPr="00AD673A" w:rsidTr="00FC4EFA">
        <w:tc>
          <w:tcPr>
            <w:tcW w:w="0" w:type="auto"/>
            <w:vAlign w:val="center"/>
            <w:hideMark/>
          </w:tcPr>
          <w:p w:rsidR="000C768A" w:rsidRPr="00AD673A" w:rsidRDefault="000C768A" w:rsidP="00FC4EFA">
            <w:pPr>
              <w:spacing w:line="240" w:lineRule="auto"/>
              <w:jc w:val="center"/>
              <w:rPr>
                <w:rFonts w:cs="Arial"/>
                <w:szCs w:val="24"/>
              </w:rPr>
            </w:pPr>
            <w:r w:rsidRPr="00AD673A">
              <w:rPr>
                <w:rStyle w:val="Strong"/>
                <w:rFonts w:cs="Arial"/>
                <w:szCs w:val="24"/>
              </w:rPr>
              <w:t>Task</w:t>
            </w:r>
          </w:p>
        </w:tc>
        <w:tc>
          <w:tcPr>
            <w:tcW w:w="0" w:type="auto"/>
            <w:vAlign w:val="center"/>
            <w:hideMark/>
          </w:tcPr>
          <w:p w:rsidR="000C768A" w:rsidRPr="00AD673A" w:rsidRDefault="000C768A" w:rsidP="00FC4EFA">
            <w:pPr>
              <w:spacing w:line="240" w:lineRule="auto"/>
              <w:jc w:val="center"/>
              <w:rPr>
                <w:rFonts w:cs="Arial"/>
                <w:szCs w:val="24"/>
              </w:rPr>
            </w:pPr>
            <w:r w:rsidRPr="00AD673A">
              <w:rPr>
                <w:rStyle w:val="Strong"/>
                <w:rFonts w:cs="Arial"/>
                <w:szCs w:val="24"/>
              </w:rPr>
              <w:t>What (does this involve)</w:t>
            </w:r>
          </w:p>
        </w:tc>
        <w:tc>
          <w:tcPr>
            <w:tcW w:w="0" w:type="auto"/>
            <w:vAlign w:val="center"/>
            <w:hideMark/>
          </w:tcPr>
          <w:p w:rsidR="000C768A" w:rsidRPr="00AD673A" w:rsidRDefault="000C768A" w:rsidP="00FC4EFA">
            <w:pPr>
              <w:spacing w:line="240" w:lineRule="auto"/>
              <w:jc w:val="center"/>
              <w:rPr>
                <w:rFonts w:cs="Arial"/>
                <w:szCs w:val="24"/>
              </w:rPr>
            </w:pPr>
            <w:r w:rsidRPr="00AD673A">
              <w:rPr>
                <w:rStyle w:val="Strong"/>
                <w:rFonts w:cs="Arial"/>
                <w:szCs w:val="24"/>
              </w:rPr>
              <w:t>When</w:t>
            </w:r>
          </w:p>
        </w:tc>
        <w:tc>
          <w:tcPr>
            <w:tcW w:w="0" w:type="auto"/>
            <w:vAlign w:val="center"/>
            <w:hideMark/>
          </w:tcPr>
          <w:p w:rsidR="000C768A" w:rsidRPr="00AD673A" w:rsidRDefault="000C768A" w:rsidP="00FC4EFA">
            <w:pPr>
              <w:spacing w:line="240" w:lineRule="auto"/>
              <w:jc w:val="center"/>
              <w:rPr>
                <w:rFonts w:cs="Arial"/>
                <w:szCs w:val="24"/>
              </w:rPr>
            </w:pPr>
            <w:r w:rsidRPr="00AD673A">
              <w:rPr>
                <w:rStyle w:val="Strong"/>
                <w:rFonts w:cs="Arial"/>
                <w:szCs w:val="24"/>
              </w:rPr>
              <w:t>Who</w:t>
            </w:r>
          </w:p>
        </w:tc>
        <w:tc>
          <w:tcPr>
            <w:tcW w:w="0" w:type="auto"/>
            <w:vAlign w:val="center"/>
            <w:hideMark/>
          </w:tcPr>
          <w:p w:rsidR="000C768A" w:rsidRPr="00AD673A" w:rsidRDefault="000C768A" w:rsidP="00FC4EFA">
            <w:pPr>
              <w:spacing w:line="240" w:lineRule="auto"/>
              <w:jc w:val="center"/>
              <w:rPr>
                <w:rFonts w:cs="Arial"/>
                <w:szCs w:val="24"/>
              </w:rPr>
            </w:pPr>
            <w:r w:rsidRPr="00AD673A">
              <w:rPr>
                <w:rStyle w:val="Strong"/>
                <w:rFonts w:cs="Arial"/>
                <w:szCs w:val="24"/>
              </w:rPr>
              <w:t>Done</w:t>
            </w:r>
          </w:p>
        </w:tc>
      </w:tr>
      <w:tr w:rsidR="007B1E6B" w:rsidRPr="00AD673A" w:rsidTr="00FC4EFA">
        <w:tc>
          <w:tcPr>
            <w:tcW w:w="0" w:type="auto"/>
            <w:vAlign w:val="center"/>
            <w:hideMark/>
          </w:tcPr>
          <w:p w:rsidR="000C768A" w:rsidRPr="00AD673A" w:rsidRDefault="000C768A" w:rsidP="00FC4EFA">
            <w:pPr>
              <w:spacing w:line="240" w:lineRule="auto"/>
              <w:jc w:val="center"/>
              <w:rPr>
                <w:rFonts w:cs="Arial"/>
                <w:szCs w:val="24"/>
              </w:rPr>
            </w:pPr>
            <w:r w:rsidRPr="00AD673A">
              <w:rPr>
                <w:rStyle w:val="Strong"/>
                <w:rFonts w:cs="Arial"/>
                <w:szCs w:val="24"/>
              </w:rPr>
              <w:t>1</w:t>
            </w:r>
          </w:p>
        </w:tc>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Identify customer requirements, current ordering problems and essential system features.</w:t>
            </w:r>
          </w:p>
        </w:tc>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Week 1</w:t>
            </w:r>
          </w:p>
        </w:tc>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Basil (Owner/Manager)</w:t>
            </w:r>
          </w:p>
        </w:tc>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Customer needs and system requirements identified.</w:t>
            </w:r>
          </w:p>
        </w:tc>
      </w:tr>
      <w:tr w:rsidR="000C768A" w:rsidRPr="00AD673A" w:rsidTr="00FC4EFA">
        <w:tc>
          <w:tcPr>
            <w:tcW w:w="0" w:type="auto"/>
            <w:vAlign w:val="center"/>
            <w:hideMark/>
          </w:tcPr>
          <w:p w:rsidR="000C768A" w:rsidRPr="00AD673A" w:rsidRDefault="000C768A" w:rsidP="00FC4EFA">
            <w:pPr>
              <w:spacing w:line="240" w:lineRule="auto"/>
              <w:jc w:val="center"/>
              <w:rPr>
                <w:rFonts w:cs="Arial"/>
                <w:szCs w:val="24"/>
              </w:rPr>
            </w:pPr>
            <w:r w:rsidRPr="00AD673A">
              <w:rPr>
                <w:rStyle w:val="Strong"/>
                <w:rFonts w:cs="Arial"/>
                <w:szCs w:val="24"/>
              </w:rPr>
              <w:t>2</w:t>
            </w:r>
          </w:p>
        </w:tc>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Select and develop an online ordering platform, including product listings, payment options and collection times.</w:t>
            </w:r>
          </w:p>
        </w:tc>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Weeks 2–4</w:t>
            </w:r>
          </w:p>
        </w:tc>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Basil and Technology Provider</w:t>
            </w:r>
          </w:p>
        </w:tc>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System developed and ready for testing.</w:t>
            </w:r>
          </w:p>
        </w:tc>
      </w:tr>
      <w:tr w:rsidR="007B1E6B" w:rsidRPr="00AD673A" w:rsidTr="00FC4EFA">
        <w:tc>
          <w:tcPr>
            <w:tcW w:w="0" w:type="auto"/>
            <w:vAlign w:val="center"/>
            <w:hideMark/>
          </w:tcPr>
          <w:p w:rsidR="000C768A" w:rsidRPr="00AD673A" w:rsidRDefault="000C768A" w:rsidP="00FC4EFA">
            <w:pPr>
              <w:spacing w:line="240" w:lineRule="auto"/>
              <w:jc w:val="center"/>
              <w:rPr>
                <w:rFonts w:cs="Arial"/>
                <w:szCs w:val="24"/>
              </w:rPr>
            </w:pPr>
            <w:r w:rsidRPr="00AD673A">
              <w:rPr>
                <w:rStyle w:val="Strong"/>
                <w:rFonts w:cs="Arial"/>
                <w:szCs w:val="24"/>
              </w:rPr>
              <w:t>3</w:t>
            </w:r>
          </w:p>
        </w:tc>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Train staff on managing online orders, preparing collections and handling customer queries.</w:t>
            </w:r>
          </w:p>
        </w:tc>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Week 5</w:t>
            </w:r>
          </w:p>
        </w:tc>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Basil and Bakery Staff</w:t>
            </w:r>
          </w:p>
        </w:tc>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Staff trained and operationally prepared.</w:t>
            </w:r>
          </w:p>
        </w:tc>
      </w:tr>
      <w:tr w:rsidR="000C768A" w:rsidRPr="00AD673A" w:rsidTr="00FC4EFA">
        <w:tc>
          <w:tcPr>
            <w:tcW w:w="0" w:type="auto"/>
            <w:vAlign w:val="center"/>
            <w:hideMark/>
          </w:tcPr>
          <w:p w:rsidR="000C768A" w:rsidRPr="00AD673A" w:rsidRDefault="000C768A" w:rsidP="00FC4EFA">
            <w:pPr>
              <w:spacing w:line="240" w:lineRule="auto"/>
              <w:jc w:val="center"/>
              <w:rPr>
                <w:rFonts w:cs="Arial"/>
                <w:szCs w:val="24"/>
              </w:rPr>
            </w:pPr>
            <w:r w:rsidRPr="00AD673A">
              <w:rPr>
                <w:rStyle w:val="Strong"/>
                <w:rFonts w:cs="Arial"/>
                <w:szCs w:val="24"/>
              </w:rPr>
              <w:t>4</w:t>
            </w:r>
          </w:p>
        </w:tc>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Launch the click-and-collect service using social media, in-store promotion and customer communication.</w:t>
            </w:r>
          </w:p>
        </w:tc>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Week 6</w:t>
            </w:r>
          </w:p>
        </w:tc>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Basil and Marketing Support</w:t>
            </w:r>
          </w:p>
        </w:tc>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Service launched successfully.</w:t>
            </w:r>
          </w:p>
        </w:tc>
      </w:tr>
      <w:tr w:rsidR="007B1E6B" w:rsidRPr="00AD673A" w:rsidTr="00FC4EFA">
        <w:tc>
          <w:tcPr>
            <w:tcW w:w="0" w:type="auto"/>
            <w:vAlign w:val="center"/>
            <w:hideMark/>
          </w:tcPr>
          <w:p w:rsidR="000C768A" w:rsidRPr="00AD673A" w:rsidRDefault="000C768A" w:rsidP="00FC4EFA">
            <w:pPr>
              <w:spacing w:line="240" w:lineRule="auto"/>
              <w:jc w:val="center"/>
              <w:rPr>
                <w:rFonts w:cs="Arial"/>
                <w:szCs w:val="24"/>
              </w:rPr>
            </w:pPr>
            <w:r w:rsidRPr="00AD673A">
              <w:rPr>
                <w:rStyle w:val="Strong"/>
                <w:rFonts w:cs="Arial"/>
                <w:szCs w:val="24"/>
              </w:rPr>
              <w:t>5</w:t>
            </w:r>
          </w:p>
        </w:tc>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Review sales data, customer feedback and operational performance to identify improvements.</w:t>
            </w:r>
          </w:p>
        </w:tc>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Weeks 7–12</w:t>
            </w:r>
          </w:p>
        </w:tc>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Basil (Owner/Manager)</w:t>
            </w:r>
          </w:p>
        </w:tc>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Performance evaluated and adjustments made.</w:t>
            </w:r>
          </w:p>
        </w:tc>
      </w:tr>
    </w:tbl>
    <w:p w:rsidR="00535D44" w:rsidRDefault="00535D44" w:rsidP="00535D44">
      <w:r w:rsidRPr="00535D44">
        <w:rPr>
          <w:rStyle w:val="Strong"/>
          <w:b w:val="0"/>
        </w:rPr>
        <w:t>Source</w:t>
      </w:r>
      <w:r>
        <w:rPr>
          <w:rStyle w:val="Strong"/>
        </w:rPr>
        <w:t>:</w:t>
      </w:r>
      <w:r>
        <w:t xml:space="preserve"> Adapted from </w:t>
      </w:r>
      <w:r>
        <w:rPr>
          <w:rStyle w:val="Emphasis"/>
        </w:rPr>
        <w:t>Institute of Leadership &amp; Management</w:t>
      </w:r>
      <w:r>
        <w:t xml:space="preserve"> (2013); informed by Kerzner (2025) and </w:t>
      </w:r>
      <w:r>
        <w:rPr>
          <w:rStyle w:val="Emphasis"/>
        </w:rPr>
        <w:t>Project Management Institute</w:t>
      </w:r>
      <w:r>
        <w:t xml:space="preserve"> (2021).</w:t>
      </w:r>
    </w:p>
    <w:p w:rsidR="000C768A" w:rsidRPr="00763E1E" w:rsidRDefault="000C768A" w:rsidP="00763E1E">
      <w:pPr>
        <w:pStyle w:val="Heading1"/>
      </w:pPr>
      <w:bookmarkStart w:id="16" w:name="_Toc235115405"/>
      <w:r w:rsidRPr="00AD673A">
        <w:t>Appendix 3 – Task 5a</w:t>
      </w:r>
      <w:bookmarkEnd w:id="16"/>
    </w:p>
    <w:p w:rsidR="000C768A" w:rsidRPr="00AD673A" w:rsidRDefault="000C768A" w:rsidP="007B1E6B">
      <w:pPr>
        <w:pStyle w:val="Heading2"/>
      </w:pPr>
      <w:bookmarkStart w:id="17" w:name="_Toc235115406"/>
      <w:r w:rsidRPr="00AD673A">
        <w:t>KPI and SMART Objectives Table</w:t>
      </w:r>
      <w:bookmarkEnd w:id="17"/>
    </w:p>
    <w:p w:rsidR="007B1E6B" w:rsidRDefault="000C768A" w:rsidP="00AD673A">
      <w:pPr>
        <w:rPr>
          <w:rStyle w:val="Strong"/>
          <w:rFonts w:cs="Arial"/>
          <w:szCs w:val="24"/>
        </w:rPr>
      </w:pPr>
      <w:r w:rsidRPr="00AD673A">
        <w:rPr>
          <w:rStyle w:val="Strong"/>
          <w:rFonts w:cs="Arial"/>
          <w:szCs w:val="24"/>
        </w:rPr>
        <w:t>Key Performance Indicator (KPI):</w:t>
      </w:r>
    </w:p>
    <w:p w:rsidR="000C768A" w:rsidRPr="00AD673A" w:rsidRDefault="000C768A" w:rsidP="00AD673A">
      <w:pPr>
        <w:rPr>
          <w:rFonts w:cs="Arial"/>
          <w:szCs w:val="24"/>
        </w:rPr>
      </w:pPr>
      <w:r w:rsidRPr="00AD673A">
        <w:rPr>
          <w:rStyle w:val="Strong"/>
          <w:rFonts w:cs="Arial"/>
          <w:szCs w:val="24"/>
        </w:rPr>
        <w:t>Monthly sales revenue generated through the online pre-order and Click &amp; Collect system compared with Basil’s 2019 sales performance.</w:t>
      </w:r>
    </w:p>
    <w:p w:rsidR="000C768A" w:rsidRPr="00AD673A" w:rsidRDefault="000C768A" w:rsidP="00AD673A">
      <w:pPr>
        <w:rPr>
          <w:rFonts w:cs="Arial"/>
          <w:szCs w:val="24"/>
        </w:rPr>
      </w:pPr>
      <w:r w:rsidRPr="00AD673A">
        <w:rPr>
          <w:rFonts w:cs="Arial"/>
          <w:szCs w:val="24"/>
        </w:rPr>
        <w:t>This KPI measures whether the solution is improving sales recovery and supporting business sustainability. Sales revenue is appropriate because Basil’s main challenge is declining sales, with current performance remaining approximately 25% below pre-pandemic levels. Regular monitoring will show whether the new ordering system is increasing customer purchases (Parmenter, 2015).</w:t>
      </w:r>
    </w:p>
    <w:tbl>
      <w:tblPr>
        <w:tblStyle w:val="TableGridLight"/>
        <w:tblW w:w="0" w:type="auto"/>
        <w:tblLook w:val="04A0" w:firstRow="1" w:lastRow="0" w:firstColumn="1" w:lastColumn="0" w:noHBand="0" w:noVBand="1"/>
      </w:tblPr>
      <w:tblGrid>
        <w:gridCol w:w="2151"/>
        <w:gridCol w:w="1861"/>
        <w:gridCol w:w="2118"/>
        <w:gridCol w:w="1996"/>
        <w:gridCol w:w="1224"/>
      </w:tblGrid>
      <w:tr w:rsidR="000C768A" w:rsidRPr="00AD673A" w:rsidTr="00FC4EFA">
        <w:tc>
          <w:tcPr>
            <w:tcW w:w="0" w:type="auto"/>
            <w:vAlign w:val="center"/>
            <w:hideMark/>
          </w:tcPr>
          <w:p w:rsidR="000C768A" w:rsidRPr="00AD673A" w:rsidRDefault="000C768A" w:rsidP="00FC4EFA">
            <w:pPr>
              <w:spacing w:line="240" w:lineRule="auto"/>
              <w:jc w:val="center"/>
              <w:rPr>
                <w:rFonts w:cs="Arial"/>
                <w:szCs w:val="24"/>
              </w:rPr>
            </w:pPr>
            <w:r w:rsidRPr="00AD673A">
              <w:rPr>
                <w:rStyle w:val="Strong"/>
                <w:rFonts w:cs="Arial"/>
                <w:szCs w:val="24"/>
              </w:rPr>
              <w:t>Specific</w:t>
            </w:r>
          </w:p>
        </w:tc>
        <w:tc>
          <w:tcPr>
            <w:tcW w:w="0" w:type="auto"/>
            <w:vAlign w:val="center"/>
            <w:hideMark/>
          </w:tcPr>
          <w:p w:rsidR="000C768A" w:rsidRPr="00AD673A" w:rsidRDefault="000C768A" w:rsidP="00FC4EFA">
            <w:pPr>
              <w:spacing w:line="240" w:lineRule="auto"/>
              <w:jc w:val="center"/>
              <w:rPr>
                <w:rFonts w:cs="Arial"/>
                <w:szCs w:val="24"/>
              </w:rPr>
            </w:pPr>
            <w:r w:rsidRPr="00AD673A">
              <w:rPr>
                <w:rStyle w:val="Strong"/>
                <w:rFonts w:cs="Arial"/>
                <w:szCs w:val="24"/>
              </w:rPr>
              <w:t>Measurable</w:t>
            </w:r>
          </w:p>
        </w:tc>
        <w:tc>
          <w:tcPr>
            <w:tcW w:w="0" w:type="auto"/>
            <w:vAlign w:val="center"/>
            <w:hideMark/>
          </w:tcPr>
          <w:p w:rsidR="000C768A" w:rsidRPr="00AD673A" w:rsidRDefault="000C768A" w:rsidP="00FC4EFA">
            <w:pPr>
              <w:spacing w:line="240" w:lineRule="auto"/>
              <w:jc w:val="center"/>
              <w:rPr>
                <w:rFonts w:cs="Arial"/>
                <w:szCs w:val="24"/>
              </w:rPr>
            </w:pPr>
            <w:r w:rsidRPr="00AD673A">
              <w:rPr>
                <w:rStyle w:val="Strong"/>
                <w:rFonts w:cs="Arial"/>
                <w:szCs w:val="24"/>
              </w:rPr>
              <w:t>Attainable</w:t>
            </w:r>
          </w:p>
        </w:tc>
        <w:tc>
          <w:tcPr>
            <w:tcW w:w="0" w:type="auto"/>
            <w:vAlign w:val="center"/>
            <w:hideMark/>
          </w:tcPr>
          <w:p w:rsidR="000C768A" w:rsidRPr="00AD673A" w:rsidRDefault="000C768A" w:rsidP="00FC4EFA">
            <w:pPr>
              <w:spacing w:line="240" w:lineRule="auto"/>
              <w:jc w:val="center"/>
              <w:rPr>
                <w:rFonts w:cs="Arial"/>
                <w:szCs w:val="24"/>
              </w:rPr>
            </w:pPr>
            <w:r w:rsidRPr="00AD673A">
              <w:rPr>
                <w:rStyle w:val="Strong"/>
                <w:rFonts w:cs="Arial"/>
                <w:szCs w:val="24"/>
              </w:rPr>
              <w:t>Relevant</w:t>
            </w:r>
          </w:p>
        </w:tc>
        <w:tc>
          <w:tcPr>
            <w:tcW w:w="0" w:type="auto"/>
            <w:vAlign w:val="center"/>
            <w:hideMark/>
          </w:tcPr>
          <w:p w:rsidR="000C768A" w:rsidRPr="00AD673A" w:rsidRDefault="000C768A" w:rsidP="00FC4EFA">
            <w:pPr>
              <w:spacing w:line="240" w:lineRule="auto"/>
              <w:jc w:val="center"/>
              <w:rPr>
                <w:rFonts w:cs="Arial"/>
                <w:szCs w:val="24"/>
              </w:rPr>
            </w:pPr>
            <w:r w:rsidRPr="00AD673A">
              <w:rPr>
                <w:rStyle w:val="Strong"/>
                <w:rFonts w:cs="Arial"/>
                <w:szCs w:val="24"/>
              </w:rPr>
              <w:t>Time-Bound</w:t>
            </w:r>
          </w:p>
        </w:tc>
      </w:tr>
      <w:tr w:rsidR="000C768A" w:rsidRPr="00AD673A" w:rsidTr="00FC4EFA">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Launch an online pre-order and Click &amp; Collect system to improve customer convenience.</w:t>
            </w:r>
          </w:p>
        </w:tc>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Customers can successfully place and collect online orders.</w:t>
            </w:r>
          </w:p>
        </w:tc>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Affordable digital ordering platforms can be implemented without major business changes.</w:t>
            </w:r>
          </w:p>
        </w:tc>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Addresses reduced footfall and changing customer behaviours.</w:t>
            </w:r>
          </w:p>
        </w:tc>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Launch within six weeks.</w:t>
            </w:r>
          </w:p>
        </w:tc>
      </w:tr>
      <w:tr w:rsidR="000C768A" w:rsidRPr="00AD673A" w:rsidTr="00FC4EFA">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Increase adoption of online ordering.</w:t>
            </w:r>
          </w:p>
        </w:tc>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Achieve 50 online orders per week.</w:t>
            </w:r>
          </w:p>
        </w:tc>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Existing customer requests indicate demand for pre-ordering.</w:t>
            </w:r>
          </w:p>
        </w:tc>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Helps recover lost sales opportunities.</w:t>
            </w:r>
          </w:p>
        </w:tc>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Within three months of launch.</w:t>
            </w:r>
          </w:p>
        </w:tc>
      </w:tr>
      <w:tr w:rsidR="000C768A" w:rsidRPr="00AD673A" w:rsidTr="00FC4EFA">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Reduce customer waiting times.</w:t>
            </w:r>
          </w:p>
        </w:tc>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Reduce average waiting time by 30%.</w:t>
            </w:r>
          </w:p>
        </w:tc>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Advance preparation allows quicker collection.</w:t>
            </w:r>
          </w:p>
        </w:tc>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Improves customer satisfaction and service efficiency.</w:t>
            </w:r>
          </w:p>
        </w:tc>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Within six months.</w:t>
            </w:r>
          </w:p>
        </w:tc>
      </w:tr>
      <w:tr w:rsidR="000C768A" w:rsidRPr="00AD673A" w:rsidTr="00FC4EFA">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Increase monthly sales revenue.</w:t>
            </w:r>
          </w:p>
        </w:tc>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Achieve a 15% increase in monthly sales.</w:t>
            </w:r>
          </w:p>
        </w:tc>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Improved accessibility can increase purchasing frequency.</w:t>
            </w:r>
          </w:p>
        </w:tc>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Supports long-term business sustainability.</w:t>
            </w:r>
          </w:p>
        </w:tc>
        <w:tc>
          <w:tcPr>
            <w:tcW w:w="0" w:type="auto"/>
            <w:vAlign w:val="center"/>
            <w:hideMark/>
          </w:tcPr>
          <w:p w:rsidR="000C768A" w:rsidRPr="00AD673A" w:rsidRDefault="000C768A" w:rsidP="00FC4EFA">
            <w:pPr>
              <w:spacing w:line="240" w:lineRule="auto"/>
              <w:jc w:val="center"/>
              <w:rPr>
                <w:rFonts w:cs="Arial"/>
                <w:szCs w:val="24"/>
              </w:rPr>
            </w:pPr>
            <w:r w:rsidRPr="00AD673A">
              <w:rPr>
                <w:rFonts w:cs="Arial"/>
                <w:szCs w:val="24"/>
              </w:rPr>
              <w:t>Within 12 months.</w:t>
            </w:r>
          </w:p>
        </w:tc>
      </w:tr>
    </w:tbl>
    <w:p w:rsidR="00677D30" w:rsidRPr="00AD673A" w:rsidRDefault="00677D30" w:rsidP="00AD673A">
      <w:pPr>
        <w:rPr>
          <w:rFonts w:cs="Arial"/>
          <w:szCs w:val="24"/>
        </w:rPr>
      </w:pPr>
    </w:p>
    <w:sectPr w:rsidR="00677D30" w:rsidRPr="00AD673A">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2B67" w:rsidRDefault="00942B67" w:rsidP="008C568A">
      <w:pPr>
        <w:spacing w:before="0" w:after="0" w:line="240" w:lineRule="auto"/>
      </w:pPr>
      <w:r>
        <w:separator/>
      </w:r>
    </w:p>
  </w:endnote>
  <w:endnote w:type="continuationSeparator" w:id="0">
    <w:p w:rsidR="00942B67" w:rsidRDefault="00942B67" w:rsidP="008C568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430277"/>
      <w:docPartObj>
        <w:docPartGallery w:val="Page Numbers (Bottom of Page)"/>
        <w:docPartUnique/>
      </w:docPartObj>
    </w:sdtPr>
    <w:sdtEndPr>
      <w:rPr>
        <w:noProof/>
      </w:rPr>
    </w:sdtEndPr>
    <w:sdtContent>
      <w:p w:rsidR="008C568A" w:rsidRDefault="008C568A">
        <w:pPr>
          <w:pStyle w:val="Footer"/>
          <w:jc w:val="right"/>
        </w:pPr>
        <w:r>
          <w:fldChar w:fldCharType="begin"/>
        </w:r>
        <w:r>
          <w:instrText xml:space="preserve"> PAGE   \* MERGEFORMAT </w:instrText>
        </w:r>
        <w:r>
          <w:fldChar w:fldCharType="separate"/>
        </w:r>
        <w:r w:rsidR="00942B67">
          <w:rPr>
            <w:noProof/>
          </w:rPr>
          <w:t>1</w:t>
        </w:r>
        <w:r>
          <w:rPr>
            <w:noProof/>
          </w:rPr>
          <w:fldChar w:fldCharType="end"/>
        </w:r>
      </w:p>
    </w:sdtContent>
  </w:sdt>
  <w:p w:rsidR="008C568A" w:rsidRDefault="008C568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2B67" w:rsidRDefault="00942B67" w:rsidP="008C568A">
      <w:pPr>
        <w:spacing w:before="0" w:after="0" w:line="240" w:lineRule="auto"/>
      </w:pPr>
      <w:r>
        <w:separator/>
      </w:r>
    </w:p>
  </w:footnote>
  <w:footnote w:type="continuationSeparator" w:id="0">
    <w:p w:rsidR="00942B67" w:rsidRDefault="00942B67" w:rsidP="008C568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963C3E"/>
    <w:multiLevelType w:val="hybridMultilevel"/>
    <w:tmpl w:val="D20808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42BC721F"/>
    <w:multiLevelType w:val="multilevel"/>
    <w:tmpl w:val="E3527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4739AB"/>
    <w:multiLevelType w:val="hybridMultilevel"/>
    <w:tmpl w:val="11009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A303D2"/>
    <w:multiLevelType w:val="multilevel"/>
    <w:tmpl w:val="6F4A0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AF1C33"/>
    <w:multiLevelType w:val="hybridMultilevel"/>
    <w:tmpl w:val="276259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4F3B448A"/>
    <w:multiLevelType w:val="multilevel"/>
    <w:tmpl w:val="3C700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5"/>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B91"/>
    <w:rsid w:val="000941BC"/>
    <w:rsid w:val="000C768A"/>
    <w:rsid w:val="000D2D93"/>
    <w:rsid w:val="00165AC0"/>
    <w:rsid w:val="00262574"/>
    <w:rsid w:val="002D7253"/>
    <w:rsid w:val="002F6308"/>
    <w:rsid w:val="00303E0B"/>
    <w:rsid w:val="003A65A0"/>
    <w:rsid w:val="003F6587"/>
    <w:rsid w:val="00437EC1"/>
    <w:rsid w:val="00472F1C"/>
    <w:rsid w:val="004953B4"/>
    <w:rsid w:val="0052611A"/>
    <w:rsid w:val="00535D44"/>
    <w:rsid w:val="005B2291"/>
    <w:rsid w:val="00677D30"/>
    <w:rsid w:val="006D139F"/>
    <w:rsid w:val="00763E1E"/>
    <w:rsid w:val="007B1E6B"/>
    <w:rsid w:val="008C568A"/>
    <w:rsid w:val="00942358"/>
    <w:rsid w:val="00942B67"/>
    <w:rsid w:val="00956E2D"/>
    <w:rsid w:val="00963684"/>
    <w:rsid w:val="009A76F5"/>
    <w:rsid w:val="009B43F7"/>
    <w:rsid w:val="00A62471"/>
    <w:rsid w:val="00AA21F1"/>
    <w:rsid w:val="00AC3B95"/>
    <w:rsid w:val="00AD0621"/>
    <w:rsid w:val="00AD2C96"/>
    <w:rsid w:val="00AD673A"/>
    <w:rsid w:val="00B50E02"/>
    <w:rsid w:val="00C34E1B"/>
    <w:rsid w:val="00C75B7F"/>
    <w:rsid w:val="00CD79E8"/>
    <w:rsid w:val="00D424B3"/>
    <w:rsid w:val="00D64470"/>
    <w:rsid w:val="00DD162A"/>
    <w:rsid w:val="00DE574F"/>
    <w:rsid w:val="00E86B91"/>
    <w:rsid w:val="00EE14B8"/>
    <w:rsid w:val="00EF275E"/>
    <w:rsid w:val="00F6467B"/>
    <w:rsid w:val="00FB0C71"/>
    <w:rsid w:val="00FC4EFA"/>
    <w:rsid w:val="00FF15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8CB1F1-8E7F-49D6-8FA4-94F3727D2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673A"/>
    <w:pPr>
      <w:spacing w:before="120" w:after="280" w:line="360" w:lineRule="auto"/>
      <w:jc w:val="both"/>
    </w:pPr>
    <w:rPr>
      <w:rFonts w:ascii="Arial" w:hAnsi="Arial"/>
      <w:sz w:val="24"/>
    </w:rPr>
  </w:style>
  <w:style w:type="paragraph" w:styleId="Heading1">
    <w:name w:val="heading 1"/>
    <w:basedOn w:val="Normal"/>
    <w:link w:val="Heading1Char"/>
    <w:uiPriority w:val="9"/>
    <w:qFormat/>
    <w:rsid w:val="00AD673A"/>
    <w:pPr>
      <w:spacing w:before="100" w:beforeAutospacing="1" w:after="100" w:afterAutospacing="1"/>
      <w:outlineLvl w:val="0"/>
    </w:pPr>
    <w:rPr>
      <w:rFonts w:eastAsia="Times New Roman" w:cs="Times New Roman"/>
      <w:b/>
      <w:bCs/>
      <w:kern w:val="36"/>
      <w:sz w:val="32"/>
      <w:szCs w:val="48"/>
    </w:rPr>
  </w:style>
  <w:style w:type="paragraph" w:styleId="Heading2">
    <w:name w:val="heading 2"/>
    <w:basedOn w:val="Normal"/>
    <w:link w:val="Heading2Char"/>
    <w:uiPriority w:val="9"/>
    <w:qFormat/>
    <w:rsid w:val="00AD673A"/>
    <w:pPr>
      <w:spacing w:before="100" w:beforeAutospacing="1" w:after="100" w:afterAutospacing="1"/>
      <w:outlineLvl w:val="1"/>
    </w:pPr>
    <w:rPr>
      <w:rFonts w:eastAsia="Times New Roman" w:cs="Times New Roman"/>
      <w:b/>
      <w:bCs/>
      <w:sz w:val="28"/>
      <w:szCs w:val="36"/>
    </w:rPr>
  </w:style>
  <w:style w:type="paragraph" w:styleId="Heading3">
    <w:name w:val="heading 3"/>
    <w:basedOn w:val="Normal"/>
    <w:link w:val="Heading3Char"/>
    <w:uiPriority w:val="9"/>
    <w:qFormat/>
    <w:rsid w:val="00E86B9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673A"/>
    <w:rPr>
      <w:rFonts w:ascii="Arial" w:eastAsia="Times New Roman" w:hAnsi="Arial" w:cs="Times New Roman"/>
      <w:b/>
      <w:bCs/>
      <w:kern w:val="36"/>
      <w:sz w:val="32"/>
      <w:szCs w:val="48"/>
    </w:rPr>
  </w:style>
  <w:style w:type="character" w:customStyle="1" w:styleId="Heading2Char">
    <w:name w:val="Heading 2 Char"/>
    <w:basedOn w:val="DefaultParagraphFont"/>
    <w:link w:val="Heading2"/>
    <w:uiPriority w:val="9"/>
    <w:rsid w:val="00AD673A"/>
    <w:rPr>
      <w:rFonts w:ascii="Arial" w:eastAsia="Times New Roman" w:hAnsi="Arial" w:cs="Times New Roman"/>
      <w:b/>
      <w:bCs/>
      <w:sz w:val="28"/>
      <w:szCs w:val="36"/>
    </w:rPr>
  </w:style>
  <w:style w:type="character" w:customStyle="1" w:styleId="Heading3Char">
    <w:name w:val="Heading 3 Char"/>
    <w:basedOn w:val="DefaultParagraphFont"/>
    <w:link w:val="Heading3"/>
    <w:uiPriority w:val="9"/>
    <w:rsid w:val="00E86B91"/>
    <w:rPr>
      <w:rFonts w:ascii="Times New Roman" w:eastAsia="Times New Roman" w:hAnsi="Times New Roman" w:cs="Times New Roman"/>
      <w:b/>
      <w:bCs/>
      <w:sz w:val="27"/>
      <w:szCs w:val="27"/>
    </w:rPr>
  </w:style>
  <w:style w:type="paragraph" w:styleId="NormalWeb">
    <w:name w:val="Normal (Web)"/>
    <w:basedOn w:val="Normal"/>
    <w:uiPriority w:val="99"/>
    <w:unhideWhenUsed/>
    <w:rsid w:val="00E86B91"/>
    <w:pPr>
      <w:spacing w:before="100" w:beforeAutospacing="1" w:after="100" w:afterAutospacing="1" w:line="240" w:lineRule="auto"/>
    </w:pPr>
    <w:rPr>
      <w:rFonts w:ascii="Times New Roman" w:eastAsia="Times New Roman" w:hAnsi="Times New Roman" w:cs="Times New Roman"/>
      <w:szCs w:val="24"/>
    </w:rPr>
  </w:style>
  <w:style w:type="character" w:styleId="Strong">
    <w:name w:val="Strong"/>
    <w:basedOn w:val="DefaultParagraphFont"/>
    <w:uiPriority w:val="22"/>
    <w:qFormat/>
    <w:rsid w:val="00E86B91"/>
    <w:rPr>
      <w:b/>
      <w:bCs/>
    </w:rPr>
  </w:style>
  <w:style w:type="paragraph" w:customStyle="1" w:styleId="pdq2pgselectionanchorcontainer">
    <w:name w:val="pdq2pg_selectionanchorcontainer"/>
    <w:basedOn w:val="Normal"/>
    <w:rsid w:val="00956E2D"/>
    <w:pPr>
      <w:spacing w:before="100" w:beforeAutospacing="1" w:after="100" w:afterAutospacing="1" w:line="240" w:lineRule="auto"/>
    </w:pPr>
    <w:rPr>
      <w:rFonts w:ascii="Times New Roman" w:eastAsia="Times New Roman" w:hAnsi="Times New Roman" w:cs="Times New Roman"/>
      <w:szCs w:val="24"/>
    </w:rPr>
  </w:style>
  <w:style w:type="table" w:styleId="GridTable1Light-Accent1">
    <w:name w:val="Grid Table 1 Light Accent 1"/>
    <w:basedOn w:val="TableNormal"/>
    <w:uiPriority w:val="46"/>
    <w:rsid w:val="006D139F"/>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styleId="Emphasis">
    <w:name w:val="Emphasis"/>
    <w:basedOn w:val="DefaultParagraphFont"/>
    <w:uiPriority w:val="20"/>
    <w:qFormat/>
    <w:rsid w:val="009B43F7"/>
    <w:rPr>
      <w:i/>
      <w:iCs/>
    </w:rPr>
  </w:style>
  <w:style w:type="paragraph" w:styleId="ListParagraph">
    <w:name w:val="List Paragraph"/>
    <w:basedOn w:val="Normal"/>
    <w:uiPriority w:val="34"/>
    <w:qFormat/>
    <w:rsid w:val="00C75B7F"/>
    <w:pPr>
      <w:ind w:left="720"/>
      <w:contextualSpacing/>
    </w:pPr>
  </w:style>
  <w:style w:type="table" w:styleId="PlainTable1">
    <w:name w:val="Plain Table 1"/>
    <w:basedOn w:val="TableNormal"/>
    <w:uiPriority w:val="41"/>
    <w:rsid w:val="007B1E6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7B1E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3A65A0"/>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E74B5" w:themeColor="accent1" w:themeShade="BF"/>
      <w:kern w:val="0"/>
      <w:szCs w:val="32"/>
    </w:rPr>
  </w:style>
  <w:style w:type="paragraph" w:styleId="TOC1">
    <w:name w:val="toc 1"/>
    <w:basedOn w:val="Normal"/>
    <w:next w:val="Normal"/>
    <w:autoRedefine/>
    <w:uiPriority w:val="39"/>
    <w:unhideWhenUsed/>
    <w:rsid w:val="003A65A0"/>
    <w:pPr>
      <w:spacing w:after="100"/>
    </w:pPr>
  </w:style>
  <w:style w:type="paragraph" w:styleId="TOC2">
    <w:name w:val="toc 2"/>
    <w:basedOn w:val="Normal"/>
    <w:next w:val="Normal"/>
    <w:autoRedefine/>
    <w:uiPriority w:val="39"/>
    <w:unhideWhenUsed/>
    <w:rsid w:val="003A65A0"/>
    <w:pPr>
      <w:spacing w:after="100"/>
      <w:ind w:left="240"/>
    </w:pPr>
  </w:style>
  <w:style w:type="character" w:styleId="Hyperlink">
    <w:name w:val="Hyperlink"/>
    <w:basedOn w:val="DefaultParagraphFont"/>
    <w:uiPriority w:val="99"/>
    <w:unhideWhenUsed/>
    <w:rsid w:val="003A65A0"/>
    <w:rPr>
      <w:color w:val="0563C1" w:themeColor="hyperlink"/>
      <w:u w:val="single"/>
    </w:rPr>
  </w:style>
  <w:style w:type="paragraph" w:styleId="Header">
    <w:name w:val="header"/>
    <w:basedOn w:val="Normal"/>
    <w:link w:val="HeaderChar"/>
    <w:uiPriority w:val="99"/>
    <w:unhideWhenUsed/>
    <w:rsid w:val="008C568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C568A"/>
    <w:rPr>
      <w:rFonts w:ascii="Arial" w:hAnsi="Arial"/>
      <w:sz w:val="24"/>
    </w:rPr>
  </w:style>
  <w:style w:type="paragraph" w:styleId="Footer">
    <w:name w:val="footer"/>
    <w:basedOn w:val="Normal"/>
    <w:link w:val="FooterChar"/>
    <w:uiPriority w:val="99"/>
    <w:unhideWhenUsed/>
    <w:rsid w:val="008C568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C568A"/>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113">
      <w:bodyDiv w:val="1"/>
      <w:marLeft w:val="0"/>
      <w:marRight w:val="0"/>
      <w:marTop w:val="0"/>
      <w:marBottom w:val="0"/>
      <w:divBdr>
        <w:top w:val="none" w:sz="0" w:space="0" w:color="auto"/>
        <w:left w:val="none" w:sz="0" w:space="0" w:color="auto"/>
        <w:bottom w:val="none" w:sz="0" w:space="0" w:color="auto"/>
        <w:right w:val="none" w:sz="0" w:space="0" w:color="auto"/>
      </w:divBdr>
    </w:div>
    <w:div w:id="1668378">
      <w:bodyDiv w:val="1"/>
      <w:marLeft w:val="0"/>
      <w:marRight w:val="0"/>
      <w:marTop w:val="0"/>
      <w:marBottom w:val="0"/>
      <w:divBdr>
        <w:top w:val="none" w:sz="0" w:space="0" w:color="auto"/>
        <w:left w:val="none" w:sz="0" w:space="0" w:color="auto"/>
        <w:bottom w:val="none" w:sz="0" w:space="0" w:color="auto"/>
        <w:right w:val="none" w:sz="0" w:space="0" w:color="auto"/>
      </w:divBdr>
      <w:divsChild>
        <w:div w:id="893194284">
          <w:marLeft w:val="0"/>
          <w:marRight w:val="0"/>
          <w:marTop w:val="0"/>
          <w:marBottom w:val="0"/>
          <w:divBdr>
            <w:top w:val="none" w:sz="0" w:space="0" w:color="auto"/>
            <w:left w:val="none" w:sz="0" w:space="0" w:color="auto"/>
            <w:bottom w:val="none" w:sz="0" w:space="0" w:color="auto"/>
            <w:right w:val="none" w:sz="0" w:space="0" w:color="auto"/>
          </w:divBdr>
          <w:divsChild>
            <w:div w:id="2101752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44917">
      <w:bodyDiv w:val="1"/>
      <w:marLeft w:val="0"/>
      <w:marRight w:val="0"/>
      <w:marTop w:val="0"/>
      <w:marBottom w:val="0"/>
      <w:divBdr>
        <w:top w:val="none" w:sz="0" w:space="0" w:color="auto"/>
        <w:left w:val="none" w:sz="0" w:space="0" w:color="auto"/>
        <w:bottom w:val="none" w:sz="0" w:space="0" w:color="auto"/>
        <w:right w:val="none" w:sz="0" w:space="0" w:color="auto"/>
      </w:divBdr>
    </w:div>
    <w:div w:id="47579362">
      <w:bodyDiv w:val="1"/>
      <w:marLeft w:val="0"/>
      <w:marRight w:val="0"/>
      <w:marTop w:val="0"/>
      <w:marBottom w:val="0"/>
      <w:divBdr>
        <w:top w:val="none" w:sz="0" w:space="0" w:color="auto"/>
        <w:left w:val="none" w:sz="0" w:space="0" w:color="auto"/>
        <w:bottom w:val="none" w:sz="0" w:space="0" w:color="auto"/>
        <w:right w:val="none" w:sz="0" w:space="0" w:color="auto"/>
      </w:divBdr>
    </w:div>
    <w:div w:id="125896022">
      <w:bodyDiv w:val="1"/>
      <w:marLeft w:val="0"/>
      <w:marRight w:val="0"/>
      <w:marTop w:val="0"/>
      <w:marBottom w:val="0"/>
      <w:divBdr>
        <w:top w:val="none" w:sz="0" w:space="0" w:color="auto"/>
        <w:left w:val="none" w:sz="0" w:space="0" w:color="auto"/>
        <w:bottom w:val="none" w:sz="0" w:space="0" w:color="auto"/>
        <w:right w:val="none" w:sz="0" w:space="0" w:color="auto"/>
      </w:divBdr>
    </w:div>
    <w:div w:id="179785228">
      <w:bodyDiv w:val="1"/>
      <w:marLeft w:val="0"/>
      <w:marRight w:val="0"/>
      <w:marTop w:val="0"/>
      <w:marBottom w:val="0"/>
      <w:divBdr>
        <w:top w:val="none" w:sz="0" w:space="0" w:color="auto"/>
        <w:left w:val="none" w:sz="0" w:space="0" w:color="auto"/>
        <w:bottom w:val="none" w:sz="0" w:space="0" w:color="auto"/>
        <w:right w:val="none" w:sz="0" w:space="0" w:color="auto"/>
      </w:divBdr>
    </w:div>
    <w:div w:id="182935165">
      <w:bodyDiv w:val="1"/>
      <w:marLeft w:val="0"/>
      <w:marRight w:val="0"/>
      <w:marTop w:val="0"/>
      <w:marBottom w:val="0"/>
      <w:divBdr>
        <w:top w:val="none" w:sz="0" w:space="0" w:color="auto"/>
        <w:left w:val="none" w:sz="0" w:space="0" w:color="auto"/>
        <w:bottom w:val="none" w:sz="0" w:space="0" w:color="auto"/>
        <w:right w:val="none" w:sz="0" w:space="0" w:color="auto"/>
      </w:divBdr>
      <w:divsChild>
        <w:div w:id="7312743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6402203">
      <w:bodyDiv w:val="1"/>
      <w:marLeft w:val="0"/>
      <w:marRight w:val="0"/>
      <w:marTop w:val="0"/>
      <w:marBottom w:val="0"/>
      <w:divBdr>
        <w:top w:val="none" w:sz="0" w:space="0" w:color="auto"/>
        <w:left w:val="none" w:sz="0" w:space="0" w:color="auto"/>
        <w:bottom w:val="none" w:sz="0" w:space="0" w:color="auto"/>
        <w:right w:val="none" w:sz="0" w:space="0" w:color="auto"/>
      </w:divBdr>
    </w:div>
    <w:div w:id="312179107">
      <w:bodyDiv w:val="1"/>
      <w:marLeft w:val="0"/>
      <w:marRight w:val="0"/>
      <w:marTop w:val="0"/>
      <w:marBottom w:val="0"/>
      <w:divBdr>
        <w:top w:val="none" w:sz="0" w:space="0" w:color="auto"/>
        <w:left w:val="none" w:sz="0" w:space="0" w:color="auto"/>
        <w:bottom w:val="none" w:sz="0" w:space="0" w:color="auto"/>
        <w:right w:val="none" w:sz="0" w:space="0" w:color="auto"/>
      </w:divBdr>
    </w:div>
    <w:div w:id="414935029">
      <w:bodyDiv w:val="1"/>
      <w:marLeft w:val="0"/>
      <w:marRight w:val="0"/>
      <w:marTop w:val="0"/>
      <w:marBottom w:val="0"/>
      <w:divBdr>
        <w:top w:val="none" w:sz="0" w:space="0" w:color="auto"/>
        <w:left w:val="none" w:sz="0" w:space="0" w:color="auto"/>
        <w:bottom w:val="none" w:sz="0" w:space="0" w:color="auto"/>
        <w:right w:val="none" w:sz="0" w:space="0" w:color="auto"/>
      </w:divBdr>
    </w:div>
    <w:div w:id="442655542">
      <w:bodyDiv w:val="1"/>
      <w:marLeft w:val="0"/>
      <w:marRight w:val="0"/>
      <w:marTop w:val="0"/>
      <w:marBottom w:val="0"/>
      <w:divBdr>
        <w:top w:val="none" w:sz="0" w:space="0" w:color="auto"/>
        <w:left w:val="none" w:sz="0" w:space="0" w:color="auto"/>
        <w:bottom w:val="none" w:sz="0" w:space="0" w:color="auto"/>
        <w:right w:val="none" w:sz="0" w:space="0" w:color="auto"/>
      </w:divBdr>
    </w:div>
    <w:div w:id="746340089">
      <w:bodyDiv w:val="1"/>
      <w:marLeft w:val="0"/>
      <w:marRight w:val="0"/>
      <w:marTop w:val="0"/>
      <w:marBottom w:val="0"/>
      <w:divBdr>
        <w:top w:val="none" w:sz="0" w:space="0" w:color="auto"/>
        <w:left w:val="none" w:sz="0" w:space="0" w:color="auto"/>
        <w:bottom w:val="none" w:sz="0" w:space="0" w:color="auto"/>
        <w:right w:val="none" w:sz="0" w:space="0" w:color="auto"/>
      </w:divBdr>
    </w:div>
    <w:div w:id="898051620">
      <w:bodyDiv w:val="1"/>
      <w:marLeft w:val="0"/>
      <w:marRight w:val="0"/>
      <w:marTop w:val="0"/>
      <w:marBottom w:val="0"/>
      <w:divBdr>
        <w:top w:val="none" w:sz="0" w:space="0" w:color="auto"/>
        <w:left w:val="none" w:sz="0" w:space="0" w:color="auto"/>
        <w:bottom w:val="none" w:sz="0" w:space="0" w:color="auto"/>
        <w:right w:val="none" w:sz="0" w:space="0" w:color="auto"/>
      </w:divBdr>
      <w:divsChild>
        <w:div w:id="199828894">
          <w:marLeft w:val="0"/>
          <w:marRight w:val="0"/>
          <w:marTop w:val="0"/>
          <w:marBottom w:val="0"/>
          <w:divBdr>
            <w:top w:val="none" w:sz="0" w:space="0" w:color="auto"/>
            <w:left w:val="none" w:sz="0" w:space="0" w:color="auto"/>
            <w:bottom w:val="none" w:sz="0" w:space="0" w:color="auto"/>
            <w:right w:val="none" w:sz="0" w:space="0" w:color="auto"/>
          </w:divBdr>
          <w:divsChild>
            <w:div w:id="553782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605692">
      <w:bodyDiv w:val="1"/>
      <w:marLeft w:val="0"/>
      <w:marRight w:val="0"/>
      <w:marTop w:val="0"/>
      <w:marBottom w:val="0"/>
      <w:divBdr>
        <w:top w:val="none" w:sz="0" w:space="0" w:color="auto"/>
        <w:left w:val="none" w:sz="0" w:space="0" w:color="auto"/>
        <w:bottom w:val="none" w:sz="0" w:space="0" w:color="auto"/>
        <w:right w:val="none" w:sz="0" w:space="0" w:color="auto"/>
      </w:divBdr>
    </w:div>
    <w:div w:id="975336784">
      <w:bodyDiv w:val="1"/>
      <w:marLeft w:val="0"/>
      <w:marRight w:val="0"/>
      <w:marTop w:val="0"/>
      <w:marBottom w:val="0"/>
      <w:divBdr>
        <w:top w:val="none" w:sz="0" w:space="0" w:color="auto"/>
        <w:left w:val="none" w:sz="0" w:space="0" w:color="auto"/>
        <w:bottom w:val="none" w:sz="0" w:space="0" w:color="auto"/>
        <w:right w:val="none" w:sz="0" w:space="0" w:color="auto"/>
      </w:divBdr>
    </w:div>
    <w:div w:id="1091008100">
      <w:bodyDiv w:val="1"/>
      <w:marLeft w:val="0"/>
      <w:marRight w:val="0"/>
      <w:marTop w:val="0"/>
      <w:marBottom w:val="0"/>
      <w:divBdr>
        <w:top w:val="none" w:sz="0" w:space="0" w:color="auto"/>
        <w:left w:val="none" w:sz="0" w:space="0" w:color="auto"/>
        <w:bottom w:val="none" w:sz="0" w:space="0" w:color="auto"/>
        <w:right w:val="none" w:sz="0" w:space="0" w:color="auto"/>
      </w:divBdr>
    </w:div>
    <w:div w:id="1295720829">
      <w:bodyDiv w:val="1"/>
      <w:marLeft w:val="0"/>
      <w:marRight w:val="0"/>
      <w:marTop w:val="0"/>
      <w:marBottom w:val="0"/>
      <w:divBdr>
        <w:top w:val="none" w:sz="0" w:space="0" w:color="auto"/>
        <w:left w:val="none" w:sz="0" w:space="0" w:color="auto"/>
        <w:bottom w:val="none" w:sz="0" w:space="0" w:color="auto"/>
        <w:right w:val="none" w:sz="0" w:space="0" w:color="auto"/>
      </w:divBdr>
    </w:div>
    <w:div w:id="1449928448">
      <w:bodyDiv w:val="1"/>
      <w:marLeft w:val="0"/>
      <w:marRight w:val="0"/>
      <w:marTop w:val="0"/>
      <w:marBottom w:val="0"/>
      <w:divBdr>
        <w:top w:val="none" w:sz="0" w:space="0" w:color="auto"/>
        <w:left w:val="none" w:sz="0" w:space="0" w:color="auto"/>
        <w:bottom w:val="none" w:sz="0" w:space="0" w:color="auto"/>
        <w:right w:val="none" w:sz="0" w:space="0" w:color="auto"/>
      </w:divBdr>
    </w:div>
    <w:div w:id="1463110519">
      <w:bodyDiv w:val="1"/>
      <w:marLeft w:val="0"/>
      <w:marRight w:val="0"/>
      <w:marTop w:val="0"/>
      <w:marBottom w:val="0"/>
      <w:divBdr>
        <w:top w:val="none" w:sz="0" w:space="0" w:color="auto"/>
        <w:left w:val="none" w:sz="0" w:space="0" w:color="auto"/>
        <w:bottom w:val="none" w:sz="0" w:space="0" w:color="auto"/>
        <w:right w:val="none" w:sz="0" w:space="0" w:color="auto"/>
      </w:divBdr>
    </w:div>
    <w:div w:id="1519657947">
      <w:bodyDiv w:val="1"/>
      <w:marLeft w:val="0"/>
      <w:marRight w:val="0"/>
      <w:marTop w:val="0"/>
      <w:marBottom w:val="0"/>
      <w:divBdr>
        <w:top w:val="none" w:sz="0" w:space="0" w:color="auto"/>
        <w:left w:val="none" w:sz="0" w:space="0" w:color="auto"/>
        <w:bottom w:val="none" w:sz="0" w:space="0" w:color="auto"/>
        <w:right w:val="none" w:sz="0" w:space="0" w:color="auto"/>
      </w:divBdr>
    </w:div>
    <w:div w:id="1551721969">
      <w:bodyDiv w:val="1"/>
      <w:marLeft w:val="0"/>
      <w:marRight w:val="0"/>
      <w:marTop w:val="0"/>
      <w:marBottom w:val="0"/>
      <w:divBdr>
        <w:top w:val="none" w:sz="0" w:space="0" w:color="auto"/>
        <w:left w:val="none" w:sz="0" w:space="0" w:color="auto"/>
        <w:bottom w:val="none" w:sz="0" w:space="0" w:color="auto"/>
        <w:right w:val="none" w:sz="0" w:space="0" w:color="auto"/>
      </w:divBdr>
    </w:div>
    <w:div w:id="1559897790">
      <w:bodyDiv w:val="1"/>
      <w:marLeft w:val="0"/>
      <w:marRight w:val="0"/>
      <w:marTop w:val="0"/>
      <w:marBottom w:val="0"/>
      <w:divBdr>
        <w:top w:val="none" w:sz="0" w:space="0" w:color="auto"/>
        <w:left w:val="none" w:sz="0" w:space="0" w:color="auto"/>
        <w:bottom w:val="none" w:sz="0" w:space="0" w:color="auto"/>
        <w:right w:val="none" w:sz="0" w:space="0" w:color="auto"/>
      </w:divBdr>
      <w:divsChild>
        <w:div w:id="2132169112">
          <w:marLeft w:val="0"/>
          <w:marRight w:val="0"/>
          <w:marTop w:val="0"/>
          <w:marBottom w:val="0"/>
          <w:divBdr>
            <w:top w:val="none" w:sz="0" w:space="0" w:color="auto"/>
            <w:left w:val="none" w:sz="0" w:space="0" w:color="auto"/>
            <w:bottom w:val="none" w:sz="0" w:space="0" w:color="auto"/>
            <w:right w:val="none" w:sz="0" w:space="0" w:color="auto"/>
          </w:divBdr>
          <w:divsChild>
            <w:div w:id="1338118031">
              <w:marLeft w:val="0"/>
              <w:marRight w:val="0"/>
              <w:marTop w:val="0"/>
              <w:marBottom w:val="0"/>
              <w:divBdr>
                <w:top w:val="none" w:sz="0" w:space="0" w:color="auto"/>
                <w:left w:val="none" w:sz="0" w:space="0" w:color="auto"/>
                <w:bottom w:val="none" w:sz="0" w:space="0" w:color="auto"/>
                <w:right w:val="none" w:sz="0" w:space="0" w:color="auto"/>
              </w:divBdr>
              <w:divsChild>
                <w:div w:id="3820982">
                  <w:marLeft w:val="0"/>
                  <w:marRight w:val="0"/>
                  <w:marTop w:val="0"/>
                  <w:marBottom w:val="0"/>
                  <w:divBdr>
                    <w:top w:val="none" w:sz="0" w:space="0" w:color="auto"/>
                    <w:left w:val="none" w:sz="0" w:space="0" w:color="auto"/>
                    <w:bottom w:val="none" w:sz="0" w:space="0" w:color="auto"/>
                    <w:right w:val="none" w:sz="0" w:space="0" w:color="auto"/>
                  </w:divBdr>
                  <w:divsChild>
                    <w:div w:id="521556771">
                      <w:marLeft w:val="0"/>
                      <w:marRight w:val="0"/>
                      <w:marTop w:val="0"/>
                      <w:marBottom w:val="0"/>
                      <w:divBdr>
                        <w:top w:val="none" w:sz="0" w:space="0" w:color="auto"/>
                        <w:left w:val="none" w:sz="0" w:space="0" w:color="auto"/>
                        <w:bottom w:val="none" w:sz="0" w:space="0" w:color="auto"/>
                        <w:right w:val="none" w:sz="0" w:space="0" w:color="auto"/>
                      </w:divBdr>
                      <w:divsChild>
                        <w:div w:id="295724737">
                          <w:marLeft w:val="0"/>
                          <w:marRight w:val="0"/>
                          <w:marTop w:val="0"/>
                          <w:marBottom w:val="0"/>
                          <w:divBdr>
                            <w:top w:val="none" w:sz="0" w:space="0" w:color="auto"/>
                            <w:left w:val="none" w:sz="0" w:space="0" w:color="auto"/>
                            <w:bottom w:val="none" w:sz="0" w:space="0" w:color="auto"/>
                            <w:right w:val="none" w:sz="0" w:space="0" w:color="auto"/>
                          </w:divBdr>
                          <w:divsChild>
                            <w:div w:id="91359720">
                              <w:marLeft w:val="0"/>
                              <w:marRight w:val="0"/>
                              <w:marTop w:val="0"/>
                              <w:marBottom w:val="0"/>
                              <w:divBdr>
                                <w:top w:val="none" w:sz="0" w:space="0" w:color="auto"/>
                                <w:left w:val="none" w:sz="0" w:space="0" w:color="auto"/>
                                <w:bottom w:val="none" w:sz="0" w:space="0" w:color="auto"/>
                                <w:right w:val="none" w:sz="0" w:space="0" w:color="auto"/>
                              </w:divBdr>
                              <w:divsChild>
                                <w:div w:id="1186208023">
                                  <w:marLeft w:val="0"/>
                                  <w:marRight w:val="0"/>
                                  <w:marTop w:val="0"/>
                                  <w:marBottom w:val="0"/>
                                  <w:divBdr>
                                    <w:top w:val="none" w:sz="0" w:space="0" w:color="auto"/>
                                    <w:left w:val="none" w:sz="0" w:space="0" w:color="auto"/>
                                    <w:bottom w:val="none" w:sz="0" w:space="0" w:color="auto"/>
                                    <w:right w:val="none" w:sz="0" w:space="0" w:color="auto"/>
                                  </w:divBdr>
                                  <w:divsChild>
                                    <w:div w:id="169568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5591336">
      <w:bodyDiv w:val="1"/>
      <w:marLeft w:val="0"/>
      <w:marRight w:val="0"/>
      <w:marTop w:val="0"/>
      <w:marBottom w:val="0"/>
      <w:divBdr>
        <w:top w:val="none" w:sz="0" w:space="0" w:color="auto"/>
        <w:left w:val="none" w:sz="0" w:space="0" w:color="auto"/>
        <w:bottom w:val="none" w:sz="0" w:space="0" w:color="auto"/>
        <w:right w:val="none" w:sz="0" w:space="0" w:color="auto"/>
      </w:divBdr>
    </w:div>
    <w:div w:id="1790540400">
      <w:bodyDiv w:val="1"/>
      <w:marLeft w:val="0"/>
      <w:marRight w:val="0"/>
      <w:marTop w:val="0"/>
      <w:marBottom w:val="0"/>
      <w:divBdr>
        <w:top w:val="none" w:sz="0" w:space="0" w:color="auto"/>
        <w:left w:val="none" w:sz="0" w:space="0" w:color="auto"/>
        <w:bottom w:val="none" w:sz="0" w:space="0" w:color="auto"/>
        <w:right w:val="none" w:sz="0" w:space="0" w:color="auto"/>
      </w:divBdr>
    </w:div>
    <w:div w:id="1877694994">
      <w:bodyDiv w:val="1"/>
      <w:marLeft w:val="0"/>
      <w:marRight w:val="0"/>
      <w:marTop w:val="0"/>
      <w:marBottom w:val="0"/>
      <w:divBdr>
        <w:top w:val="none" w:sz="0" w:space="0" w:color="auto"/>
        <w:left w:val="none" w:sz="0" w:space="0" w:color="auto"/>
        <w:bottom w:val="none" w:sz="0" w:space="0" w:color="auto"/>
        <w:right w:val="none" w:sz="0" w:space="0" w:color="auto"/>
      </w:divBdr>
    </w:div>
    <w:div w:id="1959993447">
      <w:bodyDiv w:val="1"/>
      <w:marLeft w:val="0"/>
      <w:marRight w:val="0"/>
      <w:marTop w:val="0"/>
      <w:marBottom w:val="0"/>
      <w:divBdr>
        <w:top w:val="none" w:sz="0" w:space="0" w:color="auto"/>
        <w:left w:val="none" w:sz="0" w:space="0" w:color="auto"/>
        <w:bottom w:val="none" w:sz="0" w:space="0" w:color="auto"/>
        <w:right w:val="none" w:sz="0" w:space="0" w:color="auto"/>
      </w:divBdr>
    </w:div>
    <w:div w:id="1995140248">
      <w:bodyDiv w:val="1"/>
      <w:marLeft w:val="0"/>
      <w:marRight w:val="0"/>
      <w:marTop w:val="0"/>
      <w:marBottom w:val="0"/>
      <w:divBdr>
        <w:top w:val="none" w:sz="0" w:space="0" w:color="auto"/>
        <w:left w:val="none" w:sz="0" w:space="0" w:color="auto"/>
        <w:bottom w:val="none" w:sz="0" w:space="0" w:color="auto"/>
        <w:right w:val="none" w:sz="0" w:space="0" w:color="auto"/>
      </w:divBdr>
    </w:div>
    <w:div w:id="1999336573">
      <w:bodyDiv w:val="1"/>
      <w:marLeft w:val="0"/>
      <w:marRight w:val="0"/>
      <w:marTop w:val="0"/>
      <w:marBottom w:val="0"/>
      <w:divBdr>
        <w:top w:val="none" w:sz="0" w:space="0" w:color="auto"/>
        <w:left w:val="none" w:sz="0" w:space="0" w:color="auto"/>
        <w:bottom w:val="none" w:sz="0" w:space="0" w:color="auto"/>
        <w:right w:val="none" w:sz="0" w:space="0" w:color="auto"/>
      </w:divBdr>
      <w:divsChild>
        <w:div w:id="3899581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1608505">
      <w:bodyDiv w:val="1"/>
      <w:marLeft w:val="0"/>
      <w:marRight w:val="0"/>
      <w:marTop w:val="0"/>
      <w:marBottom w:val="0"/>
      <w:divBdr>
        <w:top w:val="none" w:sz="0" w:space="0" w:color="auto"/>
        <w:left w:val="none" w:sz="0" w:space="0" w:color="auto"/>
        <w:bottom w:val="none" w:sz="0" w:space="0" w:color="auto"/>
        <w:right w:val="none" w:sz="0" w:space="0" w:color="auto"/>
      </w:divBdr>
      <w:divsChild>
        <w:div w:id="170948489">
          <w:marLeft w:val="0"/>
          <w:marRight w:val="0"/>
          <w:marTop w:val="0"/>
          <w:marBottom w:val="0"/>
          <w:divBdr>
            <w:top w:val="none" w:sz="0" w:space="0" w:color="auto"/>
            <w:left w:val="none" w:sz="0" w:space="0" w:color="auto"/>
            <w:bottom w:val="none" w:sz="0" w:space="0" w:color="auto"/>
            <w:right w:val="none" w:sz="0" w:space="0" w:color="auto"/>
          </w:divBdr>
          <w:divsChild>
            <w:div w:id="1526289617">
              <w:marLeft w:val="0"/>
              <w:marRight w:val="0"/>
              <w:marTop w:val="0"/>
              <w:marBottom w:val="0"/>
              <w:divBdr>
                <w:top w:val="none" w:sz="0" w:space="0" w:color="auto"/>
                <w:left w:val="none" w:sz="0" w:space="0" w:color="auto"/>
                <w:bottom w:val="none" w:sz="0" w:space="0" w:color="auto"/>
                <w:right w:val="none" w:sz="0" w:space="0" w:color="auto"/>
              </w:divBdr>
              <w:divsChild>
                <w:div w:id="309091303">
                  <w:marLeft w:val="0"/>
                  <w:marRight w:val="0"/>
                  <w:marTop w:val="0"/>
                  <w:marBottom w:val="0"/>
                  <w:divBdr>
                    <w:top w:val="none" w:sz="0" w:space="0" w:color="auto"/>
                    <w:left w:val="none" w:sz="0" w:space="0" w:color="auto"/>
                    <w:bottom w:val="none" w:sz="0" w:space="0" w:color="auto"/>
                    <w:right w:val="none" w:sz="0" w:space="0" w:color="auto"/>
                  </w:divBdr>
                  <w:divsChild>
                    <w:div w:id="609052990">
                      <w:marLeft w:val="0"/>
                      <w:marRight w:val="0"/>
                      <w:marTop w:val="0"/>
                      <w:marBottom w:val="0"/>
                      <w:divBdr>
                        <w:top w:val="none" w:sz="0" w:space="0" w:color="auto"/>
                        <w:left w:val="none" w:sz="0" w:space="0" w:color="auto"/>
                        <w:bottom w:val="none" w:sz="0" w:space="0" w:color="auto"/>
                        <w:right w:val="none" w:sz="0" w:space="0" w:color="auto"/>
                      </w:divBdr>
                      <w:divsChild>
                        <w:div w:id="458188988">
                          <w:marLeft w:val="0"/>
                          <w:marRight w:val="0"/>
                          <w:marTop w:val="0"/>
                          <w:marBottom w:val="0"/>
                          <w:divBdr>
                            <w:top w:val="none" w:sz="0" w:space="0" w:color="auto"/>
                            <w:left w:val="none" w:sz="0" w:space="0" w:color="auto"/>
                            <w:bottom w:val="none" w:sz="0" w:space="0" w:color="auto"/>
                            <w:right w:val="none" w:sz="0" w:space="0" w:color="auto"/>
                          </w:divBdr>
                          <w:divsChild>
                            <w:div w:id="1204637392">
                              <w:marLeft w:val="0"/>
                              <w:marRight w:val="0"/>
                              <w:marTop w:val="0"/>
                              <w:marBottom w:val="0"/>
                              <w:divBdr>
                                <w:top w:val="none" w:sz="0" w:space="0" w:color="auto"/>
                                <w:left w:val="none" w:sz="0" w:space="0" w:color="auto"/>
                                <w:bottom w:val="none" w:sz="0" w:space="0" w:color="auto"/>
                                <w:right w:val="none" w:sz="0" w:space="0" w:color="auto"/>
                              </w:divBdr>
                              <w:divsChild>
                                <w:div w:id="82944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librarysearch.uwtsd.ac.uk/discovery/fulldisplay?docid=alma99100359356302421&amp;context=L&amp;vid=44WHELF_UWTSD:44WHELF_UWTSD_VU1&amp;lang=en&amp;search_scope=MyInst_and_CI&amp;adaptor=Local%20Search%20Engine&amp;tab=Everything&amp;query=any,contains,decision%20making%20and%20problem%20solving&amp;facet=tlevel,include,online_resources&amp;offset=0" TargetMode="External"/><Relationship Id="rId18" Type="http://schemas.openxmlformats.org/officeDocument/2006/relationships/hyperlink" Target="https://librarysearch.uwtsd.ac.uk/discovery/fulldisplay?docid=alma99100359356302421&amp;context=L&amp;vid=44WHELF_UWTSD:44WHELF_UWTSD_VU1&amp;lang=en&amp;search_scope=MyInst_and_CI&amp;adaptor=Local%20Search%20Engine&amp;tab=Everything&amp;query=any,contains,decision%20making%20and%20problem%20solving&amp;facet=tlevel,include,online_resources&amp;offset=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yperlink" Target="https://www.pmi.org/standards/pmbok" TargetMode="External"/><Relationship Id="rId2" Type="http://schemas.openxmlformats.org/officeDocument/2006/relationships/numbering" Target="numbering.xml"/><Relationship Id="rId16" Type="http://schemas.openxmlformats.org/officeDocument/2006/relationships/hyperlink" Target="https://books.google.com/books?hl=en&amp;lr=&amp;id=bKkxBwAAQBAJ&amp;oi=fnd&amp;pg=PA99"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yperlink" Target="https://books.google.com/books?hl=en&amp;lr=&amp;id=JRlHEQAAQBAJ&amp;oi=fnd&amp;pg=PR1" TargetMode="External"/><Relationship Id="rId10" Type="http://schemas.openxmlformats.org/officeDocument/2006/relationships/diagramQuickStyle" Target="diagrams/quickStyle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librarysearch.uwtsd.ac.uk/discovery/fulldisplay?docid=alma99100143794002421&amp;context=L&amp;vid=44WHELF_UWTSD:44WHELF_UWTSD_VU1&amp;lang=en&amp;search_scope=MyInst_and_CI&amp;adaptor=Local%20Search%20Engine&amp;tab=Everything&amp;query=any,contains,problem%20solving&amp;offset=0" TargetMode="External"/></Relationships>
</file>

<file path=word/diagrams/colors1.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0BE3C95-EC9C-43C3-BFD1-F04ABE279B41}" type="doc">
      <dgm:prSet loTypeId="urn:microsoft.com/office/officeart/2005/8/layout/hChevron3" loCatId="process" qsTypeId="urn:microsoft.com/office/officeart/2005/8/quickstyle/simple4" qsCatId="simple" csTypeId="urn:microsoft.com/office/officeart/2005/8/colors/accent1_3" csCatId="accent1" phldr="1"/>
      <dgm:spPr/>
    </dgm:pt>
    <dgm:pt modelId="{6300BB77-CA39-471B-BF13-D5A1AC6AFC54}">
      <dgm:prSet phldrT="[Text]" custT="1"/>
      <dgm:spPr/>
      <dgm:t>
        <a:bodyPr/>
        <a:lstStyle/>
        <a:p>
          <a:r>
            <a:rPr lang="en-US" sz="800"/>
            <a:t>Identify Problem</a:t>
          </a:r>
        </a:p>
      </dgm:t>
    </dgm:pt>
    <dgm:pt modelId="{2BCD6EA1-1ED2-49E4-921E-4BDAC8453716}" type="parTrans" cxnId="{4A4B7427-D5B4-49D0-8023-E4C9993B7507}">
      <dgm:prSet/>
      <dgm:spPr/>
      <dgm:t>
        <a:bodyPr/>
        <a:lstStyle/>
        <a:p>
          <a:endParaRPr lang="en-US" sz="800"/>
        </a:p>
      </dgm:t>
    </dgm:pt>
    <dgm:pt modelId="{611B6C75-194C-462F-9C15-94ADB4053536}" type="sibTrans" cxnId="{4A4B7427-D5B4-49D0-8023-E4C9993B7507}">
      <dgm:prSet/>
      <dgm:spPr/>
      <dgm:t>
        <a:bodyPr/>
        <a:lstStyle/>
        <a:p>
          <a:endParaRPr lang="en-US" sz="800"/>
        </a:p>
      </dgm:t>
    </dgm:pt>
    <dgm:pt modelId="{A6063433-37C2-4BDB-A8B9-DCE57230F197}">
      <dgm:prSet phldrT="[Text]" custT="1"/>
      <dgm:spPr/>
      <dgm:t>
        <a:bodyPr/>
        <a:lstStyle/>
        <a:p>
          <a:r>
            <a:rPr lang="en-US" sz="800"/>
            <a:t>Analyse Root Causes</a:t>
          </a:r>
        </a:p>
      </dgm:t>
    </dgm:pt>
    <dgm:pt modelId="{2CCA143F-7171-4FEA-B24A-A2F567167C0B}" type="parTrans" cxnId="{9879BD79-C990-4CED-90B4-114212CBDCA7}">
      <dgm:prSet/>
      <dgm:spPr/>
      <dgm:t>
        <a:bodyPr/>
        <a:lstStyle/>
        <a:p>
          <a:endParaRPr lang="en-US" sz="800"/>
        </a:p>
      </dgm:t>
    </dgm:pt>
    <dgm:pt modelId="{A1AD43E2-5AAE-42C6-8A3A-1244D84A7BB4}" type="sibTrans" cxnId="{9879BD79-C990-4CED-90B4-114212CBDCA7}">
      <dgm:prSet/>
      <dgm:spPr/>
      <dgm:t>
        <a:bodyPr/>
        <a:lstStyle/>
        <a:p>
          <a:endParaRPr lang="en-US" sz="800"/>
        </a:p>
      </dgm:t>
    </dgm:pt>
    <dgm:pt modelId="{F7958C16-8F00-4FE3-A980-D801CE2F0210}">
      <dgm:prSet phldrT="[Text]" custT="1"/>
      <dgm:spPr/>
      <dgm:t>
        <a:bodyPr/>
        <a:lstStyle/>
        <a:p>
          <a:r>
            <a:rPr lang="en-US" sz="800"/>
            <a:t>Generate Solutions</a:t>
          </a:r>
        </a:p>
      </dgm:t>
    </dgm:pt>
    <dgm:pt modelId="{0BBBFD79-72CD-49F2-A55F-964D54CE101D}" type="parTrans" cxnId="{E90C4933-342E-4D49-92C7-D1E076E8D39C}">
      <dgm:prSet/>
      <dgm:spPr/>
      <dgm:t>
        <a:bodyPr/>
        <a:lstStyle/>
        <a:p>
          <a:endParaRPr lang="en-US" sz="800"/>
        </a:p>
      </dgm:t>
    </dgm:pt>
    <dgm:pt modelId="{DDE0C694-ECAA-4494-9F72-8BE60D3748E5}" type="sibTrans" cxnId="{E90C4933-342E-4D49-92C7-D1E076E8D39C}">
      <dgm:prSet/>
      <dgm:spPr/>
      <dgm:t>
        <a:bodyPr/>
        <a:lstStyle/>
        <a:p>
          <a:endParaRPr lang="en-US" sz="800"/>
        </a:p>
      </dgm:t>
    </dgm:pt>
    <dgm:pt modelId="{C6F628F8-22D8-48FF-9A69-72EB48BF8019}">
      <dgm:prSet custT="1"/>
      <dgm:spPr/>
      <dgm:t>
        <a:bodyPr/>
        <a:lstStyle/>
        <a:p>
          <a:r>
            <a:rPr lang="en-US" sz="800"/>
            <a:t>Evaluate Options (PMI)</a:t>
          </a:r>
        </a:p>
      </dgm:t>
    </dgm:pt>
    <dgm:pt modelId="{CB0C3741-69D8-4BDF-8449-809DDCA7ACF3}" type="parTrans" cxnId="{A8AEDDBC-E7C9-4BC3-93B5-CF333CFA1FB5}">
      <dgm:prSet/>
      <dgm:spPr/>
      <dgm:t>
        <a:bodyPr/>
        <a:lstStyle/>
        <a:p>
          <a:endParaRPr lang="en-US" sz="800"/>
        </a:p>
      </dgm:t>
    </dgm:pt>
    <dgm:pt modelId="{296F3A14-1A68-498C-A2B3-FAA1BD2927F0}" type="sibTrans" cxnId="{A8AEDDBC-E7C9-4BC3-93B5-CF333CFA1FB5}">
      <dgm:prSet/>
      <dgm:spPr/>
      <dgm:t>
        <a:bodyPr/>
        <a:lstStyle/>
        <a:p>
          <a:endParaRPr lang="en-US" sz="800"/>
        </a:p>
      </dgm:t>
    </dgm:pt>
    <dgm:pt modelId="{8B8A37B8-896A-4739-B524-50A4A47BB7BC}">
      <dgm:prSet custT="1"/>
      <dgm:spPr/>
      <dgm:t>
        <a:bodyPr/>
        <a:lstStyle/>
        <a:p>
          <a:r>
            <a:rPr lang="en-US" sz="800"/>
            <a:t>Implement Preferred Solution</a:t>
          </a:r>
        </a:p>
      </dgm:t>
    </dgm:pt>
    <dgm:pt modelId="{DC152890-CFCE-4211-98A9-81468EA3C5E7}" type="parTrans" cxnId="{AFF1E89B-2C89-4C47-A3F7-92E4738C167F}">
      <dgm:prSet/>
      <dgm:spPr/>
      <dgm:t>
        <a:bodyPr/>
        <a:lstStyle/>
        <a:p>
          <a:endParaRPr lang="en-US" sz="800"/>
        </a:p>
      </dgm:t>
    </dgm:pt>
    <dgm:pt modelId="{775779A9-EBDC-48A1-A5B7-57315C0B1E75}" type="sibTrans" cxnId="{AFF1E89B-2C89-4C47-A3F7-92E4738C167F}">
      <dgm:prSet/>
      <dgm:spPr/>
      <dgm:t>
        <a:bodyPr/>
        <a:lstStyle/>
        <a:p>
          <a:endParaRPr lang="en-US" sz="800"/>
        </a:p>
      </dgm:t>
    </dgm:pt>
    <dgm:pt modelId="{1A030A3B-7B56-4F84-BD18-0B8B4E761F24}">
      <dgm:prSet custT="1"/>
      <dgm:spPr/>
      <dgm:t>
        <a:bodyPr/>
        <a:lstStyle/>
        <a:p>
          <a:r>
            <a:rPr lang="en-US" sz="800"/>
            <a:t>Measure Results (KPI &amp; SMART Objectives)</a:t>
          </a:r>
        </a:p>
      </dgm:t>
    </dgm:pt>
    <dgm:pt modelId="{081AEE51-B91A-45AC-A38E-54F4CA66E2B5}" type="parTrans" cxnId="{58EDA706-CCF5-4E94-BF2A-F69215C27356}">
      <dgm:prSet/>
      <dgm:spPr/>
      <dgm:t>
        <a:bodyPr/>
        <a:lstStyle/>
        <a:p>
          <a:endParaRPr lang="en-US" sz="800"/>
        </a:p>
      </dgm:t>
    </dgm:pt>
    <dgm:pt modelId="{B7102CF4-FB79-4E96-BB4C-F70C49AE23B8}" type="sibTrans" cxnId="{58EDA706-CCF5-4E94-BF2A-F69215C27356}">
      <dgm:prSet/>
      <dgm:spPr/>
      <dgm:t>
        <a:bodyPr/>
        <a:lstStyle/>
        <a:p>
          <a:endParaRPr lang="en-US" sz="800"/>
        </a:p>
      </dgm:t>
    </dgm:pt>
    <dgm:pt modelId="{570A9DC6-CA6B-4513-8151-E1AB121A8B53}" type="pres">
      <dgm:prSet presAssocID="{B0BE3C95-EC9C-43C3-BFD1-F04ABE279B41}" presName="Name0" presStyleCnt="0">
        <dgm:presLayoutVars>
          <dgm:dir/>
          <dgm:resizeHandles val="exact"/>
        </dgm:presLayoutVars>
      </dgm:prSet>
      <dgm:spPr/>
    </dgm:pt>
    <dgm:pt modelId="{8CF803E4-FFA7-4B38-9C3F-DB3665285DC6}" type="pres">
      <dgm:prSet presAssocID="{6300BB77-CA39-471B-BF13-D5A1AC6AFC54}" presName="parTxOnly" presStyleLbl="node1" presStyleIdx="0" presStyleCnt="6">
        <dgm:presLayoutVars>
          <dgm:bulletEnabled val="1"/>
        </dgm:presLayoutVars>
      </dgm:prSet>
      <dgm:spPr/>
      <dgm:t>
        <a:bodyPr/>
        <a:lstStyle/>
        <a:p>
          <a:endParaRPr lang="en-US"/>
        </a:p>
      </dgm:t>
    </dgm:pt>
    <dgm:pt modelId="{A999F962-DE53-4D11-AD8E-B9898F7E03B5}" type="pres">
      <dgm:prSet presAssocID="{611B6C75-194C-462F-9C15-94ADB4053536}" presName="parSpace" presStyleCnt="0"/>
      <dgm:spPr/>
    </dgm:pt>
    <dgm:pt modelId="{79140596-147B-49AB-B012-6EB6E72B15B5}" type="pres">
      <dgm:prSet presAssocID="{A6063433-37C2-4BDB-A8B9-DCE57230F197}" presName="parTxOnly" presStyleLbl="node1" presStyleIdx="1" presStyleCnt="6">
        <dgm:presLayoutVars>
          <dgm:bulletEnabled val="1"/>
        </dgm:presLayoutVars>
      </dgm:prSet>
      <dgm:spPr/>
      <dgm:t>
        <a:bodyPr/>
        <a:lstStyle/>
        <a:p>
          <a:endParaRPr lang="en-US"/>
        </a:p>
      </dgm:t>
    </dgm:pt>
    <dgm:pt modelId="{F0FE1058-5D2C-4D3B-BF15-CE74A8F7B999}" type="pres">
      <dgm:prSet presAssocID="{A1AD43E2-5AAE-42C6-8A3A-1244D84A7BB4}" presName="parSpace" presStyleCnt="0"/>
      <dgm:spPr/>
    </dgm:pt>
    <dgm:pt modelId="{627451CF-7396-43BB-8465-5566D890DE6E}" type="pres">
      <dgm:prSet presAssocID="{F7958C16-8F00-4FE3-A980-D801CE2F0210}" presName="parTxOnly" presStyleLbl="node1" presStyleIdx="2" presStyleCnt="6">
        <dgm:presLayoutVars>
          <dgm:bulletEnabled val="1"/>
        </dgm:presLayoutVars>
      </dgm:prSet>
      <dgm:spPr/>
      <dgm:t>
        <a:bodyPr/>
        <a:lstStyle/>
        <a:p>
          <a:endParaRPr lang="en-US"/>
        </a:p>
      </dgm:t>
    </dgm:pt>
    <dgm:pt modelId="{6EC7462D-C68C-4A48-9453-52DB33EE61DF}" type="pres">
      <dgm:prSet presAssocID="{DDE0C694-ECAA-4494-9F72-8BE60D3748E5}" presName="parSpace" presStyleCnt="0"/>
      <dgm:spPr/>
    </dgm:pt>
    <dgm:pt modelId="{D0D1198D-5826-4278-ABD9-5D38229306EF}" type="pres">
      <dgm:prSet presAssocID="{C6F628F8-22D8-48FF-9A69-72EB48BF8019}" presName="parTxOnly" presStyleLbl="node1" presStyleIdx="3" presStyleCnt="6">
        <dgm:presLayoutVars>
          <dgm:bulletEnabled val="1"/>
        </dgm:presLayoutVars>
      </dgm:prSet>
      <dgm:spPr/>
      <dgm:t>
        <a:bodyPr/>
        <a:lstStyle/>
        <a:p>
          <a:endParaRPr lang="en-US"/>
        </a:p>
      </dgm:t>
    </dgm:pt>
    <dgm:pt modelId="{56EE0CA0-71BD-4AE2-9871-51CA041682F3}" type="pres">
      <dgm:prSet presAssocID="{296F3A14-1A68-498C-A2B3-FAA1BD2927F0}" presName="parSpace" presStyleCnt="0"/>
      <dgm:spPr/>
    </dgm:pt>
    <dgm:pt modelId="{ED06DB00-913A-48FB-8209-21D755D8B37A}" type="pres">
      <dgm:prSet presAssocID="{8B8A37B8-896A-4739-B524-50A4A47BB7BC}" presName="parTxOnly" presStyleLbl="node1" presStyleIdx="4" presStyleCnt="6">
        <dgm:presLayoutVars>
          <dgm:bulletEnabled val="1"/>
        </dgm:presLayoutVars>
      </dgm:prSet>
      <dgm:spPr/>
      <dgm:t>
        <a:bodyPr/>
        <a:lstStyle/>
        <a:p>
          <a:endParaRPr lang="en-US"/>
        </a:p>
      </dgm:t>
    </dgm:pt>
    <dgm:pt modelId="{129CAFFC-C42D-44FD-9C19-D48BA9E53850}" type="pres">
      <dgm:prSet presAssocID="{775779A9-EBDC-48A1-A5B7-57315C0B1E75}" presName="parSpace" presStyleCnt="0"/>
      <dgm:spPr/>
    </dgm:pt>
    <dgm:pt modelId="{A37D63BB-06A9-4D18-A2A2-92E5F4A1F77F}" type="pres">
      <dgm:prSet presAssocID="{1A030A3B-7B56-4F84-BD18-0B8B4E761F24}" presName="parTxOnly" presStyleLbl="node1" presStyleIdx="5" presStyleCnt="6">
        <dgm:presLayoutVars>
          <dgm:bulletEnabled val="1"/>
        </dgm:presLayoutVars>
      </dgm:prSet>
      <dgm:spPr/>
      <dgm:t>
        <a:bodyPr/>
        <a:lstStyle/>
        <a:p>
          <a:endParaRPr lang="en-US"/>
        </a:p>
      </dgm:t>
    </dgm:pt>
  </dgm:ptLst>
  <dgm:cxnLst>
    <dgm:cxn modelId="{9879BD79-C990-4CED-90B4-114212CBDCA7}" srcId="{B0BE3C95-EC9C-43C3-BFD1-F04ABE279B41}" destId="{A6063433-37C2-4BDB-A8B9-DCE57230F197}" srcOrd="1" destOrd="0" parTransId="{2CCA143F-7171-4FEA-B24A-A2F567167C0B}" sibTransId="{A1AD43E2-5AAE-42C6-8A3A-1244D84A7BB4}"/>
    <dgm:cxn modelId="{A8AEDDBC-E7C9-4BC3-93B5-CF333CFA1FB5}" srcId="{B0BE3C95-EC9C-43C3-BFD1-F04ABE279B41}" destId="{C6F628F8-22D8-48FF-9A69-72EB48BF8019}" srcOrd="3" destOrd="0" parTransId="{CB0C3741-69D8-4BDF-8449-809DDCA7ACF3}" sibTransId="{296F3A14-1A68-498C-A2B3-FAA1BD2927F0}"/>
    <dgm:cxn modelId="{58EDA706-CCF5-4E94-BF2A-F69215C27356}" srcId="{B0BE3C95-EC9C-43C3-BFD1-F04ABE279B41}" destId="{1A030A3B-7B56-4F84-BD18-0B8B4E761F24}" srcOrd="5" destOrd="0" parTransId="{081AEE51-B91A-45AC-A38E-54F4CA66E2B5}" sibTransId="{B7102CF4-FB79-4E96-BB4C-F70C49AE23B8}"/>
    <dgm:cxn modelId="{B9A179B4-FEFE-4070-897B-82845A4739FC}" type="presOf" srcId="{C6F628F8-22D8-48FF-9A69-72EB48BF8019}" destId="{D0D1198D-5826-4278-ABD9-5D38229306EF}" srcOrd="0" destOrd="0" presId="urn:microsoft.com/office/officeart/2005/8/layout/hChevron3"/>
    <dgm:cxn modelId="{354301D3-1450-47B5-B891-7D39DC409023}" type="presOf" srcId="{1A030A3B-7B56-4F84-BD18-0B8B4E761F24}" destId="{A37D63BB-06A9-4D18-A2A2-92E5F4A1F77F}" srcOrd="0" destOrd="0" presId="urn:microsoft.com/office/officeart/2005/8/layout/hChevron3"/>
    <dgm:cxn modelId="{DB3895A0-93B5-42FE-AB4F-90A249B046E6}" type="presOf" srcId="{F7958C16-8F00-4FE3-A980-D801CE2F0210}" destId="{627451CF-7396-43BB-8465-5566D890DE6E}" srcOrd="0" destOrd="0" presId="urn:microsoft.com/office/officeart/2005/8/layout/hChevron3"/>
    <dgm:cxn modelId="{FDFDD779-1B91-4D7F-B077-7D953D8E22BF}" type="presOf" srcId="{A6063433-37C2-4BDB-A8B9-DCE57230F197}" destId="{79140596-147B-49AB-B012-6EB6E72B15B5}" srcOrd="0" destOrd="0" presId="urn:microsoft.com/office/officeart/2005/8/layout/hChevron3"/>
    <dgm:cxn modelId="{179B1E9F-26F1-4F53-84FF-73C4DA8B66E0}" type="presOf" srcId="{6300BB77-CA39-471B-BF13-D5A1AC6AFC54}" destId="{8CF803E4-FFA7-4B38-9C3F-DB3665285DC6}" srcOrd="0" destOrd="0" presId="urn:microsoft.com/office/officeart/2005/8/layout/hChevron3"/>
    <dgm:cxn modelId="{AE06BBD7-4EE2-4390-99D1-67E33E616298}" type="presOf" srcId="{B0BE3C95-EC9C-43C3-BFD1-F04ABE279B41}" destId="{570A9DC6-CA6B-4513-8151-E1AB121A8B53}" srcOrd="0" destOrd="0" presId="urn:microsoft.com/office/officeart/2005/8/layout/hChevron3"/>
    <dgm:cxn modelId="{E90C4933-342E-4D49-92C7-D1E076E8D39C}" srcId="{B0BE3C95-EC9C-43C3-BFD1-F04ABE279B41}" destId="{F7958C16-8F00-4FE3-A980-D801CE2F0210}" srcOrd="2" destOrd="0" parTransId="{0BBBFD79-72CD-49F2-A55F-964D54CE101D}" sibTransId="{DDE0C694-ECAA-4494-9F72-8BE60D3748E5}"/>
    <dgm:cxn modelId="{AFF1E89B-2C89-4C47-A3F7-92E4738C167F}" srcId="{B0BE3C95-EC9C-43C3-BFD1-F04ABE279B41}" destId="{8B8A37B8-896A-4739-B524-50A4A47BB7BC}" srcOrd="4" destOrd="0" parTransId="{DC152890-CFCE-4211-98A9-81468EA3C5E7}" sibTransId="{775779A9-EBDC-48A1-A5B7-57315C0B1E75}"/>
    <dgm:cxn modelId="{A3B82398-B55B-4186-B33A-EED95FD13C5B}" type="presOf" srcId="{8B8A37B8-896A-4739-B524-50A4A47BB7BC}" destId="{ED06DB00-913A-48FB-8209-21D755D8B37A}" srcOrd="0" destOrd="0" presId="urn:microsoft.com/office/officeart/2005/8/layout/hChevron3"/>
    <dgm:cxn modelId="{4A4B7427-D5B4-49D0-8023-E4C9993B7507}" srcId="{B0BE3C95-EC9C-43C3-BFD1-F04ABE279B41}" destId="{6300BB77-CA39-471B-BF13-D5A1AC6AFC54}" srcOrd="0" destOrd="0" parTransId="{2BCD6EA1-1ED2-49E4-921E-4BDAC8453716}" sibTransId="{611B6C75-194C-462F-9C15-94ADB4053536}"/>
    <dgm:cxn modelId="{D76EE3AD-174F-4DC0-9C0E-4606BD4FD5A0}" type="presParOf" srcId="{570A9DC6-CA6B-4513-8151-E1AB121A8B53}" destId="{8CF803E4-FFA7-4B38-9C3F-DB3665285DC6}" srcOrd="0" destOrd="0" presId="urn:microsoft.com/office/officeart/2005/8/layout/hChevron3"/>
    <dgm:cxn modelId="{D71588E4-FCC8-46E8-85E5-17E879143457}" type="presParOf" srcId="{570A9DC6-CA6B-4513-8151-E1AB121A8B53}" destId="{A999F962-DE53-4D11-AD8E-B9898F7E03B5}" srcOrd="1" destOrd="0" presId="urn:microsoft.com/office/officeart/2005/8/layout/hChevron3"/>
    <dgm:cxn modelId="{D1C451FD-FBE8-4CCA-A9AD-5635951F453A}" type="presParOf" srcId="{570A9DC6-CA6B-4513-8151-E1AB121A8B53}" destId="{79140596-147B-49AB-B012-6EB6E72B15B5}" srcOrd="2" destOrd="0" presId="urn:microsoft.com/office/officeart/2005/8/layout/hChevron3"/>
    <dgm:cxn modelId="{E1C51C34-ED9E-4202-B335-623D0A87BFD4}" type="presParOf" srcId="{570A9DC6-CA6B-4513-8151-E1AB121A8B53}" destId="{F0FE1058-5D2C-4D3B-BF15-CE74A8F7B999}" srcOrd="3" destOrd="0" presId="urn:microsoft.com/office/officeart/2005/8/layout/hChevron3"/>
    <dgm:cxn modelId="{F5CB5B5E-5D0C-4481-9484-A87B32C7387B}" type="presParOf" srcId="{570A9DC6-CA6B-4513-8151-E1AB121A8B53}" destId="{627451CF-7396-43BB-8465-5566D890DE6E}" srcOrd="4" destOrd="0" presId="urn:microsoft.com/office/officeart/2005/8/layout/hChevron3"/>
    <dgm:cxn modelId="{BCDC3D75-5C69-4A7B-8A7B-0E2B4F12AD2B}" type="presParOf" srcId="{570A9DC6-CA6B-4513-8151-E1AB121A8B53}" destId="{6EC7462D-C68C-4A48-9453-52DB33EE61DF}" srcOrd="5" destOrd="0" presId="urn:microsoft.com/office/officeart/2005/8/layout/hChevron3"/>
    <dgm:cxn modelId="{06C3F4CF-97FB-488D-8D48-5D5FD996C3FD}" type="presParOf" srcId="{570A9DC6-CA6B-4513-8151-E1AB121A8B53}" destId="{D0D1198D-5826-4278-ABD9-5D38229306EF}" srcOrd="6" destOrd="0" presId="urn:microsoft.com/office/officeart/2005/8/layout/hChevron3"/>
    <dgm:cxn modelId="{CC294A56-0AF7-47B7-BA3C-863CE5D63123}" type="presParOf" srcId="{570A9DC6-CA6B-4513-8151-E1AB121A8B53}" destId="{56EE0CA0-71BD-4AE2-9871-51CA041682F3}" srcOrd="7" destOrd="0" presId="urn:microsoft.com/office/officeart/2005/8/layout/hChevron3"/>
    <dgm:cxn modelId="{95D20DC7-8030-4A21-884F-2160485767BE}" type="presParOf" srcId="{570A9DC6-CA6B-4513-8151-E1AB121A8B53}" destId="{ED06DB00-913A-48FB-8209-21D755D8B37A}" srcOrd="8" destOrd="0" presId="urn:microsoft.com/office/officeart/2005/8/layout/hChevron3"/>
    <dgm:cxn modelId="{06C5C74C-4775-4790-8D50-2B96507BCEF9}" type="presParOf" srcId="{570A9DC6-CA6B-4513-8151-E1AB121A8B53}" destId="{129CAFFC-C42D-44FD-9C19-D48BA9E53850}" srcOrd="9" destOrd="0" presId="urn:microsoft.com/office/officeart/2005/8/layout/hChevron3"/>
    <dgm:cxn modelId="{8DC901C4-DBA8-4C96-B323-12D1F7EF8430}" type="presParOf" srcId="{570A9DC6-CA6B-4513-8151-E1AB121A8B53}" destId="{A37D63BB-06A9-4D18-A2A2-92E5F4A1F77F}" srcOrd="10" destOrd="0" presId="urn:microsoft.com/office/officeart/2005/8/layout/hChevron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F803E4-FFA7-4B38-9C3F-DB3665285DC6}">
      <dsp:nvSpPr>
        <dsp:cNvPr id="0" name=""/>
        <dsp:cNvSpPr/>
      </dsp:nvSpPr>
      <dsp:spPr>
        <a:xfrm>
          <a:off x="742" y="7860"/>
          <a:ext cx="1216743" cy="486697"/>
        </a:xfrm>
        <a:prstGeom prst="homePlate">
          <a:avLst/>
        </a:prstGeom>
        <a:gradFill rotWithShape="0">
          <a:gsLst>
            <a:gs pos="0">
              <a:schemeClr val="accent1">
                <a:shade val="80000"/>
                <a:hueOff val="0"/>
                <a:satOff val="0"/>
                <a:lumOff val="0"/>
                <a:alphaOff val="0"/>
                <a:satMod val="103000"/>
                <a:lumMod val="102000"/>
                <a:tint val="94000"/>
              </a:schemeClr>
            </a:gs>
            <a:gs pos="50000">
              <a:schemeClr val="accent1">
                <a:shade val="80000"/>
                <a:hueOff val="0"/>
                <a:satOff val="0"/>
                <a:lumOff val="0"/>
                <a:alphaOff val="0"/>
                <a:satMod val="110000"/>
                <a:lumMod val="100000"/>
                <a:shade val="100000"/>
              </a:schemeClr>
            </a:gs>
            <a:gs pos="100000">
              <a:schemeClr val="accent1">
                <a:shade val="8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2672" tIns="21336" rIns="10668" bIns="21336" numCol="1" spcCol="1270" anchor="ctr" anchorCtr="0">
          <a:noAutofit/>
        </a:bodyPr>
        <a:lstStyle/>
        <a:p>
          <a:pPr lvl="0" algn="ctr" defTabSz="355600">
            <a:lnSpc>
              <a:spcPct val="90000"/>
            </a:lnSpc>
            <a:spcBef>
              <a:spcPct val="0"/>
            </a:spcBef>
            <a:spcAft>
              <a:spcPct val="35000"/>
            </a:spcAft>
          </a:pPr>
          <a:r>
            <a:rPr lang="en-US" sz="800" kern="1200"/>
            <a:t>Identify Problem</a:t>
          </a:r>
        </a:p>
      </dsp:txBody>
      <dsp:txXfrm>
        <a:off x="742" y="7860"/>
        <a:ext cx="1095069" cy="486697"/>
      </dsp:txXfrm>
    </dsp:sp>
    <dsp:sp modelId="{79140596-147B-49AB-B012-6EB6E72B15B5}">
      <dsp:nvSpPr>
        <dsp:cNvPr id="0" name=""/>
        <dsp:cNvSpPr/>
      </dsp:nvSpPr>
      <dsp:spPr>
        <a:xfrm>
          <a:off x="974137" y="7860"/>
          <a:ext cx="1216743" cy="486697"/>
        </a:xfrm>
        <a:prstGeom prst="chevron">
          <a:avLst/>
        </a:prstGeom>
        <a:gradFill rotWithShape="0">
          <a:gsLst>
            <a:gs pos="0">
              <a:schemeClr val="accent1">
                <a:shade val="80000"/>
                <a:hueOff val="54253"/>
                <a:satOff val="1035"/>
                <a:lumOff val="4571"/>
                <a:alphaOff val="0"/>
                <a:satMod val="103000"/>
                <a:lumMod val="102000"/>
                <a:tint val="94000"/>
              </a:schemeClr>
            </a:gs>
            <a:gs pos="50000">
              <a:schemeClr val="accent1">
                <a:shade val="80000"/>
                <a:hueOff val="54253"/>
                <a:satOff val="1035"/>
                <a:lumOff val="4571"/>
                <a:alphaOff val="0"/>
                <a:satMod val="110000"/>
                <a:lumMod val="100000"/>
                <a:shade val="100000"/>
              </a:schemeClr>
            </a:gs>
            <a:gs pos="100000">
              <a:schemeClr val="accent1">
                <a:shade val="80000"/>
                <a:hueOff val="54253"/>
                <a:satOff val="1035"/>
                <a:lumOff val="4571"/>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2004" tIns="21336" rIns="10668" bIns="21336" numCol="1" spcCol="1270" anchor="ctr" anchorCtr="0">
          <a:noAutofit/>
        </a:bodyPr>
        <a:lstStyle/>
        <a:p>
          <a:pPr lvl="0" algn="ctr" defTabSz="355600">
            <a:lnSpc>
              <a:spcPct val="90000"/>
            </a:lnSpc>
            <a:spcBef>
              <a:spcPct val="0"/>
            </a:spcBef>
            <a:spcAft>
              <a:spcPct val="35000"/>
            </a:spcAft>
          </a:pPr>
          <a:r>
            <a:rPr lang="en-US" sz="800" kern="1200"/>
            <a:t>Analyse Root Causes</a:t>
          </a:r>
        </a:p>
      </dsp:txBody>
      <dsp:txXfrm>
        <a:off x="1217486" y="7860"/>
        <a:ext cx="730046" cy="486697"/>
      </dsp:txXfrm>
    </dsp:sp>
    <dsp:sp modelId="{627451CF-7396-43BB-8465-5566D890DE6E}">
      <dsp:nvSpPr>
        <dsp:cNvPr id="0" name=""/>
        <dsp:cNvSpPr/>
      </dsp:nvSpPr>
      <dsp:spPr>
        <a:xfrm>
          <a:off x="1947533" y="7860"/>
          <a:ext cx="1216743" cy="486697"/>
        </a:xfrm>
        <a:prstGeom prst="chevron">
          <a:avLst/>
        </a:prstGeom>
        <a:gradFill rotWithShape="0">
          <a:gsLst>
            <a:gs pos="0">
              <a:schemeClr val="accent1">
                <a:shade val="80000"/>
                <a:hueOff val="108505"/>
                <a:satOff val="2070"/>
                <a:lumOff val="9142"/>
                <a:alphaOff val="0"/>
                <a:satMod val="103000"/>
                <a:lumMod val="102000"/>
                <a:tint val="94000"/>
              </a:schemeClr>
            </a:gs>
            <a:gs pos="50000">
              <a:schemeClr val="accent1">
                <a:shade val="80000"/>
                <a:hueOff val="108505"/>
                <a:satOff val="2070"/>
                <a:lumOff val="9142"/>
                <a:alphaOff val="0"/>
                <a:satMod val="110000"/>
                <a:lumMod val="100000"/>
                <a:shade val="100000"/>
              </a:schemeClr>
            </a:gs>
            <a:gs pos="100000">
              <a:schemeClr val="accent1">
                <a:shade val="80000"/>
                <a:hueOff val="108505"/>
                <a:satOff val="2070"/>
                <a:lumOff val="9142"/>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2004" tIns="21336" rIns="10668" bIns="21336" numCol="1" spcCol="1270" anchor="ctr" anchorCtr="0">
          <a:noAutofit/>
        </a:bodyPr>
        <a:lstStyle/>
        <a:p>
          <a:pPr lvl="0" algn="ctr" defTabSz="355600">
            <a:lnSpc>
              <a:spcPct val="90000"/>
            </a:lnSpc>
            <a:spcBef>
              <a:spcPct val="0"/>
            </a:spcBef>
            <a:spcAft>
              <a:spcPct val="35000"/>
            </a:spcAft>
          </a:pPr>
          <a:r>
            <a:rPr lang="en-US" sz="800" kern="1200"/>
            <a:t>Generate Solutions</a:t>
          </a:r>
        </a:p>
      </dsp:txBody>
      <dsp:txXfrm>
        <a:off x="2190882" y="7860"/>
        <a:ext cx="730046" cy="486697"/>
      </dsp:txXfrm>
    </dsp:sp>
    <dsp:sp modelId="{D0D1198D-5826-4278-ABD9-5D38229306EF}">
      <dsp:nvSpPr>
        <dsp:cNvPr id="0" name=""/>
        <dsp:cNvSpPr/>
      </dsp:nvSpPr>
      <dsp:spPr>
        <a:xfrm>
          <a:off x="2920928" y="7860"/>
          <a:ext cx="1216743" cy="486697"/>
        </a:xfrm>
        <a:prstGeom prst="chevron">
          <a:avLst/>
        </a:prstGeom>
        <a:gradFill rotWithShape="0">
          <a:gsLst>
            <a:gs pos="0">
              <a:schemeClr val="accent1">
                <a:shade val="80000"/>
                <a:hueOff val="162758"/>
                <a:satOff val="3105"/>
                <a:lumOff val="13713"/>
                <a:alphaOff val="0"/>
                <a:satMod val="103000"/>
                <a:lumMod val="102000"/>
                <a:tint val="94000"/>
              </a:schemeClr>
            </a:gs>
            <a:gs pos="50000">
              <a:schemeClr val="accent1">
                <a:shade val="80000"/>
                <a:hueOff val="162758"/>
                <a:satOff val="3105"/>
                <a:lumOff val="13713"/>
                <a:alphaOff val="0"/>
                <a:satMod val="110000"/>
                <a:lumMod val="100000"/>
                <a:shade val="100000"/>
              </a:schemeClr>
            </a:gs>
            <a:gs pos="100000">
              <a:schemeClr val="accent1">
                <a:shade val="80000"/>
                <a:hueOff val="162758"/>
                <a:satOff val="3105"/>
                <a:lumOff val="13713"/>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2004" tIns="21336" rIns="10668" bIns="21336" numCol="1" spcCol="1270" anchor="ctr" anchorCtr="0">
          <a:noAutofit/>
        </a:bodyPr>
        <a:lstStyle/>
        <a:p>
          <a:pPr lvl="0" algn="ctr" defTabSz="355600">
            <a:lnSpc>
              <a:spcPct val="90000"/>
            </a:lnSpc>
            <a:spcBef>
              <a:spcPct val="0"/>
            </a:spcBef>
            <a:spcAft>
              <a:spcPct val="35000"/>
            </a:spcAft>
          </a:pPr>
          <a:r>
            <a:rPr lang="en-US" sz="800" kern="1200"/>
            <a:t>Evaluate Options (PMI)</a:t>
          </a:r>
        </a:p>
      </dsp:txBody>
      <dsp:txXfrm>
        <a:off x="3164277" y="7860"/>
        <a:ext cx="730046" cy="486697"/>
      </dsp:txXfrm>
    </dsp:sp>
    <dsp:sp modelId="{ED06DB00-913A-48FB-8209-21D755D8B37A}">
      <dsp:nvSpPr>
        <dsp:cNvPr id="0" name=""/>
        <dsp:cNvSpPr/>
      </dsp:nvSpPr>
      <dsp:spPr>
        <a:xfrm>
          <a:off x="3894323" y="7860"/>
          <a:ext cx="1216743" cy="486697"/>
        </a:xfrm>
        <a:prstGeom prst="chevron">
          <a:avLst/>
        </a:prstGeom>
        <a:gradFill rotWithShape="0">
          <a:gsLst>
            <a:gs pos="0">
              <a:schemeClr val="accent1">
                <a:shade val="80000"/>
                <a:hueOff val="217011"/>
                <a:satOff val="4140"/>
                <a:lumOff val="18284"/>
                <a:alphaOff val="0"/>
                <a:satMod val="103000"/>
                <a:lumMod val="102000"/>
                <a:tint val="94000"/>
              </a:schemeClr>
            </a:gs>
            <a:gs pos="50000">
              <a:schemeClr val="accent1">
                <a:shade val="80000"/>
                <a:hueOff val="217011"/>
                <a:satOff val="4140"/>
                <a:lumOff val="18284"/>
                <a:alphaOff val="0"/>
                <a:satMod val="110000"/>
                <a:lumMod val="100000"/>
                <a:shade val="100000"/>
              </a:schemeClr>
            </a:gs>
            <a:gs pos="100000">
              <a:schemeClr val="accent1">
                <a:shade val="80000"/>
                <a:hueOff val="217011"/>
                <a:satOff val="4140"/>
                <a:lumOff val="18284"/>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2004" tIns="21336" rIns="10668" bIns="21336" numCol="1" spcCol="1270" anchor="ctr" anchorCtr="0">
          <a:noAutofit/>
        </a:bodyPr>
        <a:lstStyle/>
        <a:p>
          <a:pPr lvl="0" algn="ctr" defTabSz="355600">
            <a:lnSpc>
              <a:spcPct val="90000"/>
            </a:lnSpc>
            <a:spcBef>
              <a:spcPct val="0"/>
            </a:spcBef>
            <a:spcAft>
              <a:spcPct val="35000"/>
            </a:spcAft>
          </a:pPr>
          <a:r>
            <a:rPr lang="en-US" sz="800" kern="1200"/>
            <a:t>Implement Preferred Solution</a:t>
          </a:r>
        </a:p>
      </dsp:txBody>
      <dsp:txXfrm>
        <a:off x="4137672" y="7860"/>
        <a:ext cx="730046" cy="486697"/>
      </dsp:txXfrm>
    </dsp:sp>
    <dsp:sp modelId="{A37D63BB-06A9-4D18-A2A2-92E5F4A1F77F}">
      <dsp:nvSpPr>
        <dsp:cNvPr id="0" name=""/>
        <dsp:cNvSpPr/>
      </dsp:nvSpPr>
      <dsp:spPr>
        <a:xfrm>
          <a:off x="4867718" y="7860"/>
          <a:ext cx="1216743" cy="486697"/>
        </a:xfrm>
        <a:prstGeom prst="chevron">
          <a:avLst/>
        </a:prstGeom>
        <a:gradFill rotWithShape="0">
          <a:gsLst>
            <a:gs pos="0">
              <a:schemeClr val="accent1">
                <a:shade val="80000"/>
                <a:hueOff val="271263"/>
                <a:satOff val="5175"/>
                <a:lumOff val="22855"/>
                <a:alphaOff val="0"/>
                <a:satMod val="103000"/>
                <a:lumMod val="102000"/>
                <a:tint val="94000"/>
              </a:schemeClr>
            </a:gs>
            <a:gs pos="50000">
              <a:schemeClr val="accent1">
                <a:shade val="80000"/>
                <a:hueOff val="271263"/>
                <a:satOff val="5175"/>
                <a:lumOff val="22855"/>
                <a:alphaOff val="0"/>
                <a:satMod val="110000"/>
                <a:lumMod val="100000"/>
                <a:shade val="100000"/>
              </a:schemeClr>
            </a:gs>
            <a:gs pos="100000">
              <a:schemeClr val="accent1">
                <a:shade val="80000"/>
                <a:hueOff val="271263"/>
                <a:satOff val="5175"/>
                <a:lumOff val="22855"/>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2004" tIns="21336" rIns="10668" bIns="21336" numCol="1" spcCol="1270" anchor="ctr" anchorCtr="0">
          <a:noAutofit/>
        </a:bodyPr>
        <a:lstStyle/>
        <a:p>
          <a:pPr lvl="0" algn="ctr" defTabSz="355600">
            <a:lnSpc>
              <a:spcPct val="90000"/>
            </a:lnSpc>
            <a:spcBef>
              <a:spcPct val="0"/>
            </a:spcBef>
            <a:spcAft>
              <a:spcPct val="35000"/>
            </a:spcAft>
          </a:pPr>
          <a:r>
            <a:rPr lang="en-US" sz="800" kern="1200"/>
            <a:t>Measure Results (KPI &amp; SMART Objectives)</a:t>
          </a:r>
        </a:p>
      </dsp:txBody>
      <dsp:txXfrm>
        <a:off x="5111067" y="7860"/>
        <a:ext cx="730046" cy="486697"/>
      </dsp:txXfrm>
    </dsp:sp>
  </dsp:spTree>
</dsp:drawing>
</file>

<file path=word/diagrams/layout1.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CC3929-13CD-4C9C-BDBD-4D523DDAC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12</Pages>
  <Words>2377</Words>
  <Characters>13555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44</cp:revision>
  <dcterms:created xsi:type="dcterms:W3CDTF">2026-07-16T07:01:00Z</dcterms:created>
  <dcterms:modified xsi:type="dcterms:W3CDTF">2026-07-20T05:45:00Z</dcterms:modified>
</cp:coreProperties>
</file>