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7777777" w:rsidR="00B66B27" w:rsidRDefault="00B66B27" w:rsidP="41DE75FC">
      <w:pPr>
        <w:jc w:val="center"/>
      </w:pPr>
    </w:p>
    <w:p w14:paraId="588D4ADD" w14:textId="5163A405" w:rsidR="69D95AB9" w:rsidRPr="001A71F2" w:rsidRDefault="69D95AB9" w:rsidP="41DE75FC">
      <w:pPr>
        <w:jc w:val="center"/>
        <w:rPr>
          <w:b/>
          <w:bCs/>
          <w:sz w:val="48"/>
          <w:szCs w:val="48"/>
        </w:rPr>
      </w:pPr>
      <w:r w:rsidRPr="001A71F2">
        <w:rPr>
          <w:b/>
          <w:bCs/>
          <w:sz w:val="48"/>
          <w:szCs w:val="48"/>
        </w:rPr>
        <w:t>University of Wales Trinity Saint David</w:t>
      </w:r>
    </w:p>
    <w:p w14:paraId="4453CAFF" w14:textId="644031C1" w:rsidR="41DE75FC" w:rsidRDefault="41DE75FC" w:rsidP="41DE75FC">
      <w:pPr>
        <w:jc w:val="center"/>
        <w:rPr>
          <w:rFonts w:ascii="Calibri" w:eastAsia="Calibri" w:hAnsi="Calibri" w:cs="Calibri"/>
        </w:rPr>
      </w:pPr>
    </w:p>
    <w:p w14:paraId="07C02111" w14:textId="6D8052A5" w:rsidR="69D95AB9" w:rsidRPr="001A71F2" w:rsidRDefault="69D95AB9" w:rsidP="41DE75FC">
      <w:pPr>
        <w:jc w:val="center"/>
        <w:rPr>
          <w:b/>
          <w:bCs/>
          <w:sz w:val="36"/>
          <w:szCs w:val="36"/>
        </w:rPr>
      </w:pPr>
      <w:r w:rsidRPr="001A71F2">
        <w:rPr>
          <w:b/>
          <w:bCs/>
          <w:sz w:val="36"/>
          <w:szCs w:val="36"/>
        </w:rPr>
        <w:t>Wales Institute of Science &amp; Art</w:t>
      </w:r>
    </w:p>
    <w:p w14:paraId="104F3C04" w14:textId="29346009" w:rsidR="41DE75FC" w:rsidRDefault="41DE75FC" w:rsidP="41DE75FC">
      <w:pPr>
        <w:jc w:val="center"/>
        <w:rPr>
          <w:rFonts w:ascii="Calibri" w:eastAsia="Calibri" w:hAnsi="Calibri" w:cs="Calibri"/>
        </w:rPr>
      </w:pPr>
    </w:p>
    <w:p w14:paraId="62036A93" w14:textId="1E2832B5" w:rsidR="41DE75FC" w:rsidRDefault="41DE75FC" w:rsidP="41DE75FC">
      <w:pPr>
        <w:jc w:val="center"/>
      </w:pPr>
    </w:p>
    <w:p w14:paraId="7ECDBCD8" w14:textId="67420122" w:rsidR="41DE75FC" w:rsidRDefault="41DE75FC" w:rsidP="41DE75FC">
      <w:pPr>
        <w:jc w:val="center"/>
      </w:pPr>
    </w:p>
    <w:p w14:paraId="45223A2B" w14:textId="70EC5385" w:rsidR="4CDC2E19" w:rsidRDefault="4CDC2E19" w:rsidP="41DE75FC">
      <w:pPr>
        <w:jc w:val="center"/>
      </w:pPr>
      <w:r>
        <w:rPr>
          <w:noProof/>
        </w:rPr>
        <w:drawing>
          <wp:inline distT="0" distB="0" distL="0" distR="0" wp14:anchorId="30BB95BB" wp14:editId="41DA0E7B">
            <wp:extent cx="4352925" cy="870585"/>
            <wp:effectExtent l="0" t="0" r="0" b="0"/>
            <wp:docPr id="1840221521" name="Picture 1840221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52925" cy="870585"/>
                    </a:xfrm>
                    <a:prstGeom prst="rect">
                      <a:avLst/>
                    </a:prstGeom>
                  </pic:spPr>
                </pic:pic>
              </a:graphicData>
            </a:graphic>
          </wp:inline>
        </w:drawing>
      </w:r>
    </w:p>
    <w:p w14:paraId="3F00A3E6" w14:textId="6FCB41BB" w:rsidR="41DE75FC" w:rsidRDefault="41DE75FC" w:rsidP="41DE75FC">
      <w:pPr>
        <w:jc w:val="center"/>
      </w:pPr>
    </w:p>
    <w:p w14:paraId="796F7B1E" w14:textId="6EE2378B" w:rsidR="41DE75FC" w:rsidRDefault="41DE75FC" w:rsidP="41DE75FC">
      <w:pPr>
        <w:jc w:val="center"/>
      </w:pPr>
    </w:p>
    <w:p w14:paraId="3C2C3737" w14:textId="4CA81E80" w:rsidR="41DE75FC" w:rsidRDefault="41DE75FC" w:rsidP="41DE75FC">
      <w:pPr>
        <w:jc w:val="center"/>
      </w:pPr>
    </w:p>
    <w:p w14:paraId="3E62603C" w14:textId="048B608D" w:rsidR="41DE75FC" w:rsidRDefault="41DE75FC" w:rsidP="41DE75FC">
      <w:pPr>
        <w:jc w:val="center"/>
      </w:pPr>
    </w:p>
    <w:p w14:paraId="39A54E4C" w14:textId="411887F8" w:rsidR="00A670E0" w:rsidRDefault="00FC0C36" w:rsidP="41DE75FC">
      <w:pPr>
        <w:jc w:val="center"/>
        <w:rPr>
          <w:b/>
          <w:bCs/>
          <w:sz w:val="36"/>
          <w:szCs w:val="36"/>
        </w:rPr>
      </w:pPr>
      <w:r>
        <w:rPr>
          <w:b/>
          <w:bCs/>
          <w:sz w:val="36"/>
          <w:szCs w:val="36"/>
        </w:rPr>
        <w:t>Engine Performance Characteristics</w:t>
      </w:r>
    </w:p>
    <w:p w14:paraId="1A36F654" w14:textId="17ABECBA" w:rsidR="4CDC2E19" w:rsidRPr="00CA0C15" w:rsidRDefault="00175592" w:rsidP="41DE75FC">
      <w:pPr>
        <w:jc w:val="center"/>
        <w:rPr>
          <w:b/>
          <w:bCs/>
          <w:sz w:val="48"/>
          <w:szCs w:val="48"/>
        </w:rPr>
      </w:pPr>
      <w:r>
        <w:rPr>
          <w:b/>
          <w:bCs/>
          <w:sz w:val="36"/>
          <w:szCs w:val="36"/>
        </w:rPr>
        <w:t>Vehicle Technology (</w:t>
      </w:r>
      <w:r w:rsidR="000E5B32">
        <w:rPr>
          <w:b/>
          <w:bCs/>
          <w:sz w:val="36"/>
          <w:szCs w:val="36"/>
        </w:rPr>
        <w:t>ACHA4004)</w:t>
      </w:r>
    </w:p>
    <w:p w14:paraId="2EE209A5" w14:textId="74741B82" w:rsidR="41DE75FC" w:rsidRDefault="41DE75FC" w:rsidP="00F6501B">
      <w:pPr>
        <w:rPr>
          <w:sz w:val="36"/>
          <w:szCs w:val="36"/>
        </w:rPr>
      </w:pPr>
    </w:p>
    <w:p w14:paraId="552D81D7" w14:textId="533ACF3F" w:rsidR="2311D4B1" w:rsidRDefault="2311D4B1" w:rsidP="41DE75FC">
      <w:pPr>
        <w:jc w:val="center"/>
        <w:rPr>
          <w:sz w:val="32"/>
          <w:szCs w:val="32"/>
        </w:rPr>
      </w:pPr>
      <w:r w:rsidRPr="41DE75FC">
        <w:rPr>
          <w:sz w:val="32"/>
          <w:szCs w:val="32"/>
        </w:rPr>
        <w:t>Bleddyn Williams</w:t>
      </w:r>
    </w:p>
    <w:p w14:paraId="6C3E6DD6" w14:textId="6F9AD976" w:rsidR="2311D4B1" w:rsidRDefault="00FC0C36" w:rsidP="41DE75FC">
      <w:pPr>
        <w:jc w:val="center"/>
        <w:rPr>
          <w:sz w:val="32"/>
          <w:szCs w:val="32"/>
        </w:rPr>
      </w:pPr>
      <w:r>
        <w:rPr>
          <w:sz w:val="32"/>
          <w:szCs w:val="32"/>
        </w:rPr>
        <w:t>2</w:t>
      </w:r>
      <w:r w:rsidR="2311D4B1" w:rsidRPr="41DE75FC">
        <w:rPr>
          <w:sz w:val="32"/>
          <w:szCs w:val="32"/>
        </w:rPr>
        <w:t>104564</w:t>
      </w:r>
    </w:p>
    <w:p w14:paraId="2ACC484D" w14:textId="2259F1B8" w:rsidR="2311D4B1" w:rsidRDefault="00FC0C36" w:rsidP="41DE75FC">
      <w:pPr>
        <w:jc w:val="center"/>
        <w:rPr>
          <w:sz w:val="32"/>
          <w:szCs w:val="32"/>
        </w:rPr>
      </w:pPr>
      <w:r>
        <w:rPr>
          <w:sz w:val="32"/>
          <w:szCs w:val="32"/>
        </w:rPr>
        <w:t>July 2022</w:t>
      </w:r>
    </w:p>
    <w:p w14:paraId="55C530F3" w14:textId="77777777" w:rsidR="00705AEB" w:rsidRDefault="41DE75FC">
      <w:r>
        <w:br w:type="page"/>
      </w:r>
    </w:p>
    <w:sdt>
      <w:sdtPr>
        <w:rPr>
          <w:rFonts w:asciiTheme="minorHAnsi" w:eastAsiaTheme="minorHAnsi" w:hAnsiTheme="minorHAnsi" w:cstheme="minorBidi"/>
          <w:color w:val="auto"/>
          <w:sz w:val="22"/>
          <w:szCs w:val="22"/>
          <w:lang w:val="en-GB"/>
        </w:rPr>
        <w:id w:val="-891966896"/>
        <w:docPartObj>
          <w:docPartGallery w:val="Table of Contents"/>
          <w:docPartUnique/>
        </w:docPartObj>
      </w:sdtPr>
      <w:sdtEndPr>
        <w:rPr>
          <w:b/>
          <w:bCs/>
          <w:noProof/>
        </w:rPr>
      </w:sdtEndPr>
      <w:sdtContent>
        <w:p w14:paraId="08F3C74D" w14:textId="5D501CBA" w:rsidR="00705AEB" w:rsidRDefault="00705AEB">
          <w:pPr>
            <w:pStyle w:val="TOCHeading"/>
          </w:pPr>
          <w:r>
            <w:t>Contents</w:t>
          </w:r>
        </w:p>
        <w:p w14:paraId="68DBC643" w14:textId="19C58937" w:rsidR="0050375A" w:rsidRDefault="00705AE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0332083" w:history="1">
            <w:r w:rsidR="0050375A" w:rsidRPr="00D71ED8">
              <w:rPr>
                <w:rStyle w:val="Hyperlink"/>
                <w:noProof/>
              </w:rPr>
              <w:t>1</w:t>
            </w:r>
            <w:r w:rsidR="0050375A">
              <w:rPr>
                <w:rFonts w:eastAsiaTheme="minorEastAsia"/>
                <w:noProof/>
                <w:lang w:eastAsia="en-GB"/>
              </w:rPr>
              <w:tab/>
            </w:r>
            <w:r w:rsidR="0050375A" w:rsidRPr="00D71ED8">
              <w:rPr>
                <w:rStyle w:val="Hyperlink"/>
                <w:noProof/>
              </w:rPr>
              <w:t>Introduction</w:t>
            </w:r>
            <w:r w:rsidR="0050375A">
              <w:rPr>
                <w:noProof/>
                <w:webHidden/>
              </w:rPr>
              <w:tab/>
            </w:r>
            <w:r w:rsidR="0050375A">
              <w:rPr>
                <w:noProof/>
                <w:webHidden/>
              </w:rPr>
              <w:fldChar w:fldCharType="begin"/>
            </w:r>
            <w:r w:rsidR="0050375A">
              <w:rPr>
                <w:noProof/>
                <w:webHidden/>
              </w:rPr>
              <w:instrText xml:space="preserve"> PAGEREF _Toc90332083 \h </w:instrText>
            </w:r>
            <w:r w:rsidR="0050375A">
              <w:rPr>
                <w:noProof/>
                <w:webHidden/>
              </w:rPr>
            </w:r>
            <w:r w:rsidR="0050375A">
              <w:rPr>
                <w:noProof/>
                <w:webHidden/>
              </w:rPr>
              <w:fldChar w:fldCharType="separate"/>
            </w:r>
            <w:r w:rsidR="0050375A">
              <w:rPr>
                <w:noProof/>
                <w:webHidden/>
              </w:rPr>
              <w:t>2</w:t>
            </w:r>
            <w:r w:rsidR="0050375A">
              <w:rPr>
                <w:noProof/>
                <w:webHidden/>
              </w:rPr>
              <w:fldChar w:fldCharType="end"/>
            </w:r>
          </w:hyperlink>
        </w:p>
        <w:p w14:paraId="5251E655" w14:textId="6B5A4703" w:rsidR="0050375A" w:rsidRDefault="00464FBF">
          <w:pPr>
            <w:pStyle w:val="TOC1"/>
            <w:tabs>
              <w:tab w:val="left" w:pos="440"/>
              <w:tab w:val="right" w:leader="dot" w:pos="9016"/>
            </w:tabs>
            <w:rPr>
              <w:rFonts w:eastAsiaTheme="minorEastAsia"/>
              <w:noProof/>
              <w:lang w:eastAsia="en-GB"/>
            </w:rPr>
          </w:pPr>
          <w:hyperlink w:anchor="_Toc90332084" w:history="1">
            <w:r w:rsidR="0050375A" w:rsidRPr="00D71ED8">
              <w:rPr>
                <w:rStyle w:val="Hyperlink"/>
                <w:noProof/>
              </w:rPr>
              <w:t>2</w:t>
            </w:r>
            <w:r w:rsidR="0050375A">
              <w:rPr>
                <w:rFonts w:eastAsiaTheme="minorEastAsia"/>
                <w:noProof/>
                <w:lang w:eastAsia="en-GB"/>
              </w:rPr>
              <w:tab/>
            </w:r>
            <w:r w:rsidR="0050375A" w:rsidRPr="00D71ED8">
              <w:rPr>
                <w:rStyle w:val="Hyperlink"/>
                <w:noProof/>
              </w:rPr>
              <w:t>Laboratory Sessions</w:t>
            </w:r>
            <w:r w:rsidR="0050375A">
              <w:rPr>
                <w:noProof/>
                <w:webHidden/>
              </w:rPr>
              <w:tab/>
            </w:r>
            <w:r w:rsidR="0050375A">
              <w:rPr>
                <w:noProof/>
                <w:webHidden/>
              </w:rPr>
              <w:fldChar w:fldCharType="begin"/>
            </w:r>
            <w:r w:rsidR="0050375A">
              <w:rPr>
                <w:noProof/>
                <w:webHidden/>
              </w:rPr>
              <w:instrText xml:space="preserve"> PAGEREF _Toc90332084 \h </w:instrText>
            </w:r>
            <w:r w:rsidR="0050375A">
              <w:rPr>
                <w:noProof/>
                <w:webHidden/>
              </w:rPr>
            </w:r>
            <w:r w:rsidR="0050375A">
              <w:rPr>
                <w:noProof/>
                <w:webHidden/>
              </w:rPr>
              <w:fldChar w:fldCharType="separate"/>
            </w:r>
            <w:r w:rsidR="0050375A">
              <w:rPr>
                <w:noProof/>
                <w:webHidden/>
              </w:rPr>
              <w:t>3</w:t>
            </w:r>
            <w:r w:rsidR="0050375A">
              <w:rPr>
                <w:noProof/>
                <w:webHidden/>
              </w:rPr>
              <w:fldChar w:fldCharType="end"/>
            </w:r>
          </w:hyperlink>
        </w:p>
        <w:p w14:paraId="2AFE3D99" w14:textId="1DBA6267" w:rsidR="0050375A" w:rsidRDefault="00464FBF">
          <w:pPr>
            <w:pStyle w:val="TOC2"/>
            <w:tabs>
              <w:tab w:val="left" w:pos="880"/>
              <w:tab w:val="right" w:leader="dot" w:pos="9016"/>
            </w:tabs>
            <w:rPr>
              <w:noProof/>
            </w:rPr>
          </w:pPr>
          <w:hyperlink w:anchor="_Toc90332085" w:history="1">
            <w:r w:rsidR="0050375A" w:rsidRPr="00D71ED8">
              <w:rPr>
                <w:rStyle w:val="Hyperlink"/>
                <w:noProof/>
              </w:rPr>
              <w:t>2.1</w:t>
            </w:r>
            <w:r w:rsidR="0050375A">
              <w:rPr>
                <w:noProof/>
              </w:rPr>
              <w:tab/>
            </w:r>
            <w:r w:rsidR="0050375A" w:rsidRPr="00D71ED8">
              <w:rPr>
                <w:rStyle w:val="Hyperlink"/>
                <w:noProof/>
              </w:rPr>
              <w:t>Equipment</w:t>
            </w:r>
            <w:r w:rsidR="0050375A">
              <w:rPr>
                <w:noProof/>
                <w:webHidden/>
              </w:rPr>
              <w:tab/>
            </w:r>
            <w:r w:rsidR="0050375A">
              <w:rPr>
                <w:noProof/>
                <w:webHidden/>
              </w:rPr>
              <w:fldChar w:fldCharType="begin"/>
            </w:r>
            <w:r w:rsidR="0050375A">
              <w:rPr>
                <w:noProof/>
                <w:webHidden/>
              </w:rPr>
              <w:instrText xml:space="preserve"> PAGEREF _Toc90332085 \h </w:instrText>
            </w:r>
            <w:r w:rsidR="0050375A">
              <w:rPr>
                <w:noProof/>
                <w:webHidden/>
              </w:rPr>
            </w:r>
            <w:r w:rsidR="0050375A">
              <w:rPr>
                <w:noProof/>
                <w:webHidden/>
              </w:rPr>
              <w:fldChar w:fldCharType="separate"/>
            </w:r>
            <w:r w:rsidR="0050375A">
              <w:rPr>
                <w:noProof/>
                <w:webHidden/>
              </w:rPr>
              <w:t>3</w:t>
            </w:r>
            <w:r w:rsidR="0050375A">
              <w:rPr>
                <w:noProof/>
                <w:webHidden/>
              </w:rPr>
              <w:fldChar w:fldCharType="end"/>
            </w:r>
          </w:hyperlink>
        </w:p>
        <w:p w14:paraId="768DCD94" w14:textId="6851486C" w:rsidR="0050375A" w:rsidRDefault="00464FBF">
          <w:pPr>
            <w:pStyle w:val="TOC2"/>
            <w:tabs>
              <w:tab w:val="left" w:pos="880"/>
              <w:tab w:val="right" w:leader="dot" w:pos="9016"/>
            </w:tabs>
            <w:rPr>
              <w:noProof/>
            </w:rPr>
          </w:pPr>
          <w:hyperlink w:anchor="_Toc90332086" w:history="1">
            <w:r w:rsidR="0050375A" w:rsidRPr="00D71ED8">
              <w:rPr>
                <w:rStyle w:val="Hyperlink"/>
                <w:noProof/>
              </w:rPr>
              <w:t>2.2</w:t>
            </w:r>
            <w:r w:rsidR="0050375A">
              <w:rPr>
                <w:noProof/>
              </w:rPr>
              <w:tab/>
            </w:r>
            <w:r w:rsidR="0050375A" w:rsidRPr="00D71ED8">
              <w:rPr>
                <w:rStyle w:val="Hyperlink"/>
                <w:noProof/>
              </w:rPr>
              <w:t>Methodology</w:t>
            </w:r>
            <w:r w:rsidR="0050375A">
              <w:rPr>
                <w:noProof/>
                <w:webHidden/>
              </w:rPr>
              <w:tab/>
            </w:r>
            <w:r w:rsidR="0050375A">
              <w:rPr>
                <w:noProof/>
                <w:webHidden/>
              </w:rPr>
              <w:fldChar w:fldCharType="begin"/>
            </w:r>
            <w:r w:rsidR="0050375A">
              <w:rPr>
                <w:noProof/>
                <w:webHidden/>
              </w:rPr>
              <w:instrText xml:space="preserve"> PAGEREF _Toc90332086 \h </w:instrText>
            </w:r>
            <w:r w:rsidR="0050375A">
              <w:rPr>
                <w:noProof/>
                <w:webHidden/>
              </w:rPr>
            </w:r>
            <w:r w:rsidR="0050375A">
              <w:rPr>
                <w:noProof/>
                <w:webHidden/>
              </w:rPr>
              <w:fldChar w:fldCharType="separate"/>
            </w:r>
            <w:r w:rsidR="0050375A">
              <w:rPr>
                <w:noProof/>
                <w:webHidden/>
              </w:rPr>
              <w:t>4</w:t>
            </w:r>
            <w:r w:rsidR="0050375A">
              <w:rPr>
                <w:noProof/>
                <w:webHidden/>
              </w:rPr>
              <w:fldChar w:fldCharType="end"/>
            </w:r>
          </w:hyperlink>
        </w:p>
        <w:p w14:paraId="39148D0B" w14:textId="4DF81D61" w:rsidR="0050375A" w:rsidRDefault="00464FBF">
          <w:pPr>
            <w:pStyle w:val="TOC2"/>
            <w:tabs>
              <w:tab w:val="left" w:pos="880"/>
              <w:tab w:val="right" w:leader="dot" w:pos="9016"/>
            </w:tabs>
            <w:rPr>
              <w:noProof/>
            </w:rPr>
          </w:pPr>
          <w:hyperlink w:anchor="_Toc90332087" w:history="1">
            <w:r w:rsidR="0050375A" w:rsidRPr="00D71ED8">
              <w:rPr>
                <w:rStyle w:val="Hyperlink"/>
                <w:noProof/>
              </w:rPr>
              <w:t>2.3</w:t>
            </w:r>
            <w:r w:rsidR="0050375A">
              <w:rPr>
                <w:noProof/>
              </w:rPr>
              <w:tab/>
            </w:r>
            <w:r w:rsidR="0050375A" w:rsidRPr="00D71ED8">
              <w:rPr>
                <w:rStyle w:val="Hyperlink"/>
                <w:noProof/>
              </w:rPr>
              <w:t>Results</w:t>
            </w:r>
            <w:r w:rsidR="0050375A">
              <w:rPr>
                <w:noProof/>
                <w:webHidden/>
              </w:rPr>
              <w:tab/>
            </w:r>
            <w:r w:rsidR="0050375A">
              <w:rPr>
                <w:noProof/>
                <w:webHidden/>
              </w:rPr>
              <w:fldChar w:fldCharType="begin"/>
            </w:r>
            <w:r w:rsidR="0050375A">
              <w:rPr>
                <w:noProof/>
                <w:webHidden/>
              </w:rPr>
              <w:instrText xml:space="preserve"> PAGEREF _Toc90332087 \h </w:instrText>
            </w:r>
            <w:r w:rsidR="0050375A">
              <w:rPr>
                <w:noProof/>
                <w:webHidden/>
              </w:rPr>
            </w:r>
            <w:r w:rsidR="0050375A">
              <w:rPr>
                <w:noProof/>
                <w:webHidden/>
              </w:rPr>
              <w:fldChar w:fldCharType="separate"/>
            </w:r>
            <w:r w:rsidR="0050375A">
              <w:rPr>
                <w:noProof/>
                <w:webHidden/>
              </w:rPr>
              <w:t>5</w:t>
            </w:r>
            <w:r w:rsidR="0050375A">
              <w:rPr>
                <w:noProof/>
                <w:webHidden/>
              </w:rPr>
              <w:fldChar w:fldCharType="end"/>
            </w:r>
          </w:hyperlink>
        </w:p>
        <w:p w14:paraId="6473B696" w14:textId="6E021E82" w:rsidR="0050375A" w:rsidRDefault="00464FBF">
          <w:pPr>
            <w:pStyle w:val="TOC1"/>
            <w:tabs>
              <w:tab w:val="left" w:pos="440"/>
              <w:tab w:val="right" w:leader="dot" w:pos="9016"/>
            </w:tabs>
            <w:rPr>
              <w:rFonts w:eastAsiaTheme="minorEastAsia"/>
              <w:noProof/>
              <w:lang w:eastAsia="en-GB"/>
            </w:rPr>
          </w:pPr>
          <w:hyperlink w:anchor="_Toc90332088" w:history="1">
            <w:r w:rsidR="0050375A" w:rsidRPr="00D71ED8">
              <w:rPr>
                <w:rStyle w:val="Hyperlink"/>
                <w:noProof/>
              </w:rPr>
              <w:t>3</w:t>
            </w:r>
            <w:r w:rsidR="0050375A">
              <w:rPr>
                <w:rFonts w:eastAsiaTheme="minorEastAsia"/>
                <w:noProof/>
                <w:lang w:eastAsia="en-GB"/>
              </w:rPr>
              <w:tab/>
            </w:r>
            <w:r w:rsidR="0050375A" w:rsidRPr="00D71ED8">
              <w:rPr>
                <w:rStyle w:val="Hyperlink"/>
                <w:noProof/>
              </w:rPr>
              <w:t>WinGeo Kinematic Simulation</w:t>
            </w:r>
            <w:r w:rsidR="0050375A">
              <w:rPr>
                <w:noProof/>
                <w:webHidden/>
              </w:rPr>
              <w:tab/>
            </w:r>
            <w:r w:rsidR="0050375A">
              <w:rPr>
                <w:noProof/>
                <w:webHidden/>
              </w:rPr>
              <w:fldChar w:fldCharType="begin"/>
            </w:r>
            <w:r w:rsidR="0050375A">
              <w:rPr>
                <w:noProof/>
                <w:webHidden/>
              </w:rPr>
              <w:instrText xml:space="preserve"> PAGEREF _Toc90332088 \h </w:instrText>
            </w:r>
            <w:r w:rsidR="0050375A">
              <w:rPr>
                <w:noProof/>
                <w:webHidden/>
              </w:rPr>
            </w:r>
            <w:r w:rsidR="0050375A">
              <w:rPr>
                <w:noProof/>
                <w:webHidden/>
              </w:rPr>
              <w:fldChar w:fldCharType="separate"/>
            </w:r>
            <w:r w:rsidR="0050375A">
              <w:rPr>
                <w:noProof/>
                <w:webHidden/>
              </w:rPr>
              <w:t>8</w:t>
            </w:r>
            <w:r w:rsidR="0050375A">
              <w:rPr>
                <w:noProof/>
                <w:webHidden/>
              </w:rPr>
              <w:fldChar w:fldCharType="end"/>
            </w:r>
          </w:hyperlink>
        </w:p>
        <w:p w14:paraId="46307F4B" w14:textId="76421CE0" w:rsidR="0050375A" w:rsidRDefault="00464FBF">
          <w:pPr>
            <w:pStyle w:val="TOC2"/>
            <w:tabs>
              <w:tab w:val="left" w:pos="880"/>
              <w:tab w:val="right" w:leader="dot" w:pos="9016"/>
            </w:tabs>
            <w:rPr>
              <w:noProof/>
            </w:rPr>
          </w:pPr>
          <w:hyperlink w:anchor="_Toc90332089" w:history="1">
            <w:r w:rsidR="0050375A" w:rsidRPr="00D71ED8">
              <w:rPr>
                <w:rStyle w:val="Hyperlink"/>
                <w:noProof/>
              </w:rPr>
              <w:t>3.1</w:t>
            </w:r>
            <w:r w:rsidR="0050375A">
              <w:rPr>
                <w:noProof/>
              </w:rPr>
              <w:tab/>
            </w:r>
            <w:r w:rsidR="0050375A" w:rsidRPr="00D71ED8">
              <w:rPr>
                <w:rStyle w:val="Hyperlink"/>
                <w:noProof/>
              </w:rPr>
              <w:t>- Methodology</w:t>
            </w:r>
            <w:r w:rsidR="0050375A">
              <w:rPr>
                <w:noProof/>
                <w:webHidden/>
              </w:rPr>
              <w:tab/>
            </w:r>
            <w:r w:rsidR="0050375A">
              <w:rPr>
                <w:noProof/>
                <w:webHidden/>
              </w:rPr>
              <w:fldChar w:fldCharType="begin"/>
            </w:r>
            <w:r w:rsidR="0050375A">
              <w:rPr>
                <w:noProof/>
                <w:webHidden/>
              </w:rPr>
              <w:instrText xml:space="preserve"> PAGEREF _Toc90332089 \h </w:instrText>
            </w:r>
            <w:r w:rsidR="0050375A">
              <w:rPr>
                <w:noProof/>
                <w:webHidden/>
              </w:rPr>
            </w:r>
            <w:r w:rsidR="0050375A">
              <w:rPr>
                <w:noProof/>
                <w:webHidden/>
              </w:rPr>
              <w:fldChar w:fldCharType="separate"/>
            </w:r>
            <w:r w:rsidR="0050375A">
              <w:rPr>
                <w:noProof/>
                <w:webHidden/>
              </w:rPr>
              <w:t>8</w:t>
            </w:r>
            <w:r w:rsidR="0050375A">
              <w:rPr>
                <w:noProof/>
                <w:webHidden/>
              </w:rPr>
              <w:fldChar w:fldCharType="end"/>
            </w:r>
          </w:hyperlink>
        </w:p>
        <w:p w14:paraId="4D90422D" w14:textId="79D273F7" w:rsidR="0050375A" w:rsidRDefault="00464FBF">
          <w:pPr>
            <w:pStyle w:val="TOC2"/>
            <w:tabs>
              <w:tab w:val="left" w:pos="880"/>
              <w:tab w:val="right" w:leader="dot" w:pos="9016"/>
            </w:tabs>
            <w:rPr>
              <w:noProof/>
            </w:rPr>
          </w:pPr>
          <w:hyperlink w:anchor="_Toc90332090" w:history="1">
            <w:r w:rsidR="0050375A" w:rsidRPr="00D71ED8">
              <w:rPr>
                <w:rStyle w:val="Hyperlink"/>
                <w:noProof/>
              </w:rPr>
              <w:t>3.2</w:t>
            </w:r>
            <w:r w:rsidR="0050375A">
              <w:rPr>
                <w:noProof/>
              </w:rPr>
              <w:tab/>
            </w:r>
            <w:r w:rsidR="0050375A" w:rsidRPr="00D71ED8">
              <w:rPr>
                <w:rStyle w:val="Hyperlink"/>
                <w:noProof/>
              </w:rPr>
              <w:t>– Results</w:t>
            </w:r>
            <w:r w:rsidR="0050375A">
              <w:rPr>
                <w:noProof/>
                <w:webHidden/>
              </w:rPr>
              <w:tab/>
            </w:r>
            <w:r w:rsidR="0050375A">
              <w:rPr>
                <w:noProof/>
                <w:webHidden/>
              </w:rPr>
              <w:fldChar w:fldCharType="begin"/>
            </w:r>
            <w:r w:rsidR="0050375A">
              <w:rPr>
                <w:noProof/>
                <w:webHidden/>
              </w:rPr>
              <w:instrText xml:space="preserve"> PAGEREF _Toc90332090 \h </w:instrText>
            </w:r>
            <w:r w:rsidR="0050375A">
              <w:rPr>
                <w:noProof/>
                <w:webHidden/>
              </w:rPr>
            </w:r>
            <w:r w:rsidR="0050375A">
              <w:rPr>
                <w:noProof/>
                <w:webHidden/>
              </w:rPr>
              <w:fldChar w:fldCharType="separate"/>
            </w:r>
            <w:r w:rsidR="0050375A">
              <w:rPr>
                <w:noProof/>
                <w:webHidden/>
              </w:rPr>
              <w:t>9</w:t>
            </w:r>
            <w:r w:rsidR="0050375A">
              <w:rPr>
                <w:noProof/>
                <w:webHidden/>
              </w:rPr>
              <w:fldChar w:fldCharType="end"/>
            </w:r>
          </w:hyperlink>
        </w:p>
        <w:p w14:paraId="3247A1B3" w14:textId="339F443E" w:rsidR="0050375A" w:rsidRDefault="00464FBF">
          <w:pPr>
            <w:pStyle w:val="TOC1"/>
            <w:tabs>
              <w:tab w:val="left" w:pos="440"/>
              <w:tab w:val="right" w:leader="dot" w:pos="9016"/>
            </w:tabs>
            <w:rPr>
              <w:rFonts w:eastAsiaTheme="minorEastAsia"/>
              <w:noProof/>
              <w:lang w:eastAsia="en-GB"/>
            </w:rPr>
          </w:pPr>
          <w:hyperlink w:anchor="_Toc90332091" w:history="1">
            <w:r w:rsidR="0050375A" w:rsidRPr="00D71ED8">
              <w:rPr>
                <w:rStyle w:val="Hyperlink"/>
                <w:noProof/>
              </w:rPr>
              <w:t>4</w:t>
            </w:r>
            <w:r w:rsidR="0050375A">
              <w:rPr>
                <w:rFonts w:eastAsiaTheme="minorEastAsia"/>
                <w:noProof/>
                <w:lang w:eastAsia="en-GB"/>
              </w:rPr>
              <w:tab/>
            </w:r>
            <w:r w:rsidR="0050375A" w:rsidRPr="00D71ED8">
              <w:rPr>
                <w:rStyle w:val="Hyperlink"/>
                <w:noProof/>
              </w:rPr>
              <w:t>RC Migration</w:t>
            </w:r>
            <w:r w:rsidR="0050375A">
              <w:rPr>
                <w:noProof/>
                <w:webHidden/>
              </w:rPr>
              <w:tab/>
            </w:r>
            <w:r w:rsidR="0050375A">
              <w:rPr>
                <w:noProof/>
                <w:webHidden/>
              </w:rPr>
              <w:fldChar w:fldCharType="begin"/>
            </w:r>
            <w:r w:rsidR="0050375A">
              <w:rPr>
                <w:noProof/>
                <w:webHidden/>
              </w:rPr>
              <w:instrText xml:space="preserve"> PAGEREF _Toc90332091 \h </w:instrText>
            </w:r>
            <w:r w:rsidR="0050375A">
              <w:rPr>
                <w:noProof/>
                <w:webHidden/>
              </w:rPr>
            </w:r>
            <w:r w:rsidR="0050375A">
              <w:rPr>
                <w:noProof/>
                <w:webHidden/>
              </w:rPr>
              <w:fldChar w:fldCharType="separate"/>
            </w:r>
            <w:r w:rsidR="0050375A">
              <w:rPr>
                <w:noProof/>
                <w:webHidden/>
              </w:rPr>
              <w:t>11</w:t>
            </w:r>
            <w:r w:rsidR="0050375A">
              <w:rPr>
                <w:noProof/>
                <w:webHidden/>
              </w:rPr>
              <w:fldChar w:fldCharType="end"/>
            </w:r>
          </w:hyperlink>
        </w:p>
        <w:p w14:paraId="01131258" w14:textId="06133116" w:rsidR="0050375A" w:rsidRDefault="00464FBF">
          <w:pPr>
            <w:pStyle w:val="TOC1"/>
            <w:tabs>
              <w:tab w:val="left" w:pos="440"/>
              <w:tab w:val="right" w:leader="dot" w:pos="9016"/>
            </w:tabs>
            <w:rPr>
              <w:rFonts w:eastAsiaTheme="minorEastAsia"/>
              <w:noProof/>
              <w:lang w:eastAsia="en-GB"/>
            </w:rPr>
          </w:pPr>
          <w:hyperlink w:anchor="_Toc90332092" w:history="1">
            <w:r w:rsidR="0050375A" w:rsidRPr="00D71ED8">
              <w:rPr>
                <w:rStyle w:val="Hyperlink"/>
                <w:noProof/>
              </w:rPr>
              <w:t>5</w:t>
            </w:r>
            <w:r w:rsidR="0050375A">
              <w:rPr>
                <w:rFonts w:eastAsiaTheme="minorEastAsia"/>
                <w:noProof/>
                <w:lang w:eastAsia="en-GB"/>
              </w:rPr>
              <w:tab/>
            </w:r>
            <w:r w:rsidR="0050375A" w:rsidRPr="00D71ED8">
              <w:rPr>
                <w:rStyle w:val="Hyperlink"/>
                <w:noProof/>
              </w:rPr>
              <w:t>Suspension Calculations</w:t>
            </w:r>
            <w:r w:rsidR="0050375A">
              <w:rPr>
                <w:noProof/>
                <w:webHidden/>
              </w:rPr>
              <w:tab/>
            </w:r>
            <w:r w:rsidR="0050375A">
              <w:rPr>
                <w:noProof/>
                <w:webHidden/>
              </w:rPr>
              <w:fldChar w:fldCharType="begin"/>
            </w:r>
            <w:r w:rsidR="0050375A">
              <w:rPr>
                <w:noProof/>
                <w:webHidden/>
              </w:rPr>
              <w:instrText xml:space="preserve"> PAGEREF _Toc90332092 \h </w:instrText>
            </w:r>
            <w:r w:rsidR="0050375A">
              <w:rPr>
                <w:noProof/>
                <w:webHidden/>
              </w:rPr>
            </w:r>
            <w:r w:rsidR="0050375A">
              <w:rPr>
                <w:noProof/>
                <w:webHidden/>
              </w:rPr>
              <w:fldChar w:fldCharType="separate"/>
            </w:r>
            <w:r w:rsidR="0050375A">
              <w:rPr>
                <w:noProof/>
                <w:webHidden/>
              </w:rPr>
              <w:t>12</w:t>
            </w:r>
            <w:r w:rsidR="0050375A">
              <w:rPr>
                <w:noProof/>
                <w:webHidden/>
              </w:rPr>
              <w:fldChar w:fldCharType="end"/>
            </w:r>
          </w:hyperlink>
        </w:p>
        <w:p w14:paraId="53B363ED" w14:textId="4F22ACCE" w:rsidR="0050375A" w:rsidRDefault="00464FBF">
          <w:pPr>
            <w:pStyle w:val="TOC1"/>
            <w:tabs>
              <w:tab w:val="left" w:pos="440"/>
              <w:tab w:val="right" w:leader="dot" w:pos="9016"/>
            </w:tabs>
            <w:rPr>
              <w:rFonts w:eastAsiaTheme="minorEastAsia"/>
              <w:noProof/>
              <w:lang w:eastAsia="en-GB"/>
            </w:rPr>
          </w:pPr>
          <w:hyperlink w:anchor="_Toc90332093" w:history="1">
            <w:r w:rsidR="0050375A" w:rsidRPr="00D71ED8">
              <w:rPr>
                <w:rStyle w:val="Hyperlink"/>
                <w:noProof/>
              </w:rPr>
              <w:t>6</w:t>
            </w:r>
            <w:r w:rsidR="0050375A">
              <w:rPr>
                <w:rFonts w:eastAsiaTheme="minorEastAsia"/>
                <w:noProof/>
                <w:lang w:eastAsia="en-GB"/>
              </w:rPr>
              <w:tab/>
            </w:r>
            <w:r w:rsidR="0050375A" w:rsidRPr="00D71ED8">
              <w:rPr>
                <w:rStyle w:val="Hyperlink"/>
                <w:noProof/>
              </w:rPr>
              <w:t>Validation and Conclusion</w:t>
            </w:r>
            <w:r w:rsidR="0050375A">
              <w:rPr>
                <w:noProof/>
                <w:webHidden/>
              </w:rPr>
              <w:tab/>
            </w:r>
            <w:r w:rsidR="0050375A">
              <w:rPr>
                <w:noProof/>
                <w:webHidden/>
              </w:rPr>
              <w:fldChar w:fldCharType="begin"/>
            </w:r>
            <w:r w:rsidR="0050375A">
              <w:rPr>
                <w:noProof/>
                <w:webHidden/>
              </w:rPr>
              <w:instrText xml:space="preserve"> PAGEREF _Toc90332093 \h </w:instrText>
            </w:r>
            <w:r w:rsidR="0050375A">
              <w:rPr>
                <w:noProof/>
                <w:webHidden/>
              </w:rPr>
            </w:r>
            <w:r w:rsidR="0050375A">
              <w:rPr>
                <w:noProof/>
                <w:webHidden/>
              </w:rPr>
              <w:fldChar w:fldCharType="separate"/>
            </w:r>
            <w:r w:rsidR="0050375A">
              <w:rPr>
                <w:noProof/>
                <w:webHidden/>
              </w:rPr>
              <w:t>13</w:t>
            </w:r>
            <w:r w:rsidR="0050375A">
              <w:rPr>
                <w:noProof/>
                <w:webHidden/>
              </w:rPr>
              <w:fldChar w:fldCharType="end"/>
            </w:r>
          </w:hyperlink>
        </w:p>
        <w:p w14:paraId="240D7083" w14:textId="3644581F" w:rsidR="0050375A" w:rsidRDefault="00464FBF">
          <w:pPr>
            <w:pStyle w:val="TOC1"/>
            <w:tabs>
              <w:tab w:val="left" w:pos="440"/>
              <w:tab w:val="right" w:leader="dot" w:pos="9016"/>
            </w:tabs>
            <w:rPr>
              <w:rFonts w:eastAsiaTheme="minorEastAsia"/>
              <w:noProof/>
              <w:lang w:eastAsia="en-GB"/>
            </w:rPr>
          </w:pPr>
          <w:hyperlink w:anchor="_Toc90332094" w:history="1">
            <w:r w:rsidR="0050375A" w:rsidRPr="00D71ED8">
              <w:rPr>
                <w:rStyle w:val="Hyperlink"/>
                <w:noProof/>
              </w:rPr>
              <w:t>7</w:t>
            </w:r>
            <w:r w:rsidR="0050375A">
              <w:rPr>
                <w:rFonts w:eastAsiaTheme="minorEastAsia"/>
                <w:noProof/>
                <w:lang w:eastAsia="en-GB"/>
              </w:rPr>
              <w:tab/>
            </w:r>
            <w:r w:rsidR="0050375A" w:rsidRPr="00D71ED8">
              <w:rPr>
                <w:rStyle w:val="Hyperlink"/>
                <w:noProof/>
              </w:rPr>
              <w:t>Reference List</w:t>
            </w:r>
            <w:r w:rsidR="0050375A">
              <w:rPr>
                <w:noProof/>
                <w:webHidden/>
              </w:rPr>
              <w:tab/>
            </w:r>
            <w:r w:rsidR="0050375A">
              <w:rPr>
                <w:noProof/>
                <w:webHidden/>
              </w:rPr>
              <w:fldChar w:fldCharType="begin"/>
            </w:r>
            <w:r w:rsidR="0050375A">
              <w:rPr>
                <w:noProof/>
                <w:webHidden/>
              </w:rPr>
              <w:instrText xml:space="preserve"> PAGEREF _Toc90332094 \h </w:instrText>
            </w:r>
            <w:r w:rsidR="0050375A">
              <w:rPr>
                <w:noProof/>
                <w:webHidden/>
              </w:rPr>
            </w:r>
            <w:r w:rsidR="0050375A">
              <w:rPr>
                <w:noProof/>
                <w:webHidden/>
              </w:rPr>
              <w:fldChar w:fldCharType="separate"/>
            </w:r>
            <w:r w:rsidR="0050375A">
              <w:rPr>
                <w:noProof/>
                <w:webHidden/>
              </w:rPr>
              <w:t>15</w:t>
            </w:r>
            <w:r w:rsidR="0050375A">
              <w:rPr>
                <w:noProof/>
                <w:webHidden/>
              </w:rPr>
              <w:fldChar w:fldCharType="end"/>
            </w:r>
          </w:hyperlink>
        </w:p>
        <w:p w14:paraId="0B319377" w14:textId="32A228BC" w:rsidR="00705AEB" w:rsidRDefault="00705AEB">
          <w:r>
            <w:rPr>
              <w:b/>
              <w:bCs/>
              <w:noProof/>
            </w:rPr>
            <w:fldChar w:fldCharType="end"/>
          </w:r>
        </w:p>
      </w:sdtContent>
    </w:sdt>
    <w:p w14:paraId="326C7C94" w14:textId="1C070E88" w:rsidR="008F160A" w:rsidRDefault="008F160A">
      <w:r>
        <w:br w:type="page"/>
      </w:r>
    </w:p>
    <w:p w14:paraId="24388206" w14:textId="692F3BC7" w:rsidR="00211D68" w:rsidRDefault="00C1108D" w:rsidP="00211D68">
      <w:pPr>
        <w:pStyle w:val="Heading1"/>
      </w:pPr>
      <w:bookmarkStart w:id="0" w:name="_Toc90332083"/>
      <w:r>
        <w:lastRenderedPageBreak/>
        <w:t>Introduction</w:t>
      </w:r>
      <w:bookmarkEnd w:id="0"/>
      <w:r>
        <w:t xml:space="preserve"> </w:t>
      </w:r>
    </w:p>
    <w:p w14:paraId="7E39D6F8" w14:textId="63FFB188" w:rsidR="00986FD0" w:rsidRDefault="00364204" w:rsidP="00567AA0">
      <w:pPr>
        <w:ind w:left="432"/>
        <w:rPr>
          <w:rFonts w:cstheme="minorHAnsi"/>
          <w:sz w:val="24"/>
          <w:szCs w:val="24"/>
        </w:rPr>
      </w:pPr>
      <w:r>
        <w:rPr>
          <w:rFonts w:cstheme="minorHAnsi"/>
          <w:sz w:val="24"/>
          <w:szCs w:val="24"/>
        </w:rPr>
        <w:t xml:space="preserve">During this report a discussion will be made on the benefits to </w:t>
      </w:r>
      <w:r w:rsidR="00464FBF">
        <w:rPr>
          <w:rFonts w:cstheme="minorHAnsi"/>
          <w:sz w:val="24"/>
          <w:szCs w:val="24"/>
        </w:rPr>
        <w:t>Dynamometer</w:t>
      </w:r>
      <w:r>
        <w:rPr>
          <w:rFonts w:cstheme="minorHAnsi"/>
          <w:sz w:val="24"/>
          <w:szCs w:val="24"/>
        </w:rPr>
        <w:t xml:space="preserve"> testing and the values obtainable to research and develop an internal combustions engine. The benefits of </w:t>
      </w:r>
      <w:r w:rsidR="00464FBF">
        <w:rPr>
          <w:rFonts w:cstheme="minorHAnsi"/>
          <w:sz w:val="24"/>
          <w:szCs w:val="24"/>
        </w:rPr>
        <w:t>dynamometer</w:t>
      </w:r>
      <w:r>
        <w:rPr>
          <w:rFonts w:cstheme="minorHAnsi"/>
          <w:sz w:val="24"/>
          <w:szCs w:val="24"/>
        </w:rPr>
        <w:t xml:space="preserve"> </w:t>
      </w:r>
      <w:r w:rsidR="00464FBF">
        <w:rPr>
          <w:rFonts w:cstheme="minorHAnsi"/>
          <w:sz w:val="24"/>
          <w:szCs w:val="24"/>
        </w:rPr>
        <w:t>testing</w:t>
      </w:r>
      <w:r>
        <w:rPr>
          <w:rFonts w:cstheme="minorHAnsi"/>
          <w:sz w:val="24"/>
          <w:szCs w:val="24"/>
        </w:rPr>
        <w:t xml:space="preserve"> is firstly the controlled environment in which the engine testing is taken place. This give the opportunity to create different conditions for the engine in which to be tested, for example the environment could be simulated to represent different locations around the world. However, during this </w:t>
      </w:r>
      <w:r w:rsidR="00464FBF">
        <w:rPr>
          <w:rFonts w:cstheme="minorHAnsi"/>
          <w:sz w:val="24"/>
          <w:szCs w:val="24"/>
        </w:rPr>
        <w:t>dynamometer</w:t>
      </w:r>
      <w:r>
        <w:rPr>
          <w:rFonts w:cstheme="minorHAnsi"/>
          <w:sz w:val="24"/>
          <w:szCs w:val="24"/>
        </w:rPr>
        <w:t xml:space="preserve"> test there</w:t>
      </w:r>
      <w:r w:rsidR="00C96D4D">
        <w:rPr>
          <w:rFonts w:cstheme="minorHAnsi"/>
          <w:sz w:val="24"/>
          <w:szCs w:val="24"/>
        </w:rPr>
        <w:t xml:space="preserve"> are more advantageous benefits such as the ability to add multiple sensors, such as at the spark plug to measure the pressure in the combustion </w:t>
      </w:r>
      <w:r w:rsidR="00464FBF">
        <w:rPr>
          <w:rFonts w:cstheme="minorHAnsi"/>
          <w:sz w:val="24"/>
          <w:szCs w:val="24"/>
        </w:rPr>
        <w:t>chamber</w:t>
      </w:r>
      <w:r w:rsidR="00C96D4D">
        <w:rPr>
          <w:rFonts w:cstheme="minorHAnsi"/>
          <w:sz w:val="24"/>
          <w:szCs w:val="24"/>
        </w:rPr>
        <w:t xml:space="preserve"> during operation of the engine. As well as this, there is greater control over fuel delivery as well as the option to modify the fuel delivery system to simulate certain systems, fuel recirculation for example. </w:t>
      </w:r>
    </w:p>
    <w:p w14:paraId="1674E616" w14:textId="68C6622B" w:rsidR="00C96D4D" w:rsidRDefault="00C96D4D" w:rsidP="00C96D4D">
      <w:pPr>
        <w:pStyle w:val="Heading2"/>
      </w:pPr>
      <w:r>
        <w:t>Aims and objectives</w:t>
      </w:r>
    </w:p>
    <w:p w14:paraId="1DB10D2D" w14:textId="6C68114D" w:rsidR="00C96D4D" w:rsidRPr="00C96D4D" w:rsidRDefault="00C96D4D" w:rsidP="00C96D4D">
      <w:r>
        <w:t xml:space="preserve">The aim of this </w:t>
      </w:r>
      <w:r w:rsidR="00464FBF">
        <w:t>dynamometer</w:t>
      </w:r>
      <w:r>
        <w:t xml:space="preserve"> test is to monitor the engine characteristics </w:t>
      </w:r>
      <w:r w:rsidR="00464FBF">
        <w:t>under</w:t>
      </w:r>
      <w:r>
        <w:t xml:space="preserve"> varying loads and engine speeds to retrieve </w:t>
      </w:r>
      <w:r w:rsidR="00464FBF">
        <w:t>analytical</w:t>
      </w:r>
      <w:r>
        <w:t xml:space="preserve"> data </w:t>
      </w:r>
      <w:proofErr w:type="gramStart"/>
      <w:r w:rsidR="00464FBF">
        <w:t>in regard to</w:t>
      </w:r>
      <w:proofErr w:type="gramEnd"/>
      <w:r>
        <w:t xml:space="preserve"> the pressure (bar) in the combustion chamber, </w:t>
      </w:r>
      <w:r w:rsidR="004B0958">
        <w:t xml:space="preserve">the amount of fuel used during each engine cycle (litres), the force (N) acting on the piston and the actual RPM during operation. From this data calculations can be made to fine Torque, Power, BMEP, Thermal efficiency, </w:t>
      </w:r>
      <w:r w:rsidR="00464FBF">
        <w:t>Specific</w:t>
      </w:r>
      <w:r w:rsidR="004B0958">
        <w:t xml:space="preserve"> fuel consumption (SFC) as well as a range of graphs to represent these relationships. These graphs and </w:t>
      </w:r>
      <w:r w:rsidR="00D62B11">
        <w:t>analytic results will be obtained by interpreting and calculating the relevant equations using Matrix Laboratory (</w:t>
      </w:r>
      <w:r w:rsidR="00464FBF">
        <w:t>MATLAB</w:t>
      </w:r>
      <w:r w:rsidR="00D62B11">
        <w:t>).</w:t>
      </w:r>
      <w:r w:rsidR="004B0958">
        <w:t xml:space="preserve">  </w:t>
      </w:r>
    </w:p>
    <w:p w14:paraId="43C5C535" w14:textId="152B5E58" w:rsidR="00793081" w:rsidRDefault="00793081">
      <w:pPr>
        <w:rPr>
          <w:sz w:val="24"/>
          <w:szCs w:val="24"/>
        </w:rPr>
      </w:pPr>
      <w:r>
        <w:rPr>
          <w:sz w:val="24"/>
          <w:szCs w:val="24"/>
        </w:rPr>
        <w:br w:type="page"/>
      </w:r>
    </w:p>
    <w:p w14:paraId="3BCF1283" w14:textId="77777777" w:rsidR="00793081" w:rsidRDefault="00793081" w:rsidP="00567AA0">
      <w:pPr>
        <w:ind w:left="432"/>
      </w:pPr>
    </w:p>
    <w:p w14:paraId="1E7512CC" w14:textId="6F770EFD" w:rsidR="00211D68" w:rsidRDefault="00464FBF" w:rsidP="00211D68">
      <w:pPr>
        <w:pStyle w:val="Heading1"/>
      </w:pPr>
      <w:r>
        <w:t>Dynamometer</w:t>
      </w:r>
      <w:r w:rsidR="00FC0C36">
        <w:t xml:space="preserve"> Testing &amp; Methodology</w:t>
      </w:r>
    </w:p>
    <w:p w14:paraId="7633CFBC" w14:textId="2F2A0D60" w:rsidR="002B777F" w:rsidRDefault="002B777F" w:rsidP="002B777F">
      <w:pPr>
        <w:pStyle w:val="Heading2"/>
      </w:pPr>
      <w:bookmarkStart w:id="1" w:name="_Toc90332085"/>
      <w:r>
        <w:t>Equipment</w:t>
      </w:r>
      <w:bookmarkEnd w:id="1"/>
    </w:p>
    <w:p w14:paraId="1E825ECF" w14:textId="66BA6EAD" w:rsidR="00BD16E5" w:rsidRDefault="00464FBF" w:rsidP="00BD16E5">
      <w:pPr>
        <w:pStyle w:val="ListParagraph"/>
        <w:numPr>
          <w:ilvl w:val="0"/>
          <w:numId w:val="3"/>
        </w:numPr>
      </w:pPr>
      <w:r>
        <w:t>Dynamometer</w:t>
      </w:r>
      <w:r w:rsidR="00D62B11">
        <w:t xml:space="preserve"> </w:t>
      </w:r>
    </w:p>
    <w:p w14:paraId="38356C24" w14:textId="3918A494" w:rsidR="00D62B11" w:rsidRDefault="00D62B11" w:rsidP="00BD16E5">
      <w:pPr>
        <w:pStyle w:val="ListParagraph"/>
        <w:numPr>
          <w:ilvl w:val="0"/>
          <w:numId w:val="3"/>
        </w:numPr>
      </w:pPr>
      <w:r>
        <w:t xml:space="preserve">Honda 1.6 VTEC Engine </w:t>
      </w:r>
    </w:p>
    <w:p w14:paraId="0BCAEB6A" w14:textId="3F18E511" w:rsidR="00D62B11" w:rsidRDefault="00C07FFB" w:rsidP="00BD16E5">
      <w:pPr>
        <w:pStyle w:val="ListParagraph"/>
        <w:numPr>
          <w:ilvl w:val="0"/>
          <w:numId w:val="3"/>
        </w:numPr>
      </w:pPr>
      <w:r>
        <w:t>Exhaust Extractor</w:t>
      </w:r>
    </w:p>
    <w:p w14:paraId="2DAECC04" w14:textId="25F297C2" w:rsidR="00D62B11" w:rsidRDefault="00C07FFB" w:rsidP="00BD16E5">
      <w:pPr>
        <w:pStyle w:val="ListParagraph"/>
        <w:numPr>
          <w:ilvl w:val="0"/>
          <w:numId w:val="3"/>
        </w:numPr>
      </w:pPr>
      <w:r>
        <w:t xml:space="preserve">Fuel delivery board </w:t>
      </w:r>
    </w:p>
    <w:p w14:paraId="71E85A1B" w14:textId="2806C94B" w:rsidR="00C07FFB" w:rsidRDefault="00C07FFB" w:rsidP="00464FBF">
      <w:pPr>
        <w:pStyle w:val="ListParagraph"/>
        <w:numPr>
          <w:ilvl w:val="0"/>
          <w:numId w:val="3"/>
        </w:numPr>
      </w:pPr>
      <w:r>
        <w:t xml:space="preserve">Fuel flow sensor </w:t>
      </w:r>
    </w:p>
    <w:p w14:paraId="67B683CE" w14:textId="1BF1A72A" w:rsidR="00C07FFB" w:rsidRDefault="00464FBF" w:rsidP="00BD16E5">
      <w:pPr>
        <w:pStyle w:val="ListParagraph"/>
        <w:numPr>
          <w:ilvl w:val="0"/>
          <w:numId w:val="3"/>
        </w:numPr>
      </w:pPr>
      <w:r>
        <w:t>Throttle</w:t>
      </w:r>
      <w:r w:rsidR="00C07FFB">
        <w:t xml:space="preserve"> actuator module </w:t>
      </w:r>
    </w:p>
    <w:p w14:paraId="53E5F1FA" w14:textId="77777777" w:rsidR="00464FBF" w:rsidRDefault="00C07FFB" w:rsidP="009929F7">
      <w:pPr>
        <w:pStyle w:val="ListParagraph"/>
        <w:numPr>
          <w:ilvl w:val="0"/>
          <w:numId w:val="3"/>
        </w:numPr>
      </w:pPr>
      <w:r>
        <w:t xml:space="preserve">Sensor module </w:t>
      </w:r>
    </w:p>
    <w:p w14:paraId="24F575E8" w14:textId="6CAA149E" w:rsidR="00C07FFB" w:rsidRDefault="00AE293E" w:rsidP="009929F7">
      <w:pPr>
        <w:pStyle w:val="ListParagraph"/>
        <w:numPr>
          <w:ilvl w:val="0"/>
          <w:numId w:val="3"/>
        </w:numPr>
      </w:pPr>
      <w:r>
        <w:t xml:space="preserve">Strain Gauge </w:t>
      </w:r>
    </w:p>
    <w:p w14:paraId="01298794" w14:textId="3251D85B" w:rsidR="001B1022" w:rsidRDefault="001B1022" w:rsidP="002B777F">
      <w:r>
        <w:rPr>
          <w:noProof/>
        </w:rPr>
        <w:drawing>
          <wp:inline distT="0" distB="0" distL="0" distR="0" wp14:anchorId="05D65D6D" wp14:editId="27603EB1">
            <wp:extent cx="4540465" cy="2647673"/>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9" cstate="print">
                      <a:extLst>
                        <a:ext uri="{28A0092B-C50C-407E-A947-70E740481C1C}">
                          <a14:useLocalDpi xmlns:a14="http://schemas.microsoft.com/office/drawing/2010/main" val="0"/>
                        </a:ext>
                      </a:extLst>
                    </a:blip>
                    <a:srcRect l="10412" r="10361"/>
                    <a:stretch/>
                  </pic:blipFill>
                  <pic:spPr bwMode="auto">
                    <a:xfrm>
                      <a:off x="0" y="0"/>
                      <a:ext cx="4540941" cy="2647950"/>
                    </a:xfrm>
                    <a:prstGeom prst="rect">
                      <a:avLst/>
                    </a:prstGeom>
                    <a:ln>
                      <a:noFill/>
                    </a:ln>
                    <a:extLst>
                      <a:ext uri="{53640926-AAD7-44D8-BBD7-CCE9431645EC}">
                        <a14:shadowObscured xmlns:a14="http://schemas.microsoft.com/office/drawing/2010/main"/>
                      </a:ext>
                    </a:extLst>
                  </pic:spPr>
                </pic:pic>
              </a:graphicData>
            </a:graphic>
          </wp:inline>
        </w:drawing>
      </w:r>
    </w:p>
    <w:p w14:paraId="08E5DC8D" w14:textId="77777777" w:rsidR="001B1022" w:rsidRDefault="001B1022" w:rsidP="002B777F"/>
    <w:p w14:paraId="1985B003" w14:textId="77777777" w:rsidR="001B1022" w:rsidRDefault="001B1022" w:rsidP="002B777F"/>
    <w:p w14:paraId="0B8A8BFA" w14:textId="22C53DED" w:rsidR="004543FE" w:rsidRDefault="004543FE" w:rsidP="00A05BB3">
      <w:r>
        <w:t xml:space="preserve">These are suitable </w:t>
      </w:r>
      <w:r w:rsidR="00191FCE">
        <w:t xml:space="preserve">for the task since they measure a high degree of accuracy needed to retrieve the appropriate data for analysis. </w:t>
      </w:r>
      <w:r w:rsidR="00624458">
        <w:t>However,</w:t>
      </w:r>
      <w:r w:rsidR="00191FCE">
        <w:t xml:space="preserve"> </w:t>
      </w:r>
      <w:r w:rsidR="006229A3">
        <w:t xml:space="preserve">the equipment in question was in </w:t>
      </w:r>
      <w:r w:rsidR="00E73E00">
        <w:t>Imperial measurements</w:t>
      </w:r>
      <w:r w:rsidR="000B6D5E">
        <w:t xml:space="preserve"> </w:t>
      </w:r>
      <w:r w:rsidR="00A05BB3">
        <w:t xml:space="preserve"> </w:t>
      </w:r>
      <w:r w:rsidR="00E73E00">
        <w:t xml:space="preserve">which can cause some </w:t>
      </w:r>
      <w:r w:rsidR="00F72B4D">
        <w:t xml:space="preserve">loss of accuracy when converting to the SI units used in calculations and data </w:t>
      </w:r>
      <w:r w:rsidR="000E51D5">
        <w:t>evaluation graphs.</w:t>
      </w:r>
      <w:r w:rsidR="000B6D5E">
        <w:t xml:space="preserve"> </w:t>
      </w:r>
      <w:r w:rsidR="00FA102A">
        <w:t>Furthermore, the</w:t>
      </w:r>
      <w:r w:rsidR="00616C50">
        <w:t xml:space="preserve"> measuring process of the </w:t>
      </w:r>
      <w:r w:rsidR="00F96E52">
        <w:t>laboratory</w:t>
      </w:r>
      <w:r w:rsidR="00616C50">
        <w:t xml:space="preserve"> sessions </w:t>
      </w:r>
      <w:r w:rsidR="00873A74">
        <w:t>allowed room for inaccuracy due to human error. This can be reduc</w:t>
      </w:r>
      <w:r w:rsidR="00326FD5">
        <w:t xml:space="preserve">ed and eliminated by running the laboratory tests and measurements more than once to </w:t>
      </w:r>
      <w:r w:rsidR="00DF2CCA">
        <w:t>increase accuracy.</w:t>
      </w:r>
    </w:p>
    <w:p w14:paraId="4F06E45D" w14:textId="2054D1A9" w:rsidR="00AE293E" w:rsidRDefault="00AE293E" w:rsidP="00AE293E">
      <w:r>
        <w:br w:type="page"/>
      </w:r>
    </w:p>
    <w:p w14:paraId="3B0A32E9" w14:textId="1F875676" w:rsidR="00E21D43" w:rsidRDefault="0047268F" w:rsidP="0047268F">
      <w:pPr>
        <w:pStyle w:val="Heading2"/>
      </w:pPr>
      <w:bookmarkStart w:id="2" w:name="_Toc90332086"/>
      <w:r>
        <w:lastRenderedPageBreak/>
        <w:t>Methodology</w:t>
      </w:r>
      <w:bookmarkEnd w:id="2"/>
    </w:p>
    <w:p w14:paraId="2ABFAAC0" w14:textId="0AE26FD4" w:rsidR="0037244D" w:rsidRDefault="00AE293E" w:rsidP="0037244D">
      <w:r>
        <w:t xml:space="preserve">The dynamometer being used in this analysis </w:t>
      </w:r>
      <w:r w:rsidR="00464FBF">
        <w:t>of</w:t>
      </w:r>
      <w:r>
        <w:t xml:space="preserve"> the engine is </w:t>
      </w:r>
      <w:r w:rsidR="00464FBF">
        <w:t>an</w:t>
      </w:r>
      <w:r>
        <w:t xml:space="preserve"> Eddy current dynamometer. This type of dynamometer operates by running the rotor between two water cooled plates </w:t>
      </w:r>
      <w:r w:rsidR="00464FBF">
        <w:t>and, in the process,</w:t>
      </w:r>
      <w:r>
        <w:t xml:space="preserve"> creates a magnetic field along the m/c axis. As a </w:t>
      </w:r>
      <w:r w:rsidR="00464FBF">
        <w:t>result,</w:t>
      </w:r>
      <w:r>
        <w:t xml:space="preserve"> the rotor disrupts the magnetic flux that is contained in the plates that gives eddy </w:t>
      </w:r>
      <w:r w:rsidR="00464FBF">
        <w:t>currents</w:t>
      </w:r>
      <w:r>
        <w:t xml:space="preserve"> that are sent through the dynamometer sensors to be interpreted. </w:t>
      </w:r>
      <w:r w:rsidR="00A176DC">
        <w:t xml:space="preserve">During operation of the </w:t>
      </w:r>
      <w:r w:rsidR="00464FBF">
        <w:t>dynamometer</w:t>
      </w:r>
      <w:r w:rsidR="00A176DC">
        <w:t xml:space="preserve">, the controller has the control of the engine speed (RPM) via the throttle control actuator and the magnetic field of the dynamometer, used to try and slow the engine down, creating load. Whilst under operation of these two inputs, a range of output data can be </w:t>
      </w:r>
      <w:r w:rsidR="00464FBF">
        <w:t>retrieved</w:t>
      </w:r>
      <w:r w:rsidR="00A176DC">
        <w:t xml:space="preserve">. This data will the be used to calculate the </w:t>
      </w:r>
      <w:r w:rsidR="008632EA">
        <w:t>conditions and characteristics of the engine in relation to the speed and loads at that point.</w:t>
      </w:r>
    </w:p>
    <w:p w14:paraId="221BCF24" w14:textId="2B332355" w:rsidR="008632EA" w:rsidRDefault="008632EA" w:rsidP="0037244D">
      <w:r>
        <w:t xml:space="preserve">During the operation of the dynamometer, safety precautions must also be undertaken. </w:t>
      </w:r>
    </w:p>
    <w:p w14:paraId="63DF4A0B" w14:textId="34CD022C" w:rsidR="008632EA" w:rsidRDefault="008632EA" w:rsidP="0037244D">
      <w:r>
        <w:t>Before running the dynamometer:</w:t>
      </w:r>
    </w:p>
    <w:p w14:paraId="37D92934" w14:textId="554251AA" w:rsidR="008632EA" w:rsidRDefault="008632EA" w:rsidP="008632EA">
      <w:pPr>
        <w:pStyle w:val="ListParagraph"/>
        <w:numPr>
          <w:ilvl w:val="0"/>
          <w:numId w:val="6"/>
        </w:numPr>
      </w:pPr>
      <w:r>
        <w:t>Check the coolant and oil levels are sufficient</w:t>
      </w:r>
    </w:p>
    <w:p w14:paraId="1C32C4E5" w14:textId="1CD65252" w:rsidR="008632EA" w:rsidRDefault="008632EA" w:rsidP="008632EA">
      <w:pPr>
        <w:pStyle w:val="ListParagraph"/>
        <w:numPr>
          <w:ilvl w:val="0"/>
          <w:numId w:val="6"/>
        </w:numPr>
      </w:pPr>
      <w:r>
        <w:t xml:space="preserve">Ensure there are fire extinguishers at the exit points in the event of failure and possible ignition of </w:t>
      </w:r>
      <w:r w:rsidR="00464FBF">
        <w:t>components</w:t>
      </w:r>
    </w:p>
    <w:p w14:paraId="285501BA" w14:textId="5089DD01" w:rsidR="008632EA" w:rsidRDefault="008632EA" w:rsidP="008632EA"/>
    <w:p w14:paraId="53F04528" w14:textId="71DE5F9A" w:rsidR="008632EA" w:rsidRDefault="008632EA" w:rsidP="008632EA">
      <w:r>
        <w:t>During operation of the dynamometer:</w:t>
      </w:r>
    </w:p>
    <w:p w14:paraId="7B069D4A" w14:textId="25F9B577" w:rsidR="008632EA" w:rsidRDefault="008632EA" w:rsidP="008632EA">
      <w:pPr>
        <w:pStyle w:val="ListParagraph"/>
        <w:numPr>
          <w:ilvl w:val="0"/>
          <w:numId w:val="7"/>
        </w:numPr>
      </w:pPr>
      <w:r>
        <w:t xml:space="preserve">Wear ear and eye protection </w:t>
      </w:r>
      <w:proofErr w:type="gramStart"/>
      <w:r>
        <w:t>at all times</w:t>
      </w:r>
      <w:proofErr w:type="gramEnd"/>
    </w:p>
    <w:p w14:paraId="77B367F9" w14:textId="48921C7C" w:rsidR="008632EA" w:rsidRDefault="008632EA" w:rsidP="008632EA">
      <w:pPr>
        <w:pStyle w:val="ListParagraph"/>
        <w:numPr>
          <w:ilvl w:val="0"/>
          <w:numId w:val="7"/>
        </w:numPr>
      </w:pPr>
      <w:r>
        <w:t>Continuously monitor the coolant temperature and flow to pre-empt any possible failure</w:t>
      </w:r>
    </w:p>
    <w:p w14:paraId="285B9EA2" w14:textId="7AEB08ED" w:rsidR="008632EA" w:rsidRDefault="00C1791A" w:rsidP="008632EA">
      <w:pPr>
        <w:pStyle w:val="ListParagraph"/>
        <w:numPr>
          <w:ilvl w:val="0"/>
          <w:numId w:val="7"/>
        </w:numPr>
      </w:pPr>
      <w:r>
        <w:t>Continuously monitor the level and flow of oil to pre-empt any seizing</w:t>
      </w:r>
    </w:p>
    <w:p w14:paraId="6CDBCFF2" w14:textId="2B6BCAC2" w:rsidR="00C1791A" w:rsidRDefault="00C1791A" w:rsidP="008632EA">
      <w:pPr>
        <w:pStyle w:val="ListParagraph"/>
        <w:numPr>
          <w:ilvl w:val="0"/>
          <w:numId w:val="7"/>
        </w:numPr>
      </w:pPr>
      <w:r>
        <w:t>Ensure the engine is at operating temperature before applying load via the dynamometer</w:t>
      </w:r>
    </w:p>
    <w:p w14:paraId="1919F308" w14:textId="3F1F8325" w:rsidR="00C1791A" w:rsidRDefault="00C1791A" w:rsidP="008632EA">
      <w:pPr>
        <w:pStyle w:val="ListParagraph"/>
        <w:numPr>
          <w:ilvl w:val="0"/>
          <w:numId w:val="7"/>
        </w:numPr>
      </w:pPr>
      <w:r>
        <w:t>Never stand in front of the engine.</w:t>
      </w:r>
    </w:p>
    <w:p w14:paraId="53BFA9BA" w14:textId="7ADF1BEF" w:rsidR="00C1791A" w:rsidRPr="00C1791A" w:rsidRDefault="007E2298" w:rsidP="00C1791A">
      <w:r>
        <w:br w:type="page"/>
      </w:r>
    </w:p>
    <w:p w14:paraId="4445BD61" w14:textId="3AE7282F" w:rsidR="00F56269" w:rsidRDefault="00FC0C36" w:rsidP="009C7653">
      <w:pPr>
        <w:pStyle w:val="Heading1"/>
      </w:pPr>
      <w:r>
        <w:lastRenderedPageBreak/>
        <w:t>Discussion</w:t>
      </w:r>
    </w:p>
    <w:p w14:paraId="254DDE6C" w14:textId="0EBA4C00" w:rsidR="00FC0C36" w:rsidRDefault="00FC0C36" w:rsidP="00E130DB">
      <w:pPr>
        <w:pStyle w:val="Heading2"/>
      </w:pPr>
      <w:bookmarkStart w:id="3" w:name="_Toc90332089"/>
      <w:r>
        <w:t>Specific Fuel Consumption</w:t>
      </w:r>
    </w:p>
    <w:p w14:paraId="55402E20" w14:textId="77777777" w:rsidR="0059492D" w:rsidRDefault="0059492D" w:rsidP="0059492D">
      <w:pPr>
        <w:keepNext/>
      </w:pPr>
      <w:r>
        <w:rPr>
          <w:noProof/>
        </w:rPr>
        <w:drawing>
          <wp:inline distT="0" distB="0" distL="0" distR="0" wp14:anchorId="2CF92D7A" wp14:editId="11CA4043">
            <wp:extent cx="5731510" cy="4298950"/>
            <wp:effectExtent l="0" t="0" r="2540" b="6350"/>
            <wp:docPr id="2"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C0264D5" w14:textId="0EAEDDE8" w:rsidR="00C1791A" w:rsidRDefault="0059492D" w:rsidP="0059492D">
      <w:pPr>
        <w:pStyle w:val="Caption"/>
      </w:pPr>
      <w:r>
        <w:t xml:space="preserve">Figure </w:t>
      </w:r>
      <w:fldSimple w:instr=" STYLEREF 1 \s ">
        <w:r w:rsidR="005269AD">
          <w:rPr>
            <w:noProof/>
            <w:cs/>
          </w:rPr>
          <w:t>‎</w:t>
        </w:r>
        <w:r w:rsidR="005269AD">
          <w:rPr>
            <w:noProof/>
          </w:rPr>
          <w:t>3</w:t>
        </w:r>
      </w:fldSimple>
      <w:r w:rsidR="005269AD">
        <w:t>.</w:t>
      </w:r>
      <w:fldSimple w:instr=" SEQ Figure \* ARABIC \s 1 ">
        <w:r w:rsidR="005269AD">
          <w:rPr>
            <w:noProof/>
          </w:rPr>
          <w:t>1</w:t>
        </w:r>
      </w:fldSimple>
      <w:r>
        <w:t xml:space="preserve"> - SFC Heatmap</w:t>
      </w:r>
    </w:p>
    <w:p w14:paraId="3FB98F1D" w14:textId="3525085A" w:rsidR="0059492D" w:rsidRPr="0059492D" w:rsidRDefault="0059492D" w:rsidP="0059492D">
      <w:r>
        <w:t xml:space="preserve">In the figure above is the specific fuel consumption when under varying engine speed (RPM) and engine load (%). </w:t>
      </w:r>
      <w:r w:rsidR="00464FBF">
        <w:t>Firstly,</w:t>
      </w:r>
      <w:r w:rsidR="0016624A">
        <w:t xml:space="preserve"> before interpreting the heatmap itself, an example of when the engine is under high load would be during a decline in which engine braking is </w:t>
      </w:r>
      <w:r w:rsidR="00464FBF">
        <w:t>occurring</w:t>
      </w:r>
      <w:r w:rsidR="0016624A">
        <w:t xml:space="preserve"> as a result of the cylinder pressure (minimal fuel injected) is slowing down the engine. An example of low engine load would be during an incline. This can be seen by the general </w:t>
      </w:r>
      <w:r w:rsidR="00464FBF">
        <w:t>relationship</w:t>
      </w:r>
      <w:r w:rsidR="0016624A">
        <w:t xml:space="preserve"> </w:t>
      </w:r>
      <w:r w:rsidR="00464FBF">
        <w:t>on</w:t>
      </w:r>
      <w:r w:rsidR="0016624A">
        <w:t xml:space="preserve"> the graph above, the lower SFC and greater consumption occurring generally at higher engine load. </w:t>
      </w:r>
      <w:r w:rsidR="00464FBF">
        <w:t>Furthermore,</w:t>
      </w:r>
      <w:r w:rsidR="0016624A">
        <w:t xml:space="preserve"> the greatest SFC occurs </w:t>
      </w:r>
      <w:r w:rsidR="005B080D">
        <w:t xml:space="preserve">at 2250RPM under 40% load. Similarly worse SFC occurs during lower engine load (2-5%), the worst being at 6500RPM at 2% load. This is due to the cylinder valves opening too quickly for an effective amount of fuel to be injected, coupled with the most </w:t>
      </w:r>
      <w:r w:rsidR="00464FBF">
        <w:t>effective</w:t>
      </w:r>
      <w:r w:rsidR="005B080D">
        <w:t xml:space="preserve"> amount of load tested.</w:t>
      </w:r>
    </w:p>
    <w:p w14:paraId="2BADCC94" w14:textId="22E30823" w:rsidR="00FC0C36" w:rsidRDefault="00FC0C36" w:rsidP="00E130DB">
      <w:pPr>
        <w:pStyle w:val="Heading2"/>
      </w:pPr>
      <w:r>
        <w:lastRenderedPageBreak/>
        <w:t>Torque &amp; Power</w:t>
      </w:r>
    </w:p>
    <w:p w14:paraId="50B880DA" w14:textId="77777777" w:rsidR="001A0ED0" w:rsidRDefault="001A0ED0" w:rsidP="001A0ED0">
      <w:pPr>
        <w:keepNext/>
      </w:pPr>
      <w:r>
        <w:rPr>
          <w:noProof/>
        </w:rPr>
        <w:drawing>
          <wp:inline distT="0" distB="0" distL="0" distR="0" wp14:anchorId="09EF58C5" wp14:editId="3B1E7077">
            <wp:extent cx="5731510" cy="4298950"/>
            <wp:effectExtent l="0" t="0" r="2540" b="635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ABBE880" w14:textId="5B543C8A" w:rsidR="00C1791A" w:rsidRDefault="001A0ED0" w:rsidP="001A0ED0">
      <w:pPr>
        <w:pStyle w:val="Caption"/>
      </w:pPr>
      <w:r>
        <w:t xml:space="preserve">Figure </w:t>
      </w:r>
      <w:fldSimple w:instr=" STYLEREF 1 \s ">
        <w:r w:rsidR="005269AD">
          <w:rPr>
            <w:noProof/>
            <w:cs/>
          </w:rPr>
          <w:t>‎</w:t>
        </w:r>
        <w:r w:rsidR="005269AD">
          <w:rPr>
            <w:noProof/>
          </w:rPr>
          <w:t>3</w:t>
        </w:r>
      </w:fldSimple>
      <w:r w:rsidR="005269AD">
        <w:t>.</w:t>
      </w:r>
      <w:fldSimple w:instr=" SEQ Figure \* ARABIC \s 1 ">
        <w:r w:rsidR="005269AD">
          <w:rPr>
            <w:noProof/>
          </w:rPr>
          <w:t>2</w:t>
        </w:r>
      </w:fldSimple>
      <w:r>
        <w:t xml:space="preserve"> - Torque in relation to Engine Speed (RPM)</w:t>
      </w:r>
    </w:p>
    <w:p w14:paraId="1493EACE" w14:textId="64B9E7B7" w:rsidR="001A0ED0" w:rsidRPr="001A0ED0" w:rsidRDefault="001A0ED0" w:rsidP="001A0ED0">
      <w:r>
        <w:t xml:space="preserve">In the figure above, an obvious observation to be made is that </w:t>
      </w:r>
      <w:r w:rsidR="00D5402F">
        <w:t xml:space="preserve">greater </w:t>
      </w:r>
      <w:r>
        <w:t xml:space="preserve">torque occurs during </w:t>
      </w:r>
      <w:r w:rsidR="00D5402F">
        <w:t xml:space="preserve">a lower RPM (1000-3500) when compared to the engine speed at a higher RPM (3500-6500). This occurs due to many </w:t>
      </w:r>
      <w:r w:rsidR="00464FBF">
        <w:t>factors;</w:t>
      </w:r>
      <w:r w:rsidR="00D5402F">
        <w:t xml:space="preserve"> the two main factors are mechanical efficiency and the previously mentioned injection opening time. Mechanical </w:t>
      </w:r>
      <w:r w:rsidR="00464FBF">
        <w:t>efficiency</w:t>
      </w:r>
      <w:r w:rsidR="00D5402F">
        <w:t xml:space="preserve"> occurs at higher RPM due to frictional losses between the piston and the </w:t>
      </w:r>
      <w:r w:rsidR="00464FBF">
        <w:t>cylinder</w:t>
      </w:r>
      <w:r w:rsidR="00D5402F">
        <w:t xml:space="preserve"> wall. However, the greater loss of torque occurs due to the engines </w:t>
      </w:r>
      <w:r w:rsidR="00464FBF">
        <w:t>operating</w:t>
      </w:r>
      <w:r w:rsidR="00D5402F">
        <w:t xml:space="preserve"> speed being so </w:t>
      </w:r>
      <w:r w:rsidR="00464FBF">
        <w:t>high</w:t>
      </w:r>
      <w:r w:rsidR="00D5402F">
        <w:t xml:space="preserve"> that the </w:t>
      </w:r>
      <w:r w:rsidR="00464FBF">
        <w:t>fuel</w:t>
      </w:r>
      <w:r w:rsidR="00D5402F">
        <w:t xml:space="preserve"> injector on time is stunted. As a </w:t>
      </w:r>
      <w:r w:rsidR="00464FBF">
        <w:t>result,</w:t>
      </w:r>
      <w:r w:rsidR="00D5402F">
        <w:t xml:space="preserve"> there is less fuel being injected per </w:t>
      </w:r>
      <w:r w:rsidR="00464FBF">
        <w:t>induction</w:t>
      </w:r>
      <w:r w:rsidR="00D5402F">
        <w:t xml:space="preserve"> stroke as a result of the valves opening time being reduced. Due to the reduction in fuel and increase in frictional losses the optimum torque band is at lower RPM.</w:t>
      </w:r>
    </w:p>
    <w:p w14:paraId="75CE2773" w14:textId="3F624112" w:rsidR="00FC0C36" w:rsidRDefault="00FC0C36" w:rsidP="00E130DB">
      <w:pPr>
        <w:pStyle w:val="Heading2"/>
      </w:pPr>
      <w:r>
        <w:lastRenderedPageBreak/>
        <w:t xml:space="preserve">Brake mean effective pressure (BMEP) &amp; Thermal </w:t>
      </w:r>
      <w:r w:rsidR="00C1791A">
        <w:t>efficiency</w:t>
      </w:r>
    </w:p>
    <w:p w14:paraId="3A863CDE" w14:textId="77777777" w:rsidR="00781BA4" w:rsidRDefault="00781BA4" w:rsidP="00781BA4">
      <w:pPr>
        <w:keepNext/>
      </w:pPr>
      <w:r>
        <w:rPr>
          <w:noProof/>
        </w:rPr>
        <w:drawing>
          <wp:inline distT="0" distB="0" distL="0" distR="0" wp14:anchorId="479EBA9C" wp14:editId="6B4DC611">
            <wp:extent cx="5731510" cy="4298950"/>
            <wp:effectExtent l="0" t="0" r="2540" b="635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9810B89" w14:textId="59613AA5" w:rsidR="00C1791A" w:rsidRDefault="00781BA4" w:rsidP="00781BA4">
      <w:pPr>
        <w:pStyle w:val="Caption"/>
      </w:pPr>
      <w:r>
        <w:t xml:space="preserve">Figure </w:t>
      </w:r>
      <w:fldSimple w:instr=" STYLEREF 1 \s ">
        <w:r w:rsidR="005269AD">
          <w:rPr>
            <w:noProof/>
            <w:cs/>
          </w:rPr>
          <w:t>‎</w:t>
        </w:r>
        <w:r w:rsidR="005269AD">
          <w:rPr>
            <w:noProof/>
          </w:rPr>
          <w:t>3</w:t>
        </w:r>
      </w:fldSimple>
      <w:r w:rsidR="005269AD">
        <w:t>.</w:t>
      </w:r>
      <w:fldSimple w:instr=" SEQ Figure \* ARABIC \s 1 ">
        <w:r w:rsidR="005269AD">
          <w:rPr>
            <w:noProof/>
          </w:rPr>
          <w:t>3</w:t>
        </w:r>
      </w:fldSimple>
      <w:r>
        <w:t xml:space="preserve"> - BMEP &amp; Thermal efficiency </w:t>
      </w:r>
      <w:r w:rsidR="00464FBF">
        <w:t>relationship</w:t>
      </w:r>
      <w:r>
        <w:t xml:space="preserve"> with Engine Speed (RPM)</w:t>
      </w:r>
    </w:p>
    <w:p w14:paraId="0BAF738C" w14:textId="72E45282" w:rsidR="00781BA4" w:rsidRPr="00781BA4" w:rsidRDefault="00464FBF" w:rsidP="00781BA4">
      <w:r>
        <w:t>The</w:t>
      </w:r>
      <w:r w:rsidR="00AE0E18">
        <w:t xml:space="preserve"> figure above shows the relationship between BMEP and Thermal efficiency with RPM. As clearly shown, both BMEP and Thermal efficiency rise together up to 2500 RPM. This is due to the volumetric efficiency of the cylinder causing the BMEP to rise and the limited amount of coolant needed to control the operating temperature of the engine. Ads a result as the BMEP rises and maintains a high pressure so does thermal efficiency, only losing a small percentage via frictional losses at the cylinder wall</w:t>
      </w:r>
      <w:r w:rsidR="006F4B72">
        <w:t xml:space="preserve">. </w:t>
      </w:r>
      <w:r>
        <w:t>However,</w:t>
      </w:r>
      <w:r w:rsidR="006F4B72">
        <w:t xml:space="preserve"> while the BMEP continues to peak at 2500-3000RPM, Thermal </w:t>
      </w:r>
      <w:r>
        <w:t>efficiency</w:t>
      </w:r>
      <w:r w:rsidR="006F4B72">
        <w:t xml:space="preserve"> drops to 0.28%. this is due to the loss of volumetric efficiency in this range due to engine speeds and as a result greatly increases the thermal efficiency loss. This thermal efficiency trend changes however and reaches its peak at 4500RPM which is where the engines variable valve technology advances the injection and ignition timing to maintain volumetric and thermal efficiency. </w:t>
      </w:r>
    </w:p>
    <w:bookmarkEnd w:id="3"/>
    <w:p w14:paraId="49379F3B" w14:textId="093325F4" w:rsidR="00E130DB" w:rsidRDefault="00FC0C36" w:rsidP="00E130DB">
      <w:pPr>
        <w:pStyle w:val="Heading2"/>
      </w:pPr>
      <w:r>
        <w:lastRenderedPageBreak/>
        <w:t>Cylinder pressure during the operating cycle</w:t>
      </w:r>
    </w:p>
    <w:p w14:paraId="3FAA3D4E" w14:textId="77777777" w:rsidR="005269AD" w:rsidRDefault="005269AD" w:rsidP="005269AD">
      <w:pPr>
        <w:keepNext/>
      </w:pPr>
      <w:r>
        <w:rPr>
          <w:noProof/>
        </w:rPr>
        <w:drawing>
          <wp:inline distT="0" distB="0" distL="0" distR="0" wp14:anchorId="511513E8" wp14:editId="5FB109C0">
            <wp:extent cx="5731510" cy="4298950"/>
            <wp:effectExtent l="0" t="0" r="2540" b="6350"/>
            <wp:docPr id="12" name="Picture 12"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surfac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EABDAD4" w14:textId="462D7F09" w:rsidR="00A53C0D" w:rsidRDefault="005269AD" w:rsidP="005269AD">
      <w:pPr>
        <w:pStyle w:val="Caption"/>
      </w:pPr>
      <w:r>
        <w:t xml:space="preserve">Figure </w:t>
      </w:r>
      <w:fldSimple w:instr=" STYLEREF 1 \s ">
        <w:r>
          <w:rPr>
            <w:noProof/>
            <w:cs/>
          </w:rPr>
          <w:t>‎</w:t>
        </w:r>
        <w:r>
          <w:rPr>
            <w:noProof/>
          </w:rPr>
          <w:t>3</w:t>
        </w:r>
      </w:fldSimple>
      <w:r>
        <w:t>.</w:t>
      </w:r>
      <w:fldSimple w:instr=" SEQ Figure \* ARABIC \s 1 ">
        <w:r>
          <w:rPr>
            <w:noProof/>
          </w:rPr>
          <w:t>4</w:t>
        </w:r>
      </w:fldSimple>
      <w:r>
        <w:t xml:space="preserve"> - Relationship between RPM, Cylinder pressure &amp; Crank angle</w:t>
      </w:r>
    </w:p>
    <w:p w14:paraId="5A6F628C" w14:textId="7E246C5F" w:rsidR="005269AD" w:rsidRDefault="005269AD" w:rsidP="005269AD"/>
    <w:p w14:paraId="565E7EB5" w14:textId="0999B423" w:rsidR="005269AD" w:rsidRPr="005269AD" w:rsidRDefault="005269AD" w:rsidP="005269AD">
      <w:r>
        <w:t xml:space="preserve">What can be easily identified when analysing this graph is at what point the fuel ignites and begins the power stroke. This occurs at 0 degrees crank angle. This is due to the interpretation of the pressure at that point, rising due to the temperature of the combustion chamber caused by the culmination of the compression stroke and the heat from the fuel </w:t>
      </w:r>
      <w:r w:rsidR="00464FBF">
        <w:t>ignition</w:t>
      </w:r>
      <w:r>
        <w:t>. Another observation is the rise in pressure as the engine speed rises from 1000 RPM to 2000RPM</w:t>
      </w:r>
      <w:r w:rsidR="00C16C91">
        <w:t>, following the trends of previous figures its at this point the engine starts to operate in the typical pressure range and engine characteristics. However, what differs from the previous figures is the pressure is maintained across all RPM ranges, this would be largely down to the lack of compression deviation in the combustion chamber.</w:t>
      </w:r>
    </w:p>
    <w:p w14:paraId="2B76AC25" w14:textId="02B6D7B2" w:rsidR="00253892" w:rsidRDefault="00253892">
      <w:r>
        <w:br w:type="page"/>
      </w:r>
    </w:p>
    <w:p w14:paraId="3B7D6962" w14:textId="0435A460" w:rsidR="00253892" w:rsidRDefault="00364204" w:rsidP="00F50A13">
      <w:pPr>
        <w:pStyle w:val="Heading1"/>
      </w:pPr>
      <w:r>
        <w:lastRenderedPageBreak/>
        <w:t>Conclusion</w:t>
      </w:r>
    </w:p>
    <w:p w14:paraId="2F01811D" w14:textId="485FA9BC" w:rsidR="00692D9B" w:rsidRPr="00464FBF" w:rsidRDefault="00C16C91" w:rsidP="00464FBF">
      <w:r>
        <w:t xml:space="preserve">Following the analysis of the resulting </w:t>
      </w:r>
      <w:r w:rsidR="00464FBF">
        <w:t>graphs</w:t>
      </w:r>
      <w:r>
        <w:t xml:space="preserve"> in </w:t>
      </w:r>
      <w:r w:rsidR="00464FBF">
        <w:t>MATLAB</w:t>
      </w:r>
      <w:r>
        <w:t xml:space="preserve">, the characteristics of the VTEC engines were made. The graphs helped </w:t>
      </w:r>
      <w:r w:rsidR="00464FBF">
        <w:t>demonstrate</w:t>
      </w:r>
      <w:r>
        <w:t xml:space="preserve"> at which point the thermal and volumetric efficiency of this engine occurred (around 3000-3500 RPM). However, the graphs also showed at which point the variable valve technology of the engine occurred to </w:t>
      </w:r>
      <w:r w:rsidR="003F4B7D">
        <w:t xml:space="preserve">counteract these losses </w:t>
      </w:r>
      <w:proofErr w:type="gramStart"/>
      <w:r w:rsidR="003F4B7D">
        <w:t>in an attempt to</w:t>
      </w:r>
      <w:proofErr w:type="gramEnd"/>
      <w:r w:rsidR="003F4B7D">
        <w:t xml:space="preserve"> maintain the efficiency of the engine.</w:t>
      </w:r>
    </w:p>
    <w:sectPr w:rsidR="00692D9B" w:rsidRPr="00464FBF" w:rsidSect="00F6501B">
      <w:footerReference w:type="default" r:id="rId14"/>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ADC41" w14:textId="77777777" w:rsidR="009A33B0" w:rsidRDefault="009A33B0" w:rsidP="00FA072A">
      <w:pPr>
        <w:spacing w:after="0" w:line="240" w:lineRule="auto"/>
      </w:pPr>
      <w:r>
        <w:separator/>
      </w:r>
    </w:p>
  </w:endnote>
  <w:endnote w:type="continuationSeparator" w:id="0">
    <w:p w14:paraId="6D25A142" w14:textId="77777777" w:rsidR="009A33B0" w:rsidRDefault="009A33B0" w:rsidP="00FA0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8335257"/>
      <w:docPartObj>
        <w:docPartGallery w:val="Page Numbers (Bottom of Page)"/>
        <w:docPartUnique/>
      </w:docPartObj>
    </w:sdtPr>
    <w:sdtEndPr>
      <w:rPr>
        <w:noProof/>
      </w:rPr>
    </w:sdtEndPr>
    <w:sdtContent>
      <w:p w14:paraId="6A05616C" w14:textId="5BADE2B7" w:rsidR="00FA072A" w:rsidRDefault="00FA07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2BE1E2" w14:textId="77777777" w:rsidR="00FA072A" w:rsidRDefault="00FA0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F5DDF" w14:textId="77777777" w:rsidR="009A33B0" w:rsidRDefault="009A33B0" w:rsidP="00FA072A">
      <w:pPr>
        <w:spacing w:after="0" w:line="240" w:lineRule="auto"/>
      </w:pPr>
      <w:r>
        <w:separator/>
      </w:r>
    </w:p>
  </w:footnote>
  <w:footnote w:type="continuationSeparator" w:id="0">
    <w:p w14:paraId="6E48030E" w14:textId="77777777" w:rsidR="009A33B0" w:rsidRDefault="009A33B0" w:rsidP="00FA07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B4F2D"/>
    <w:multiLevelType w:val="hybridMultilevel"/>
    <w:tmpl w:val="72E2A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6155E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BDF3403"/>
    <w:multiLevelType w:val="hybridMultilevel"/>
    <w:tmpl w:val="48242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5A5B67"/>
    <w:multiLevelType w:val="hybridMultilevel"/>
    <w:tmpl w:val="88442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60128E"/>
    <w:multiLevelType w:val="hybridMultilevel"/>
    <w:tmpl w:val="1FE61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613008"/>
    <w:multiLevelType w:val="hybridMultilevel"/>
    <w:tmpl w:val="8230153A"/>
    <w:lvl w:ilvl="0" w:tplc="5ED694D6">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882379"/>
    <w:multiLevelType w:val="hybridMultilevel"/>
    <w:tmpl w:val="35B6F1DA"/>
    <w:lvl w:ilvl="0" w:tplc="5ED694D6">
      <w:numFmt w:val="bullet"/>
      <w:lvlText w:val="–"/>
      <w:lvlJc w:val="left"/>
      <w:pPr>
        <w:ind w:left="720" w:hanging="360"/>
      </w:pPr>
      <w:rPr>
        <w:rFonts w:ascii="Calibri Light" w:eastAsiaTheme="majorEastAsia" w:hAnsi="Calibri Light" w:cs="Calibri Light"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775615">
    <w:abstractNumId w:val="1"/>
  </w:num>
  <w:num w:numId="2" w16cid:durableId="424883793">
    <w:abstractNumId w:val="2"/>
  </w:num>
  <w:num w:numId="3" w16cid:durableId="1791361957">
    <w:abstractNumId w:val="0"/>
  </w:num>
  <w:num w:numId="4" w16cid:durableId="1933004359">
    <w:abstractNumId w:val="5"/>
  </w:num>
  <w:num w:numId="5" w16cid:durableId="1606113143">
    <w:abstractNumId w:val="6"/>
  </w:num>
  <w:num w:numId="6" w16cid:durableId="1976257405">
    <w:abstractNumId w:val="4"/>
  </w:num>
  <w:num w:numId="7" w16cid:durableId="3402000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DCDD4F"/>
    <w:rsid w:val="0000164C"/>
    <w:rsid w:val="000105ED"/>
    <w:rsid w:val="00013B34"/>
    <w:rsid w:val="0001521C"/>
    <w:rsid w:val="00027A0D"/>
    <w:rsid w:val="000346E8"/>
    <w:rsid w:val="000363F5"/>
    <w:rsid w:val="000721BC"/>
    <w:rsid w:val="00096725"/>
    <w:rsid w:val="000A6671"/>
    <w:rsid w:val="000B131C"/>
    <w:rsid w:val="000B6D5E"/>
    <w:rsid w:val="000C5BCA"/>
    <w:rsid w:val="000C73E9"/>
    <w:rsid w:val="000D015E"/>
    <w:rsid w:val="000D253E"/>
    <w:rsid w:val="000D58B8"/>
    <w:rsid w:val="000E22F1"/>
    <w:rsid w:val="000E51D5"/>
    <w:rsid w:val="000E5B32"/>
    <w:rsid w:val="00102DCA"/>
    <w:rsid w:val="00105BEB"/>
    <w:rsid w:val="0015728D"/>
    <w:rsid w:val="00162C76"/>
    <w:rsid w:val="0016624A"/>
    <w:rsid w:val="00174A46"/>
    <w:rsid w:val="00175592"/>
    <w:rsid w:val="00191FCE"/>
    <w:rsid w:val="001933A9"/>
    <w:rsid w:val="00197DFB"/>
    <w:rsid w:val="001A0ED0"/>
    <w:rsid w:val="001A22CB"/>
    <w:rsid w:val="001A71F2"/>
    <w:rsid w:val="001B1022"/>
    <w:rsid w:val="001B4097"/>
    <w:rsid w:val="001C248E"/>
    <w:rsid w:val="001C4826"/>
    <w:rsid w:val="001D0B53"/>
    <w:rsid w:val="001F2AD2"/>
    <w:rsid w:val="002007E1"/>
    <w:rsid w:val="00204414"/>
    <w:rsid w:val="00211D68"/>
    <w:rsid w:val="00215405"/>
    <w:rsid w:val="002431AF"/>
    <w:rsid w:val="00253892"/>
    <w:rsid w:val="00261385"/>
    <w:rsid w:val="002723C3"/>
    <w:rsid w:val="002B777F"/>
    <w:rsid w:val="002C3BC3"/>
    <w:rsid w:val="002D34E5"/>
    <w:rsid w:val="002D6C80"/>
    <w:rsid w:val="002E07DA"/>
    <w:rsid w:val="002F0AB3"/>
    <w:rsid w:val="0030426C"/>
    <w:rsid w:val="00314174"/>
    <w:rsid w:val="00317BDA"/>
    <w:rsid w:val="00326FD5"/>
    <w:rsid w:val="00331832"/>
    <w:rsid w:val="00364204"/>
    <w:rsid w:val="0037244D"/>
    <w:rsid w:val="00386008"/>
    <w:rsid w:val="003C0E64"/>
    <w:rsid w:val="003C2F5E"/>
    <w:rsid w:val="003D5F23"/>
    <w:rsid w:val="003F236C"/>
    <w:rsid w:val="003F3538"/>
    <w:rsid w:val="003F4B7D"/>
    <w:rsid w:val="00403D63"/>
    <w:rsid w:val="00424A8A"/>
    <w:rsid w:val="00425C0A"/>
    <w:rsid w:val="00426E9C"/>
    <w:rsid w:val="0042726C"/>
    <w:rsid w:val="004318BC"/>
    <w:rsid w:val="00452694"/>
    <w:rsid w:val="004543FE"/>
    <w:rsid w:val="00464FBF"/>
    <w:rsid w:val="0047268F"/>
    <w:rsid w:val="00476B5B"/>
    <w:rsid w:val="004934D3"/>
    <w:rsid w:val="004B0958"/>
    <w:rsid w:val="004B1D39"/>
    <w:rsid w:val="0050375A"/>
    <w:rsid w:val="00506651"/>
    <w:rsid w:val="005242B8"/>
    <w:rsid w:val="005269AD"/>
    <w:rsid w:val="00532250"/>
    <w:rsid w:val="00563622"/>
    <w:rsid w:val="0056490E"/>
    <w:rsid w:val="00567AA0"/>
    <w:rsid w:val="0059492D"/>
    <w:rsid w:val="005A3680"/>
    <w:rsid w:val="005B080D"/>
    <w:rsid w:val="005C2FF5"/>
    <w:rsid w:val="005E111A"/>
    <w:rsid w:val="005E5031"/>
    <w:rsid w:val="005F6B63"/>
    <w:rsid w:val="00604C0D"/>
    <w:rsid w:val="00616C50"/>
    <w:rsid w:val="00617589"/>
    <w:rsid w:val="006229A3"/>
    <w:rsid w:val="00624458"/>
    <w:rsid w:val="00631086"/>
    <w:rsid w:val="00647A87"/>
    <w:rsid w:val="006519AE"/>
    <w:rsid w:val="00656C29"/>
    <w:rsid w:val="00660BF5"/>
    <w:rsid w:val="0066646A"/>
    <w:rsid w:val="00675AA2"/>
    <w:rsid w:val="00692D9B"/>
    <w:rsid w:val="00695180"/>
    <w:rsid w:val="006A3ECD"/>
    <w:rsid w:val="006C5838"/>
    <w:rsid w:val="006C5A6D"/>
    <w:rsid w:val="006E4630"/>
    <w:rsid w:val="006F099E"/>
    <w:rsid w:val="006F4B72"/>
    <w:rsid w:val="006F50C3"/>
    <w:rsid w:val="00705372"/>
    <w:rsid w:val="00705AEB"/>
    <w:rsid w:val="00706432"/>
    <w:rsid w:val="00716E00"/>
    <w:rsid w:val="00734330"/>
    <w:rsid w:val="00734BCC"/>
    <w:rsid w:val="00742B57"/>
    <w:rsid w:val="00746EAE"/>
    <w:rsid w:val="00751B42"/>
    <w:rsid w:val="00781BA4"/>
    <w:rsid w:val="0078764F"/>
    <w:rsid w:val="00793081"/>
    <w:rsid w:val="007A3999"/>
    <w:rsid w:val="007A6940"/>
    <w:rsid w:val="007B63AC"/>
    <w:rsid w:val="007D55FF"/>
    <w:rsid w:val="007E2298"/>
    <w:rsid w:val="007F1FB0"/>
    <w:rsid w:val="008053CF"/>
    <w:rsid w:val="00851205"/>
    <w:rsid w:val="00853F61"/>
    <w:rsid w:val="00857D1F"/>
    <w:rsid w:val="008632EA"/>
    <w:rsid w:val="00867329"/>
    <w:rsid w:val="00873A74"/>
    <w:rsid w:val="00876948"/>
    <w:rsid w:val="008A195E"/>
    <w:rsid w:val="008A5A36"/>
    <w:rsid w:val="008B5F9A"/>
    <w:rsid w:val="008C0B43"/>
    <w:rsid w:val="008C16DA"/>
    <w:rsid w:val="008D149C"/>
    <w:rsid w:val="008D5CA0"/>
    <w:rsid w:val="008F09AB"/>
    <w:rsid w:val="008F160A"/>
    <w:rsid w:val="008F2BAE"/>
    <w:rsid w:val="008F72B8"/>
    <w:rsid w:val="008F7B76"/>
    <w:rsid w:val="009007F6"/>
    <w:rsid w:val="00923660"/>
    <w:rsid w:val="009340EC"/>
    <w:rsid w:val="00955615"/>
    <w:rsid w:val="00975A1D"/>
    <w:rsid w:val="00975FD9"/>
    <w:rsid w:val="009771F8"/>
    <w:rsid w:val="00983809"/>
    <w:rsid w:val="00986FD0"/>
    <w:rsid w:val="009873CD"/>
    <w:rsid w:val="009902C2"/>
    <w:rsid w:val="00995A60"/>
    <w:rsid w:val="009A33B0"/>
    <w:rsid w:val="009C7653"/>
    <w:rsid w:val="009D5762"/>
    <w:rsid w:val="009E4909"/>
    <w:rsid w:val="009F2BC8"/>
    <w:rsid w:val="009F7C1B"/>
    <w:rsid w:val="00A05BB3"/>
    <w:rsid w:val="00A14115"/>
    <w:rsid w:val="00A176DC"/>
    <w:rsid w:val="00A2312C"/>
    <w:rsid w:val="00A34529"/>
    <w:rsid w:val="00A40663"/>
    <w:rsid w:val="00A41D39"/>
    <w:rsid w:val="00A53C0D"/>
    <w:rsid w:val="00A6498E"/>
    <w:rsid w:val="00A670E0"/>
    <w:rsid w:val="00A840A0"/>
    <w:rsid w:val="00A86DE9"/>
    <w:rsid w:val="00A9773B"/>
    <w:rsid w:val="00AE0354"/>
    <w:rsid w:val="00AE0E18"/>
    <w:rsid w:val="00AE1119"/>
    <w:rsid w:val="00AE293E"/>
    <w:rsid w:val="00AF3D20"/>
    <w:rsid w:val="00B0591B"/>
    <w:rsid w:val="00B06016"/>
    <w:rsid w:val="00B139E0"/>
    <w:rsid w:val="00B17A5E"/>
    <w:rsid w:val="00B226CE"/>
    <w:rsid w:val="00B22ECB"/>
    <w:rsid w:val="00B2451C"/>
    <w:rsid w:val="00B318E3"/>
    <w:rsid w:val="00B32ABD"/>
    <w:rsid w:val="00B35E83"/>
    <w:rsid w:val="00B37EDC"/>
    <w:rsid w:val="00B43591"/>
    <w:rsid w:val="00B506F0"/>
    <w:rsid w:val="00B65153"/>
    <w:rsid w:val="00B66B27"/>
    <w:rsid w:val="00B8407F"/>
    <w:rsid w:val="00BA4D9D"/>
    <w:rsid w:val="00BD16E5"/>
    <w:rsid w:val="00BD2E51"/>
    <w:rsid w:val="00BD6977"/>
    <w:rsid w:val="00BE7207"/>
    <w:rsid w:val="00BF5787"/>
    <w:rsid w:val="00C06825"/>
    <w:rsid w:val="00C07FFB"/>
    <w:rsid w:val="00C1108D"/>
    <w:rsid w:val="00C16C91"/>
    <w:rsid w:val="00C1791A"/>
    <w:rsid w:val="00C328D3"/>
    <w:rsid w:val="00C34CA5"/>
    <w:rsid w:val="00C432CD"/>
    <w:rsid w:val="00C5680C"/>
    <w:rsid w:val="00C67204"/>
    <w:rsid w:val="00C76EA8"/>
    <w:rsid w:val="00C80920"/>
    <w:rsid w:val="00C832EE"/>
    <w:rsid w:val="00C8713A"/>
    <w:rsid w:val="00C93A47"/>
    <w:rsid w:val="00C96D4D"/>
    <w:rsid w:val="00C9719D"/>
    <w:rsid w:val="00CA0C15"/>
    <w:rsid w:val="00CD3CEE"/>
    <w:rsid w:val="00CD4241"/>
    <w:rsid w:val="00CE1847"/>
    <w:rsid w:val="00CF1A8A"/>
    <w:rsid w:val="00D03567"/>
    <w:rsid w:val="00D24297"/>
    <w:rsid w:val="00D338D4"/>
    <w:rsid w:val="00D40682"/>
    <w:rsid w:val="00D5402F"/>
    <w:rsid w:val="00D62278"/>
    <w:rsid w:val="00D62B11"/>
    <w:rsid w:val="00D7243A"/>
    <w:rsid w:val="00D74756"/>
    <w:rsid w:val="00D85F6C"/>
    <w:rsid w:val="00D96143"/>
    <w:rsid w:val="00DB64F0"/>
    <w:rsid w:val="00DC10F7"/>
    <w:rsid w:val="00DD3C31"/>
    <w:rsid w:val="00DE29EF"/>
    <w:rsid w:val="00DF2CCA"/>
    <w:rsid w:val="00E130DB"/>
    <w:rsid w:val="00E17C62"/>
    <w:rsid w:val="00E21D43"/>
    <w:rsid w:val="00E4642B"/>
    <w:rsid w:val="00E6478C"/>
    <w:rsid w:val="00E70464"/>
    <w:rsid w:val="00E72042"/>
    <w:rsid w:val="00E73E00"/>
    <w:rsid w:val="00E80ABD"/>
    <w:rsid w:val="00E84377"/>
    <w:rsid w:val="00E90ABB"/>
    <w:rsid w:val="00EC06CC"/>
    <w:rsid w:val="00EC14CA"/>
    <w:rsid w:val="00EC21F4"/>
    <w:rsid w:val="00EE5426"/>
    <w:rsid w:val="00F37959"/>
    <w:rsid w:val="00F42FFD"/>
    <w:rsid w:val="00F50A13"/>
    <w:rsid w:val="00F51225"/>
    <w:rsid w:val="00F52010"/>
    <w:rsid w:val="00F56269"/>
    <w:rsid w:val="00F56A22"/>
    <w:rsid w:val="00F6161A"/>
    <w:rsid w:val="00F6501B"/>
    <w:rsid w:val="00F72B4D"/>
    <w:rsid w:val="00F74646"/>
    <w:rsid w:val="00F86D3B"/>
    <w:rsid w:val="00F96E52"/>
    <w:rsid w:val="00FA072A"/>
    <w:rsid w:val="00FA102A"/>
    <w:rsid w:val="00FB66C9"/>
    <w:rsid w:val="00FC0C36"/>
    <w:rsid w:val="00FC36A3"/>
    <w:rsid w:val="00FC43A2"/>
    <w:rsid w:val="00FE2725"/>
    <w:rsid w:val="00FE5C87"/>
    <w:rsid w:val="00FF7E3E"/>
    <w:rsid w:val="01B01737"/>
    <w:rsid w:val="07774B4D"/>
    <w:rsid w:val="2311D4B1"/>
    <w:rsid w:val="2AC9F8CC"/>
    <w:rsid w:val="30DCDD4F"/>
    <w:rsid w:val="3BBAB72C"/>
    <w:rsid w:val="41DE75FC"/>
    <w:rsid w:val="4776CB9B"/>
    <w:rsid w:val="4BD0DAF6"/>
    <w:rsid w:val="4CDC2E19"/>
    <w:rsid w:val="4F10693E"/>
    <w:rsid w:val="57EE2833"/>
    <w:rsid w:val="5A531BE5"/>
    <w:rsid w:val="5F268D08"/>
    <w:rsid w:val="5FF93A18"/>
    <w:rsid w:val="69D95AB9"/>
    <w:rsid w:val="6B43DA45"/>
    <w:rsid w:val="7B40D5B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0DCDD4F"/>
  <w15:chartTrackingRefBased/>
  <w15:docId w15:val="{3DBFB47A-5EA9-48C4-AB66-C51C73EEB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08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108D"/>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108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1108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1108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1108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1108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1108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1108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0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108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108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1108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1108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1108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1108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1108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1108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0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72A"/>
  </w:style>
  <w:style w:type="paragraph" w:styleId="Footer">
    <w:name w:val="footer"/>
    <w:basedOn w:val="Normal"/>
    <w:link w:val="FooterChar"/>
    <w:uiPriority w:val="99"/>
    <w:unhideWhenUsed/>
    <w:rsid w:val="00FA0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72A"/>
  </w:style>
  <w:style w:type="paragraph" w:styleId="TOCHeading">
    <w:name w:val="TOC Heading"/>
    <w:basedOn w:val="Heading1"/>
    <w:next w:val="Normal"/>
    <w:uiPriority w:val="39"/>
    <w:unhideWhenUsed/>
    <w:qFormat/>
    <w:rsid w:val="00705AEB"/>
    <w:pPr>
      <w:numPr>
        <w:numId w:val="0"/>
      </w:numPr>
      <w:spacing w:line="259" w:lineRule="auto"/>
      <w:outlineLvl w:val="9"/>
    </w:pPr>
    <w:rPr>
      <w:lang w:val="en-US"/>
    </w:rPr>
  </w:style>
  <w:style w:type="paragraph" w:styleId="TOC1">
    <w:name w:val="toc 1"/>
    <w:basedOn w:val="Normal"/>
    <w:next w:val="Normal"/>
    <w:autoRedefine/>
    <w:uiPriority w:val="39"/>
    <w:unhideWhenUsed/>
    <w:rsid w:val="00705AEB"/>
    <w:pPr>
      <w:spacing w:after="100"/>
    </w:pPr>
  </w:style>
  <w:style w:type="character" w:styleId="Hyperlink">
    <w:name w:val="Hyperlink"/>
    <w:basedOn w:val="DefaultParagraphFont"/>
    <w:uiPriority w:val="99"/>
    <w:unhideWhenUsed/>
    <w:rsid w:val="00705AEB"/>
    <w:rPr>
      <w:color w:val="0563C1" w:themeColor="hyperlink"/>
      <w:u w:val="single"/>
    </w:rPr>
  </w:style>
  <w:style w:type="paragraph" w:styleId="Caption">
    <w:name w:val="caption"/>
    <w:basedOn w:val="Normal"/>
    <w:next w:val="Normal"/>
    <w:uiPriority w:val="35"/>
    <w:unhideWhenUsed/>
    <w:qFormat/>
    <w:rsid w:val="00E6478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52010"/>
    <w:rPr>
      <w:color w:val="605E5C"/>
      <w:shd w:val="clear" w:color="auto" w:fill="E1DFDD"/>
    </w:rPr>
  </w:style>
  <w:style w:type="paragraph" w:styleId="ListParagraph">
    <w:name w:val="List Paragraph"/>
    <w:basedOn w:val="Normal"/>
    <w:uiPriority w:val="34"/>
    <w:qFormat/>
    <w:rsid w:val="00F56269"/>
    <w:pPr>
      <w:ind w:left="720"/>
      <w:contextualSpacing/>
    </w:pPr>
  </w:style>
  <w:style w:type="paragraph" w:styleId="TOC2">
    <w:name w:val="toc 2"/>
    <w:basedOn w:val="Normal"/>
    <w:next w:val="Normal"/>
    <w:autoRedefine/>
    <w:uiPriority w:val="39"/>
    <w:unhideWhenUsed/>
    <w:rsid w:val="0050375A"/>
    <w:pPr>
      <w:spacing w:after="100"/>
      <w:ind w:left="220"/>
    </w:pPr>
  </w:style>
  <w:style w:type="paragraph" w:styleId="NormalWeb">
    <w:name w:val="Normal (Web)"/>
    <w:basedOn w:val="Normal"/>
    <w:uiPriority w:val="99"/>
    <w:semiHidden/>
    <w:unhideWhenUsed/>
    <w:rsid w:val="00D7475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28622">
      <w:bodyDiv w:val="1"/>
      <w:marLeft w:val="0"/>
      <w:marRight w:val="0"/>
      <w:marTop w:val="0"/>
      <w:marBottom w:val="0"/>
      <w:divBdr>
        <w:top w:val="none" w:sz="0" w:space="0" w:color="auto"/>
        <w:left w:val="none" w:sz="0" w:space="0" w:color="auto"/>
        <w:bottom w:val="none" w:sz="0" w:space="0" w:color="auto"/>
        <w:right w:val="none" w:sz="0" w:space="0" w:color="auto"/>
      </w:divBdr>
    </w:div>
    <w:div w:id="472523881">
      <w:bodyDiv w:val="1"/>
      <w:marLeft w:val="0"/>
      <w:marRight w:val="0"/>
      <w:marTop w:val="0"/>
      <w:marBottom w:val="0"/>
      <w:divBdr>
        <w:top w:val="none" w:sz="0" w:space="0" w:color="auto"/>
        <w:left w:val="none" w:sz="0" w:space="0" w:color="auto"/>
        <w:bottom w:val="none" w:sz="0" w:space="0" w:color="auto"/>
        <w:right w:val="none" w:sz="0" w:space="0" w:color="auto"/>
      </w:divBdr>
    </w:div>
    <w:div w:id="735081991">
      <w:bodyDiv w:val="1"/>
      <w:marLeft w:val="0"/>
      <w:marRight w:val="0"/>
      <w:marTop w:val="0"/>
      <w:marBottom w:val="0"/>
      <w:divBdr>
        <w:top w:val="none" w:sz="0" w:space="0" w:color="auto"/>
        <w:left w:val="none" w:sz="0" w:space="0" w:color="auto"/>
        <w:bottom w:val="none" w:sz="0" w:space="0" w:color="auto"/>
        <w:right w:val="none" w:sz="0" w:space="0" w:color="auto"/>
      </w:divBdr>
    </w:div>
    <w:div w:id="938875980">
      <w:bodyDiv w:val="1"/>
      <w:marLeft w:val="0"/>
      <w:marRight w:val="0"/>
      <w:marTop w:val="0"/>
      <w:marBottom w:val="0"/>
      <w:divBdr>
        <w:top w:val="none" w:sz="0" w:space="0" w:color="auto"/>
        <w:left w:val="none" w:sz="0" w:space="0" w:color="auto"/>
        <w:bottom w:val="none" w:sz="0" w:space="0" w:color="auto"/>
        <w:right w:val="none" w:sz="0" w:space="0" w:color="auto"/>
      </w:divBdr>
    </w:div>
    <w:div w:id="1051808104">
      <w:bodyDiv w:val="1"/>
      <w:marLeft w:val="0"/>
      <w:marRight w:val="0"/>
      <w:marTop w:val="0"/>
      <w:marBottom w:val="0"/>
      <w:divBdr>
        <w:top w:val="none" w:sz="0" w:space="0" w:color="auto"/>
        <w:left w:val="none" w:sz="0" w:space="0" w:color="auto"/>
        <w:bottom w:val="none" w:sz="0" w:space="0" w:color="auto"/>
        <w:right w:val="none" w:sz="0" w:space="0" w:color="auto"/>
      </w:divBdr>
    </w:div>
    <w:div w:id="1187258721">
      <w:bodyDiv w:val="1"/>
      <w:marLeft w:val="0"/>
      <w:marRight w:val="0"/>
      <w:marTop w:val="0"/>
      <w:marBottom w:val="0"/>
      <w:divBdr>
        <w:top w:val="none" w:sz="0" w:space="0" w:color="auto"/>
        <w:left w:val="none" w:sz="0" w:space="0" w:color="auto"/>
        <w:bottom w:val="none" w:sz="0" w:space="0" w:color="auto"/>
        <w:right w:val="none" w:sz="0" w:space="0" w:color="auto"/>
      </w:divBdr>
    </w:div>
    <w:div w:id="1441337467">
      <w:bodyDiv w:val="1"/>
      <w:marLeft w:val="0"/>
      <w:marRight w:val="0"/>
      <w:marTop w:val="0"/>
      <w:marBottom w:val="0"/>
      <w:divBdr>
        <w:top w:val="none" w:sz="0" w:space="0" w:color="auto"/>
        <w:left w:val="none" w:sz="0" w:space="0" w:color="auto"/>
        <w:bottom w:val="none" w:sz="0" w:space="0" w:color="auto"/>
        <w:right w:val="none" w:sz="0" w:space="0" w:color="auto"/>
      </w:divBdr>
    </w:div>
    <w:div w:id="1460339536">
      <w:bodyDiv w:val="1"/>
      <w:marLeft w:val="0"/>
      <w:marRight w:val="0"/>
      <w:marTop w:val="0"/>
      <w:marBottom w:val="0"/>
      <w:divBdr>
        <w:top w:val="none" w:sz="0" w:space="0" w:color="auto"/>
        <w:left w:val="none" w:sz="0" w:space="0" w:color="auto"/>
        <w:bottom w:val="none" w:sz="0" w:space="0" w:color="auto"/>
        <w:right w:val="none" w:sz="0" w:space="0" w:color="auto"/>
      </w:divBdr>
    </w:div>
    <w:div w:id="1534151493">
      <w:bodyDiv w:val="1"/>
      <w:marLeft w:val="0"/>
      <w:marRight w:val="0"/>
      <w:marTop w:val="0"/>
      <w:marBottom w:val="0"/>
      <w:divBdr>
        <w:top w:val="none" w:sz="0" w:space="0" w:color="auto"/>
        <w:left w:val="none" w:sz="0" w:space="0" w:color="auto"/>
        <w:bottom w:val="none" w:sz="0" w:space="0" w:color="auto"/>
        <w:right w:val="none" w:sz="0" w:space="0" w:color="auto"/>
      </w:divBdr>
    </w:div>
    <w:div w:id="1564371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699A09-771D-4A1A-855C-B26962DA4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1420</Words>
  <Characters>8096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Bleddyn Williams (2104564)</dc:creator>
  <cp:keywords/>
  <dc:description/>
  <cp:lastModifiedBy>Bleddyn</cp:lastModifiedBy>
  <cp:revision>2</cp:revision>
  <dcterms:created xsi:type="dcterms:W3CDTF">2022-07-27T09:56:00Z</dcterms:created>
  <dcterms:modified xsi:type="dcterms:W3CDTF">2022-07-27T09:56:00Z</dcterms:modified>
</cp:coreProperties>
</file>