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DC3AA" w14:textId="284DCCFE" w:rsidR="004D55D2" w:rsidRDefault="004F03AA" w:rsidP="004F03AA">
      <w:pPr>
        <w:jc w:val="center"/>
      </w:pPr>
      <w:r>
        <w:t xml:space="preserve">University of Wales Trinity Saint David </w:t>
      </w:r>
    </w:p>
    <w:p w14:paraId="502EE40C" w14:textId="1BFE0CD8" w:rsidR="004F03AA" w:rsidRDefault="004F03AA" w:rsidP="004F03AA">
      <w:pPr>
        <w:jc w:val="center"/>
      </w:pPr>
      <w:r>
        <w:t xml:space="preserve">School of Engineering </w:t>
      </w:r>
    </w:p>
    <w:p w14:paraId="2921A650" w14:textId="77777777" w:rsidR="004F03AA" w:rsidRDefault="004F03AA" w:rsidP="004F03AA">
      <w:pPr>
        <w:jc w:val="center"/>
      </w:pPr>
    </w:p>
    <w:p w14:paraId="75AB2C56" w14:textId="6118C34D" w:rsidR="00037E4A" w:rsidRPr="00037E4A" w:rsidRDefault="00037E4A" w:rsidP="00037E4A">
      <w:pPr>
        <w:jc w:val="center"/>
      </w:pPr>
      <w:r>
        <w:t>Prioritised Improvement Plan – Basic Quality Tools</w:t>
      </w:r>
    </w:p>
    <w:p w14:paraId="293060F4" w14:textId="6F142215" w:rsidR="004F03AA" w:rsidRPr="00037E4A" w:rsidRDefault="00037E4A" w:rsidP="004F03AA">
      <w:pPr>
        <w:jc w:val="center"/>
      </w:pPr>
      <w:r>
        <w:t>Quality &amp; Business Improvement</w:t>
      </w:r>
      <w:r w:rsidR="004F03AA">
        <w:rPr>
          <w:i/>
          <w:iCs/>
        </w:rPr>
        <w:t xml:space="preserve"> </w:t>
      </w:r>
      <w:r>
        <w:t>– ACMA4004</w:t>
      </w:r>
    </w:p>
    <w:p w14:paraId="137E3F91" w14:textId="77777777" w:rsidR="004F03AA" w:rsidRDefault="004F03AA" w:rsidP="004F03AA">
      <w:pPr>
        <w:jc w:val="center"/>
        <w:rPr>
          <w:i/>
          <w:iCs/>
        </w:rPr>
      </w:pPr>
    </w:p>
    <w:p w14:paraId="188ABFD3" w14:textId="53989304" w:rsidR="004F03AA" w:rsidRDefault="004F03AA" w:rsidP="004F03AA">
      <w:pPr>
        <w:jc w:val="center"/>
      </w:pPr>
      <w:r>
        <w:t xml:space="preserve">Samuel Barry </w:t>
      </w:r>
    </w:p>
    <w:p w14:paraId="64450B0F" w14:textId="68673B6E" w:rsidR="004F03AA" w:rsidRPr="004F03AA" w:rsidRDefault="004F03AA" w:rsidP="004F03AA">
      <w:pPr>
        <w:jc w:val="center"/>
      </w:pPr>
      <w:r>
        <w:t>2312272</w:t>
      </w:r>
    </w:p>
    <w:p w14:paraId="0807505E" w14:textId="4D7E1736" w:rsidR="004F03AA" w:rsidRPr="000575BA" w:rsidRDefault="000575BA" w:rsidP="004F03AA">
      <w:pPr>
        <w:jc w:val="center"/>
      </w:pPr>
      <w:r>
        <w:t>18/03/2024</w:t>
      </w:r>
    </w:p>
    <w:p w14:paraId="3CF1269D" w14:textId="77777777" w:rsidR="004D55D2" w:rsidRDefault="004D55D2">
      <w:pPr>
        <w:spacing w:line="240" w:lineRule="auto"/>
      </w:pPr>
      <w:r>
        <w:br w:type="page"/>
      </w:r>
    </w:p>
    <w:sdt>
      <w:sdtPr>
        <w:rPr>
          <w:rFonts w:ascii="Microsoft Sans Serif" w:eastAsiaTheme="minorHAnsi" w:hAnsi="Microsoft Sans Serif" w:cstheme="minorBidi"/>
          <w:b w:val="0"/>
          <w:bCs w:val="0"/>
          <w:color w:val="auto"/>
          <w:kern w:val="2"/>
          <w:sz w:val="24"/>
          <w:szCs w:val="24"/>
          <w:lang w:val="en-GB"/>
          <w14:ligatures w14:val="standardContextual"/>
        </w:rPr>
        <w:id w:val="306986039"/>
        <w:docPartObj>
          <w:docPartGallery w:val="Table of Contents"/>
          <w:docPartUnique/>
        </w:docPartObj>
      </w:sdtPr>
      <w:sdtEndPr>
        <w:rPr>
          <w:noProof/>
        </w:rPr>
      </w:sdtEndPr>
      <w:sdtContent>
        <w:p w14:paraId="1A014974" w14:textId="413E2BE2" w:rsidR="004D55D2" w:rsidRDefault="004D55D2">
          <w:pPr>
            <w:pStyle w:val="TOCHeading"/>
          </w:pPr>
          <w:r>
            <w:t xml:space="preserve">Table of </w:t>
          </w:r>
          <w:r w:rsidRPr="000575BA">
            <w:rPr>
              <w:lang w:val="en-GB"/>
            </w:rPr>
            <w:t>Contents</w:t>
          </w:r>
        </w:p>
        <w:p w14:paraId="36F73954" w14:textId="50C1C58A" w:rsidR="00EA0547" w:rsidRDefault="004D55D2">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1478889" w:history="1">
            <w:r w:rsidR="00EA0547" w:rsidRPr="002D57D6">
              <w:rPr>
                <w:rStyle w:val="Hyperlink"/>
                <w:noProof/>
              </w:rPr>
              <w:t>1</w:t>
            </w:r>
            <w:r w:rsidR="00EA0547">
              <w:rPr>
                <w:rFonts w:eastAsiaTheme="minorEastAsia" w:cstheme="minorBidi"/>
                <w:b w:val="0"/>
                <w:bCs w:val="0"/>
                <w:i w:val="0"/>
                <w:iCs w:val="0"/>
                <w:noProof/>
                <w:lang w:eastAsia="en-GB"/>
              </w:rPr>
              <w:tab/>
            </w:r>
            <w:r w:rsidR="00EA0547" w:rsidRPr="002D57D6">
              <w:rPr>
                <w:rStyle w:val="Hyperlink"/>
                <w:noProof/>
              </w:rPr>
              <w:t>Introduction</w:t>
            </w:r>
            <w:r w:rsidR="00EA0547">
              <w:rPr>
                <w:noProof/>
                <w:webHidden/>
              </w:rPr>
              <w:tab/>
            </w:r>
            <w:r w:rsidR="00EA0547">
              <w:rPr>
                <w:noProof/>
                <w:webHidden/>
              </w:rPr>
              <w:fldChar w:fldCharType="begin"/>
            </w:r>
            <w:r w:rsidR="00EA0547">
              <w:rPr>
                <w:noProof/>
                <w:webHidden/>
              </w:rPr>
              <w:instrText xml:space="preserve"> PAGEREF _Toc161478889 \h </w:instrText>
            </w:r>
            <w:r w:rsidR="00EA0547">
              <w:rPr>
                <w:noProof/>
                <w:webHidden/>
              </w:rPr>
            </w:r>
            <w:r w:rsidR="00EA0547">
              <w:rPr>
                <w:noProof/>
                <w:webHidden/>
              </w:rPr>
              <w:fldChar w:fldCharType="separate"/>
            </w:r>
            <w:r w:rsidR="00EA0547">
              <w:rPr>
                <w:noProof/>
                <w:webHidden/>
              </w:rPr>
              <w:t>1</w:t>
            </w:r>
            <w:r w:rsidR="00EA0547">
              <w:rPr>
                <w:noProof/>
                <w:webHidden/>
              </w:rPr>
              <w:fldChar w:fldCharType="end"/>
            </w:r>
          </w:hyperlink>
        </w:p>
        <w:p w14:paraId="455F2880" w14:textId="64F43F9F" w:rsidR="00EA0547" w:rsidRDefault="00EA0547">
          <w:pPr>
            <w:pStyle w:val="TOC2"/>
            <w:tabs>
              <w:tab w:val="left" w:pos="960"/>
              <w:tab w:val="right" w:leader="dot" w:pos="9016"/>
            </w:tabs>
            <w:rPr>
              <w:rFonts w:eastAsiaTheme="minorEastAsia" w:cstheme="minorBidi"/>
              <w:b w:val="0"/>
              <w:bCs w:val="0"/>
              <w:noProof/>
              <w:sz w:val="24"/>
              <w:szCs w:val="24"/>
              <w:lang w:eastAsia="en-GB"/>
            </w:rPr>
          </w:pPr>
          <w:hyperlink w:anchor="_Toc161478890" w:history="1">
            <w:r w:rsidRPr="002D57D6">
              <w:rPr>
                <w:rStyle w:val="Hyperlink"/>
                <w:noProof/>
              </w:rPr>
              <w:t>1.1</w:t>
            </w:r>
            <w:r>
              <w:rPr>
                <w:rFonts w:eastAsiaTheme="minorEastAsia" w:cstheme="minorBidi"/>
                <w:b w:val="0"/>
                <w:bCs w:val="0"/>
                <w:noProof/>
                <w:sz w:val="24"/>
                <w:szCs w:val="24"/>
                <w:lang w:eastAsia="en-GB"/>
              </w:rPr>
              <w:tab/>
            </w:r>
            <w:r w:rsidRPr="002D57D6">
              <w:rPr>
                <w:rStyle w:val="Hyperlink"/>
                <w:noProof/>
              </w:rPr>
              <w:t>Aims</w:t>
            </w:r>
            <w:r>
              <w:rPr>
                <w:noProof/>
                <w:webHidden/>
              </w:rPr>
              <w:tab/>
            </w:r>
            <w:r>
              <w:rPr>
                <w:noProof/>
                <w:webHidden/>
              </w:rPr>
              <w:fldChar w:fldCharType="begin"/>
            </w:r>
            <w:r>
              <w:rPr>
                <w:noProof/>
                <w:webHidden/>
              </w:rPr>
              <w:instrText xml:space="preserve"> PAGEREF _Toc161478890 \h </w:instrText>
            </w:r>
            <w:r>
              <w:rPr>
                <w:noProof/>
                <w:webHidden/>
              </w:rPr>
            </w:r>
            <w:r>
              <w:rPr>
                <w:noProof/>
                <w:webHidden/>
              </w:rPr>
              <w:fldChar w:fldCharType="separate"/>
            </w:r>
            <w:r>
              <w:rPr>
                <w:noProof/>
                <w:webHidden/>
              </w:rPr>
              <w:t>1</w:t>
            </w:r>
            <w:r>
              <w:rPr>
                <w:noProof/>
                <w:webHidden/>
              </w:rPr>
              <w:fldChar w:fldCharType="end"/>
            </w:r>
          </w:hyperlink>
        </w:p>
        <w:p w14:paraId="6EA1A04C" w14:textId="661B65EE" w:rsidR="00EA0547" w:rsidRDefault="00EA0547">
          <w:pPr>
            <w:pStyle w:val="TOC2"/>
            <w:tabs>
              <w:tab w:val="left" w:pos="960"/>
              <w:tab w:val="right" w:leader="dot" w:pos="9016"/>
            </w:tabs>
            <w:rPr>
              <w:rFonts w:eastAsiaTheme="minorEastAsia" w:cstheme="minorBidi"/>
              <w:b w:val="0"/>
              <w:bCs w:val="0"/>
              <w:noProof/>
              <w:sz w:val="24"/>
              <w:szCs w:val="24"/>
              <w:lang w:eastAsia="en-GB"/>
            </w:rPr>
          </w:pPr>
          <w:hyperlink w:anchor="_Toc161478891" w:history="1">
            <w:r w:rsidRPr="002D57D6">
              <w:rPr>
                <w:rStyle w:val="Hyperlink"/>
                <w:noProof/>
              </w:rPr>
              <w:t>1.2</w:t>
            </w:r>
            <w:r>
              <w:rPr>
                <w:rFonts w:eastAsiaTheme="minorEastAsia" w:cstheme="minorBidi"/>
                <w:b w:val="0"/>
                <w:bCs w:val="0"/>
                <w:noProof/>
                <w:sz w:val="24"/>
                <w:szCs w:val="24"/>
                <w:lang w:eastAsia="en-GB"/>
              </w:rPr>
              <w:tab/>
            </w:r>
            <w:r w:rsidRPr="002D57D6">
              <w:rPr>
                <w:rStyle w:val="Hyperlink"/>
                <w:noProof/>
              </w:rPr>
              <w:t>Objectives</w:t>
            </w:r>
            <w:r>
              <w:rPr>
                <w:noProof/>
                <w:webHidden/>
              </w:rPr>
              <w:tab/>
            </w:r>
            <w:r>
              <w:rPr>
                <w:noProof/>
                <w:webHidden/>
              </w:rPr>
              <w:fldChar w:fldCharType="begin"/>
            </w:r>
            <w:r>
              <w:rPr>
                <w:noProof/>
                <w:webHidden/>
              </w:rPr>
              <w:instrText xml:space="preserve"> PAGEREF _Toc161478891 \h </w:instrText>
            </w:r>
            <w:r>
              <w:rPr>
                <w:noProof/>
                <w:webHidden/>
              </w:rPr>
            </w:r>
            <w:r>
              <w:rPr>
                <w:noProof/>
                <w:webHidden/>
              </w:rPr>
              <w:fldChar w:fldCharType="separate"/>
            </w:r>
            <w:r>
              <w:rPr>
                <w:noProof/>
                <w:webHidden/>
              </w:rPr>
              <w:t>1</w:t>
            </w:r>
            <w:r>
              <w:rPr>
                <w:noProof/>
                <w:webHidden/>
              </w:rPr>
              <w:fldChar w:fldCharType="end"/>
            </w:r>
          </w:hyperlink>
        </w:p>
        <w:p w14:paraId="498F6FBB" w14:textId="06AB18EA" w:rsidR="00EA0547" w:rsidRDefault="00EA0547">
          <w:pPr>
            <w:pStyle w:val="TOC1"/>
            <w:tabs>
              <w:tab w:val="left" w:pos="480"/>
              <w:tab w:val="right" w:leader="dot" w:pos="9016"/>
            </w:tabs>
            <w:rPr>
              <w:rFonts w:eastAsiaTheme="minorEastAsia" w:cstheme="minorBidi"/>
              <w:b w:val="0"/>
              <w:bCs w:val="0"/>
              <w:i w:val="0"/>
              <w:iCs w:val="0"/>
              <w:noProof/>
              <w:lang w:eastAsia="en-GB"/>
            </w:rPr>
          </w:pPr>
          <w:hyperlink w:anchor="_Toc161478892" w:history="1">
            <w:r w:rsidRPr="002D57D6">
              <w:rPr>
                <w:rStyle w:val="Hyperlink"/>
                <w:noProof/>
              </w:rPr>
              <w:t>2</w:t>
            </w:r>
            <w:r>
              <w:rPr>
                <w:rFonts w:eastAsiaTheme="minorEastAsia" w:cstheme="minorBidi"/>
                <w:b w:val="0"/>
                <w:bCs w:val="0"/>
                <w:i w:val="0"/>
                <w:iCs w:val="0"/>
                <w:noProof/>
                <w:lang w:eastAsia="en-GB"/>
              </w:rPr>
              <w:tab/>
            </w:r>
            <w:r w:rsidRPr="002D57D6">
              <w:rPr>
                <w:rStyle w:val="Hyperlink"/>
                <w:noProof/>
              </w:rPr>
              <w:t>Data Collection</w:t>
            </w:r>
            <w:r>
              <w:rPr>
                <w:noProof/>
                <w:webHidden/>
              </w:rPr>
              <w:tab/>
            </w:r>
            <w:r>
              <w:rPr>
                <w:noProof/>
                <w:webHidden/>
              </w:rPr>
              <w:fldChar w:fldCharType="begin"/>
            </w:r>
            <w:r>
              <w:rPr>
                <w:noProof/>
                <w:webHidden/>
              </w:rPr>
              <w:instrText xml:space="preserve"> PAGEREF _Toc161478892 \h </w:instrText>
            </w:r>
            <w:r>
              <w:rPr>
                <w:noProof/>
                <w:webHidden/>
              </w:rPr>
            </w:r>
            <w:r>
              <w:rPr>
                <w:noProof/>
                <w:webHidden/>
              </w:rPr>
              <w:fldChar w:fldCharType="separate"/>
            </w:r>
            <w:r>
              <w:rPr>
                <w:noProof/>
                <w:webHidden/>
              </w:rPr>
              <w:t>2</w:t>
            </w:r>
            <w:r>
              <w:rPr>
                <w:noProof/>
                <w:webHidden/>
              </w:rPr>
              <w:fldChar w:fldCharType="end"/>
            </w:r>
          </w:hyperlink>
        </w:p>
        <w:p w14:paraId="1EBE36F9" w14:textId="1E43F917" w:rsidR="00EA0547" w:rsidRDefault="00EA0547">
          <w:pPr>
            <w:pStyle w:val="TOC1"/>
            <w:tabs>
              <w:tab w:val="left" w:pos="480"/>
              <w:tab w:val="right" w:leader="dot" w:pos="9016"/>
            </w:tabs>
            <w:rPr>
              <w:rFonts w:eastAsiaTheme="minorEastAsia" w:cstheme="minorBidi"/>
              <w:b w:val="0"/>
              <w:bCs w:val="0"/>
              <w:i w:val="0"/>
              <w:iCs w:val="0"/>
              <w:noProof/>
              <w:lang w:eastAsia="en-GB"/>
            </w:rPr>
          </w:pPr>
          <w:hyperlink w:anchor="_Toc161478893" w:history="1">
            <w:r w:rsidRPr="002D57D6">
              <w:rPr>
                <w:rStyle w:val="Hyperlink"/>
                <w:noProof/>
              </w:rPr>
              <w:t>3</w:t>
            </w:r>
            <w:r>
              <w:rPr>
                <w:rFonts w:eastAsiaTheme="minorEastAsia" w:cstheme="minorBidi"/>
                <w:b w:val="0"/>
                <w:bCs w:val="0"/>
                <w:i w:val="0"/>
                <w:iCs w:val="0"/>
                <w:noProof/>
                <w:lang w:eastAsia="en-GB"/>
              </w:rPr>
              <w:tab/>
            </w:r>
            <w:r w:rsidRPr="002D57D6">
              <w:rPr>
                <w:rStyle w:val="Hyperlink"/>
                <w:noProof/>
              </w:rPr>
              <w:t>Data Analysis</w:t>
            </w:r>
            <w:r>
              <w:rPr>
                <w:noProof/>
                <w:webHidden/>
              </w:rPr>
              <w:tab/>
            </w:r>
            <w:r>
              <w:rPr>
                <w:noProof/>
                <w:webHidden/>
              </w:rPr>
              <w:fldChar w:fldCharType="begin"/>
            </w:r>
            <w:r>
              <w:rPr>
                <w:noProof/>
                <w:webHidden/>
              </w:rPr>
              <w:instrText xml:space="preserve"> PAGEREF _Toc161478893 \h </w:instrText>
            </w:r>
            <w:r>
              <w:rPr>
                <w:noProof/>
                <w:webHidden/>
              </w:rPr>
            </w:r>
            <w:r>
              <w:rPr>
                <w:noProof/>
                <w:webHidden/>
              </w:rPr>
              <w:fldChar w:fldCharType="separate"/>
            </w:r>
            <w:r>
              <w:rPr>
                <w:noProof/>
                <w:webHidden/>
              </w:rPr>
              <w:t>5</w:t>
            </w:r>
            <w:r>
              <w:rPr>
                <w:noProof/>
                <w:webHidden/>
              </w:rPr>
              <w:fldChar w:fldCharType="end"/>
            </w:r>
          </w:hyperlink>
        </w:p>
        <w:p w14:paraId="024FA05D" w14:textId="533D6048" w:rsidR="00EA0547" w:rsidRDefault="00EA0547">
          <w:pPr>
            <w:pStyle w:val="TOC1"/>
            <w:tabs>
              <w:tab w:val="left" w:pos="480"/>
              <w:tab w:val="right" w:leader="dot" w:pos="9016"/>
            </w:tabs>
            <w:rPr>
              <w:rFonts w:eastAsiaTheme="minorEastAsia" w:cstheme="minorBidi"/>
              <w:b w:val="0"/>
              <w:bCs w:val="0"/>
              <w:i w:val="0"/>
              <w:iCs w:val="0"/>
              <w:noProof/>
              <w:lang w:eastAsia="en-GB"/>
            </w:rPr>
          </w:pPr>
          <w:hyperlink w:anchor="_Toc161478894" w:history="1">
            <w:r w:rsidRPr="002D57D6">
              <w:rPr>
                <w:rStyle w:val="Hyperlink"/>
                <w:noProof/>
              </w:rPr>
              <w:t>4</w:t>
            </w:r>
            <w:r>
              <w:rPr>
                <w:rFonts w:eastAsiaTheme="minorEastAsia" w:cstheme="minorBidi"/>
                <w:b w:val="0"/>
                <w:bCs w:val="0"/>
                <w:i w:val="0"/>
                <w:iCs w:val="0"/>
                <w:noProof/>
                <w:lang w:eastAsia="en-GB"/>
              </w:rPr>
              <w:tab/>
            </w:r>
            <w:r w:rsidRPr="002D57D6">
              <w:rPr>
                <w:rStyle w:val="Hyperlink"/>
                <w:noProof/>
              </w:rPr>
              <w:t>Action Plan</w:t>
            </w:r>
            <w:r>
              <w:rPr>
                <w:noProof/>
                <w:webHidden/>
              </w:rPr>
              <w:tab/>
            </w:r>
            <w:r>
              <w:rPr>
                <w:noProof/>
                <w:webHidden/>
              </w:rPr>
              <w:fldChar w:fldCharType="begin"/>
            </w:r>
            <w:r>
              <w:rPr>
                <w:noProof/>
                <w:webHidden/>
              </w:rPr>
              <w:instrText xml:space="preserve"> PAGEREF _Toc161478894 \h </w:instrText>
            </w:r>
            <w:r>
              <w:rPr>
                <w:noProof/>
                <w:webHidden/>
              </w:rPr>
            </w:r>
            <w:r>
              <w:rPr>
                <w:noProof/>
                <w:webHidden/>
              </w:rPr>
              <w:fldChar w:fldCharType="separate"/>
            </w:r>
            <w:r>
              <w:rPr>
                <w:noProof/>
                <w:webHidden/>
              </w:rPr>
              <w:t>7</w:t>
            </w:r>
            <w:r>
              <w:rPr>
                <w:noProof/>
                <w:webHidden/>
              </w:rPr>
              <w:fldChar w:fldCharType="end"/>
            </w:r>
          </w:hyperlink>
        </w:p>
        <w:p w14:paraId="43C7C236" w14:textId="6B3B23E8" w:rsidR="00EA0547" w:rsidRDefault="00EA0547">
          <w:pPr>
            <w:pStyle w:val="TOC1"/>
            <w:tabs>
              <w:tab w:val="left" w:pos="480"/>
              <w:tab w:val="right" w:leader="dot" w:pos="9016"/>
            </w:tabs>
            <w:rPr>
              <w:rFonts w:eastAsiaTheme="minorEastAsia" w:cstheme="minorBidi"/>
              <w:b w:val="0"/>
              <w:bCs w:val="0"/>
              <w:i w:val="0"/>
              <w:iCs w:val="0"/>
              <w:noProof/>
              <w:lang w:eastAsia="en-GB"/>
            </w:rPr>
          </w:pPr>
          <w:hyperlink w:anchor="_Toc161478895" w:history="1">
            <w:r w:rsidRPr="002D57D6">
              <w:rPr>
                <w:rStyle w:val="Hyperlink"/>
                <w:noProof/>
              </w:rPr>
              <w:t>5</w:t>
            </w:r>
            <w:r>
              <w:rPr>
                <w:rFonts w:eastAsiaTheme="minorEastAsia" w:cstheme="minorBidi"/>
                <w:b w:val="0"/>
                <w:bCs w:val="0"/>
                <w:i w:val="0"/>
                <w:iCs w:val="0"/>
                <w:noProof/>
                <w:lang w:eastAsia="en-GB"/>
              </w:rPr>
              <w:tab/>
            </w:r>
            <w:r w:rsidRPr="002D57D6">
              <w:rPr>
                <w:rStyle w:val="Hyperlink"/>
                <w:noProof/>
              </w:rPr>
              <w:t>Conclusions</w:t>
            </w:r>
            <w:r>
              <w:rPr>
                <w:noProof/>
                <w:webHidden/>
              </w:rPr>
              <w:tab/>
            </w:r>
            <w:r>
              <w:rPr>
                <w:noProof/>
                <w:webHidden/>
              </w:rPr>
              <w:fldChar w:fldCharType="begin"/>
            </w:r>
            <w:r>
              <w:rPr>
                <w:noProof/>
                <w:webHidden/>
              </w:rPr>
              <w:instrText xml:space="preserve"> PAGEREF _Toc161478895 \h </w:instrText>
            </w:r>
            <w:r>
              <w:rPr>
                <w:noProof/>
                <w:webHidden/>
              </w:rPr>
            </w:r>
            <w:r>
              <w:rPr>
                <w:noProof/>
                <w:webHidden/>
              </w:rPr>
              <w:fldChar w:fldCharType="separate"/>
            </w:r>
            <w:r>
              <w:rPr>
                <w:noProof/>
                <w:webHidden/>
              </w:rPr>
              <w:t>8</w:t>
            </w:r>
            <w:r>
              <w:rPr>
                <w:noProof/>
                <w:webHidden/>
              </w:rPr>
              <w:fldChar w:fldCharType="end"/>
            </w:r>
          </w:hyperlink>
        </w:p>
        <w:p w14:paraId="617274D3" w14:textId="58ADD43E" w:rsidR="00EA0547" w:rsidRDefault="00EA0547">
          <w:pPr>
            <w:pStyle w:val="TOC1"/>
            <w:tabs>
              <w:tab w:val="left" w:pos="480"/>
              <w:tab w:val="right" w:leader="dot" w:pos="9016"/>
            </w:tabs>
            <w:rPr>
              <w:rFonts w:eastAsiaTheme="minorEastAsia" w:cstheme="minorBidi"/>
              <w:b w:val="0"/>
              <w:bCs w:val="0"/>
              <w:i w:val="0"/>
              <w:iCs w:val="0"/>
              <w:noProof/>
              <w:lang w:eastAsia="en-GB"/>
            </w:rPr>
          </w:pPr>
          <w:hyperlink w:anchor="_Toc161478896" w:history="1">
            <w:r w:rsidRPr="002D57D6">
              <w:rPr>
                <w:rStyle w:val="Hyperlink"/>
                <w:noProof/>
              </w:rPr>
              <w:t>6</w:t>
            </w:r>
            <w:r>
              <w:rPr>
                <w:rFonts w:eastAsiaTheme="minorEastAsia" w:cstheme="minorBidi"/>
                <w:b w:val="0"/>
                <w:bCs w:val="0"/>
                <w:i w:val="0"/>
                <w:iCs w:val="0"/>
                <w:noProof/>
                <w:lang w:eastAsia="en-GB"/>
              </w:rPr>
              <w:tab/>
            </w:r>
            <w:r w:rsidRPr="002D57D6">
              <w:rPr>
                <w:rStyle w:val="Hyperlink"/>
                <w:noProof/>
              </w:rPr>
              <w:t>References</w:t>
            </w:r>
            <w:r>
              <w:rPr>
                <w:noProof/>
                <w:webHidden/>
              </w:rPr>
              <w:tab/>
            </w:r>
            <w:r>
              <w:rPr>
                <w:noProof/>
                <w:webHidden/>
              </w:rPr>
              <w:fldChar w:fldCharType="begin"/>
            </w:r>
            <w:r>
              <w:rPr>
                <w:noProof/>
                <w:webHidden/>
              </w:rPr>
              <w:instrText xml:space="preserve"> PAGEREF _Toc161478896 \h </w:instrText>
            </w:r>
            <w:r>
              <w:rPr>
                <w:noProof/>
                <w:webHidden/>
              </w:rPr>
            </w:r>
            <w:r>
              <w:rPr>
                <w:noProof/>
                <w:webHidden/>
              </w:rPr>
              <w:fldChar w:fldCharType="separate"/>
            </w:r>
            <w:r>
              <w:rPr>
                <w:noProof/>
                <w:webHidden/>
              </w:rPr>
              <w:t>9</w:t>
            </w:r>
            <w:r>
              <w:rPr>
                <w:noProof/>
                <w:webHidden/>
              </w:rPr>
              <w:fldChar w:fldCharType="end"/>
            </w:r>
          </w:hyperlink>
        </w:p>
        <w:p w14:paraId="3583A639" w14:textId="29C7293C" w:rsidR="00EA0547" w:rsidRDefault="004D55D2">
          <w:r>
            <w:rPr>
              <w:b/>
              <w:bCs/>
              <w:noProof/>
            </w:rPr>
            <w:fldChar w:fldCharType="end"/>
          </w:r>
          <w:r w:rsidR="00EA0547">
            <w:fldChar w:fldCharType="begin"/>
          </w:r>
          <w:r w:rsidR="00EA0547">
            <w:instrText xml:space="preserve"> TOC \h \z \c "Table" </w:instrText>
          </w:r>
          <w:r w:rsidR="00EA0547">
            <w:fldChar w:fldCharType="separate"/>
          </w:r>
        </w:p>
      </w:sdtContent>
    </w:sdt>
    <w:p w14:paraId="168CB94B" w14:textId="01C63383" w:rsidR="00EA0547" w:rsidRDefault="00EA0547">
      <w:pPr>
        <w:pStyle w:val="TableofFigures"/>
        <w:tabs>
          <w:tab w:val="right" w:leader="dot" w:pos="9016"/>
        </w:tabs>
        <w:rPr>
          <w:rFonts w:asciiTheme="minorHAnsi" w:eastAsiaTheme="minorEastAsia" w:hAnsiTheme="minorHAnsi"/>
          <w:noProof/>
          <w:lang w:eastAsia="en-GB"/>
        </w:rPr>
      </w:pPr>
      <w:hyperlink w:anchor="_Toc161478939" w:history="1">
        <w:r w:rsidRPr="00F7064E">
          <w:rPr>
            <w:rStyle w:val="Hyperlink"/>
            <w:noProof/>
          </w:rPr>
          <w:t>Table 1 - Results from data collection</w:t>
        </w:r>
        <w:r>
          <w:rPr>
            <w:noProof/>
            <w:webHidden/>
          </w:rPr>
          <w:tab/>
        </w:r>
        <w:r>
          <w:rPr>
            <w:noProof/>
            <w:webHidden/>
          </w:rPr>
          <w:fldChar w:fldCharType="begin"/>
        </w:r>
        <w:r>
          <w:rPr>
            <w:noProof/>
            <w:webHidden/>
          </w:rPr>
          <w:instrText xml:space="preserve"> PAGEREF _Toc161478939 \h </w:instrText>
        </w:r>
        <w:r>
          <w:rPr>
            <w:noProof/>
            <w:webHidden/>
          </w:rPr>
        </w:r>
        <w:r>
          <w:rPr>
            <w:noProof/>
            <w:webHidden/>
          </w:rPr>
          <w:fldChar w:fldCharType="separate"/>
        </w:r>
        <w:r>
          <w:rPr>
            <w:noProof/>
            <w:webHidden/>
          </w:rPr>
          <w:t>2</w:t>
        </w:r>
        <w:r>
          <w:rPr>
            <w:noProof/>
            <w:webHidden/>
          </w:rPr>
          <w:fldChar w:fldCharType="end"/>
        </w:r>
      </w:hyperlink>
    </w:p>
    <w:p w14:paraId="2FAD2AE5" w14:textId="2F7212A6" w:rsidR="00EA0547" w:rsidRDefault="00EA0547">
      <w:pPr>
        <w:pStyle w:val="TableofFigures"/>
        <w:tabs>
          <w:tab w:val="right" w:leader="dot" w:pos="9016"/>
        </w:tabs>
        <w:rPr>
          <w:rFonts w:asciiTheme="minorHAnsi" w:eastAsiaTheme="minorEastAsia" w:hAnsiTheme="minorHAnsi"/>
          <w:noProof/>
          <w:lang w:eastAsia="en-GB"/>
        </w:rPr>
      </w:pPr>
      <w:hyperlink w:anchor="_Toc161478940" w:history="1">
        <w:r w:rsidRPr="00F7064E">
          <w:rPr>
            <w:rStyle w:val="Hyperlink"/>
            <w:noProof/>
          </w:rPr>
          <w:t>Table 2 - Results from data collection</w:t>
        </w:r>
        <w:r>
          <w:rPr>
            <w:noProof/>
            <w:webHidden/>
          </w:rPr>
          <w:tab/>
        </w:r>
        <w:r>
          <w:rPr>
            <w:noProof/>
            <w:webHidden/>
          </w:rPr>
          <w:fldChar w:fldCharType="begin"/>
        </w:r>
        <w:r>
          <w:rPr>
            <w:noProof/>
            <w:webHidden/>
          </w:rPr>
          <w:instrText xml:space="preserve"> PAGEREF _Toc161478940 \h </w:instrText>
        </w:r>
        <w:r>
          <w:rPr>
            <w:noProof/>
            <w:webHidden/>
          </w:rPr>
        </w:r>
        <w:r>
          <w:rPr>
            <w:noProof/>
            <w:webHidden/>
          </w:rPr>
          <w:fldChar w:fldCharType="separate"/>
        </w:r>
        <w:r>
          <w:rPr>
            <w:noProof/>
            <w:webHidden/>
          </w:rPr>
          <w:t>3</w:t>
        </w:r>
        <w:r>
          <w:rPr>
            <w:noProof/>
            <w:webHidden/>
          </w:rPr>
          <w:fldChar w:fldCharType="end"/>
        </w:r>
      </w:hyperlink>
    </w:p>
    <w:p w14:paraId="215352F5" w14:textId="70FFAF38" w:rsidR="00EA0547" w:rsidRDefault="00EA0547">
      <w:pPr>
        <w:pStyle w:val="TableofFigures"/>
        <w:tabs>
          <w:tab w:val="right" w:leader="dot" w:pos="9016"/>
        </w:tabs>
        <w:rPr>
          <w:rFonts w:asciiTheme="minorHAnsi" w:eastAsiaTheme="minorEastAsia" w:hAnsiTheme="minorHAnsi"/>
          <w:noProof/>
          <w:lang w:eastAsia="en-GB"/>
        </w:rPr>
      </w:pPr>
      <w:hyperlink w:anchor="_Toc161478941" w:history="1">
        <w:r w:rsidRPr="00F7064E">
          <w:rPr>
            <w:rStyle w:val="Hyperlink"/>
            <w:noProof/>
          </w:rPr>
          <w:t>Table 3 - Results from data collection</w:t>
        </w:r>
        <w:r>
          <w:rPr>
            <w:noProof/>
            <w:webHidden/>
          </w:rPr>
          <w:tab/>
        </w:r>
        <w:r>
          <w:rPr>
            <w:noProof/>
            <w:webHidden/>
          </w:rPr>
          <w:fldChar w:fldCharType="begin"/>
        </w:r>
        <w:r>
          <w:rPr>
            <w:noProof/>
            <w:webHidden/>
          </w:rPr>
          <w:instrText xml:space="preserve"> PAGEREF _Toc161478941 \h </w:instrText>
        </w:r>
        <w:r>
          <w:rPr>
            <w:noProof/>
            <w:webHidden/>
          </w:rPr>
        </w:r>
        <w:r>
          <w:rPr>
            <w:noProof/>
            <w:webHidden/>
          </w:rPr>
          <w:fldChar w:fldCharType="separate"/>
        </w:r>
        <w:r>
          <w:rPr>
            <w:noProof/>
            <w:webHidden/>
          </w:rPr>
          <w:t>4</w:t>
        </w:r>
        <w:r>
          <w:rPr>
            <w:noProof/>
            <w:webHidden/>
          </w:rPr>
          <w:fldChar w:fldCharType="end"/>
        </w:r>
      </w:hyperlink>
    </w:p>
    <w:p w14:paraId="75CF2008" w14:textId="77777777" w:rsidR="00EA0547" w:rsidRDefault="00EA0547">
      <w:pPr>
        <w:rPr>
          <w:noProof/>
        </w:rPr>
      </w:pPr>
      <w:r>
        <w:fldChar w:fldCharType="end"/>
      </w:r>
      <w:r>
        <w:fldChar w:fldCharType="begin"/>
      </w:r>
      <w:r>
        <w:instrText xml:space="preserve"> TOC \h \z \c "Figure" </w:instrText>
      </w:r>
      <w:r>
        <w:fldChar w:fldCharType="separate"/>
      </w:r>
    </w:p>
    <w:p w14:paraId="260CBCC8" w14:textId="560AD87F" w:rsidR="00EA0547" w:rsidRDefault="00EA0547">
      <w:pPr>
        <w:pStyle w:val="TableofFigures"/>
        <w:tabs>
          <w:tab w:val="right" w:leader="dot" w:pos="9016"/>
        </w:tabs>
        <w:rPr>
          <w:rFonts w:asciiTheme="minorHAnsi" w:eastAsiaTheme="minorEastAsia" w:hAnsiTheme="minorHAnsi"/>
          <w:noProof/>
          <w:lang w:eastAsia="en-GB"/>
        </w:rPr>
      </w:pPr>
      <w:hyperlink w:anchor="_Toc161478962" w:history="1">
        <w:r w:rsidRPr="00F3551F">
          <w:rPr>
            <w:rStyle w:val="Hyperlink"/>
            <w:noProof/>
          </w:rPr>
          <w:t>Figure 1 - Fishbone Diagram</w:t>
        </w:r>
        <w:r>
          <w:rPr>
            <w:noProof/>
            <w:webHidden/>
          </w:rPr>
          <w:tab/>
        </w:r>
        <w:r>
          <w:rPr>
            <w:noProof/>
            <w:webHidden/>
          </w:rPr>
          <w:fldChar w:fldCharType="begin"/>
        </w:r>
        <w:r>
          <w:rPr>
            <w:noProof/>
            <w:webHidden/>
          </w:rPr>
          <w:instrText xml:space="preserve"> PAGEREF _Toc161478962 \h </w:instrText>
        </w:r>
        <w:r>
          <w:rPr>
            <w:noProof/>
            <w:webHidden/>
          </w:rPr>
        </w:r>
        <w:r>
          <w:rPr>
            <w:noProof/>
            <w:webHidden/>
          </w:rPr>
          <w:fldChar w:fldCharType="separate"/>
        </w:r>
        <w:r>
          <w:rPr>
            <w:noProof/>
            <w:webHidden/>
          </w:rPr>
          <w:t>2</w:t>
        </w:r>
        <w:r>
          <w:rPr>
            <w:noProof/>
            <w:webHidden/>
          </w:rPr>
          <w:fldChar w:fldCharType="end"/>
        </w:r>
      </w:hyperlink>
    </w:p>
    <w:p w14:paraId="5238610F" w14:textId="0481776C" w:rsidR="0033020F" w:rsidRDefault="00EA0547">
      <w:pPr>
        <w:sectPr w:rsidR="0033020F" w:rsidSect="00637015">
          <w:footerReference w:type="even" r:id="rId8"/>
          <w:footerReference w:type="default" r:id="rId9"/>
          <w:pgSz w:w="11906" w:h="16838"/>
          <w:pgMar w:top="1440" w:right="1440" w:bottom="1440" w:left="1440" w:header="708" w:footer="708" w:gutter="0"/>
          <w:pgNumType w:fmt="lowerRoman"/>
          <w:cols w:space="708"/>
          <w:titlePg/>
          <w:docGrid w:linePitch="360"/>
        </w:sectPr>
      </w:pPr>
      <w:r>
        <w:fldChar w:fldCharType="end"/>
      </w:r>
    </w:p>
    <w:p w14:paraId="0E3BAC86" w14:textId="386D1404" w:rsidR="005B423A" w:rsidRDefault="005B423A" w:rsidP="0033020F">
      <w:pPr>
        <w:pStyle w:val="Heading1"/>
      </w:pPr>
      <w:bookmarkStart w:id="0" w:name="_Toc161478889"/>
      <w:r>
        <w:lastRenderedPageBreak/>
        <w:t>Introduction</w:t>
      </w:r>
      <w:bookmarkEnd w:id="0"/>
    </w:p>
    <w:p w14:paraId="1FF39401" w14:textId="56623025" w:rsidR="00E5644E" w:rsidRPr="00E5644E" w:rsidRDefault="00E5644E" w:rsidP="00E5644E">
      <w:r>
        <w:t xml:space="preserve">Within FSG Tool &amp; Die there are a plethora of jobs that pass through the workshop daily, many of these jobs are non-repeat jobs, meaning they will be completed by the company once. However, there are a few reoccurring jobs that come in every few months which massively impacts the income of the company. The reoccurring work allows the company to stay in profit whilst also exploring other potential avenues of </w:t>
      </w:r>
      <w:r w:rsidR="00AA6CB4">
        <w:t>revenue</w:t>
      </w:r>
      <w:r>
        <w:t xml:space="preserve">. The main piece of work that is reoccurring within FSG Tool &amp; Die is from a company called </w:t>
      </w:r>
      <w:proofErr w:type="spellStart"/>
      <w:r>
        <w:t>X</w:t>
      </w:r>
      <w:r w:rsidR="002372C0">
        <w:t>trutech</w:t>
      </w:r>
      <w:proofErr w:type="spellEnd"/>
      <w:r w:rsidR="002372C0">
        <w:t>, and more specifically the liners</w:t>
      </w:r>
      <w:r w:rsidR="005453D4">
        <w:t>,</w:t>
      </w:r>
      <w:r w:rsidR="002372C0">
        <w:t xml:space="preserve"> which is a key component to their plastic injection moulding and powder coating machines. These </w:t>
      </w:r>
      <w:proofErr w:type="spellStart"/>
      <w:r w:rsidR="002372C0">
        <w:t>Xtrutech</w:t>
      </w:r>
      <w:proofErr w:type="spellEnd"/>
      <w:r w:rsidR="002372C0">
        <w:t xml:space="preserve"> components are constantly on the shop floor being manufactured as the company always need a large quantity of liners. Due to the sheer volume of liners that FSG manufacture there is a huge push to ensure the quality and efficiency of each liner created is </w:t>
      </w:r>
      <w:r w:rsidR="00380CAC">
        <w:t>optimal</w:t>
      </w:r>
      <w:r w:rsidR="00410DF1">
        <w:t>, since the manufacturing process isn’t optimal there will be an investigation at ways to improve quality and efficiency of the component.</w:t>
      </w:r>
    </w:p>
    <w:p w14:paraId="08EA9852" w14:textId="6041D9F0" w:rsidR="004D55D2" w:rsidRDefault="004D55D2" w:rsidP="004D55D2">
      <w:pPr>
        <w:pStyle w:val="Heading2"/>
      </w:pPr>
      <w:bookmarkStart w:id="1" w:name="_Toc161478890"/>
      <w:r>
        <w:t>Aims</w:t>
      </w:r>
      <w:bookmarkEnd w:id="1"/>
      <w:r>
        <w:t xml:space="preserve"> </w:t>
      </w:r>
    </w:p>
    <w:p w14:paraId="1FFF7C05" w14:textId="63B91D01" w:rsidR="00C17F10" w:rsidRPr="00C17F10" w:rsidRDefault="00C17F10" w:rsidP="00C17F10">
      <w:r>
        <w:t xml:space="preserve">The aim of this report is to identify issues effecting manufacturing processes within FSG Tool &amp; Die </w:t>
      </w:r>
      <w:r w:rsidR="000654BE">
        <w:t xml:space="preserve">and </w:t>
      </w:r>
      <w:r>
        <w:t xml:space="preserve">present ways of </w:t>
      </w:r>
      <w:r w:rsidR="000654BE">
        <w:t>minimizing the severity</w:t>
      </w:r>
      <w:r w:rsidR="00EE747A">
        <w:t xml:space="preserve"> of defects whilst</w:t>
      </w:r>
      <w:r w:rsidR="000654BE">
        <w:t xml:space="preserve"> also maximising the efficiency of a process identified. </w:t>
      </w:r>
    </w:p>
    <w:p w14:paraId="5724B942" w14:textId="62E87BA5" w:rsidR="004D55D2" w:rsidRDefault="004D55D2" w:rsidP="004D55D2">
      <w:pPr>
        <w:pStyle w:val="Heading2"/>
      </w:pPr>
      <w:bookmarkStart w:id="2" w:name="_Toc161478891"/>
      <w:r>
        <w:t>Objectives</w:t>
      </w:r>
      <w:bookmarkEnd w:id="2"/>
      <w:r>
        <w:t xml:space="preserve"> </w:t>
      </w:r>
    </w:p>
    <w:p w14:paraId="2E3E5B0D" w14:textId="467E653C" w:rsidR="00466F17" w:rsidRDefault="008234FA" w:rsidP="00466F17">
      <w:pPr>
        <w:pStyle w:val="ListParagraph"/>
        <w:numPr>
          <w:ilvl w:val="0"/>
          <w:numId w:val="3"/>
        </w:numPr>
      </w:pPr>
      <w:r>
        <w:t xml:space="preserve">Identify a product/process within FSG Tool &amp; Die with a reoccurring problem </w:t>
      </w:r>
    </w:p>
    <w:p w14:paraId="33B5EA6F" w14:textId="650D964C" w:rsidR="008234FA" w:rsidRDefault="00331A37" w:rsidP="00466F17">
      <w:pPr>
        <w:pStyle w:val="ListParagraph"/>
        <w:numPr>
          <w:ilvl w:val="0"/>
          <w:numId w:val="3"/>
        </w:numPr>
      </w:pPr>
      <w:r>
        <w:t xml:space="preserve">Gather data using basic quality tools to identify </w:t>
      </w:r>
      <w:r w:rsidR="0077193F">
        <w:t xml:space="preserve">the root cause of the issue </w:t>
      </w:r>
      <w:r>
        <w:t xml:space="preserve"> </w:t>
      </w:r>
    </w:p>
    <w:p w14:paraId="04D77531" w14:textId="4A5F3408" w:rsidR="00331A37" w:rsidRDefault="0077193F" w:rsidP="00466F17">
      <w:pPr>
        <w:pStyle w:val="ListParagraph"/>
        <w:numPr>
          <w:ilvl w:val="0"/>
          <w:numId w:val="3"/>
        </w:numPr>
      </w:pPr>
      <w:r>
        <w:t xml:space="preserve">Analyse and create an action plan to combat the issue, providing ways to monitor any improvements </w:t>
      </w:r>
    </w:p>
    <w:p w14:paraId="1E285524" w14:textId="6BF55D75" w:rsidR="0077193F" w:rsidRPr="00466F17" w:rsidRDefault="0077193F" w:rsidP="0077193F">
      <w:pPr>
        <w:ind w:left="360"/>
      </w:pPr>
    </w:p>
    <w:p w14:paraId="35B18379" w14:textId="77777777" w:rsidR="000654BE" w:rsidRPr="000654BE" w:rsidRDefault="000654BE" w:rsidP="000654BE"/>
    <w:p w14:paraId="2A4BBAF7" w14:textId="77777777" w:rsidR="00025814" w:rsidRDefault="005B423A" w:rsidP="004F03AA">
      <w:pPr>
        <w:pStyle w:val="Heading1"/>
      </w:pPr>
      <w:r>
        <w:br w:type="page"/>
      </w:r>
      <w:bookmarkStart w:id="3" w:name="_Toc161478892"/>
      <w:r w:rsidR="005453D4">
        <w:lastRenderedPageBreak/>
        <w:t>Data Collection</w:t>
      </w:r>
      <w:bookmarkEnd w:id="3"/>
      <w:r w:rsidR="005453D4">
        <w:t xml:space="preserve"> </w:t>
      </w:r>
    </w:p>
    <w:p w14:paraId="1B112613" w14:textId="6D16EBA9" w:rsidR="00025814" w:rsidRDefault="00025814" w:rsidP="00025814">
      <w:r>
        <w:t xml:space="preserve">The data collection part of this investigation is crucial, as this is the area in which all facets of the component are investigated with a fine comb and scrutinized to find any issues that maybe causing the manufacturing process to be hindered. </w:t>
      </w:r>
      <w:r w:rsidR="0052685E">
        <w:t xml:space="preserve">Data collection has shown to be key in ensuring improvement becomes a success. </w:t>
      </w:r>
      <w:sdt>
        <w:sdtPr>
          <w:id w:val="-1746489526"/>
          <w:citation/>
        </w:sdtPr>
        <w:sdtContent>
          <w:r w:rsidR="0052685E">
            <w:fldChar w:fldCharType="begin"/>
          </w:r>
          <w:r w:rsidR="0052685E">
            <w:instrText xml:space="preserve"> CITATION Cur14 \l 2057 </w:instrText>
          </w:r>
          <w:r w:rsidR="0052685E">
            <w:fldChar w:fldCharType="separate"/>
          </w:r>
          <w:r w:rsidR="0052685E" w:rsidRPr="0052685E">
            <w:rPr>
              <w:noProof/>
            </w:rPr>
            <w:t>(Curcin, et al., 2014)</w:t>
          </w:r>
          <w:r w:rsidR="0052685E">
            <w:fldChar w:fldCharType="end"/>
          </w:r>
        </w:sdtContent>
      </w:sdt>
      <w:r w:rsidR="00F253DF">
        <w:t xml:space="preserve">.  </w:t>
      </w:r>
    </w:p>
    <w:p w14:paraId="37E0EF27" w14:textId="77777777" w:rsidR="00F253DF" w:rsidRDefault="00F253DF" w:rsidP="00025814"/>
    <w:p w14:paraId="74953A76" w14:textId="68473C8A" w:rsidR="00F253DF" w:rsidRDefault="00F253DF" w:rsidP="00F253DF">
      <w:pPr>
        <w:pStyle w:val="Caption"/>
      </w:pPr>
      <w:bookmarkStart w:id="4" w:name="_Toc161478939"/>
      <w:r>
        <w:t xml:space="preserve">Table </w:t>
      </w:r>
      <w:r>
        <w:fldChar w:fldCharType="begin"/>
      </w:r>
      <w:r>
        <w:instrText xml:space="preserve"> SEQ Table \* ARABIC </w:instrText>
      </w:r>
      <w:r>
        <w:fldChar w:fldCharType="separate"/>
      </w:r>
      <w:r w:rsidR="006A5EF3">
        <w:rPr>
          <w:noProof/>
        </w:rPr>
        <w:t>1</w:t>
      </w:r>
      <w:r>
        <w:fldChar w:fldCharType="end"/>
      </w:r>
      <w:r>
        <w:t xml:space="preserve"> - Results from data collection</w:t>
      </w:r>
      <w:bookmarkEnd w:id="4"/>
    </w:p>
    <w:p w14:paraId="0C980F18" w14:textId="09F1C2AD" w:rsidR="00F253DF" w:rsidRPr="00025814" w:rsidRDefault="00F253DF" w:rsidP="00025814">
      <w:r>
        <w:rPr>
          <w:noProof/>
        </w:rPr>
        <w:drawing>
          <wp:inline distT="0" distB="0" distL="0" distR="0" wp14:anchorId="1AC61B86" wp14:editId="2F07064A">
            <wp:extent cx="4983480" cy="2451100"/>
            <wp:effectExtent l="0" t="0" r="7620" b="12700"/>
            <wp:docPr id="35014867" name="Chart 1">
              <a:extLst xmlns:a="http://schemas.openxmlformats.org/drawingml/2006/main">
                <a:ext uri="{FF2B5EF4-FFF2-40B4-BE49-F238E27FC236}">
                  <a16:creationId xmlns:a16="http://schemas.microsoft.com/office/drawing/2014/main" id="{6A5572AD-384C-4DD7-1F57-9827366D04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E37F19" w14:textId="75E79707" w:rsidR="0012027F" w:rsidRDefault="00E75B65" w:rsidP="007B0BBD">
      <w:r>
        <w:rPr>
          <w:noProof/>
        </w:rPr>
        <w:drawing>
          <wp:anchor distT="0" distB="0" distL="114300" distR="114300" simplePos="0" relativeHeight="251658240" behindDoc="0" locked="0" layoutInCell="1" allowOverlap="1" wp14:anchorId="70BC56C2" wp14:editId="687C27B5">
            <wp:simplePos x="0" y="0"/>
            <wp:positionH relativeFrom="column">
              <wp:posOffset>-560070</wp:posOffset>
            </wp:positionH>
            <wp:positionV relativeFrom="paragraph">
              <wp:posOffset>1974215</wp:posOffset>
            </wp:positionV>
            <wp:extent cx="6877685" cy="3868600"/>
            <wp:effectExtent l="0" t="0" r="5715" b="5080"/>
            <wp:wrapNone/>
            <wp:docPr id="1703979373"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79373" name="Picture 1" descr="A diagram of a proces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77685" cy="3868600"/>
                    </a:xfrm>
                    <a:prstGeom prst="rect">
                      <a:avLst/>
                    </a:prstGeom>
                  </pic:spPr>
                </pic:pic>
              </a:graphicData>
            </a:graphic>
            <wp14:sizeRelH relativeFrom="page">
              <wp14:pctWidth>0</wp14:pctWidth>
            </wp14:sizeRelH>
            <wp14:sizeRelV relativeFrom="page">
              <wp14:pctHeight>0</wp14:pctHeight>
            </wp14:sizeRelV>
          </wp:anchor>
        </w:drawing>
      </w:r>
      <w:r w:rsidR="007B0BBD">
        <w:t xml:space="preserve">The results from the table above, state that there were 7 components created within a 24-hour period, </w:t>
      </w:r>
      <w:r w:rsidR="00D669B0">
        <w:t xml:space="preserve">this only shows that first 2 operations (ops) of manufacturing basically roughing the shape of the component and not finishing any critical dimensions. It is a substantial amount of time to </w:t>
      </w:r>
      <w:r w:rsidR="007A05F0">
        <w:t>machine</w:t>
      </w:r>
      <w:r w:rsidR="00D669B0">
        <w:t xml:space="preserve"> only 7 components, when in a batch there could be 20+ components to manufacture, plus the added time of sub-contracting and the time to finish the critical dimensions. From this graph, further questions were asked as to why the machining time took so long</w:t>
      </w:r>
      <w:r w:rsidR="0012027F">
        <w:t xml:space="preserve">, to gain a deeper insight to the potential causes. </w:t>
      </w:r>
    </w:p>
    <w:p w14:paraId="5317883C" w14:textId="006320A2" w:rsidR="0012027F" w:rsidRDefault="0012027F" w:rsidP="007B0BBD"/>
    <w:p w14:paraId="48DC93FA" w14:textId="77777777" w:rsidR="0012027F" w:rsidRDefault="0012027F" w:rsidP="007B0BBD"/>
    <w:p w14:paraId="2E2C09C4" w14:textId="77777777" w:rsidR="0012027F" w:rsidRDefault="0012027F" w:rsidP="007B0BBD"/>
    <w:p w14:paraId="38555AB2" w14:textId="77777777" w:rsidR="0012027F" w:rsidRDefault="0012027F" w:rsidP="007B0BBD"/>
    <w:p w14:paraId="380F7E7B" w14:textId="77777777" w:rsidR="0012027F" w:rsidRDefault="0012027F" w:rsidP="007B0BBD"/>
    <w:p w14:paraId="0D9DBC0A" w14:textId="77777777" w:rsidR="0012027F" w:rsidRDefault="0012027F" w:rsidP="007B0BBD"/>
    <w:p w14:paraId="75337289" w14:textId="77777777" w:rsidR="0012027F" w:rsidRDefault="0012027F" w:rsidP="007B0BBD"/>
    <w:p w14:paraId="3182F455" w14:textId="60BEC433" w:rsidR="0012027F" w:rsidRDefault="00D35B71" w:rsidP="007B0BBD">
      <w:r>
        <w:rPr>
          <w:noProof/>
        </w:rPr>
        <mc:AlternateContent>
          <mc:Choice Requires="wps">
            <w:drawing>
              <wp:anchor distT="0" distB="0" distL="114300" distR="114300" simplePos="0" relativeHeight="251660288" behindDoc="0" locked="0" layoutInCell="1" allowOverlap="1" wp14:anchorId="26938D0D" wp14:editId="0E87C735">
                <wp:simplePos x="0" y="0"/>
                <wp:positionH relativeFrom="column">
                  <wp:posOffset>3378200</wp:posOffset>
                </wp:positionH>
                <wp:positionV relativeFrom="paragraph">
                  <wp:posOffset>778510</wp:posOffset>
                </wp:positionV>
                <wp:extent cx="1605517" cy="635"/>
                <wp:effectExtent l="0" t="0" r="0" b="0"/>
                <wp:wrapNone/>
                <wp:docPr id="982124929" name="Text Box 1"/>
                <wp:cNvGraphicFramePr/>
                <a:graphic xmlns:a="http://schemas.openxmlformats.org/drawingml/2006/main">
                  <a:graphicData uri="http://schemas.microsoft.com/office/word/2010/wordprocessingShape">
                    <wps:wsp>
                      <wps:cNvSpPr txBox="1"/>
                      <wps:spPr>
                        <a:xfrm>
                          <a:off x="0" y="0"/>
                          <a:ext cx="1605517" cy="635"/>
                        </a:xfrm>
                        <a:prstGeom prst="rect">
                          <a:avLst/>
                        </a:prstGeom>
                        <a:solidFill>
                          <a:prstClr val="white"/>
                        </a:solidFill>
                        <a:ln>
                          <a:noFill/>
                        </a:ln>
                      </wps:spPr>
                      <wps:txbx>
                        <w:txbxContent>
                          <w:p w14:paraId="6B831D86" w14:textId="7FDA4832" w:rsidR="0012027F" w:rsidRPr="009B43EA" w:rsidRDefault="0012027F" w:rsidP="0012027F">
                            <w:pPr>
                              <w:pStyle w:val="Caption"/>
                              <w:rPr>
                                <w:noProof/>
                              </w:rPr>
                            </w:pPr>
                            <w:bookmarkStart w:id="5" w:name="_Toc161478933"/>
                            <w:bookmarkStart w:id="6" w:name="_Toc161478962"/>
                            <w:r>
                              <w:t xml:space="preserve">Figure </w:t>
                            </w:r>
                            <w:r>
                              <w:fldChar w:fldCharType="begin"/>
                            </w:r>
                            <w:r>
                              <w:instrText xml:space="preserve"> SEQ Figure \* ARABIC </w:instrText>
                            </w:r>
                            <w:r>
                              <w:fldChar w:fldCharType="separate"/>
                            </w:r>
                            <w:r>
                              <w:rPr>
                                <w:noProof/>
                              </w:rPr>
                              <w:t>1</w:t>
                            </w:r>
                            <w:r>
                              <w:fldChar w:fldCharType="end"/>
                            </w:r>
                            <w:r>
                              <w:t xml:space="preserve"> - Fishbone Diagram</w:t>
                            </w:r>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6938D0D" id="_x0000_t202" coordsize="21600,21600" o:spt="202" path="m,l,21600r21600,l21600,xe">
                <v:stroke joinstyle="miter"/>
                <v:path gradientshapeok="t" o:connecttype="rect"/>
              </v:shapetype>
              <v:shape id="Text Box 1" o:spid="_x0000_s1026" type="#_x0000_t202" style="position:absolute;margin-left:266pt;margin-top:61.3pt;width:126.4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" stroked="f">
                <v:textbox style="mso-fit-shape-to-text:t" inset="0,0,0,0">
                  <w:txbxContent>
                    <w:p w14:paraId="6B831D86" w14:textId="7FDA4832" w:rsidR="0012027F" w:rsidRPr="009B43EA" w:rsidRDefault="0012027F" w:rsidP="0012027F">
                      <w:pPr>
                        <w:pStyle w:val="Caption"/>
                        <w:rPr>
                          <w:noProof/>
                        </w:rPr>
                      </w:pPr>
                      <w:bookmarkStart w:id="7" w:name="_Toc161478933"/>
                      <w:bookmarkStart w:id="8" w:name="_Toc161478962"/>
                      <w:r>
                        <w:t xml:space="preserve">Figure </w:t>
                      </w:r>
                      <w:r>
                        <w:fldChar w:fldCharType="begin"/>
                      </w:r>
                      <w:r>
                        <w:instrText xml:space="preserve"> SEQ Figure \* ARABIC </w:instrText>
                      </w:r>
                      <w:r>
                        <w:fldChar w:fldCharType="separate"/>
                      </w:r>
                      <w:r>
                        <w:rPr>
                          <w:noProof/>
                        </w:rPr>
                        <w:t>1</w:t>
                      </w:r>
                      <w:r>
                        <w:fldChar w:fldCharType="end"/>
                      </w:r>
                      <w:r>
                        <w:t xml:space="preserve"> - Fishbone Diagram</w:t>
                      </w:r>
                      <w:bookmarkEnd w:id="7"/>
                      <w:bookmarkEnd w:id="8"/>
                    </w:p>
                  </w:txbxContent>
                </v:textbox>
              </v:shape>
            </w:pict>
          </mc:Fallback>
        </mc:AlternateContent>
      </w:r>
    </w:p>
    <w:p w14:paraId="585765E7" w14:textId="0070E235" w:rsidR="0012027F" w:rsidRDefault="00AF578A" w:rsidP="007B0BBD">
      <w:r>
        <w:lastRenderedPageBreak/>
        <w:t xml:space="preserve">As shown above in Figure 1 an Ishikawa diagram (fishbone) was created considering the findings of the inefficient machining times of the component. The Ishikawa diagram is most helpful to really narrow in on the potential causes </w:t>
      </w:r>
      <w:r w:rsidR="001E32B4">
        <w:t>whilst finding</w:t>
      </w:r>
      <w:r w:rsidR="00B55FB7">
        <w:t xml:space="preserve"> where they originate from, it allows for analysing and finding any possible false positives. </w:t>
      </w:r>
      <w:r>
        <w:t xml:space="preserve">This way the more likely causes can be addressed even further. </w:t>
      </w:r>
      <w:sdt>
        <w:sdtPr>
          <w:id w:val="-524180182"/>
          <w:citation/>
        </w:sdtPr>
        <w:sdtContent>
          <w:r w:rsidR="00B55FB7">
            <w:fldChar w:fldCharType="begin"/>
          </w:r>
          <w:r w:rsidR="005A048E">
            <w:instrText xml:space="preserve">CITATION Ben21 \l 2057 </w:instrText>
          </w:r>
          <w:r w:rsidR="00B55FB7">
            <w:fldChar w:fldCharType="separate"/>
          </w:r>
          <w:r w:rsidR="005A048E" w:rsidRPr="005A048E">
            <w:rPr>
              <w:noProof/>
            </w:rPr>
            <w:t>(Six , 2021)</w:t>
          </w:r>
          <w:r w:rsidR="00B55FB7">
            <w:fldChar w:fldCharType="end"/>
          </w:r>
        </w:sdtContent>
      </w:sdt>
      <w:r w:rsidR="00C15D17">
        <w:t xml:space="preserve">. </w:t>
      </w:r>
      <w:r>
        <w:t>There are a few sections of the diagram which immediately ring alarm bells, as the method and machine</w:t>
      </w:r>
      <w:r w:rsidR="00B73F8C">
        <w:t xml:space="preserve"> sections</w:t>
      </w:r>
      <w:r>
        <w:t xml:space="preserve"> have a lot more potential causes to the issue than the rest, however these two areas are normally the most exceptional side of the manufacturing process. Very rarely, is the method in question due to the immense experience of the programming team</w:t>
      </w:r>
      <w:r w:rsidR="00BF7686">
        <w:t>, this clearl</w:t>
      </w:r>
      <w:r w:rsidR="00B73F8C">
        <w:t>y</w:t>
      </w:r>
      <w:r w:rsidR="00BF7686">
        <w:t xml:space="preserve"> shows that there are </w:t>
      </w:r>
      <w:r w:rsidR="00B73F8C">
        <w:t xml:space="preserve">potential </w:t>
      </w:r>
      <w:r w:rsidR="00BF7686">
        <w:t xml:space="preserve">issues within the program or programming team which </w:t>
      </w:r>
      <w:r w:rsidR="00B73F8C">
        <w:t>can give</w:t>
      </w:r>
      <w:r w:rsidR="00BF7686">
        <w:t xml:space="preserve"> </w:t>
      </w:r>
      <w:r w:rsidR="00AA6CB4">
        <w:t>knock-on</w:t>
      </w:r>
      <w:r w:rsidR="00BF7686">
        <w:t xml:space="preserve"> effect</w:t>
      </w:r>
      <w:r w:rsidR="00B73F8C">
        <w:t>s</w:t>
      </w:r>
      <w:r w:rsidR="00BF7686">
        <w:t xml:space="preserve"> to the rest of the manufacturing </w:t>
      </w:r>
      <w:r w:rsidR="00AA6CB4">
        <w:t xml:space="preserve">process. </w:t>
      </w:r>
      <w:r w:rsidR="00BF7686">
        <w:t xml:space="preserve"> </w:t>
      </w:r>
    </w:p>
    <w:p w14:paraId="185F8AA8" w14:textId="77777777" w:rsidR="00AA6CB4" w:rsidRDefault="00AA6CB4" w:rsidP="007B0BBD"/>
    <w:p w14:paraId="4475A288" w14:textId="1232567D" w:rsidR="00B73F8C" w:rsidRDefault="00B73F8C" w:rsidP="00B73F8C">
      <w:pPr>
        <w:pStyle w:val="Caption"/>
        <w:keepNext/>
      </w:pPr>
      <w:bookmarkStart w:id="9" w:name="_Toc161478940"/>
      <w:r>
        <w:t xml:space="preserve">Table </w:t>
      </w:r>
      <w:r>
        <w:fldChar w:fldCharType="begin"/>
      </w:r>
      <w:r>
        <w:instrText xml:space="preserve"> SEQ Table \* ARABIC </w:instrText>
      </w:r>
      <w:r>
        <w:fldChar w:fldCharType="separate"/>
      </w:r>
      <w:r w:rsidR="006A5EF3">
        <w:rPr>
          <w:noProof/>
        </w:rPr>
        <w:t>2</w:t>
      </w:r>
      <w:r>
        <w:fldChar w:fldCharType="end"/>
      </w:r>
      <w:r>
        <w:t xml:space="preserve"> - Results from data collection</w:t>
      </w:r>
      <w:bookmarkEnd w:id="9"/>
    </w:p>
    <w:p w14:paraId="3B5B0C21" w14:textId="14DA8AA4" w:rsidR="00AA6CB4" w:rsidRDefault="00B73F8C" w:rsidP="007B0BBD">
      <w:r>
        <w:rPr>
          <w:noProof/>
        </w:rPr>
        <mc:AlternateContent>
          <mc:Choice Requires="cx1">
            <w:drawing>
              <wp:inline distT="0" distB="0" distL="0" distR="0" wp14:anchorId="1F057EA3" wp14:editId="661058A4">
                <wp:extent cx="5099050" cy="2743200"/>
                <wp:effectExtent l="0" t="0" r="6350" b="0"/>
                <wp:docPr id="739136295" name="Chart 1">
                  <a:extLst xmlns:a="http://schemas.openxmlformats.org/drawingml/2006/main">
                    <a:ext uri="{FF2B5EF4-FFF2-40B4-BE49-F238E27FC236}">
                      <a16:creationId xmlns:a16="http://schemas.microsoft.com/office/drawing/2014/main" id="{CF20ABD0-AC74-AEB3-7C1D-94B22894A62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1F057EA3" wp14:editId="661058A4">
                <wp:extent cx="5099050" cy="2743200"/>
                <wp:effectExtent l="0" t="0" r="6350" b="0"/>
                <wp:docPr id="739136295" name="Chart 1">
                  <a:extLst xmlns:a="http://schemas.openxmlformats.org/drawingml/2006/main">
                    <a:ext uri="{FF2B5EF4-FFF2-40B4-BE49-F238E27FC236}">
                      <a16:creationId xmlns:a16="http://schemas.microsoft.com/office/drawing/2014/main" id="{CF20ABD0-AC74-AEB3-7C1D-94B22894A62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39136295" name="Chart 1">
                          <a:extLst>
                            <a:ext uri="{FF2B5EF4-FFF2-40B4-BE49-F238E27FC236}">
                              <a16:creationId xmlns:a16="http://schemas.microsoft.com/office/drawing/2014/main" id="{CF20ABD0-AC74-AEB3-7C1D-94B22894A624}"/>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5099050" cy="2743200"/>
                        </a:xfrm>
                        <a:prstGeom prst="rect">
                          <a:avLst/>
                        </a:prstGeom>
                      </pic:spPr>
                    </pic:pic>
                  </a:graphicData>
                </a:graphic>
              </wp:inline>
            </w:drawing>
          </mc:Fallback>
        </mc:AlternateContent>
      </w:r>
    </w:p>
    <w:p w14:paraId="59B0B21C" w14:textId="5D0B8CCF" w:rsidR="00AA6CB4" w:rsidRDefault="005D5982" w:rsidP="007B0BBD">
      <w:r>
        <w:t xml:space="preserve">From the Ishikawa diagram which stated potential issues to the manufacturing process a pareto </w:t>
      </w:r>
      <w:r w:rsidR="00C1293A">
        <w:t>chart</w:t>
      </w:r>
      <w:r>
        <w:t xml:space="preserve"> was created, this </w:t>
      </w:r>
      <w:r w:rsidR="00A70DE7">
        <w:t xml:space="preserve">pareto chart </w:t>
      </w:r>
      <w:r>
        <w:t>shows a visual representation of which issues were more frequent</w:t>
      </w:r>
      <w:r w:rsidR="00504A0F">
        <w:t xml:space="preserve"> during the machining process</w:t>
      </w:r>
      <w:r>
        <w:t xml:space="preserve">, which in turn allowed for a better understanding of the </w:t>
      </w:r>
      <w:r w:rsidR="00504A0F">
        <w:t xml:space="preserve">potential </w:t>
      </w:r>
      <w:r>
        <w:t>cause of the</w:t>
      </w:r>
      <w:r w:rsidR="00504A0F">
        <w:t xml:space="preserve"> </w:t>
      </w:r>
      <w:r>
        <w:t xml:space="preserve">inefficiency problem. The pareto chart is exceptional </w:t>
      </w:r>
      <w:r w:rsidR="00C1293A">
        <w:t xml:space="preserve">in giving direction to finding which issue to tackle first </w:t>
      </w:r>
      <w:r w:rsidR="00504A0F">
        <w:t xml:space="preserve">whilst </w:t>
      </w:r>
      <w:r w:rsidR="00C1293A">
        <w:t>provid</w:t>
      </w:r>
      <w:r w:rsidR="00504A0F">
        <w:t>ing</w:t>
      </w:r>
      <w:r w:rsidR="00C1293A">
        <w:t xml:space="preserve"> the best potential </w:t>
      </w:r>
      <w:r w:rsidR="00504A0F">
        <w:t>for</w:t>
      </w:r>
      <w:r w:rsidR="00C1293A">
        <w:t xml:space="preserve"> improvement to the process. </w:t>
      </w:r>
      <w:sdt>
        <w:sdtPr>
          <w:id w:val="157973233"/>
          <w:citation/>
        </w:sdtPr>
        <w:sdtContent>
          <w:r w:rsidR="00C1293A">
            <w:fldChar w:fldCharType="begin"/>
          </w:r>
          <w:r w:rsidR="00C1293A">
            <w:instrText xml:space="preserve"> CITATION Pub23 \l 2057 </w:instrText>
          </w:r>
          <w:r w:rsidR="00C1293A">
            <w:fldChar w:fldCharType="separate"/>
          </w:r>
          <w:r w:rsidR="00C1293A" w:rsidRPr="00C1293A">
            <w:rPr>
              <w:noProof/>
            </w:rPr>
            <w:t>(Public Health Foundation, 2023)</w:t>
          </w:r>
          <w:r w:rsidR="00C1293A">
            <w:fldChar w:fldCharType="end"/>
          </w:r>
        </w:sdtContent>
      </w:sdt>
      <w:r w:rsidR="00C1293A">
        <w:t xml:space="preserve">. </w:t>
      </w:r>
      <w:r w:rsidR="00CA2B53">
        <w:t xml:space="preserve"> As shown in the above </w:t>
      </w:r>
      <w:r w:rsidR="00460CCA">
        <w:t xml:space="preserve">chart, </w:t>
      </w:r>
      <w:r w:rsidR="00CA2B53">
        <w:t>tool breakage and incorrect speeds and feeds were the most common failures to occur whilst m</w:t>
      </w:r>
      <w:r w:rsidR="00840E01">
        <w:t>achining</w:t>
      </w:r>
      <w:r w:rsidR="00CA2B53">
        <w:t xml:space="preserve"> the component. This information is only covering 1 full morning shift (8 hours) thus suggesting the </w:t>
      </w:r>
      <w:r w:rsidR="00CA2B53">
        <w:lastRenderedPageBreak/>
        <w:t xml:space="preserve">numbers could be a lot higher if they were over an afternoon </w:t>
      </w:r>
      <w:r w:rsidR="00A70DE7">
        <w:t>shift, prompting</w:t>
      </w:r>
      <w:r w:rsidR="00CA2B53">
        <w:t xml:space="preserve"> the thinking that the tooling, </w:t>
      </w:r>
      <w:r w:rsidR="00504A0F">
        <w:t>speeds,</w:t>
      </w:r>
      <w:r w:rsidR="00CA2B53">
        <w:t xml:space="preserve"> and feeds had a lot to do with the inefficiency of the component. </w:t>
      </w:r>
    </w:p>
    <w:p w14:paraId="3EF8610B" w14:textId="77777777" w:rsidR="006A5EF3" w:rsidRDefault="006A5EF3" w:rsidP="007B0BBD"/>
    <w:tbl>
      <w:tblPr>
        <w:tblStyle w:val="TableGrid"/>
        <w:tblpPr w:leftFromText="180" w:rightFromText="180" w:vertAnchor="text" w:horzAnchor="margin" w:tblpY="239"/>
        <w:tblW w:w="0" w:type="auto"/>
        <w:tblLook w:val="04A0" w:firstRow="1" w:lastRow="0" w:firstColumn="1" w:lastColumn="0" w:noHBand="0" w:noVBand="1"/>
      </w:tblPr>
      <w:tblGrid>
        <w:gridCol w:w="2405"/>
        <w:gridCol w:w="6611"/>
      </w:tblGrid>
      <w:tr w:rsidR="006A5EF3" w14:paraId="484830EA" w14:textId="77777777" w:rsidTr="006A5EF3">
        <w:trPr>
          <w:trHeight w:val="416"/>
        </w:trPr>
        <w:tc>
          <w:tcPr>
            <w:tcW w:w="2405" w:type="dxa"/>
          </w:tcPr>
          <w:p w14:paraId="0BD708DC" w14:textId="77777777" w:rsidR="006A5EF3" w:rsidRDefault="006A5EF3" w:rsidP="006A5EF3">
            <w:pPr>
              <w:rPr>
                <w:b/>
                <w:u w:val="single"/>
              </w:rPr>
            </w:pPr>
            <w:bookmarkStart w:id="10" w:name="_Hlk99454996"/>
            <w:r>
              <w:rPr>
                <w:b/>
                <w:u w:val="single"/>
              </w:rPr>
              <w:t xml:space="preserve">Tool </w:t>
            </w:r>
          </w:p>
        </w:tc>
        <w:tc>
          <w:tcPr>
            <w:tcW w:w="6611" w:type="dxa"/>
          </w:tcPr>
          <w:p w14:paraId="537B9D23" w14:textId="45814664" w:rsidR="006A5EF3" w:rsidRDefault="00A67764" w:rsidP="006A5EF3">
            <w:pPr>
              <w:rPr>
                <w:b/>
                <w:u w:val="single"/>
              </w:rPr>
            </w:pPr>
            <w:r>
              <w:rPr>
                <w:b/>
                <w:u w:val="single"/>
              </w:rPr>
              <w:t xml:space="preserve">Number of </w:t>
            </w:r>
            <w:r w:rsidR="006A5EF3">
              <w:rPr>
                <w:b/>
                <w:u w:val="single"/>
              </w:rPr>
              <w:t xml:space="preserve">parts completed before breaking </w:t>
            </w:r>
          </w:p>
        </w:tc>
      </w:tr>
      <w:tr w:rsidR="006A5EF3" w14:paraId="0DF30CF2" w14:textId="77777777" w:rsidTr="006A5EF3">
        <w:tc>
          <w:tcPr>
            <w:tcW w:w="2405" w:type="dxa"/>
          </w:tcPr>
          <w:p w14:paraId="14895BC0" w14:textId="513120DF" w:rsidR="006A5EF3" w:rsidRPr="0055050C" w:rsidRDefault="00A67764" w:rsidP="006A5EF3">
            <w:r>
              <w:t>VPX</w:t>
            </w:r>
          </w:p>
        </w:tc>
        <w:tc>
          <w:tcPr>
            <w:tcW w:w="6611" w:type="dxa"/>
          </w:tcPr>
          <w:p w14:paraId="749186F3" w14:textId="4DA979FE" w:rsidR="006A5EF3" w:rsidRPr="0055050C" w:rsidRDefault="006A5EF3" w:rsidP="006A5EF3">
            <w:r>
              <w:t>1</w:t>
            </w:r>
          </w:p>
        </w:tc>
      </w:tr>
      <w:tr w:rsidR="006A5EF3" w14:paraId="6ACBF8AA" w14:textId="77777777" w:rsidTr="006A5EF3">
        <w:tc>
          <w:tcPr>
            <w:tcW w:w="2405" w:type="dxa"/>
          </w:tcPr>
          <w:p w14:paraId="40444C59" w14:textId="3E4604A3" w:rsidR="006A5EF3" w:rsidRPr="0055050C" w:rsidRDefault="00A67764" w:rsidP="006A5EF3">
            <w:r>
              <w:t xml:space="preserve">32mm AJX </w:t>
            </w:r>
          </w:p>
        </w:tc>
        <w:tc>
          <w:tcPr>
            <w:tcW w:w="6611" w:type="dxa"/>
          </w:tcPr>
          <w:p w14:paraId="1731C129" w14:textId="6D32305D" w:rsidR="006A5EF3" w:rsidRPr="0055050C" w:rsidRDefault="006A5EF3" w:rsidP="006A5EF3">
            <w:r>
              <w:t>1</w:t>
            </w:r>
          </w:p>
        </w:tc>
      </w:tr>
      <w:tr w:rsidR="006A5EF3" w14:paraId="06460762" w14:textId="77777777" w:rsidTr="006A5EF3">
        <w:tc>
          <w:tcPr>
            <w:tcW w:w="2405" w:type="dxa"/>
          </w:tcPr>
          <w:p w14:paraId="2E0F897F" w14:textId="77777777" w:rsidR="006A5EF3" w:rsidRPr="0055050C" w:rsidRDefault="006A5EF3" w:rsidP="006A5EF3">
            <w:r>
              <w:t xml:space="preserve">20mm </w:t>
            </w:r>
            <w:proofErr w:type="spellStart"/>
            <w:r>
              <w:t>Moldino</w:t>
            </w:r>
            <w:proofErr w:type="spellEnd"/>
          </w:p>
        </w:tc>
        <w:tc>
          <w:tcPr>
            <w:tcW w:w="6611" w:type="dxa"/>
          </w:tcPr>
          <w:p w14:paraId="251A8AA8" w14:textId="13A5D116" w:rsidR="006A5EF3" w:rsidRPr="0055050C" w:rsidRDefault="006A5EF3" w:rsidP="006A5EF3">
            <w:r>
              <w:t>3</w:t>
            </w:r>
          </w:p>
        </w:tc>
      </w:tr>
      <w:tr w:rsidR="006A5EF3" w14:paraId="27073552" w14:textId="77777777" w:rsidTr="006A5EF3">
        <w:tc>
          <w:tcPr>
            <w:tcW w:w="2405" w:type="dxa"/>
          </w:tcPr>
          <w:p w14:paraId="4795DE7E" w14:textId="77777777" w:rsidR="006A5EF3" w:rsidRPr="0055050C" w:rsidRDefault="006A5EF3" w:rsidP="006A5EF3">
            <w:r>
              <w:t xml:space="preserve">10mm </w:t>
            </w:r>
            <w:proofErr w:type="spellStart"/>
            <w:r>
              <w:t>Moldino</w:t>
            </w:r>
            <w:proofErr w:type="spellEnd"/>
          </w:p>
        </w:tc>
        <w:tc>
          <w:tcPr>
            <w:tcW w:w="6611" w:type="dxa"/>
          </w:tcPr>
          <w:p w14:paraId="5B8561D6" w14:textId="60ACBDA3" w:rsidR="006A5EF3" w:rsidRPr="0055050C" w:rsidRDefault="006A5EF3" w:rsidP="006A5EF3">
            <w:r>
              <w:t>2</w:t>
            </w:r>
          </w:p>
        </w:tc>
      </w:tr>
      <w:tr w:rsidR="006A5EF3" w14:paraId="5081B0FB" w14:textId="77777777" w:rsidTr="006A5EF3">
        <w:tc>
          <w:tcPr>
            <w:tcW w:w="2405" w:type="dxa"/>
          </w:tcPr>
          <w:p w14:paraId="5A9557D0" w14:textId="77777777" w:rsidR="006A5EF3" w:rsidRPr="0055050C" w:rsidRDefault="006A5EF3" w:rsidP="006A5EF3">
            <w:r>
              <w:t xml:space="preserve">16mm Ball nose </w:t>
            </w:r>
          </w:p>
        </w:tc>
        <w:tc>
          <w:tcPr>
            <w:tcW w:w="6611" w:type="dxa"/>
          </w:tcPr>
          <w:p w14:paraId="2E56BC47" w14:textId="1659B192" w:rsidR="006A5EF3" w:rsidRPr="0055050C" w:rsidRDefault="006A5EF3" w:rsidP="006A5EF3">
            <w:r>
              <w:t>2</w:t>
            </w:r>
          </w:p>
        </w:tc>
      </w:tr>
    </w:tbl>
    <w:p w14:paraId="51E0E8D3" w14:textId="31F14111" w:rsidR="006A5EF3" w:rsidRDefault="006A5EF3" w:rsidP="006A5EF3">
      <w:pPr>
        <w:pStyle w:val="Caption"/>
        <w:keepNext/>
      </w:pPr>
      <w:bookmarkStart w:id="11" w:name="_Toc161478941"/>
      <w:bookmarkEnd w:id="10"/>
      <w:r>
        <w:t xml:space="preserve">Table </w:t>
      </w:r>
      <w:r>
        <w:fldChar w:fldCharType="begin"/>
      </w:r>
      <w:r>
        <w:instrText xml:space="preserve"> SEQ Table \* ARABIC </w:instrText>
      </w:r>
      <w:r>
        <w:fldChar w:fldCharType="separate"/>
      </w:r>
      <w:r>
        <w:rPr>
          <w:noProof/>
        </w:rPr>
        <w:t>3</w:t>
      </w:r>
      <w:r>
        <w:fldChar w:fldCharType="end"/>
      </w:r>
      <w:r>
        <w:t xml:space="preserve"> - Results from data collection</w:t>
      </w:r>
      <w:bookmarkEnd w:id="11"/>
    </w:p>
    <w:p w14:paraId="6B6B1A81" w14:textId="22544CD2" w:rsidR="006A5EF3" w:rsidRDefault="006A5EF3" w:rsidP="007B0BBD">
      <w:r>
        <w:t xml:space="preserve">As per the pareto chart, stating the tooling could be a major issue with the inefficacy of the machining process. A further inspection took place which brought to light that the main tooling used to complete the first 2 operations were only lasting for </w:t>
      </w:r>
      <w:r w:rsidR="00710A1F">
        <w:t>a maximum of 3</w:t>
      </w:r>
      <w:r>
        <w:t xml:space="preserve"> part</w:t>
      </w:r>
      <w:r w:rsidR="00710A1F">
        <w:t>s</w:t>
      </w:r>
      <w:r>
        <w:t>. The operator had to either change the tips after each part completed</w:t>
      </w:r>
      <w:r w:rsidR="00A70DE7">
        <w:t xml:space="preserve"> or </w:t>
      </w:r>
      <w:r>
        <w:t>change the head of the tool due to the damage</w:t>
      </w:r>
      <w:r w:rsidR="00A70DE7">
        <w:t xml:space="preserve"> sustained from machining</w:t>
      </w:r>
      <w:r>
        <w:t xml:space="preserve">. This alone is adding valuable time to the job, </w:t>
      </w:r>
      <w:r w:rsidR="00A70DE7">
        <w:t>also</w:t>
      </w:r>
      <w:r w:rsidR="00710A1F">
        <w:t xml:space="preserve"> adding a lot of extra tooling costs onto the job which are unnecessary financial out-goings. </w:t>
      </w:r>
      <w:r w:rsidR="00A70DE7">
        <w:t xml:space="preserve">If the tooling side of the process can be straightened out then there is a burden taken care of, and other areas can be focused on for improvement. </w:t>
      </w:r>
    </w:p>
    <w:p w14:paraId="54C137DD" w14:textId="483BCCC2" w:rsidR="00AA6CB4" w:rsidRDefault="00C1293A" w:rsidP="006A5EF3">
      <w:pPr>
        <w:tabs>
          <w:tab w:val="left" w:pos="3000"/>
        </w:tabs>
      </w:pPr>
      <w:r>
        <w:tab/>
        <w:t xml:space="preserve"> </w:t>
      </w:r>
    </w:p>
    <w:p w14:paraId="48B0D911" w14:textId="77777777" w:rsidR="0012027F" w:rsidRDefault="0012027F" w:rsidP="007B0BBD"/>
    <w:p w14:paraId="404C577B" w14:textId="77777777" w:rsidR="0012027F" w:rsidRDefault="0012027F" w:rsidP="007B0BBD"/>
    <w:p w14:paraId="5D7E64A6" w14:textId="77777777" w:rsidR="0012027F" w:rsidRDefault="0012027F" w:rsidP="007B0BBD"/>
    <w:p w14:paraId="682833F2" w14:textId="77777777" w:rsidR="0012027F" w:rsidRDefault="0012027F" w:rsidP="007B0BBD"/>
    <w:p w14:paraId="4918EB30" w14:textId="77777777" w:rsidR="0012027F" w:rsidRDefault="0012027F" w:rsidP="007B0BBD"/>
    <w:p w14:paraId="0CFF35B7" w14:textId="77777777" w:rsidR="0012027F" w:rsidRDefault="0012027F" w:rsidP="007B0BBD"/>
    <w:p w14:paraId="16988BE9" w14:textId="77777777" w:rsidR="0012027F" w:rsidRDefault="0012027F" w:rsidP="007B0BBD"/>
    <w:p w14:paraId="2215B351" w14:textId="77777777" w:rsidR="0012027F" w:rsidRDefault="0012027F" w:rsidP="007B0BBD"/>
    <w:p w14:paraId="7D81FB07" w14:textId="77777777" w:rsidR="0012027F" w:rsidRDefault="0012027F" w:rsidP="007B0BBD"/>
    <w:p w14:paraId="4A9429B4" w14:textId="77777777" w:rsidR="0012027F" w:rsidRDefault="0012027F" w:rsidP="007B0BBD"/>
    <w:p w14:paraId="0EB59580" w14:textId="7E883632" w:rsidR="0012027F" w:rsidRDefault="005B423A" w:rsidP="007B0BBD">
      <w:r>
        <w:br w:type="page"/>
      </w:r>
    </w:p>
    <w:p w14:paraId="0AF50C60" w14:textId="375A71E8" w:rsidR="005B423A" w:rsidRDefault="00133246" w:rsidP="0033020F">
      <w:pPr>
        <w:pStyle w:val="Heading1"/>
      </w:pPr>
      <w:bookmarkStart w:id="12" w:name="_Toc161478893"/>
      <w:r>
        <w:lastRenderedPageBreak/>
        <w:t>Data Analysis</w:t>
      </w:r>
      <w:bookmarkEnd w:id="12"/>
      <w:r>
        <w:t xml:space="preserve"> </w:t>
      </w:r>
    </w:p>
    <w:p w14:paraId="5947BF54" w14:textId="4AB968F9" w:rsidR="00F4264B" w:rsidRDefault="00F4264B" w:rsidP="00F4264B">
      <w:r>
        <w:t xml:space="preserve">As identified from Table 1, the amount of time to machine the components is </w:t>
      </w:r>
      <w:r w:rsidR="00092BEA">
        <w:t>horrendous considering it is only completing the first 2 ops of the machining process. It is causing a huge deficit for the company to keep running this process as it currently is, the profits are at a minimum, but the costs seem to be increasing. The investigation is crucial for the company as if done correctly, this process can be streamlined to be</w:t>
      </w:r>
      <w:r w:rsidR="008151B4">
        <w:t xml:space="preserve">come a job with very little downsides and a lot to gain from. </w:t>
      </w:r>
      <w:r w:rsidR="00092BEA">
        <w:t xml:space="preserve"> </w:t>
      </w:r>
    </w:p>
    <w:p w14:paraId="6530E5A1" w14:textId="77777777" w:rsidR="00092BEA" w:rsidRDefault="00092BEA" w:rsidP="00F4264B"/>
    <w:p w14:paraId="5DF351D9" w14:textId="1A97CDA0" w:rsidR="00092BEA" w:rsidRDefault="00092BEA" w:rsidP="00F4264B">
      <w:r>
        <w:t>The Ishikawa diagram showed areas of the process where potential issues may lay and what the issues may be. The material and measurement section of the diagram seem to show no apparent problems, as there seem to be no issues with the dimensions of the component, all components manufactur</w:t>
      </w:r>
      <w:r w:rsidR="00454C28">
        <w:t>ed</w:t>
      </w:r>
      <w:r>
        <w:t xml:space="preserve"> have been within the specificized tolerances. The material is well-known within the company, it is considerably harder than the average piece of </w:t>
      </w:r>
      <w:r w:rsidR="00454C28">
        <w:t xml:space="preserve">stainless </w:t>
      </w:r>
      <w:r>
        <w:t xml:space="preserve">steel however </w:t>
      </w:r>
      <w:r w:rsidR="00146DAD">
        <w:t xml:space="preserve">with this in mind, there aren’t any defects within the stock material before machining takes place. </w:t>
      </w:r>
      <w:r w:rsidR="00E46195">
        <w:t xml:space="preserve">The manpower section of the diagram stated that employees were fatigued and that they lacked understanding of the job. When data collection took place, it begun early hours in the morning where all employees were tired and were not really concentrating on the job. They saw this job as a “runner” meaning they only load the material into the milling machine, ensure the datum is correct and it runs for hours, without really thinking about the job. The lack of understanding is down to some operators who are still apprentices, they lack experience in all </w:t>
      </w:r>
      <w:r w:rsidR="00454C28">
        <w:t>areas,</w:t>
      </w:r>
      <w:r w:rsidR="00E46195">
        <w:t xml:space="preserve"> so </w:t>
      </w:r>
      <w:r w:rsidR="00454C28">
        <w:t xml:space="preserve">the understanding of the machine and job is not always great thus leading to more mistakes or mishaps. </w:t>
      </w:r>
      <w:r w:rsidR="00255B6E">
        <w:t xml:space="preserve">They may also feel pressure due to the job and the current situation of the process; the lack of experience and pressure can cause them stress and a feeling of being overwhelmed </w:t>
      </w:r>
      <w:sdt>
        <w:sdtPr>
          <w:id w:val="-927725011"/>
          <w:citation/>
        </w:sdtPr>
        <w:sdtContent>
          <w:r w:rsidR="00255B6E">
            <w:fldChar w:fldCharType="begin"/>
          </w:r>
          <w:r w:rsidR="00255B6E">
            <w:instrText xml:space="preserve"> CITATION Ent23 \l 2057 </w:instrText>
          </w:r>
          <w:r w:rsidR="00255B6E">
            <w:fldChar w:fldCharType="separate"/>
          </w:r>
          <w:r w:rsidR="00255B6E" w:rsidRPr="00255B6E">
            <w:rPr>
              <w:noProof/>
            </w:rPr>
            <w:t>(Enthusiast, 2023)</w:t>
          </w:r>
          <w:r w:rsidR="00255B6E">
            <w:fldChar w:fldCharType="end"/>
          </w:r>
        </w:sdtContent>
      </w:sdt>
      <w:r w:rsidR="00255B6E">
        <w:t xml:space="preserve">. </w:t>
      </w:r>
      <w:r w:rsidR="00AF601C">
        <w:t xml:space="preserve">The final 2 sections of the diagram are the machine and method, these sections </w:t>
      </w:r>
      <w:r w:rsidR="00981E14">
        <w:t xml:space="preserve">directly </w:t>
      </w:r>
      <w:r w:rsidR="00AF601C">
        <w:t xml:space="preserve">link together, as if the program is wrong or miscalculated then anything the machine does will be from the </w:t>
      </w:r>
      <w:r w:rsidR="00981E14">
        <w:t xml:space="preserve">information provided by the </w:t>
      </w:r>
      <w:r w:rsidR="00AF601C">
        <w:t>program. It was found that the tools were barely lasting during the machining process, whether that be the tips shattering</w:t>
      </w:r>
      <w:r w:rsidR="00981E14">
        <w:t>, the tool heads burning up or even the tools being put under immense pressure due to the toolpath they are put on</w:t>
      </w:r>
      <w:r w:rsidR="00BC0608">
        <w:t xml:space="preserve"> and eventually crashing. These </w:t>
      </w:r>
      <w:r w:rsidR="001848B9">
        <w:t xml:space="preserve">issues </w:t>
      </w:r>
      <w:r w:rsidR="00BC0608">
        <w:t xml:space="preserve">could be down to various reasons, but ineffective tooling will continue to hinder this process and cost large amounts of money over time. </w:t>
      </w:r>
      <w:r w:rsidR="004661E1">
        <w:t xml:space="preserve"> It is apparent that the program for the machining </w:t>
      </w:r>
      <w:r w:rsidR="004661E1">
        <w:lastRenderedPageBreak/>
        <w:t>sequences seem to be flawed, which is leading to the errors and issues tha</w:t>
      </w:r>
      <w:r w:rsidR="00456994">
        <w:t xml:space="preserve">t present themselves currently. </w:t>
      </w:r>
    </w:p>
    <w:p w14:paraId="3A32D418" w14:textId="77777777" w:rsidR="00541FE6" w:rsidRDefault="00222DD1" w:rsidP="00F4264B">
      <w:r>
        <w:t xml:space="preserve">The 5-Why technique is a great brainstorming tool to identify the root cause of an issue. It gives a clear structure and if an issue is questioned many times and solutions keep arising, eventually a final solution that can be agreed on will present itself. </w:t>
      </w:r>
      <w:sdt>
        <w:sdtPr>
          <w:id w:val="547415488"/>
          <w:citation/>
        </w:sdtPr>
        <w:sdtContent>
          <w:r>
            <w:fldChar w:fldCharType="begin"/>
          </w:r>
          <w:r>
            <w:instrText xml:space="preserve"> CITATION Fai18 \l 2057 </w:instrText>
          </w:r>
          <w:r>
            <w:fldChar w:fldCharType="separate"/>
          </w:r>
          <w:r w:rsidRPr="00222DD1">
            <w:rPr>
              <w:noProof/>
            </w:rPr>
            <w:t>(Faiq M.S. &amp; Mezher, 2018)</w:t>
          </w:r>
          <w:r>
            <w:fldChar w:fldCharType="end"/>
          </w:r>
        </w:sdtContent>
      </w:sdt>
      <w:r>
        <w:t xml:space="preserve">.  </w:t>
      </w:r>
    </w:p>
    <w:p w14:paraId="74567610" w14:textId="6C2B9945" w:rsidR="00541FE6" w:rsidRDefault="00541FE6" w:rsidP="00F4264B">
      <w:r>
        <w:t>The first why that was considered</w:t>
      </w:r>
      <w:r w:rsidR="00222DD1">
        <w:t>,</w:t>
      </w:r>
      <w:r>
        <w:t xml:space="preserve"> is why the tooling kept breaking at a substantial rate. The program was not calculated correctly for the tools that were used, the speeds and feeds </w:t>
      </w:r>
      <w:r w:rsidR="00CE6528">
        <w:t xml:space="preserve">were </w:t>
      </w:r>
      <w:r>
        <w:t xml:space="preserve">excessively high especially for the material type that is being machined. </w:t>
      </w:r>
    </w:p>
    <w:p w14:paraId="5E28FA86" w14:textId="1B15DD0A" w:rsidR="00456994" w:rsidRDefault="00541FE6" w:rsidP="00F4264B">
      <w:r>
        <w:t>The second why considered, is why the speeds and feeds were so high. This is down to the programmer</w:t>
      </w:r>
      <w:r w:rsidR="00CE6528">
        <w:t xml:space="preserve"> not confirming what material was being used. They had not utilised the drawings or information available, thus selecting the wrong speeds and feeds for the tools used. </w:t>
      </w:r>
    </w:p>
    <w:p w14:paraId="2A9F9D26" w14:textId="52B10179" w:rsidR="00682014" w:rsidRDefault="00682014" w:rsidP="00F4264B">
      <w:r>
        <w:t xml:space="preserve">The third why that was considered, is why the programmer didn’t confirm or utilise the information given. This is down to </w:t>
      </w:r>
      <w:r w:rsidR="0063560D">
        <w:t>the</w:t>
      </w:r>
      <w:r>
        <w:t xml:space="preserve"> programmer believ</w:t>
      </w:r>
      <w:r w:rsidR="008D72DE">
        <w:t>ing</w:t>
      </w:r>
      <w:r>
        <w:t xml:space="preserve"> that all jobs require the same parameters, they don’t familiarise themselves with the task at hand, even to the point of not getting the work peer assessed. </w:t>
      </w:r>
    </w:p>
    <w:p w14:paraId="16E14C2A" w14:textId="731004DB" w:rsidR="004226E3" w:rsidRDefault="004226E3" w:rsidP="00F4264B">
      <w:r>
        <w:t>The fourth why considered, is</w:t>
      </w:r>
      <w:r w:rsidR="008D72DE">
        <w:t xml:space="preserve"> why the programmer has this belief</w:t>
      </w:r>
      <w:r>
        <w:t xml:space="preserve">. This is due to the programmer </w:t>
      </w:r>
      <w:r w:rsidR="008D72DE">
        <w:t xml:space="preserve">being inexperienced in programming. They didn’t know any other techniques or methods to use whilst programming therefore all jobs were handled the exact same. This inexperience and lack of willingness to improve, </w:t>
      </w:r>
      <w:r w:rsidR="00541FA5">
        <w:t xml:space="preserve">has caused the process to suffer and allowed the company to spend an immense amount of money on rectifying the all the subsequent issues that followed. </w:t>
      </w:r>
    </w:p>
    <w:p w14:paraId="4BE561E7" w14:textId="77777777" w:rsidR="002713C4" w:rsidRDefault="002713C4" w:rsidP="00F4264B"/>
    <w:p w14:paraId="585D8168" w14:textId="77777777" w:rsidR="002713C4" w:rsidRDefault="002713C4" w:rsidP="00F4264B"/>
    <w:p w14:paraId="3815275F" w14:textId="054EF899" w:rsidR="002713C4" w:rsidRPr="00F4264B" w:rsidRDefault="002713C4" w:rsidP="00F4264B">
      <w:r>
        <w:t xml:space="preserve"> </w:t>
      </w:r>
    </w:p>
    <w:p w14:paraId="20330912" w14:textId="20DA4005" w:rsidR="005B423A" w:rsidRDefault="005B423A">
      <w:r>
        <w:br w:type="page"/>
      </w:r>
    </w:p>
    <w:p w14:paraId="2FD1DB30" w14:textId="7F8A82C9" w:rsidR="005B423A" w:rsidRDefault="00F0487F" w:rsidP="0033020F">
      <w:pPr>
        <w:pStyle w:val="Heading1"/>
      </w:pPr>
      <w:bookmarkStart w:id="13" w:name="_Toc161478894"/>
      <w:r>
        <w:lastRenderedPageBreak/>
        <w:t>Action Plan</w:t>
      </w:r>
      <w:bookmarkEnd w:id="13"/>
    </w:p>
    <w:p w14:paraId="65049166" w14:textId="19CB5DDB" w:rsidR="004D55D2" w:rsidRDefault="00397A6A" w:rsidP="004D55D2">
      <w:r>
        <w:t xml:space="preserve">An action plan is paramount to the investigation, without a fully thought-out action plan then all the data and analysis would’ve been for nothing, as nothing will be set out to ensure actions are taken to improve and monitor this process. An action plan can set out a priority of actions, it allows for time and resources to be optimized and it ensures efficiency in the long run. </w:t>
      </w:r>
      <w:sdt>
        <w:sdtPr>
          <w:id w:val="923155008"/>
          <w:citation/>
        </w:sdtPr>
        <w:sdtContent>
          <w:r>
            <w:fldChar w:fldCharType="begin"/>
          </w:r>
          <w:r>
            <w:instrText xml:space="preserve"> CITATION Rat22 \l 2057 </w:instrText>
          </w:r>
          <w:r>
            <w:fldChar w:fldCharType="separate"/>
          </w:r>
          <w:r w:rsidRPr="00397A6A">
            <w:rPr>
              <w:noProof/>
            </w:rPr>
            <w:t>(Ratsimandresy, 2022)</w:t>
          </w:r>
          <w:r>
            <w:fldChar w:fldCharType="end"/>
          </w:r>
        </w:sdtContent>
      </w:sdt>
      <w:r w:rsidR="00C00AEA">
        <w:t xml:space="preserve">. </w:t>
      </w:r>
    </w:p>
    <w:p w14:paraId="354791F1" w14:textId="66561323" w:rsidR="00E61267" w:rsidRDefault="00D37FAC" w:rsidP="004D55D2">
      <w:r>
        <w:t xml:space="preserve">An action plan has been set out to improve and monitor this process, to ensure a more efficient and cost-effective method has been taken. It is not a small task, a lot of people and teams will and have been involved to get this process as close to optimal as possible. </w:t>
      </w:r>
      <w:r w:rsidR="00E61267">
        <w:t xml:space="preserve">First step of the action plan is to talk with tool suppliers that work closely with FSG, such as Mitsubishi. Speaking with tool suppliers will ensure all tools used for this process will be correct and fit for purpose, they can be carefully selected to deal with the stress of the material, the speeds and feeds can be calculated correctly for each tool. This information is vital to ensuring the rest of the action plan is accurate. </w:t>
      </w:r>
    </w:p>
    <w:p w14:paraId="079484E9" w14:textId="0F6FBAFE" w:rsidR="00333132" w:rsidRDefault="00333132" w:rsidP="004D55D2">
      <w:r>
        <w:t>With this new information, the program of the component can be stripped down</w:t>
      </w:r>
      <w:r w:rsidR="00362BA7">
        <w:t xml:space="preserve"> and re-programmed with an experienced programmer and with the help of the Mitsubishi tool supplier advising on specific tools and the parameters they should be set too. Once fully re-programmed a peer review of the programme will be untaken by a secondary programmer, this is to make sure everything is set how it should be, with no mistakes or faults apparent.</w:t>
      </w:r>
      <w:r w:rsidR="00852673">
        <w:t xml:space="preserve"> Once the program has been peer checked, a dry/trail run of the program must be completed to test out the new program, this is to make sure the program doesn’t do anything out of the ordinary, that all changes </w:t>
      </w:r>
      <w:r w:rsidR="008874F6">
        <w:t>benefit</w:t>
      </w:r>
      <w:r w:rsidR="00852673">
        <w:t xml:space="preserve"> the process, before putting it to the actual components. </w:t>
      </w:r>
    </w:p>
    <w:p w14:paraId="67D68A11" w14:textId="222305C7" w:rsidR="008874F6" w:rsidRDefault="008874F6" w:rsidP="004D55D2">
      <w:r>
        <w:t>A standardisation will take place after some time, this is ensuring all future components will have a specific guide, with parameters to follow to ensure all the components are run smoothly and as optimal as possible.</w:t>
      </w:r>
      <w:r w:rsidR="00447D2A">
        <w:t xml:space="preserve"> Although before the standardisation can take place, there should be some more investigating into the matter, as there was only a small amount of data collected. If more data can be collected, better and more precise actions can take place to further the efficiency of the process, where this data couldn’t.  </w:t>
      </w:r>
    </w:p>
    <w:p w14:paraId="4C6AA6A2" w14:textId="77777777" w:rsidR="00F253DF" w:rsidRDefault="00F253DF" w:rsidP="00F253DF"/>
    <w:p w14:paraId="1A5E6326" w14:textId="0460AB64" w:rsidR="005B423A" w:rsidRDefault="005B423A" w:rsidP="0033020F">
      <w:pPr>
        <w:pStyle w:val="Heading1"/>
      </w:pPr>
      <w:bookmarkStart w:id="14" w:name="_Toc161478895"/>
      <w:r>
        <w:lastRenderedPageBreak/>
        <w:t>Conclusions</w:t>
      </w:r>
      <w:bookmarkEnd w:id="14"/>
    </w:p>
    <w:p w14:paraId="2F013406" w14:textId="77777777" w:rsidR="00C81CF5" w:rsidRDefault="00C1232B">
      <w:r>
        <w:t xml:space="preserve">In conclusion, this report has taken a dive into the efficiency of a machining process within FSG Tool &amp; Die that was under scrutiny. Collecting valuable data to analyse </w:t>
      </w:r>
      <w:r w:rsidR="00C81CF5">
        <w:t xml:space="preserve">using various quality tools to really narrow in on the root cause of the problem. There was a small breakthrough, where the tooling and programming of the component was not up to standard. Actions have now been set to rectify any problems, with small guidance on how to ensure the process can continue improving. </w:t>
      </w:r>
    </w:p>
    <w:p w14:paraId="19E1BEC8" w14:textId="727364A3" w:rsidR="005B423A" w:rsidRDefault="00C81CF5">
      <w:r>
        <w:t>However, the data collected was not in abundance this shows that there much more work to continue with before this process can be fully optimal, plus there are options for further investment into the process with certain tooling having been recommended which will have a positive impact on the process.</w:t>
      </w:r>
      <w:r w:rsidR="0042370D">
        <w:t xml:space="preserve"> This has only been a small part in a much larger task. </w:t>
      </w:r>
      <w:r>
        <w:t xml:space="preserve"> </w:t>
      </w:r>
      <w:r w:rsidR="005B423A">
        <w:br w:type="page"/>
      </w:r>
    </w:p>
    <w:p w14:paraId="3199611E" w14:textId="4DBDF763" w:rsidR="0052027A" w:rsidRDefault="005B423A" w:rsidP="0052027A">
      <w:pPr>
        <w:pStyle w:val="Heading1"/>
      </w:pPr>
      <w:bookmarkStart w:id="15" w:name="_Toc161478896"/>
      <w:r>
        <w:lastRenderedPageBreak/>
        <w:t>References</w:t>
      </w:r>
      <w:bookmarkEnd w:id="15"/>
      <w:r>
        <w:t xml:space="preserve">  </w:t>
      </w:r>
    </w:p>
    <w:sdt>
      <w:sdtPr>
        <w:id w:val="-1940048869"/>
        <w:docPartObj>
          <w:docPartGallery w:val="Bibliographies"/>
          <w:docPartUnique/>
        </w:docPartObj>
      </w:sdtPr>
      <w:sdtEndPr>
        <w:rPr>
          <w:rFonts w:eastAsiaTheme="minorHAnsi" w:cstheme="minorBidi"/>
          <w:color w:val="auto"/>
          <w:sz w:val="24"/>
          <w:szCs w:val="24"/>
        </w:rPr>
      </w:sdtEndPr>
      <w:sdtContent>
        <w:p w14:paraId="4E9325FE" w14:textId="4BA534EE" w:rsidR="003B37E0" w:rsidRDefault="003B37E0" w:rsidP="00812493">
          <w:pPr>
            <w:pStyle w:val="Heading1"/>
            <w:numPr>
              <w:ilvl w:val="0"/>
              <w:numId w:val="0"/>
            </w:numPr>
          </w:pPr>
        </w:p>
        <w:sdt>
          <w:sdtPr>
            <w:id w:val="111145805"/>
            <w:bibliography/>
          </w:sdtPr>
          <w:sdtContent>
            <w:p w14:paraId="46E9092D" w14:textId="77777777" w:rsidR="003B37E0" w:rsidRDefault="003B37E0" w:rsidP="003B37E0">
              <w:pPr>
                <w:pStyle w:val="Bibliography"/>
                <w:rPr>
                  <w:noProof/>
                  <w:kern w:val="0"/>
                  <w14:ligatures w14:val="none"/>
                </w:rPr>
              </w:pPr>
              <w:r>
                <w:fldChar w:fldCharType="begin"/>
              </w:r>
              <w:r>
                <w:instrText xml:space="preserve"> BIBLIOGRAPHY </w:instrText>
              </w:r>
              <w:r>
                <w:fldChar w:fldCharType="separate"/>
              </w:r>
              <w:r>
                <w:rPr>
                  <w:noProof/>
                </w:rPr>
                <w:t xml:space="preserve">Curcin, V. et al., 2014. Model-driven approach to data collection and reporting for quality improvement. </w:t>
              </w:r>
              <w:r>
                <w:rPr>
                  <w:i/>
                  <w:iCs/>
                  <w:noProof/>
                </w:rPr>
                <w:t xml:space="preserve">Journal of Biomedical Informatics , </w:t>
              </w:r>
              <w:r>
                <w:rPr>
                  <w:noProof/>
                </w:rPr>
                <w:t>pp. 52 151-162.</w:t>
              </w:r>
            </w:p>
            <w:p w14:paraId="7511E640" w14:textId="77777777" w:rsidR="003B37E0" w:rsidRDefault="003B37E0" w:rsidP="003B37E0">
              <w:pPr>
                <w:pStyle w:val="Bibliography"/>
                <w:rPr>
                  <w:noProof/>
                </w:rPr>
              </w:pPr>
              <w:r>
                <w:rPr>
                  <w:noProof/>
                </w:rPr>
                <w:t xml:space="preserve">Enthusiast, A., 2023. </w:t>
              </w:r>
              <w:r>
                <w:rPr>
                  <w:i/>
                  <w:iCs/>
                  <w:noProof/>
                </w:rPr>
                <w:t xml:space="preserve">Challenges Faced by Apprentices During Training. </w:t>
              </w:r>
              <w:r>
                <w:rPr>
                  <w:noProof/>
                </w:rPr>
                <w:t xml:space="preserve">[Online] </w:t>
              </w:r>
              <w:r>
                <w:rPr>
                  <w:noProof/>
                </w:rPr>
                <w:br/>
                <w:t xml:space="preserve">Available at: </w:t>
              </w:r>
              <w:r>
                <w:rPr>
                  <w:noProof/>
                  <w:u w:val="single"/>
                </w:rPr>
                <w:t>https://apprenticeships.medium.com/challenges-faced-by-apprentices-during-training-f0eefb5a6f79</w:t>
              </w:r>
              <w:r>
                <w:rPr>
                  <w:noProof/>
                </w:rPr>
                <w:br/>
                <w:t>[Accessed 12 03 2024].</w:t>
              </w:r>
            </w:p>
            <w:p w14:paraId="4ABB1C76" w14:textId="77777777" w:rsidR="003B37E0" w:rsidRDefault="003B37E0" w:rsidP="003B37E0">
              <w:pPr>
                <w:pStyle w:val="Bibliography"/>
                <w:rPr>
                  <w:noProof/>
                </w:rPr>
              </w:pPr>
              <w:r>
                <w:rPr>
                  <w:noProof/>
                </w:rPr>
                <w:t xml:space="preserve">Faiq M.S., A.-Z. &amp; Mezher, R. A., 2018. Diagnose the Causes of Cost Deviation in Highway Construction Projects by Using Root Cause Analysis Techniques. </w:t>
              </w:r>
              <w:r>
                <w:rPr>
                  <w:i/>
                  <w:iCs/>
                  <w:noProof/>
                </w:rPr>
                <w:t xml:space="preserve">Arabian Journal for Science and Engineering, </w:t>
              </w:r>
              <w:r>
                <w:rPr>
                  <w:noProof/>
                </w:rPr>
                <w:t>Issue 43, pp. 2001-2012.</w:t>
              </w:r>
            </w:p>
            <w:p w14:paraId="073FB469" w14:textId="77777777" w:rsidR="003B37E0" w:rsidRDefault="003B37E0" w:rsidP="003B37E0">
              <w:pPr>
                <w:pStyle w:val="Bibliography"/>
                <w:rPr>
                  <w:noProof/>
                </w:rPr>
              </w:pPr>
              <w:r>
                <w:rPr>
                  <w:noProof/>
                </w:rPr>
                <w:t xml:space="preserve">Public Health Foundation, G., 2023. </w:t>
              </w:r>
              <w:r>
                <w:rPr>
                  <w:i/>
                  <w:iCs/>
                  <w:noProof/>
                </w:rPr>
                <w:t xml:space="preserve">Department of Health. </w:t>
              </w:r>
              <w:r>
                <w:rPr>
                  <w:noProof/>
                </w:rPr>
                <w:t xml:space="preserve">[Online] </w:t>
              </w:r>
              <w:r>
                <w:rPr>
                  <w:noProof/>
                </w:rPr>
                <w:br/>
                <w:t xml:space="preserve">Available at: </w:t>
              </w:r>
              <w:r>
                <w:rPr>
                  <w:noProof/>
                  <w:u w:val="single"/>
                </w:rPr>
                <w:t>https://www.health.state.mn.us/communities/practice/resources/phqitoolbox/pareto.html#:~:text=Sources-,What%20is%20a%20Pareto%20chart%3F,highlights%20the%20problems%27%20cumulative%20impact.</w:t>
              </w:r>
              <w:r>
                <w:rPr>
                  <w:noProof/>
                </w:rPr>
                <w:br/>
                <w:t>[Accessed 11 03 2024].</w:t>
              </w:r>
            </w:p>
            <w:p w14:paraId="31F8D5F2" w14:textId="77777777" w:rsidR="003B37E0" w:rsidRDefault="003B37E0" w:rsidP="003B37E0">
              <w:pPr>
                <w:pStyle w:val="Bibliography"/>
                <w:rPr>
                  <w:noProof/>
                </w:rPr>
              </w:pPr>
              <w:r>
                <w:rPr>
                  <w:noProof/>
                </w:rPr>
                <w:t xml:space="preserve">Ratsimandresy, N., 2022. </w:t>
              </w:r>
              <w:r>
                <w:rPr>
                  <w:i/>
                  <w:iCs/>
                  <w:noProof/>
                </w:rPr>
                <w:t xml:space="preserve">Quality Approach: How to Implement an Effective Action Plan?. </w:t>
              </w:r>
              <w:r>
                <w:rPr>
                  <w:noProof/>
                </w:rPr>
                <w:t xml:space="preserve">[Online] </w:t>
              </w:r>
              <w:r>
                <w:rPr>
                  <w:noProof/>
                </w:rPr>
                <w:br/>
                <w:t xml:space="preserve">Available at: </w:t>
              </w:r>
              <w:r>
                <w:rPr>
                  <w:noProof/>
                  <w:u w:val="single"/>
                </w:rPr>
                <w:t>https://www.blog-qhse.com/en/action-plan-how-to-be-more-effective-when-managing-it</w:t>
              </w:r>
              <w:r>
                <w:rPr>
                  <w:noProof/>
                </w:rPr>
                <w:br/>
                <w:t>[Accessed 15 03 2024].</w:t>
              </w:r>
            </w:p>
            <w:p w14:paraId="3234686D" w14:textId="77777777" w:rsidR="003B37E0" w:rsidRDefault="003B37E0" w:rsidP="003B37E0">
              <w:pPr>
                <w:pStyle w:val="Bibliography"/>
                <w:rPr>
                  <w:noProof/>
                </w:rPr>
              </w:pPr>
              <w:r>
                <w:rPr>
                  <w:noProof/>
                </w:rPr>
                <w:t xml:space="preserve">Six , S., 2021. </w:t>
              </w:r>
              <w:r>
                <w:rPr>
                  <w:i/>
                  <w:iCs/>
                  <w:noProof/>
                </w:rPr>
                <w:t xml:space="preserve">Benefits of Using the Fishbone Diagram. </w:t>
              </w:r>
              <w:r>
                <w:rPr>
                  <w:noProof/>
                </w:rPr>
                <w:t xml:space="preserve">[Online] </w:t>
              </w:r>
              <w:r>
                <w:rPr>
                  <w:noProof/>
                </w:rPr>
                <w:br/>
                <w:t xml:space="preserve">Available at: </w:t>
              </w:r>
              <w:r>
                <w:rPr>
                  <w:noProof/>
                  <w:u w:val="single"/>
                </w:rPr>
                <w:t>https://6sigma.com/benefits-of-using-the-fishbone-diagram/</w:t>
              </w:r>
              <w:r>
                <w:rPr>
                  <w:noProof/>
                </w:rPr>
                <w:br/>
                <w:t>[Accessed 13 03 2024].</w:t>
              </w:r>
            </w:p>
            <w:p w14:paraId="7E254E85" w14:textId="027820F3" w:rsidR="003B37E0" w:rsidRDefault="003B37E0" w:rsidP="003B37E0">
              <w:r>
                <w:rPr>
                  <w:b/>
                  <w:bCs/>
                  <w:noProof/>
                </w:rPr>
                <w:fldChar w:fldCharType="end"/>
              </w:r>
            </w:p>
          </w:sdtContent>
        </w:sdt>
      </w:sdtContent>
    </w:sdt>
    <w:p w14:paraId="47D93202" w14:textId="120958F9" w:rsidR="005A048E" w:rsidRDefault="005A048E" w:rsidP="005A048E">
      <w:pPr>
        <w:pStyle w:val="Heading1"/>
        <w:numPr>
          <w:ilvl w:val="0"/>
          <w:numId w:val="0"/>
        </w:numPr>
      </w:pPr>
    </w:p>
    <w:p w14:paraId="4925F7B5" w14:textId="5478CBCD" w:rsidR="005B423A" w:rsidRDefault="005B423A"/>
    <w:sectPr w:rsidR="005B423A" w:rsidSect="00637015">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0FF31" w14:textId="77777777" w:rsidR="00637015" w:rsidRDefault="00637015" w:rsidP="005C476B">
      <w:pPr>
        <w:spacing w:line="240" w:lineRule="auto"/>
      </w:pPr>
      <w:r>
        <w:separator/>
      </w:r>
    </w:p>
  </w:endnote>
  <w:endnote w:type="continuationSeparator" w:id="0">
    <w:p w14:paraId="6CB259BD" w14:textId="77777777" w:rsidR="00637015" w:rsidRDefault="00637015" w:rsidP="005C47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Microsoft Sans Serif">
    <w:panose1 w:val="020B0604020202020204"/>
    <w:charset w:val="00"/>
    <w:family w:val="swiss"/>
    <w:pitch w:val="variable"/>
    <w:sig w:usb0="E1002AFF" w:usb1="C0000002" w:usb2="00000008"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3000924"/>
      <w:docPartObj>
        <w:docPartGallery w:val="Page Numbers (Bottom of Page)"/>
        <w:docPartUnique/>
      </w:docPartObj>
    </w:sdtPr>
    <w:sdtContent>
      <w:p w14:paraId="2F3CDE54" w14:textId="626375D5" w:rsidR="005C476B" w:rsidRDefault="005C476B" w:rsidP="00671A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9E33FA" w14:textId="77777777" w:rsidR="005C476B" w:rsidRDefault="005C476B" w:rsidP="005C47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1879919"/>
      <w:docPartObj>
        <w:docPartGallery w:val="Page Numbers (Bottom of Page)"/>
        <w:docPartUnique/>
      </w:docPartObj>
    </w:sdtPr>
    <w:sdtContent>
      <w:p w14:paraId="41090560" w14:textId="48035F6B" w:rsidR="005C476B" w:rsidRDefault="005C476B" w:rsidP="004D55D2">
        <w:pPr>
          <w:pStyle w:val="Footer"/>
          <w:framePr w:wrap="none" w:vAnchor="text" w:hAnchor="page" w:x="10661" w:y="-17"/>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F556A0" w14:textId="77777777" w:rsidR="005C476B" w:rsidRDefault="005C476B" w:rsidP="005C476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4148111"/>
      <w:docPartObj>
        <w:docPartGallery w:val="Page Numbers (Bottom of Page)"/>
        <w:docPartUnique/>
      </w:docPartObj>
    </w:sdtPr>
    <w:sdtContent>
      <w:p w14:paraId="39CBE4E5" w14:textId="77777777" w:rsidR="005C476B" w:rsidRDefault="005C476B" w:rsidP="005C476B">
        <w:pPr>
          <w:pStyle w:val="Footer"/>
          <w:framePr w:wrap="none" w:vAnchor="text" w:hAnchor="page" w:x="10541" w:y="-17"/>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18EF38" w14:textId="77777777" w:rsidR="005C476B" w:rsidRDefault="005C476B" w:rsidP="005C47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09D41" w14:textId="77777777" w:rsidR="00637015" w:rsidRDefault="00637015" w:rsidP="005C476B">
      <w:pPr>
        <w:spacing w:line="240" w:lineRule="auto"/>
      </w:pPr>
      <w:r>
        <w:separator/>
      </w:r>
    </w:p>
  </w:footnote>
  <w:footnote w:type="continuationSeparator" w:id="0">
    <w:p w14:paraId="075D04F6" w14:textId="77777777" w:rsidR="00637015" w:rsidRDefault="00637015" w:rsidP="005C47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C646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4002D56"/>
    <w:multiLevelType w:val="hybridMultilevel"/>
    <w:tmpl w:val="E024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A002A7"/>
    <w:multiLevelType w:val="hybridMultilevel"/>
    <w:tmpl w:val="FFFAB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003926">
    <w:abstractNumId w:val="2"/>
  </w:num>
  <w:num w:numId="2" w16cid:durableId="1574008729">
    <w:abstractNumId w:val="0"/>
  </w:num>
  <w:num w:numId="3" w16cid:durableId="293024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23A"/>
    <w:rsid w:val="00025814"/>
    <w:rsid w:val="00037E4A"/>
    <w:rsid w:val="000575BA"/>
    <w:rsid w:val="000654BE"/>
    <w:rsid w:val="00092BEA"/>
    <w:rsid w:val="0012027F"/>
    <w:rsid w:val="00133246"/>
    <w:rsid w:val="00146DAD"/>
    <w:rsid w:val="001848B9"/>
    <w:rsid w:val="001E32B4"/>
    <w:rsid w:val="00222DD1"/>
    <w:rsid w:val="002372C0"/>
    <w:rsid w:val="00255B6E"/>
    <w:rsid w:val="00256730"/>
    <w:rsid w:val="002713C4"/>
    <w:rsid w:val="002E5BFA"/>
    <w:rsid w:val="0033020F"/>
    <w:rsid w:val="00331A37"/>
    <w:rsid w:val="00333132"/>
    <w:rsid w:val="00362BA7"/>
    <w:rsid w:val="00380CAC"/>
    <w:rsid w:val="00397A6A"/>
    <w:rsid w:val="003B37E0"/>
    <w:rsid w:val="00410DF1"/>
    <w:rsid w:val="004226E3"/>
    <w:rsid w:val="0042370D"/>
    <w:rsid w:val="00447D2A"/>
    <w:rsid w:val="00454C28"/>
    <w:rsid w:val="00456994"/>
    <w:rsid w:val="00460CCA"/>
    <w:rsid w:val="004661E1"/>
    <w:rsid w:val="00466F17"/>
    <w:rsid w:val="00492ED5"/>
    <w:rsid w:val="004D55D2"/>
    <w:rsid w:val="004F03AA"/>
    <w:rsid w:val="00504A0F"/>
    <w:rsid w:val="0052027A"/>
    <w:rsid w:val="0052685E"/>
    <w:rsid w:val="00541FA5"/>
    <w:rsid w:val="00541FE6"/>
    <w:rsid w:val="005453D4"/>
    <w:rsid w:val="005A048E"/>
    <w:rsid w:val="005A327C"/>
    <w:rsid w:val="005B423A"/>
    <w:rsid w:val="005C476B"/>
    <w:rsid w:val="005D5982"/>
    <w:rsid w:val="0063560D"/>
    <w:rsid w:val="00637015"/>
    <w:rsid w:val="00682014"/>
    <w:rsid w:val="006A5EF3"/>
    <w:rsid w:val="00710A1F"/>
    <w:rsid w:val="00756EDF"/>
    <w:rsid w:val="0077193F"/>
    <w:rsid w:val="007A05F0"/>
    <w:rsid w:val="007B0BBD"/>
    <w:rsid w:val="007C50B7"/>
    <w:rsid w:val="007D1146"/>
    <w:rsid w:val="00812493"/>
    <w:rsid w:val="008151B4"/>
    <w:rsid w:val="008234FA"/>
    <w:rsid w:val="00840E01"/>
    <w:rsid w:val="0084206C"/>
    <w:rsid w:val="00852673"/>
    <w:rsid w:val="00874D4C"/>
    <w:rsid w:val="008874F6"/>
    <w:rsid w:val="008913A3"/>
    <w:rsid w:val="008D72DE"/>
    <w:rsid w:val="008D76D6"/>
    <w:rsid w:val="00975360"/>
    <w:rsid w:val="00981E14"/>
    <w:rsid w:val="0098265F"/>
    <w:rsid w:val="009F4D09"/>
    <w:rsid w:val="00A57711"/>
    <w:rsid w:val="00A67764"/>
    <w:rsid w:val="00A70DE7"/>
    <w:rsid w:val="00AA6CB4"/>
    <w:rsid w:val="00AD784A"/>
    <w:rsid w:val="00AF578A"/>
    <w:rsid w:val="00AF601C"/>
    <w:rsid w:val="00B20FC6"/>
    <w:rsid w:val="00B46AEE"/>
    <w:rsid w:val="00B55FB7"/>
    <w:rsid w:val="00B73F8C"/>
    <w:rsid w:val="00B7730E"/>
    <w:rsid w:val="00BB5564"/>
    <w:rsid w:val="00BC0608"/>
    <w:rsid w:val="00BE2C19"/>
    <w:rsid w:val="00BF7686"/>
    <w:rsid w:val="00C00AEA"/>
    <w:rsid w:val="00C1232B"/>
    <w:rsid w:val="00C1293A"/>
    <w:rsid w:val="00C15D17"/>
    <w:rsid w:val="00C17F10"/>
    <w:rsid w:val="00C77F18"/>
    <w:rsid w:val="00C81CF5"/>
    <w:rsid w:val="00CA2B53"/>
    <w:rsid w:val="00CB77FF"/>
    <w:rsid w:val="00CE6528"/>
    <w:rsid w:val="00D07C2B"/>
    <w:rsid w:val="00D35B71"/>
    <w:rsid w:val="00D37FAC"/>
    <w:rsid w:val="00D4196C"/>
    <w:rsid w:val="00D669B0"/>
    <w:rsid w:val="00DA6A95"/>
    <w:rsid w:val="00DF0AC4"/>
    <w:rsid w:val="00E30B8B"/>
    <w:rsid w:val="00E4489F"/>
    <w:rsid w:val="00E46195"/>
    <w:rsid w:val="00E54CD9"/>
    <w:rsid w:val="00E5644E"/>
    <w:rsid w:val="00E61267"/>
    <w:rsid w:val="00E67D48"/>
    <w:rsid w:val="00E75B65"/>
    <w:rsid w:val="00EA0547"/>
    <w:rsid w:val="00EE747A"/>
    <w:rsid w:val="00F0487F"/>
    <w:rsid w:val="00F253DF"/>
    <w:rsid w:val="00F4264B"/>
    <w:rsid w:val="00F62338"/>
    <w:rsid w:val="00FD3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F1F49"/>
  <w15:chartTrackingRefBased/>
  <w15:docId w15:val="{8FBD8AF8-3C3D-0C45-9A6E-4A470E803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20F"/>
    <w:pPr>
      <w:spacing w:line="360" w:lineRule="auto"/>
    </w:pPr>
    <w:rPr>
      <w:rFonts w:ascii="Microsoft Sans Serif" w:hAnsi="Microsoft Sans Serif"/>
    </w:rPr>
  </w:style>
  <w:style w:type="paragraph" w:styleId="Heading1">
    <w:name w:val="heading 1"/>
    <w:basedOn w:val="Normal"/>
    <w:next w:val="Normal"/>
    <w:link w:val="Heading1Char"/>
    <w:uiPriority w:val="9"/>
    <w:qFormat/>
    <w:rsid w:val="0033020F"/>
    <w:pPr>
      <w:keepNext/>
      <w:keepLines/>
      <w:numPr>
        <w:numId w:val="2"/>
      </w:numPr>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20F"/>
    <w:pPr>
      <w:keepNext/>
      <w:keepLines/>
      <w:numPr>
        <w:ilvl w:val="1"/>
        <w:numId w:val="2"/>
      </w:numPr>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3020F"/>
    <w:pPr>
      <w:keepNext/>
      <w:keepLines/>
      <w:numPr>
        <w:ilvl w:val="2"/>
        <w:numId w:val="2"/>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3020F"/>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3020F"/>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3020F"/>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3020F"/>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3020F"/>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3020F"/>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20F"/>
    <w:rPr>
      <w:rFonts w:ascii="Microsoft Sans Serif" w:eastAsiaTheme="majorEastAsia" w:hAnsi="Microsoft Sans Serif" w:cstheme="majorBidi"/>
      <w:color w:val="2F5496" w:themeColor="accent1" w:themeShade="BF"/>
      <w:sz w:val="32"/>
      <w:szCs w:val="32"/>
    </w:rPr>
  </w:style>
  <w:style w:type="character" w:customStyle="1" w:styleId="Heading2Char">
    <w:name w:val="Heading 2 Char"/>
    <w:basedOn w:val="DefaultParagraphFont"/>
    <w:link w:val="Heading2"/>
    <w:uiPriority w:val="9"/>
    <w:rsid w:val="0033020F"/>
    <w:rPr>
      <w:rFonts w:ascii="Microsoft Sans Serif" w:eastAsiaTheme="majorEastAsia" w:hAnsi="Microsoft Sans Serif"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3020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33020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3020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3020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3020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3020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3020F"/>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5C476B"/>
    <w:pPr>
      <w:tabs>
        <w:tab w:val="center" w:pos="4513"/>
        <w:tab w:val="right" w:pos="9026"/>
      </w:tabs>
      <w:spacing w:line="240" w:lineRule="auto"/>
    </w:pPr>
  </w:style>
  <w:style w:type="character" w:customStyle="1" w:styleId="FooterChar">
    <w:name w:val="Footer Char"/>
    <w:basedOn w:val="DefaultParagraphFont"/>
    <w:link w:val="Footer"/>
    <w:uiPriority w:val="99"/>
    <w:rsid w:val="005C476B"/>
    <w:rPr>
      <w:rFonts w:ascii="Microsoft Sans Serif" w:hAnsi="Microsoft Sans Serif"/>
    </w:rPr>
  </w:style>
  <w:style w:type="character" w:styleId="PageNumber">
    <w:name w:val="page number"/>
    <w:basedOn w:val="DefaultParagraphFont"/>
    <w:uiPriority w:val="99"/>
    <w:semiHidden/>
    <w:unhideWhenUsed/>
    <w:rsid w:val="005C476B"/>
  </w:style>
  <w:style w:type="paragraph" w:styleId="Header">
    <w:name w:val="header"/>
    <w:basedOn w:val="Normal"/>
    <w:link w:val="HeaderChar"/>
    <w:uiPriority w:val="99"/>
    <w:unhideWhenUsed/>
    <w:rsid w:val="005C476B"/>
    <w:pPr>
      <w:tabs>
        <w:tab w:val="center" w:pos="4513"/>
        <w:tab w:val="right" w:pos="9026"/>
      </w:tabs>
      <w:spacing w:line="240" w:lineRule="auto"/>
    </w:pPr>
  </w:style>
  <w:style w:type="character" w:customStyle="1" w:styleId="HeaderChar">
    <w:name w:val="Header Char"/>
    <w:basedOn w:val="DefaultParagraphFont"/>
    <w:link w:val="Header"/>
    <w:uiPriority w:val="99"/>
    <w:rsid w:val="005C476B"/>
    <w:rPr>
      <w:rFonts w:ascii="Microsoft Sans Serif" w:hAnsi="Microsoft Sans Serif"/>
    </w:rPr>
  </w:style>
  <w:style w:type="paragraph" w:styleId="TOCHeading">
    <w:name w:val="TOC Heading"/>
    <w:basedOn w:val="Heading1"/>
    <w:next w:val="Normal"/>
    <w:uiPriority w:val="39"/>
    <w:unhideWhenUsed/>
    <w:qFormat/>
    <w:rsid w:val="004D55D2"/>
    <w:pPr>
      <w:numPr>
        <w:numId w:val="0"/>
      </w:numPr>
      <w:spacing w:before="480" w:line="276" w:lineRule="auto"/>
      <w:outlineLvl w:val="9"/>
    </w:pPr>
    <w:rPr>
      <w:rFonts w:asciiTheme="majorHAnsi" w:hAnsiTheme="majorHAnsi"/>
      <w:b/>
      <w:bCs/>
      <w:kern w:val="0"/>
      <w:sz w:val="28"/>
      <w:szCs w:val="28"/>
      <w:lang w:val="en-US"/>
      <w14:ligatures w14:val="none"/>
    </w:rPr>
  </w:style>
  <w:style w:type="paragraph" w:styleId="TOC1">
    <w:name w:val="toc 1"/>
    <w:basedOn w:val="Normal"/>
    <w:next w:val="Normal"/>
    <w:autoRedefine/>
    <w:uiPriority w:val="39"/>
    <w:unhideWhenUsed/>
    <w:rsid w:val="004D55D2"/>
    <w:pPr>
      <w:spacing w:before="120"/>
    </w:pPr>
    <w:rPr>
      <w:rFonts w:asciiTheme="minorHAnsi" w:hAnsiTheme="minorHAnsi" w:cstheme="minorHAnsi"/>
      <w:b/>
      <w:bCs/>
      <w:i/>
      <w:iCs/>
    </w:rPr>
  </w:style>
  <w:style w:type="character" w:styleId="Hyperlink">
    <w:name w:val="Hyperlink"/>
    <w:basedOn w:val="DefaultParagraphFont"/>
    <w:uiPriority w:val="99"/>
    <w:unhideWhenUsed/>
    <w:rsid w:val="004D55D2"/>
    <w:rPr>
      <w:color w:val="0563C1" w:themeColor="hyperlink"/>
      <w:u w:val="single"/>
    </w:rPr>
  </w:style>
  <w:style w:type="paragraph" w:styleId="TOC2">
    <w:name w:val="toc 2"/>
    <w:basedOn w:val="Normal"/>
    <w:next w:val="Normal"/>
    <w:autoRedefine/>
    <w:uiPriority w:val="39"/>
    <w:unhideWhenUsed/>
    <w:rsid w:val="004D55D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D55D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D55D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D55D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D55D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D55D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D55D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D55D2"/>
    <w:pPr>
      <w:ind w:left="1920"/>
    </w:pPr>
    <w:rPr>
      <w:rFonts w:asciiTheme="minorHAnsi" w:hAnsiTheme="minorHAnsi" w:cstheme="minorHAnsi"/>
      <w:sz w:val="20"/>
      <w:szCs w:val="20"/>
    </w:rPr>
  </w:style>
  <w:style w:type="table" w:styleId="TableGrid">
    <w:name w:val="Table Grid"/>
    <w:basedOn w:val="TableNormal"/>
    <w:uiPriority w:val="39"/>
    <w:rsid w:val="004D55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55D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03AA"/>
  </w:style>
  <w:style w:type="paragraph" w:styleId="Bibliography">
    <w:name w:val="Bibliography"/>
    <w:basedOn w:val="Normal"/>
    <w:next w:val="Normal"/>
    <w:uiPriority w:val="37"/>
    <w:unhideWhenUsed/>
    <w:rsid w:val="0052685E"/>
  </w:style>
  <w:style w:type="paragraph" w:styleId="ListParagraph">
    <w:name w:val="List Paragraph"/>
    <w:basedOn w:val="Normal"/>
    <w:uiPriority w:val="34"/>
    <w:qFormat/>
    <w:rsid w:val="00466F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60323">
      <w:bodyDiv w:val="1"/>
      <w:marLeft w:val="0"/>
      <w:marRight w:val="0"/>
      <w:marTop w:val="0"/>
      <w:marBottom w:val="0"/>
      <w:divBdr>
        <w:top w:val="none" w:sz="0" w:space="0" w:color="auto"/>
        <w:left w:val="none" w:sz="0" w:space="0" w:color="auto"/>
        <w:bottom w:val="none" w:sz="0" w:space="0" w:color="auto"/>
        <w:right w:val="none" w:sz="0" w:space="0" w:color="auto"/>
      </w:divBdr>
    </w:div>
    <w:div w:id="203638999">
      <w:bodyDiv w:val="1"/>
      <w:marLeft w:val="0"/>
      <w:marRight w:val="0"/>
      <w:marTop w:val="0"/>
      <w:marBottom w:val="0"/>
      <w:divBdr>
        <w:top w:val="none" w:sz="0" w:space="0" w:color="auto"/>
        <w:left w:val="none" w:sz="0" w:space="0" w:color="auto"/>
        <w:bottom w:val="none" w:sz="0" w:space="0" w:color="auto"/>
        <w:right w:val="none" w:sz="0" w:space="0" w:color="auto"/>
      </w:divBdr>
    </w:div>
    <w:div w:id="226039696">
      <w:bodyDiv w:val="1"/>
      <w:marLeft w:val="0"/>
      <w:marRight w:val="0"/>
      <w:marTop w:val="0"/>
      <w:marBottom w:val="0"/>
      <w:divBdr>
        <w:top w:val="none" w:sz="0" w:space="0" w:color="auto"/>
        <w:left w:val="none" w:sz="0" w:space="0" w:color="auto"/>
        <w:bottom w:val="none" w:sz="0" w:space="0" w:color="auto"/>
        <w:right w:val="none" w:sz="0" w:space="0" w:color="auto"/>
      </w:divBdr>
    </w:div>
    <w:div w:id="252277378">
      <w:bodyDiv w:val="1"/>
      <w:marLeft w:val="0"/>
      <w:marRight w:val="0"/>
      <w:marTop w:val="0"/>
      <w:marBottom w:val="0"/>
      <w:divBdr>
        <w:top w:val="none" w:sz="0" w:space="0" w:color="auto"/>
        <w:left w:val="none" w:sz="0" w:space="0" w:color="auto"/>
        <w:bottom w:val="none" w:sz="0" w:space="0" w:color="auto"/>
        <w:right w:val="none" w:sz="0" w:space="0" w:color="auto"/>
      </w:divBdr>
    </w:div>
    <w:div w:id="334765836">
      <w:bodyDiv w:val="1"/>
      <w:marLeft w:val="0"/>
      <w:marRight w:val="0"/>
      <w:marTop w:val="0"/>
      <w:marBottom w:val="0"/>
      <w:divBdr>
        <w:top w:val="none" w:sz="0" w:space="0" w:color="auto"/>
        <w:left w:val="none" w:sz="0" w:space="0" w:color="auto"/>
        <w:bottom w:val="none" w:sz="0" w:space="0" w:color="auto"/>
        <w:right w:val="none" w:sz="0" w:space="0" w:color="auto"/>
      </w:divBdr>
    </w:div>
    <w:div w:id="432552661">
      <w:bodyDiv w:val="1"/>
      <w:marLeft w:val="0"/>
      <w:marRight w:val="0"/>
      <w:marTop w:val="0"/>
      <w:marBottom w:val="0"/>
      <w:divBdr>
        <w:top w:val="none" w:sz="0" w:space="0" w:color="auto"/>
        <w:left w:val="none" w:sz="0" w:space="0" w:color="auto"/>
        <w:bottom w:val="none" w:sz="0" w:space="0" w:color="auto"/>
        <w:right w:val="none" w:sz="0" w:space="0" w:color="auto"/>
      </w:divBdr>
    </w:div>
    <w:div w:id="777872789">
      <w:bodyDiv w:val="1"/>
      <w:marLeft w:val="0"/>
      <w:marRight w:val="0"/>
      <w:marTop w:val="0"/>
      <w:marBottom w:val="0"/>
      <w:divBdr>
        <w:top w:val="none" w:sz="0" w:space="0" w:color="auto"/>
        <w:left w:val="none" w:sz="0" w:space="0" w:color="auto"/>
        <w:bottom w:val="none" w:sz="0" w:space="0" w:color="auto"/>
        <w:right w:val="none" w:sz="0" w:space="0" w:color="auto"/>
      </w:divBdr>
    </w:div>
    <w:div w:id="790711093">
      <w:bodyDiv w:val="1"/>
      <w:marLeft w:val="0"/>
      <w:marRight w:val="0"/>
      <w:marTop w:val="0"/>
      <w:marBottom w:val="0"/>
      <w:divBdr>
        <w:top w:val="none" w:sz="0" w:space="0" w:color="auto"/>
        <w:left w:val="none" w:sz="0" w:space="0" w:color="auto"/>
        <w:bottom w:val="none" w:sz="0" w:space="0" w:color="auto"/>
        <w:right w:val="none" w:sz="0" w:space="0" w:color="auto"/>
      </w:divBdr>
    </w:div>
    <w:div w:id="1059791252">
      <w:bodyDiv w:val="1"/>
      <w:marLeft w:val="0"/>
      <w:marRight w:val="0"/>
      <w:marTop w:val="0"/>
      <w:marBottom w:val="0"/>
      <w:divBdr>
        <w:top w:val="none" w:sz="0" w:space="0" w:color="auto"/>
        <w:left w:val="none" w:sz="0" w:space="0" w:color="auto"/>
        <w:bottom w:val="none" w:sz="0" w:space="0" w:color="auto"/>
        <w:right w:val="none" w:sz="0" w:space="0" w:color="auto"/>
      </w:divBdr>
    </w:div>
    <w:div w:id="1092706428">
      <w:bodyDiv w:val="1"/>
      <w:marLeft w:val="0"/>
      <w:marRight w:val="0"/>
      <w:marTop w:val="0"/>
      <w:marBottom w:val="0"/>
      <w:divBdr>
        <w:top w:val="none" w:sz="0" w:space="0" w:color="auto"/>
        <w:left w:val="none" w:sz="0" w:space="0" w:color="auto"/>
        <w:bottom w:val="none" w:sz="0" w:space="0" w:color="auto"/>
        <w:right w:val="none" w:sz="0" w:space="0" w:color="auto"/>
      </w:divBdr>
    </w:div>
    <w:div w:id="1097477784">
      <w:bodyDiv w:val="1"/>
      <w:marLeft w:val="0"/>
      <w:marRight w:val="0"/>
      <w:marTop w:val="0"/>
      <w:marBottom w:val="0"/>
      <w:divBdr>
        <w:top w:val="none" w:sz="0" w:space="0" w:color="auto"/>
        <w:left w:val="none" w:sz="0" w:space="0" w:color="auto"/>
        <w:bottom w:val="none" w:sz="0" w:space="0" w:color="auto"/>
        <w:right w:val="none" w:sz="0" w:space="0" w:color="auto"/>
      </w:divBdr>
    </w:div>
    <w:div w:id="1160851495">
      <w:bodyDiv w:val="1"/>
      <w:marLeft w:val="0"/>
      <w:marRight w:val="0"/>
      <w:marTop w:val="0"/>
      <w:marBottom w:val="0"/>
      <w:divBdr>
        <w:top w:val="none" w:sz="0" w:space="0" w:color="auto"/>
        <w:left w:val="none" w:sz="0" w:space="0" w:color="auto"/>
        <w:bottom w:val="none" w:sz="0" w:space="0" w:color="auto"/>
        <w:right w:val="none" w:sz="0" w:space="0" w:color="auto"/>
      </w:divBdr>
    </w:div>
    <w:div w:id="1176506240">
      <w:bodyDiv w:val="1"/>
      <w:marLeft w:val="0"/>
      <w:marRight w:val="0"/>
      <w:marTop w:val="0"/>
      <w:marBottom w:val="0"/>
      <w:divBdr>
        <w:top w:val="none" w:sz="0" w:space="0" w:color="auto"/>
        <w:left w:val="none" w:sz="0" w:space="0" w:color="auto"/>
        <w:bottom w:val="none" w:sz="0" w:space="0" w:color="auto"/>
        <w:right w:val="none" w:sz="0" w:space="0" w:color="auto"/>
      </w:divBdr>
    </w:div>
    <w:div w:id="1273322779">
      <w:bodyDiv w:val="1"/>
      <w:marLeft w:val="0"/>
      <w:marRight w:val="0"/>
      <w:marTop w:val="0"/>
      <w:marBottom w:val="0"/>
      <w:divBdr>
        <w:top w:val="none" w:sz="0" w:space="0" w:color="auto"/>
        <w:left w:val="none" w:sz="0" w:space="0" w:color="auto"/>
        <w:bottom w:val="none" w:sz="0" w:space="0" w:color="auto"/>
        <w:right w:val="none" w:sz="0" w:space="0" w:color="auto"/>
      </w:divBdr>
    </w:div>
    <w:div w:id="1294677572">
      <w:bodyDiv w:val="1"/>
      <w:marLeft w:val="0"/>
      <w:marRight w:val="0"/>
      <w:marTop w:val="0"/>
      <w:marBottom w:val="0"/>
      <w:divBdr>
        <w:top w:val="none" w:sz="0" w:space="0" w:color="auto"/>
        <w:left w:val="none" w:sz="0" w:space="0" w:color="auto"/>
        <w:bottom w:val="none" w:sz="0" w:space="0" w:color="auto"/>
        <w:right w:val="none" w:sz="0" w:space="0" w:color="auto"/>
      </w:divBdr>
    </w:div>
    <w:div w:id="1294940078">
      <w:bodyDiv w:val="1"/>
      <w:marLeft w:val="0"/>
      <w:marRight w:val="0"/>
      <w:marTop w:val="0"/>
      <w:marBottom w:val="0"/>
      <w:divBdr>
        <w:top w:val="none" w:sz="0" w:space="0" w:color="auto"/>
        <w:left w:val="none" w:sz="0" w:space="0" w:color="auto"/>
        <w:bottom w:val="none" w:sz="0" w:space="0" w:color="auto"/>
        <w:right w:val="none" w:sz="0" w:space="0" w:color="auto"/>
      </w:divBdr>
    </w:div>
    <w:div w:id="1435326244">
      <w:bodyDiv w:val="1"/>
      <w:marLeft w:val="0"/>
      <w:marRight w:val="0"/>
      <w:marTop w:val="0"/>
      <w:marBottom w:val="0"/>
      <w:divBdr>
        <w:top w:val="none" w:sz="0" w:space="0" w:color="auto"/>
        <w:left w:val="none" w:sz="0" w:space="0" w:color="auto"/>
        <w:bottom w:val="none" w:sz="0" w:space="0" w:color="auto"/>
        <w:right w:val="none" w:sz="0" w:space="0" w:color="auto"/>
      </w:divBdr>
    </w:div>
    <w:div w:id="1660498119">
      <w:bodyDiv w:val="1"/>
      <w:marLeft w:val="0"/>
      <w:marRight w:val="0"/>
      <w:marTop w:val="0"/>
      <w:marBottom w:val="0"/>
      <w:divBdr>
        <w:top w:val="none" w:sz="0" w:space="0" w:color="auto"/>
        <w:left w:val="none" w:sz="0" w:space="0" w:color="auto"/>
        <w:bottom w:val="none" w:sz="0" w:space="0" w:color="auto"/>
        <w:right w:val="none" w:sz="0" w:space="0" w:color="auto"/>
      </w:divBdr>
    </w:div>
    <w:div w:id="1709333214">
      <w:bodyDiv w:val="1"/>
      <w:marLeft w:val="0"/>
      <w:marRight w:val="0"/>
      <w:marTop w:val="0"/>
      <w:marBottom w:val="0"/>
      <w:divBdr>
        <w:top w:val="none" w:sz="0" w:space="0" w:color="auto"/>
        <w:left w:val="none" w:sz="0" w:space="0" w:color="auto"/>
        <w:bottom w:val="none" w:sz="0" w:space="0" w:color="auto"/>
        <w:right w:val="none" w:sz="0" w:space="0" w:color="auto"/>
      </w:divBdr>
    </w:div>
    <w:div w:id="1763331083">
      <w:bodyDiv w:val="1"/>
      <w:marLeft w:val="0"/>
      <w:marRight w:val="0"/>
      <w:marTop w:val="0"/>
      <w:marBottom w:val="0"/>
      <w:divBdr>
        <w:top w:val="none" w:sz="0" w:space="0" w:color="auto"/>
        <w:left w:val="none" w:sz="0" w:space="0" w:color="auto"/>
        <w:bottom w:val="none" w:sz="0" w:space="0" w:color="auto"/>
        <w:right w:val="none" w:sz="0" w:space="0" w:color="auto"/>
      </w:divBdr>
    </w:div>
    <w:div w:id="1767994471">
      <w:bodyDiv w:val="1"/>
      <w:marLeft w:val="0"/>
      <w:marRight w:val="0"/>
      <w:marTop w:val="0"/>
      <w:marBottom w:val="0"/>
      <w:divBdr>
        <w:top w:val="none" w:sz="0" w:space="0" w:color="auto"/>
        <w:left w:val="none" w:sz="0" w:space="0" w:color="auto"/>
        <w:bottom w:val="none" w:sz="0" w:space="0" w:color="auto"/>
        <w:right w:val="none" w:sz="0" w:space="0" w:color="auto"/>
      </w:divBdr>
    </w:div>
    <w:div w:id="1800999610">
      <w:bodyDiv w:val="1"/>
      <w:marLeft w:val="0"/>
      <w:marRight w:val="0"/>
      <w:marTop w:val="0"/>
      <w:marBottom w:val="0"/>
      <w:divBdr>
        <w:top w:val="none" w:sz="0" w:space="0" w:color="auto"/>
        <w:left w:val="none" w:sz="0" w:space="0" w:color="auto"/>
        <w:bottom w:val="none" w:sz="0" w:space="0" w:color="auto"/>
        <w:right w:val="none" w:sz="0" w:space="0" w:color="auto"/>
      </w:divBdr>
    </w:div>
    <w:div w:id="1862163178">
      <w:bodyDiv w:val="1"/>
      <w:marLeft w:val="0"/>
      <w:marRight w:val="0"/>
      <w:marTop w:val="0"/>
      <w:marBottom w:val="0"/>
      <w:divBdr>
        <w:top w:val="none" w:sz="0" w:space="0" w:color="auto"/>
        <w:left w:val="none" w:sz="0" w:space="0" w:color="auto"/>
        <w:bottom w:val="none" w:sz="0" w:space="0" w:color="auto"/>
        <w:right w:val="none" w:sz="0" w:space="0" w:color="auto"/>
      </w:divBdr>
    </w:div>
    <w:div w:id="1936087946">
      <w:bodyDiv w:val="1"/>
      <w:marLeft w:val="0"/>
      <w:marRight w:val="0"/>
      <w:marTop w:val="0"/>
      <w:marBottom w:val="0"/>
      <w:divBdr>
        <w:top w:val="none" w:sz="0" w:space="0" w:color="auto"/>
        <w:left w:val="none" w:sz="0" w:space="0" w:color="auto"/>
        <w:bottom w:val="none" w:sz="0" w:space="0" w:color="auto"/>
        <w:right w:val="none" w:sz="0" w:space="0" w:color="auto"/>
      </w:divBdr>
    </w:div>
    <w:div w:id="2017534683">
      <w:bodyDiv w:val="1"/>
      <w:marLeft w:val="0"/>
      <w:marRight w:val="0"/>
      <w:marTop w:val="0"/>
      <w:marBottom w:val="0"/>
      <w:divBdr>
        <w:top w:val="none" w:sz="0" w:space="0" w:color="auto"/>
        <w:left w:val="none" w:sz="0" w:space="0" w:color="auto"/>
        <w:bottom w:val="none" w:sz="0" w:space="0" w:color="auto"/>
        <w:right w:val="none" w:sz="0" w:space="0" w:color="auto"/>
      </w:divBdr>
    </w:div>
    <w:div w:id="2031563622">
      <w:bodyDiv w:val="1"/>
      <w:marLeft w:val="0"/>
      <w:marRight w:val="0"/>
      <w:marTop w:val="0"/>
      <w:marBottom w:val="0"/>
      <w:divBdr>
        <w:top w:val="none" w:sz="0" w:space="0" w:color="auto"/>
        <w:left w:val="none" w:sz="0" w:space="0" w:color="auto"/>
        <w:bottom w:val="none" w:sz="0" w:space="0" w:color="auto"/>
        <w:right w:val="none" w:sz="0" w:space="0" w:color="auto"/>
      </w:divBdr>
    </w:div>
    <w:div w:id="2110155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microsoft.com/office/2014/relationships/chartEx" Target="charts/chartEx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to show time taken to create a batch of Xtruech componets over 24 hours.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xVal>
            <c:numRef>
              <c:f>Sheet1!$L$2:$L$25</c:f>
              <c:numCache>
                <c:formatCode>General</c:formatCode>
                <c:ptCount val="24"/>
                <c:pt idx="0">
                  <c:v>0</c:v>
                </c:pt>
                <c:pt idx="1">
                  <c:v>1.5</c:v>
                </c:pt>
                <c:pt idx="2">
                  <c:v>2.5</c:v>
                </c:pt>
                <c:pt idx="3">
                  <c:v>3.5</c:v>
                </c:pt>
                <c:pt idx="4">
                  <c:v>4.5</c:v>
                </c:pt>
                <c:pt idx="5">
                  <c:v>5.5</c:v>
                </c:pt>
                <c:pt idx="6">
                  <c:v>6.5</c:v>
                </c:pt>
                <c:pt idx="7">
                  <c:v>7.5</c:v>
                </c:pt>
                <c:pt idx="8">
                  <c:v>8.5</c:v>
                </c:pt>
                <c:pt idx="9">
                  <c:v>9.5</c:v>
                </c:pt>
                <c:pt idx="10">
                  <c:v>10.5</c:v>
                </c:pt>
                <c:pt idx="11">
                  <c:v>11.5</c:v>
                </c:pt>
                <c:pt idx="12">
                  <c:v>12.5</c:v>
                </c:pt>
                <c:pt idx="13">
                  <c:v>13.5</c:v>
                </c:pt>
                <c:pt idx="14">
                  <c:v>14.5</c:v>
                </c:pt>
                <c:pt idx="15">
                  <c:v>15.5</c:v>
                </c:pt>
                <c:pt idx="16">
                  <c:v>16.5</c:v>
                </c:pt>
                <c:pt idx="17">
                  <c:v>17.5</c:v>
                </c:pt>
                <c:pt idx="18">
                  <c:v>18.5</c:v>
                </c:pt>
                <c:pt idx="19">
                  <c:v>19.5</c:v>
                </c:pt>
                <c:pt idx="20">
                  <c:v>20.5</c:v>
                </c:pt>
                <c:pt idx="21">
                  <c:v>21.5</c:v>
                </c:pt>
                <c:pt idx="22">
                  <c:v>22.5</c:v>
                </c:pt>
                <c:pt idx="23">
                  <c:v>23.5</c:v>
                </c:pt>
              </c:numCache>
            </c:numRef>
          </c:xVal>
          <c:yVal>
            <c:numRef>
              <c:f>Sheet1!$M$2:$M$25</c:f>
              <c:numCache>
                <c:formatCode>General</c:formatCode>
                <c:ptCount val="24"/>
                <c:pt idx="3">
                  <c:v>1</c:v>
                </c:pt>
                <c:pt idx="6">
                  <c:v>2</c:v>
                </c:pt>
                <c:pt idx="9">
                  <c:v>3</c:v>
                </c:pt>
                <c:pt idx="12">
                  <c:v>4</c:v>
                </c:pt>
                <c:pt idx="15">
                  <c:v>5</c:v>
                </c:pt>
                <c:pt idx="18">
                  <c:v>6</c:v>
                </c:pt>
                <c:pt idx="21">
                  <c:v>7</c:v>
                </c:pt>
              </c:numCache>
            </c:numRef>
          </c:yVal>
          <c:smooth val="0"/>
          <c:extLst>
            <c:ext xmlns:c16="http://schemas.microsoft.com/office/drawing/2014/chart" uri="{C3380CC4-5D6E-409C-BE32-E72D297353CC}">
              <c16:uniqueId val="{00000000-70A6-7E45-A0AC-9ED701C48BDD}"/>
            </c:ext>
          </c:extLst>
        </c:ser>
        <c:dLbls>
          <c:showLegendKey val="0"/>
          <c:showVal val="0"/>
          <c:showCatName val="0"/>
          <c:showSerName val="0"/>
          <c:showPercent val="0"/>
          <c:showBubbleSize val="0"/>
        </c:dLbls>
        <c:axId val="359749552"/>
        <c:axId val="359751264"/>
      </c:scatterChart>
      <c:valAx>
        <c:axId val="359749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Taken (Hrs)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751264"/>
        <c:crosses val="autoZero"/>
        <c:crossBetween val="midCat"/>
      </c:valAx>
      <c:valAx>
        <c:axId val="35975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Componets</a:t>
                </a:r>
                <a:r>
                  <a:rPr lang="en-GB" baseline="0"/>
                  <a:t> Manufactured </a:t>
                </a:r>
                <a:r>
                  <a:rPr lang="en-GB"/>
                  <a: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7495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Sheet1!$R$1:$V$1</cx:f>
        <cx:lvl ptCount="5">
          <cx:pt idx="0">Tool Breakage </cx:pt>
          <cx:pt idx="1">Material Movement </cx:pt>
          <cx:pt idx="2">Incorrect Datum </cx:pt>
          <cx:pt idx="3">Incorrect Setup </cx:pt>
          <cx:pt idx="4">Incorrect speeds and feeds</cx:pt>
        </cx:lvl>
      </cx:strDim>
      <cx:numDim type="val">
        <cx:f dir="row">Sheet1!$R$2:$V$2</cx:f>
        <cx:lvl ptCount="5" formatCode="General">
          <cx:pt idx="0">10</cx:pt>
          <cx:pt idx="1">2</cx:pt>
          <cx:pt idx="2">3</cx:pt>
          <cx:pt idx="3">6</cx:pt>
          <cx:pt idx="4">8</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latin typeface="Aptos Narrow" panose="02110004020202020204"/>
              </a:rPr>
              <a:t>Pareto chart to show the frequency of faults </a:t>
            </a:r>
          </a:p>
          <a:p>
            <a:pPr algn="ctr" rtl="0">
              <a:defRPr/>
            </a:pPr>
            <a:r>
              <a:rPr lang="en-GB" sz="1400" b="0" i="0" u="none" strike="noStrike" baseline="0">
                <a:solidFill>
                  <a:sysClr val="windowText" lastClr="000000">
                    <a:lumMod val="65000"/>
                    <a:lumOff val="35000"/>
                  </a:sysClr>
                </a:solidFill>
                <a:latin typeface="Aptos Narrow" panose="02110004020202020204"/>
              </a:rPr>
              <a:t>during machining over a 8 hour period  </a:t>
            </a:r>
          </a:p>
        </cx:rich>
      </cx:tx>
    </cx:title>
    <cx:plotArea>
      <cx:plotAreaRegion>
        <cx:series layoutId="clusteredColumn" uniqueId="{EDDB439B-6091-D949-9AE0-511476BFCCEB}">
          <cx:dataId val="0"/>
          <cx:layoutPr>
            <cx:aggregation/>
          </cx:layoutPr>
          <cx:axisId val="1"/>
        </cx:series>
        <cx:series layoutId="paretoLine" ownerIdx="0" uniqueId="{45BB827C-23D7-EE4E-ACEC-CC0DA540464A}">
          <cx:axisId val="2"/>
        </cx:series>
      </cx:plotAreaRegion>
      <cx:axis id="0">
        <cx:catScaling gapWidth="0"/>
        <cx:tickLabels/>
      </cx:axis>
      <cx:axis id="1">
        <cx:valScaling/>
        <cx:title>
          <cx:tx>
            <cx:txData>
              <cx:v>Frequency </cx:v>
            </cx:txData>
          </cx:tx>
          <cx:txPr>
            <a:bodyPr spcFirstLastPara="1" vertOverflow="ellipsis" horzOverflow="overflow" wrap="square" lIns="0" tIns="0" rIns="0" bIns="0" anchor="ctr" anchorCtr="1"/>
            <a:lstStyle/>
            <a:p>
              <a:pPr algn="ctr" rtl="0">
                <a:defRPr/>
              </a:pPr>
              <a:r>
                <a:rPr lang="en-GB" sz="900" b="0" i="0" u="none" strike="noStrike" baseline="0">
                  <a:solidFill>
                    <a:sysClr val="windowText" lastClr="000000">
                      <a:lumMod val="65000"/>
                      <a:lumOff val="35000"/>
                    </a:sysClr>
                  </a:solidFill>
                  <a:latin typeface="Aptos Narrow" panose="02110004020202020204"/>
                </a:rPr>
                <a:t>Frequency </a:t>
              </a:r>
            </a:p>
          </cx:txPr>
        </cx:title>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Cur14</b:Tag>
    <b:SourceType>JournalArticle</b:SourceType>
    <b:Guid>{0B380A3B-A825-824E-B3C1-F5D8BAE69D86}</b:Guid>
    <b:Title>Model-driven approach to data collection and reporting for quality improvement</b:Title>
    <b:Year>2014</b:Year>
    <b:JournalName>Journal of Biomedical Informatics </b:JournalName>
    <b:Pages>52 151-162</b:Pages>
    <b:Author>
      <b:Author>
        <b:NameList>
          <b:Person>
            <b:Last>Curcin</b:Last>
            <b:First>Vasa</b:First>
          </b:Person>
          <b:Person>
            <b:Last>Woodcock</b:Last>
            <b:First>Thomas</b:First>
          </b:Person>
          <b:Person>
            <b:Last>Poots</b:Last>
            <b:First>Alan J</b:First>
          </b:Person>
          <b:Person>
            <b:Last>Majeed</b:Last>
            <b:First>Azeem</b:First>
          </b:Person>
          <b:Person>
            <b:Last>Bell</b:Last>
            <b:First>Derek</b:First>
          </b:Person>
        </b:NameList>
      </b:Author>
    </b:Author>
    <b:LCID>en-GB</b:LCID>
    <b:RefOrder>1</b:RefOrder>
  </b:Source>
  <b:Source>
    <b:Tag>Pub23</b:Tag>
    <b:SourceType>InternetSite</b:SourceType>
    <b:Guid>{3B8383F4-85BC-774F-A23C-5AFAD24EB760}</b:Guid>
    <b:Title>Department of Health </b:Title>
    <b:URL>https://www.health.state.mn.us/communities/practice/resources/phqitoolbox/pareto.html#:~:text=Sources-,What%20is%20a%20Pareto%20chart%3F,highlights%20the%20problems%27%20cumulative%20impact.</b:URL>
    <b:Year>2023</b:Year>
    <b:YearAccessed>2024</b:YearAccessed>
    <b:MonthAccessed>03</b:MonthAccessed>
    <b:DayAccessed>11</b:DayAccessed>
    <b:Author>
      <b:Author>
        <b:NameList>
          <b:Person>
            <b:Last>Public Health Foundation</b:Last>
            <b:First>GOAL/QPC</b:First>
          </b:Person>
        </b:NameList>
      </b:Author>
    </b:Author>
    <b:LCID>en-GB</b:LCID>
    <b:RefOrder>3</b:RefOrder>
  </b:Source>
  <b:Source>
    <b:Tag>Ent23</b:Tag>
    <b:SourceType>InternetSite</b:SourceType>
    <b:Guid>{3234C540-1DFD-E846-A1C7-26F983F4DF95}</b:Guid>
    <b:Title>Challenges Faced by Apprentices During Training</b:Title>
    <b:URL>https://apprenticeships.medium.com/challenges-faced-by-apprentices-during-training-f0eefb5a6f79</b:URL>
    <b:Year>2023</b:Year>
    <b:YearAccessed>2024</b:YearAccessed>
    <b:MonthAccessed>03</b:MonthAccessed>
    <b:DayAccessed>12</b:DayAccessed>
    <b:Author>
      <b:Author>
        <b:NameList>
          <b:Person>
            <b:Last>Enthusiast</b:Last>
            <b:First>Apprenticeship</b:First>
          </b:Person>
        </b:NameList>
      </b:Author>
    </b:Author>
    <b:RefOrder>4</b:RefOrder>
  </b:Source>
  <b:Source>
    <b:Tag>Fai18</b:Tag>
    <b:SourceType>JournalArticle</b:SourceType>
    <b:Guid>{E6CB02C1-706A-6843-BC5C-9F5655676953}</b:Guid>
    <b:Title>Diagnose the Causes of Cost Deviation in Highway Construction Projects by Using Root Cause Analysis Techniques</b:Title>
    <b:Year>2018</b:Year>
    <b:JournalName>Arabian Journal for Science and Engineering</b:JournalName>
    <b:Issue>43</b:Issue>
    <b:Pages>2001-2012</b:Pages>
    <b:Author>
      <b:Author>
        <b:NameList>
          <b:Person>
            <b:Last>Faiq M.S.</b:Last>
            <b:First>Al-Zwainy</b:First>
          </b:Person>
          <b:Person>
            <b:Last>Mezher</b:Last>
            <b:First>Reem Amer</b:First>
          </b:Person>
        </b:NameList>
      </b:Author>
    </b:Author>
    <b:RefOrder>5</b:RefOrder>
  </b:Source>
  <b:Source>
    <b:Tag>Rat22</b:Tag>
    <b:SourceType>InternetSite</b:SourceType>
    <b:Guid>{82EB438A-58BC-304D-8A6E-3CC31F0F0FDB}</b:Guid>
    <b:Title>Quality Approach: How to Implement an Effective Action Plan?</b:Title>
    <b:Year>2022</b:Year>
    <b:URL>https://www.blog-qhse.com/en/action-plan-how-to-be-more-effective-when-managing-it</b:URL>
    <b:YearAccessed>2024</b:YearAccessed>
    <b:MonthAccessed>03</b:MonthAccessed>
    <b:DayAccessed>15</b:DayAccessed>
    <b:Author>
      <b:Author>
        <b:NameList>
          <b:Person>
            <b:Last>Ratsimandresy</b:Last>
            <b:First>Nan</b:First>
          </b:Person>
        </b:NameList>
      </b:Author>
    </b:Author>
    <b:RefOrder>6</b:RefOrder>
  </b:Source>
  <b:Source>
    <b:Tag>Ben21</b:Tag>
    <b:SourceType>InternetSite</b:SourceType>
    <b:Guid>{2FB1C892-AEBD-534C-928A-79D97A81D71E}</b:Guid>
    <b:Title>Benefits of Using the Fishbone Diagram</b:Title>
    <b:URL>https://6sigma.com/benefits-of-using-the-fishbone-diagram/</b:URL>
    <b:Year>2021</b:Year>
    <b:YearAccessed>2024</b:YearAccessed>
    <b:MonthAccessed>03</b:MonthAccessed>
    <b:DayAccessed>13</b:DayAccessed>
    <b:Author>
      <b:Author>
        <b:NameList>
          <b:Person>
            <b:Last>Six </b:Last>
            <b:First>Sigma</b:First>
          </b:Person>
        </b:NameList>
      </b:Author>
    </b:Author>
    <b:RefOrder>2</b:RefOrder>
  </b:Source>
</b:Sources>
</file>

<file path=customXml/itemProps1.xml><?xml version="1.0" encoding="utf-8"?>
<ds:datastoreItem xmlns:ds="http://schemas.openxmlformats.org/officeDocument/2006/customXml" ds:itemID="{BCDFCB2D-7B1B-D94A-AECC-2B64A77E8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TotalTime>
  <Pages>11</Pages>
  <Words>2364</Words>
  <Characters>13478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Barry</dc:creator>
  <cp:keywords/>
  <dc:description/>
  <cp:lastModifiedBy>Tracey Barry</cp:lastModifiedBy>
  <cp:revision>226</cp:revision>
  <dcterms:created xsi:type="dcterms:W3CDTF">2024-03-04T17:16:00Z</dcterms:created>
  <dcterms:modified xsi:type="dcterms:W3CDTF">2024-03-17T15:06:00Z</dcterms:modified>
</cp:coreProperties>
</file>