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54D6AA" w14:textId="55DCCBA0" w:rsidR="00D25AC3" w:rsidRDefault="00024008">
      <w:r>
        <w:t xml:space="preserve">I am proposing that as part of my year three policing studies dissertation, that I write a </w:t>
      </w:r>
      <w:proofErr w:type="gramStart"/>
      <w:r>
        <w:t>4,000 word</w:t>
      </w:r>
      <w:proofErr w:type="gramEnd"/>
      <w:r>
        <w:t xml:space="preserve"> study accompanied by a fifteen minute presentation. The thesis of</w:t>
      </w:r>
      <w:r w:rsidR="00564BCF">
        <w:t xml:space="preserve"> this</w:t>
      </w:r>
      <w:r>
        <w:t xml:space="preserve"> being primarily the effects of having such a majority young in service work force has on relationships between the police and the </w:t>
      </w:r>
      <w:proofErr w:type="gramStart"/>
      <w:r>
        <w:t>general public</w:t>
      </w:r>
      <w:proofErr w:type="gramEnd"/>
      <w:r>
        <w:t xml:space="preserve">. I propose a particular emphasis on the relationship between a young work force within policing and the victims of crime. </w:t>
      </w:r>
    </w:p>
    <w:p w14:paraId="4C56B009" w14:textId="600D0F33" w:rsidR="00024008" w:rsidRDefault="00024008">
      <w:r>
        <w:t xml:space="preserve">In carrying out this research I will be pulling from my own experience as a response officer in frontline policing, as well as pulling information from </w:t>
      </w:r>
      <w:proofErr w:type="gramStart"/>
      <w:r>
        <w:t>a number of</w:t>
      </w:r>
      <w:proofErr w:type="gramEnd"/>
      <w:r>
        <w:t xml:space="preserve"> previous studies which may directly relate, or have some connection</w:t>
      </w:r>
      <w:r w:rsidR="00003FC3">
        <w:t>,</w:t>
      </w:r>
      <w:r>
        <w:t xml:space="preserve"> with my chosen topic to contribute to the findings of my work. </w:t>
      </w:r>
    </w:p>
    <w:p w14:paraId="425A6191" w14:textId="01A9A214" w:rsidR="00024008" w:rsidRDefault="00024008">
      <w:r>
        <w:t xml:space="preserve">As part of the body of my dissertation I will be researching the figures from the past few decades in relation to policing numbers, as well as the amount of more seasoned and experienced officers which have </w:t>
      </w:r>
      <w:r w:rsidR="004B5553">
        <w:t xml:space="preserve">previously </w:t>
      </w:r>
      <w:r>
        <w:t>been on shift as well as the current numbers. For this part of my dissertation</w:t>
      </w:r>
      <w:r w:rsidR="00815266">
        <w:t>,</w:t>
      </w:r>
      <w:r>
        <w:t xml:space="preserve"> I will be primarily focusing on the figures for response officers, however I will be acknowledging the figures across the </w:t>
      </w:r>
      <w:r w:rsidR="00AF399D">
        <w:t xml:space="preserve">wider </w:t>
      </w:r>
      <w:r>
        <w:t xml:space="preserve">police force </w:t>
      </w:r>
      <w:proofErr w:type="gramStart"/>
      <w:r>
        <w:t>as a whole also</w:t>
      </w:r>
      <w:proofErr w:type="gramEnd"/>
      <w:r>
        <w:t xml:space="preserve">. </w:t>
      </w:r>
    </w:p>
    <w:p w14:paraId="589332A4" w14:textId="67D6B872" w:rsidR="00FF338D" w:rsidRDefault="00FF338D">
      <w:r>
        <w:t>I will be looking at exploring police retention numbers within this</w:t>
      </w:r>
      <w:r w:rsidR="00CF1050">
        <w:t xml:space="preserve"> as well as exploring some of the reasons which may have resulted in dwindling police numbers, in particular more experienced police officers</w:t>
      </w:r>
      <w:r w:rsidR="00D406BC">
        <w:t>.</w:t>
      </w:r>
    </w:p>
    <w:p w14:paraId="5BE4D151" w14:textId="2E4390DE" w:rsidR="00024008" w:rsidRDefault="00024008">
      <w:r>
        <w:t xml:space="preserve">Through the course of my </w:t>
      </w:r>
      <w:proofErr w:type="gramStart"/>
      <w:r>
        <w:t>research</w:t>
      </w:r>
      <w:proofErr w:type="gramEnd"/>
      <w:r>
        <w:t xml:space="preserve"> I will also be looking at the more recently increasing lack of trust in the police service and the causes behind this.</w:t>
      </w:r>
      <w:r w:rsidR="006967C4">
        <w:t xml:space="preserve"> I will be exploring if there is a direct correlation between this</w:t>
      </w:r>
      <w:r w:rsidR="00D36C58">
        <w:t xml:space="preserve"> perceived increased</w:t>
      </w:r>
      <w:r w:rsidR="006967C4">
        <w:t xml:space="preserve"> lack of trust and </w:t>
      </w:r>
      <w:r w:rsidR="00D36C58">
        <w:t xml:space="preserve">a younger </w:t>
      </w:r>
      <w:proofErr w:type="gramStart"/>
      <w:r w:rsidR="00D36C58">
        <w:t>in service</w:t>
      </w:r>
      <w:proofErr w:type="gramEnd"/>
      <w:r w:rsidR="00D36C58">
        <w:t xml:space="preserve"> police </w:t>
      </w:r>
      <w:r w:rsidR="00EF79A7">
        <w:t>force.</w:t>
      </w:r>
      <w:r w:rsidR="006967C4">
        <w:t xml:space="preserve"> </w:t>
      </w:r>
      <w:r>
        <w:t xml:space="preserve"> </w:t>
      </w:r>
      <w:r w:rsidR="00FF2661">
        <w:t xml:space="preserve">I will be looking to explore the ongoing effect this has between the relationship between particularly newer </w:t>
      </w:r>
      <w:proofErr w:type="gramStart"/>
      <w:r w:rsidR="00FF2661">
        <w:t>in service front line</w:t>
      </w:r>
      <w:proofErr w:type="gramEnd"/>
      <w:r w:rsidR="00FF2661">
        <w:t xml:space="preserve"> officers and the ability to effectively do their job. </w:t>
      </w:r>
    </w:p>
    <w:p w14:paraId="4B18980B" w14:textId="746928D8" w:rsidR="00FF2661" w:rsidRDefault="00FF2661">
      <w:r>
        <w:t xml:space="preserve">I will look to explore the advantages and disadvantages of such a young </w:t>
      </w:r>
      <w:proofErr w:type="gramStart"/>
      <w:r>
        <w:t>in service</w:t>
      </w:r>
      <w:proofErr w:type="gramEnd"/>
      <w:r>
        <w:t xml:space="preserve"> police force, as well as exploring the wellbeing of newer officer</w:t>
      </w:r>
      <w:r w:rsidR="00EF79A7">
        <w:t>s</w:t>
      </w:r>
      <w:r>
        <w:t xml:space="preserve"> joining the police and how this can impact the service which is provided to victims of crime. </w:t>
      </w:r>
    </w:p>
    <w:p w14:paraId="0B0A7329" w14:textId="34A25B83" w:rsidR="00FF2661" w:rsidRDefault="00FF2661">
      <w:r>
        <w:t xml:space="preserve">I will also be exploring the effects of double crewing of officers attending incidents in comparison to officers attending incidents single crewed, and examining if this has an impact on the service provided to victims as well as to the overall efficiency of </w:t>
      </w:r>
      <w:proofErr w:type="gramStart"/>
      <w:r>
        <w:t>day to day</w:t>
      </w:r>
      <w:proofErr w:type="gramEnd"/>
      <w:r>
        <w:t xml:space="preserve"> police work.</w:t>
      </w:r>
    </w:p>
    <w:p w14:paraId="5664DE72" w14:textId="7DFF01F6" w:rsidR="00C5753A" w:rsidRDefault="00C5753A">
      <w:r>
        <w:t xml:space="preserve">This </w:t>
      </w:r>
      <w:r w:rsidR="00F55214">
        <w:t xml:space="preserve">proposal will involve pulling from my own personal experience of </w:t>
      </w:r>
      <w:proofErr w:type="gramStart"/>
      <w:r w:rsidR="00F55214">
        <w:t>front line</w:t>
      </w:r>
      <w:proofErr w:type="gramEnd"/>
      <w:r w:rsidR="00F55214">
        <w:t xml:space="preserve"> policing, as well as </w:t>
      </w:r>
      <w:r w:rsidR="00424769">
        <w:t xml:space="preserve">a number of research studies and </w:t>
      </w:r>
      <w:r w:rsidR="00F90F53">
        <w:t>I will be conducting surveys with current serving police officers as well as with the general public to form a more comp</w:t>
      </w:r>
      <w:r w:rsidR="00481861">
        <w:t>rehensive study.</w:t>
      </w:r>
    </w:p>
    <w:p w14:paraId="50DB181A" w14:textId="60DCFEB6" w:rsidR="00481861" w:rsidRDefault="00481861">
      <w:r>
        <w:t>I acknowledge my own bias</w:t>
      </w:r>
      <w:r w:rsidR="00A43AFD">
        <w:t xml:space="preserve"> </w:t>
      </w:r>
      <w:r>
        <w:t xml:space="preserve">and that due to being a young </w:t>
      </w:r>
      <w:proofErr w:type="gramStart"/>
      <w:r>
        <w:t>in service</w:t>
      </w:r>
      <w:proofErr w:type="gramEnd"/>
      <w:r>
        <w:t xml:space="preserve"> police officer myself, some of these may come through in my work. I will </w:t>
      </w:r>
      <w:r w:rsidR="00BE369D">
        <w:t xml:space="preserve">however </w:t>
      </w:r>
      <w:r>
        <w:t xml:space="preserve">try to maintain a fair and </w:t>
      </w:r>
      <w:r w:rsidR="00CB1D05">
        <w:t>balanced approach to the extent of my studies.</w:t>
      </w:r>
    </w:p>
    <w:p w14:paraId="1D60C27A" w14:textId="77777777" w:rsidR="00152B0D" w:rsidRDefault="00152B0D"/>
    <w:p w14:paraId="4C84E8EB" w14:textId="77777777" w:rsidR="00152B0D" w:rsidRDefault="00152B0D"/>
    <w:p w14:paraId="6C25E218" w14:textId="77777777" w:rsidR="00152B0D" w:rsidRDefault="00152B0D"/>
    <w:p w14:paraId="63E775EE" w14:textId="77777777" w:rsidR="00152B0D" w:rsidRDefault="00152B0D"/>
    <w:p w14:paraId="5109977E" w14:textId="77777777" w:rsidR="00152B0D" w:rsidRDefault="00152B0D"/>
    <w:p w14:paraId="08814172" w14:textId="77777777" w:rsidR="00152B0D" w:rsidRDefault="00152B0D"/>
    <w:p w14:paraId="799FB3B4" w14:textId="16044252" w:rsidR="00152B0D" w:rsidRDefault="00152B0D">
      <w:pPr>
        <w:rPr>
          <w:b/>
          <w:bCs/>
          <w:u w:val="single"/>
        </w:rPr>
      </w:pPr>
      <w:r>
        <w:rPr>
          <w:b/>
          <w:bCs/>
          <w:u w:val="single"/>
        </w:rPr>
        <w:lastRenderedPageBreak/>
        <w:t>BIBLIOGRAPHY</w:t>
      </w:r>
    </w:p>
    <w:p w14:paraId="0054193E" w14:textId="77777777" w:rsidR="005F07A5" w:rsidRDefault="005F07A5">
      <w:pPr>
        <w:rPr>
          <w:rFonts w:ascii="Arial" w:hAnsi="Arial" w:cs="Arial"/>
          <w:color w:val="222222"/>
          <w:sz w:val="20"/>
          <w:szCs w:val="20"/>
          <w:shd w:val="clear" w:color="auto" w:fill="FFFFFF"/>
        </w:rPr>
      </w:pPr>
      <w:r>
        <w:rPr>
          <w:rFonts w:ascii="Arial" w:hAnsi="Arial" w:cs="Arial"/>
          <w:color w:val="222222"/>
          <w:sz w:val="20"/>
          <w:szCs w:val="20"/>
          <w:shd w:val="clear" w:color="auto" w:fill="FFFFFF"/>
        </w:rPr>
        <w:t>Alda, E., 2024. Balancing act: Assessing police efficiency amidst staffing shortages through inverse data envelopment analysis. </w:t>
      </w:r>
      <w:r>
        <w:rPr>
          <w:rFonts w:ascii="Arial" w:hAnsi="Arial" w:cs="Arial"/>
          <w:i/>
          <w:iCs/>
          <w:color w:val="222222"/>
          <w:sz w:val="20"/>
          <w:szCs w:val="20"/>
          <w:shd w:val="clear" w:color="auto" w:fill="FFFFFF"/>
        </w:rPr>
        <w:t>Policing: A Journal of Policy and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 xml:space="preserve">, </w:t>
      </w:r>
      <w:proofErr w:type="gramStart"/>
      <w:r>
        <w:rPr>
          <w:rFonts w:ascii="Arial" w:hAnsi="Arial" w:cs="Arial"/>
          <w:color w:val="222222"/>
          <w:sz w:val="20"/>
          <w:szCs w:val="20"/>
          <w:shd w:val="clear" w:color="auto" w:fill="FFFFFF"/>
        </w:rPr>
        <w:t>p.paae</w:t>
      </w:r>
      <w:proofErr w:type="gramEnd"/>
      <w:r>
        <w:rPr>
          <w:rFonts w:ascii="Arial" w:hAnsi="Arial" w:cs="Arial"/>
          <w:color w:val="222222"/>
          <w:sz w:val="20"/>
          <w:szCs w:val="20"/>
          <w:shd w:val="clear" w:color="auto" w:fill="FFFFFF"/>
        </w:rPr>
        <w:t>038.</w:t>
      </w:r>
    </w:p>
    <w:p w14:paraId="3559031E" w14:textId="77777777" w:rsidR="005F07A5" w:rsidRDefault="005F07A5" w:rsidP="00B57540">
      <w:pPr>
        <w:rPr>
          <w:rFonts w:ascii="Arial" w:hAnsi="Arial" w:cs="Arial"/>
          <w:color w:val="222222"/>
          <w:sz w:val="20"/>
          <w:szCs w:val="20"/>
          <w:shd w:val="clear" w:color="auto" w:fill="FFFFFF"/>
        </w:rPr>
      </w:pPr>
      <w:r>
        <w:rPr>
          <w:rFonts w:ascii="Arial" w:hAnsi="Arial" w:cs="Arial"/>
          <w:color w:val="222222"/>
          <w:sz w:val="20"/>
          <w:szCs w:val="20"/>
          <w:shd w:val="clear" w:color="auto" w:fill="FFFFFF"/>
        </w:rPr>
        <w:t>Brookes, S. and Fahy, P., 2013. Public trust in policing. In </w:t>
      </w:r>
      <w:r>
        <w:rPr>
          <w:rFonts w:ascii="Arial" w:hAnsi="Arial" w:cs="Arial"/>
          <w:i/>
          <w:iCs/>
          <w:color w:val="222222"/>
          <w:sz w:val="20"/>
          <w:szCs w:val="20"/>
          <w:shd w:val="clear" w:color="auto" w:fill="FFFFFF"/>
        </w:rPr>
        <w:t>Trust and Confidence in Government and Public Services</w:t>
      </w:r>
      <w:r>
        <w:rPr>
          <w:rFonts w:ascii="Arial" w:hAnsi="Arial" w:cs="Arial"/>
          <w:color w:val="222222"/>
          <w:sz w:val="20"/>
          <w:szCs w:val="20"/>
          <w:shd w:val="clear" w:color="auto" w:fill="FFFFFF"/>
        </w:rPr>
        <w:t> (pp. 236-254). Routledge.</w:t>
      </w:r>
    </w:p>
    <w:p w14:paraId="32D95417" w14:textId="77777777" w:rsidR="005F07A5" w:rsidRDefault="005F07A5" w:rsidP="00D52631">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Bryant, R, Bryant, S, (2021) </w:t>
      </w:r>
      <w:r>
        <w:rPr>
          <w:rFonts w:ascii="Arial" w:hAnsi="Arial" w:cs="Arial"/>
          <w:i/>
          <w:iCs/>
          <w:color w:val="222222"/>
          <w:sz w:val="20"/>
          <w:szCs w:val="20"/>
          <w:shd w:val="clear" w:color="auto" w:fill="FFFFFF"/>
        </w:rPr>
        <w:t xml:space="preserve">Blackstone’s handbook for policing </w:t>
      </w:r>
      <w:proofErr w:type="gramStart"/>
      <w:r>
        <w:rPr>
          <w:rFonts w:ascii="Arial" w:hAnsi="Arial" w:cs="Arial"/>
          <w:i/>
          <w:iCs/>
          <w:color w:val="222222"/>
          <w:sz w:val="20"/>
          <w:szCs w:val="20"/>
          <w:shd w:val="clear" w:color="auto" w:fill="FFFFFF"/>
        </w:rPr>
        <w:t>students</w:t>
      </w:r>
      <w:proofErr w:type="gramEnd"/>
      <w:r>
        <w:rPr>
          <w:rFonts w:ascii="Arial" w:hAnsi="Arial" w:cs="Arial"/>
          <w:i/>
          <w:iCs/>
          <w:color w:val="222222"/>
          <w:sz w:val="20"/>
          <w:szCs w:val="20"/>
          <w:shd w:val="clear" w:color="auto" w:fill="FFFFFF"/>
        </w:rPr>
        <w:t xml:space="preserve"> </w:t>
      </w:r>
      <w:r>
        <w:rPr>
          <w:rFonts w:ascii="Arial" w:hAnsi="Arial" w:cs="Arial"/>
          <w:color w:val="222222"/>
          <w:sz w:val="20"/>
          <w:szCs w:val="20"/>
          <w:shd w:val="clear" w:color="auto" w:fill="FFFFFF"/>
        </w:rPr>
        <w:t>15</w:t>
      </w:r>
      <w:r w:rsidRPr="000C25CF">
        <w:rPr>
          <w:rFonts w:ascii="Arial" w:hAnsi="Arial" w:cs="Arial"/>
          <w:color w:val="222222"/>
          <w:sz w:val="20"/>
          <w:szCs w:val="20"/>
          <w:shd w:val="clear" w:color="auto" w:fill="FFFFFF"/>
          <w:vertAlign w:val="superscript"/>
        </w:rPr>
        <w:t>th</w:t>
      </w:r>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edn</w:t>
      </w:r>
      <w:proofErr w:type="spellEnd"/>
      <w:r>
        <w:rPr>
          <w:rFonts w:ascii="Arial" w:hAnsi="Arial" w:cs="Arial"/>
          <w:color w:val="222222"/>
          <w:sz w:val="20"/>
          <w:szCs w:val="20"/>
          <w:shd w:val="clear" w:color="auto" w:fill="FFFFFF"/>
        </w:rPr>
        <w:t>. Oxford university press.</w:t>
      </w:r>
    </w:p>
    <w:p w14:paraId="567BD570" w14:textId="77777777" w:rsidR="005F07A5" w:rsidRDefault="005F07A5" w:rsidP="008E139D">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Chinekezi</w:t>
      </w:r>
      <w:proofErr w:type="spellEnd"/>
      <w:r>
        <w:rPr>
          <w:rFonts w:ascii="Arial" w:hAnsi="Arial" w:cs="Arial"/>
          <w:color w:val="222222"/>
          <w:sz w:val="20"/>
          <w:szCs w:val="20"/>
          <w:shd w:val="clear" w:color="auto" w:fill="FFFFFF"/>
        </w:rPr>
        <w:t xml:space="preserve">, O., </w:t>
      </w:r>
      <w:proofErr w:type="spellStart"/>
      <w:r>
        <w:rPr>
          <w:rFonts w:ascii="Arial" w:hAnsi="Arial" w:cs="Arial"/>
          <w:color w:val="222222"/>
          <w:sz w:val="20"/>
          <w:szCs w:val="20"/>
          <w:shd w:val="clear" w:color="auto" w:fill="FFFFFF"/>
        </w:rPr>
        <w:t>Andress</w:t>
      </w:r>
      <w:proofErr w:type="spellEnd"/>
      <w:r>
        <w:rPr>
          <w:rFonts w:ascii="Arial" w:hAnsi="Arial" w:cs="Arial"/>
          <w:color w:val="222222"/>
          <w:sz w:val="20"/>
          <w:szCs w:val="20"/>
          <w:shd w:val="clear" w:color="auto" w:fill="FFFFFF"/>
        </w:rPr>
        <w:t xml:space="preserve">, L., </w:t>
      </w:r>
      <w:proofErr w:type="spellStart"/>
      <w:r>
        <w:rPr>
          <w:rFonts w:ascii="Arial" w:hAnsi="Arial" w:cs="Arial"/>
          <w:color w:val="222222"/>
          <w:sz w:val="20"/>
          <w:szCs w:val="20"/>
          <w:shd w:val="clear" w:color="auto" w:fill="FFFFFF"/>
        </w:rPr>
        <w:t>Agonafer</w:t>
      </w:r>
      <w:proofErr w:type="spellEnd"/>
      <w:r>
        <w:rPr>
          <w:rFonts w:ascii="Arial" w:hAnsi="Arial" w:cs="Arial"/>
          <w:color w:val="222222"/>
          <w:sz w:val="20"/>
          <w:szCs w:val="20"/>
          <w:shd w:val="clear" w:color="auto" w:fill="FFFFFF"/>
        </w:rPr>
        <w:t xml:space="preserve">, E.P., </w:t>
      </w:r>
      <w:proofErr w:type="spellStart"/>
      <w:r>
        <w:rPr>
          <w:rFonts w:ascii="Arial" w:hAnsi="Arial" w:cs="Arial"/>
          <w:color w:val="222222"/>
          <w:sz w:val="20"/>
          <w:szCs w:val="20"/>
          <w:shd w:val="clear" w:color="auto" w:fill="FFFFFF"/>
        </w:rPr>
        <w:t>Massick</w:t>
      </w:r>
      <w:proofErr w:type="spellEnd"/>
      <w:r>
        <w:rPr>
          <w:rFonts w:ascii="Arial" w:hAnsi="Arial" w:cs="Arial"/>
          <w:color w:val="222222"/>
          <w:sz w:val="20"/>
          <w:szCs w:val="20"/>
          <w:shd w:val="clear" w:color="auto" w:fill="FFFFFF"/>
        </w:rPr>
        <w:t xml:space="preserve">, S., </w:t>
      </w:r>
      <w:proofErr w:type="spellStart"/>
      <w:r>
        <w:rPr>
          <w:rFonts w:ascii="Arial" w:hAnsi="Arial" w:cs="Arial"/>
          <w:color w:val="222222"/>
          <w:sz w:val="20"/>
          <w:szCs w:val="20"/>
          <w:shd w:val="clear" w:color="auto" w:fill="FFFFFF"/>
        </w:rPr>
        <w:t>Piepenbrink</w:t>
      </w:r>
      <w:proofErr w:type="spellEnd"/>
      <w:r>
        <w:rPr>
          <w:rFonts w:ascii="Arial" w:hAnsi="Arial" w:cs="Arial"/>
          <w:color w:val="222222"/>
          <w:sz w:val="20"/>
          <w:szCs w:val="20"/>
          <w:shd w:val="clear" w:color="auto" w:fill="FFFFFF"/>
        </w:rPr>
        <w:t>, S., Sutton, K.M., Alberti, P.M., De la Torre, D., Guillot-Wright, S. and Lee, M., 2023. From the national to the local: Issues of trust and a model for community-academic-engagement. </w:t>
      </w:r>
      <w:r>
        <w:rPr>
          <w:rFonts w:ascii="Arial" w:hAnsi="Arial" w:cs="Arial"/>
          <w:i/>
          <w:iCs/>
          <w:color w:val="222222"/>
          <w:sz w:val="20"/>
          <w:szCs w:val="20"/>
          <w:shd w:val="clear" w:color="auto" w:fill="FFFFFF"/>
        </w:rPr>
        <w:t>Frontiers in Public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 p.1068425.</w:t>
      </w:r>
    </w:p>
    <w:p w14:paraId="67B816C8" w14:textId="77777777" w:rsidR="005F07A5" w:rsidRDefault="005F07A5" w:rsidP="002965F3">
      <w:pPr>
        <w:rPr>
          <w:rFonts w:ascii="Arial" w:hAnsi="Arial" w:cs="Arial"/>
          <w:color w:val="222222"/>
          <w:sz w:val="20"/>
          <w:szCs w:val="20"/>
          <w:shd w:val="clear" w:color="auto" w:fill="FFFFFF"/>
        </w:rPr>
      </w:pPr>
      <w:r>
        <w:rPr>
          <w:rFonts w:ascii="Arial" w:hAnsi="Arial" w:cs="Arial"/>
          <w:color w:val="222222"/>
          <w:sz w:val="20"/>
          <w:szCs w:val="20"/>
          <w:shd w:val="clear" w:color="auto" w:fill="FFFFFF"/>
        </w:rPr>
        <w:t>College of policing, (202</w:t>
      </w:r>
      <w:r>
        <w:rPr>
          <w:rFonts w:ascii="Arial" w:hAnsi="Arial" w:cs="Arial"/>
          <w:color w:val="222222"/>
          <w:sz w:val="20"/>
          <w:szCs w:val="20"/>
          <w:shd w:val="clear" w:color="auto" w:fill="FFFFFF"/>
        </w:rPr>
        <w:t>4</w:t>
      </w:r>
      <w:r>
        <w:rPr>
          <w:rFonts w:ascii="Arial" w:hAnsi="Arial" w:cs="Arial"/>
          <w:color w:val="222222"/>
          <w:sz w:val="20"/>
          <w:szCs w:val="20"/>
          <w:shd w:val="clear" w:color="auto" w:fill="FFFFFF"/>
        </w:rPr>
        <w:t xml:space="preserve">), Available at: </w:t>
      </w:r>
      <w:hyperlink r:id="rId4" w:history="1">
        <w:r w:rsidRPr="00726765">
          <w:rPr>
            <w:rStyle w:val="Hyperlink"/>
            <w:rFonts w:ascii="Arial" w:hAnsi="Arial" w:cs="Arial"/>
            <w:i/>
            <w:iCs/>
            <w:sz w:val="20"/>
            <w:szCs w:val="20"/>
            <w:shd w:val="clear" w:color="auto" w:fill="FFFFFF"/>
          </w:rPr>
          <w:t>www.college.police.uk</w:t>
        </w:r>
      </w:hyperlink>
      <w:r>
        <w:rPr>
          <w:rFonts w:ascii="Arial" w:hAnsi="Arial" w:cs="Arial"/>
          <w:i/>
          <w:iCs/>
          <w:color w:val="222222"/>
          <w:sz w:val="20"/>
          <w:szCs w:val="20"/>
          <w:shd w:val="clear" w:color="auto" w:fill="FFFFFF"/>
        </w:rPr>
        <w:t xml:space="preserve"> </w:t>
      </w:r>
      <w:r>
        <w:rPr>
          <w:rFonts w:ascii="Arial" w:hAnsi="Arial" w:cs="Arial"/>
          <w:color w:val="222222"/>
          <w:sz w:val="20"/>
          <w:szCs w:val="20"/>
          <w:shd w:val="clear" w:color="auto" w:fill="FFFFFF"/>
        </w:rPr>
        <w:t>(Accessed: 2</w:t>
      </w:r>
      <w:r>
        <w:rPr>
          <w:rFonts w:ascii="Arial" w:hAnsi="Arial" w:cs="Arial"/>
          <w:color w:val="222222"/>
          <w:sz w:val="20"/>
          <w:szCs w:val="20"/>
          <w:shd w:val="clear" w:color="auto" w:fill="FFFFFF"/>
        </w:rPr>
        <w:t>8 April</w:t>
      </w:r>
      <w:r>
        <w:rPr>
          <w:rFonts w:ascii="Arial" w:hAnsi="Arial" w:cs="Arial"/>
          <w:color w:val="222222"/>
          <w:sz w:val="20"/>
          <w:szCs w:val="20"/>
          <w:shd w:val="clear" w:color="auto" w:fill="FFFFFF"/>
        </w:rPr>
        <w:t xml:space="preserve"> 202</w:t>
      </w:r>
      <w:r>
        <w:rPr>
          <w:rFonts w:ascii="Arial" w:hAnsi="Arial" w:cs="Arial"/>
          <w:color w:val="222222"/>
          <w:sz w:val="20"/>
          <w:szCs w:val="20"/>
          <w:shd w:val="clear" w:color="auto" w:fill="FFFFFF"/>
        </w:rPr>
        <w:t>4</w:t>
      </w:r>
      <w:r>
        <w:rPr>
          <w:rFonts w:ascii="Arial" w:hAnsi="Arial" w:cs="Arial"/>
          <w:color w:val="222222"/>
          <w:sz w:val="20"/>
          <w:szCs w:val="20"/>
          <w:shd w:val="clear" w:color="auto" w:fill="FFFFFF"/>
        </w:rPr>
        <w:t>)</w:t>
      </w:r>
    </w:p>
    <w:p w14:paraId="1C4EE27B" w14:textId="77777777" w:rsidR="005F07A5" w:rsidRDefault="005F07A5" w:rsidP="00DF5C2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Grant, K., 2013. Proactive policing: the role of a police community support officer and the value of community engagement: </w:t>
      </w:r>
      <w:proofErr w:type="gramStart"/>
      <w:r>
        <w:rPr>
          <w:rFonts w:ascii="Arial" w:hAnsi="Arial" w:cs="Arial"/>
          <w:color w:val="222222"/>
          <w:sz w:val="20"/>
          <w:szCs w:val="20"/>
          <w:shd w:val="clear" w:color="auto" w:fill="FFFFFF"/>
        </w:rPr>
        <w:t>work based</w:t>
      </w:r>
      <w:proofErr w:type="gramEnd"/>
      <w:r>
        <w:rPr>
          <w:rFonts w:ascii="Arial" w:hAnsi="Arial" w:cs="Arial"/>
          <w:color w:val="222222"/>
          <w:sz w:val="20"/>
          <w:szCs w:val="20"/>
          <w:shd w:val="clear" w:color="auto" w:fill="FFFFFF"/>
        </w:rPr>
        <w:t xml:space="preserve"> learning report. </w:t>
      </w:r>
      <w:r>
        <w:rPr>
          <w:rFonts w:ascii="Arial" w:hAnsi="Arial" w:cs="Arial"/>
          <w:i/>
          <w:iCs/>
          <w:color w:val="222222"/>
          <w:sz w:val="20"/>
          <w:szCs w:val="20"/>
          <w:shd w:val="clear" w:color="auto" w:fill="FFFFFF"/>
        </w:rPr>
        <w:t>Plymouth Law and Criminal Justice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 pp.286-289.</w:t>
      </w:r>
    </w:p>
    <w:p w14:paraId="19534AC6" w14:textId="77777777" w:rsidR="005F07A5" w:rsidRDefault="005F07A5" w:rsidP="00B57540">
      <w:pPr>
        <w:rPr>
          <w:rFonts w:ascii="Arial" w:hAnsi="Arial" w:cs="Arial"/>
          <w:color w:val="222222"/>
          <w:sz w:val="20"/>
          <w:szCs w:val="20"/>
          <w:shd w:val="clear" w:color="auto" w:fill="FFFFFF"/>
        </w:rPr>
      </w:pPr>
      <w:r>
        <w:rPr>
          <w:rFonts w:ascii="Arial" w:hAnsi="Arial" w:cs="Arial"/>
          <w:color w:val="222222"/>
          <w:sz w:val="20"/>
          <w:szCs w:val="20"/>
          <w:shd w:val="clear" w:color="auto" w:fill="FFFFFF"/>
        </w:rPr>
        <w:t>Hart, P.M., Wearing, A.J. and Headey, B., 1995. Police stress and well</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being: Integrating personality, coping and daily work experiences. </w:t>
      </w:r>
      <w:r>
        <w:rPr>
          <w:rFonts w:ascii="Arial" w:hAnsi="Arial" w:cs="Arial"/>
          <w:i/>
          <w:iCs/>
          <w:color w:val="222222"/>
          <w:sz w:val="20"/>
          <w:szCs w:val="20"/>
          <w:shd w:val="clear" w:color="auto" w:fill="FFFFFF"/>
        </w:rPr>
        <w:t>Journal of Occupational and organizational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68</w:t>
      </w:r>
      <w:r>
        <w:rPr>
          <w:rFonts w:ascii="Arial" w:hAnsi="Arial" w:cs="Arial"/>
          <w:color w:val="222222"/>
          <w:sz w:val="20"/>
          <w:szCs w:val="20"/>
          <w:shd w:val="clear" w:color="auto" w:fill="FFFFFF"/>
        </w:rPr>
        <w:t>(2), pp.133-156.</w:t>
      </w:r>
    </w:p>
    <w:p w14:paraId="2B684959" w14:textId="77777777" w:rsidR="005F07A5" w:rsidRDefault="005F07A5" w:rsidP="002E1A79">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Holdaway</w:t>
      </w:r>
      <w:proofErr w:type="spellEnd"/>
      <w:r>
        <w:rPr>
          <w:rFonts w:ascii="Arial" w:hAnsi="Arial" w:cs="Arial"/>
          <w:color w:val="222222"/>
          <w:sz w:val="20"/>
          <w:szCs w:val="20"/>
          <w:shd w:val="clear" w:color="auto" w:fill="FFFFFF"/>
        </w:rPr>
        <w:t>, S., (1998). ‘Police race relations in England: A history of policy.’ </w:t>
      </w:r>
      <w:r>
        <w:rPr>
          <w:rFonts w:ascii="Arial" w:hAnsi="Arial" w:cs="Arial"/>
          <w:i/>
          <w:iCs/>
          <w:color w:val="222222"/>
          <w:sz w:val="20"/>
          <w:szCs w:val="20"/>
          <w:shd w:val="clear" w:color="auto" w:fill="FFFFFF"/>
        </w:rPr>
        <w:t>International Journal of Intercultural Relations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(3), pp.329-349.</w:t>
      </w:r>
    </w:p>
    <w:p w14:paraId="5AD2B6BE" w14:textId="77777777" w:rsidR="005F07A5" w:rsidRDefault="005F07A5" w:rsidP="00B5754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Houdmont</w:t>
      </w:r>
      <w:proofErr w:type="spellEnd"/>
      <w:r>
        <w:rPr>
          <w:rFonts w:ascii="Arial" w:hAnsi="Arial" w:cs="Arial"/>
          <w:color w:val="222222"/>
          <w:sz w:val="20"/>
          <w:szCs w:val="20"/>
          <w:shd w:val="clear" w:color="auto" w:fill="FFFFFF"/>
        </w:rPr>
        <w:t>, J., Elliott-Davies, M. and Donnelly, J., 2019. Single crewing in English and Welsh policing: frequency and associations with violence towards and injuries in officers. </w:t>
      </w:r>
      <w:r>
        <w:rPr>
          <w:rFonts w:ascii="Arial" w:hAnsi="Arial" w:cs="Arial"/>
          <w:i/>
          <w:iCs/>
          <w:color w:val="222222"/>
          <w:sz w:val="20"/>
          <w:szCs w:val="20"/>
          <w:shd w:val="clear" w:color="auto" w:fill="FFFFFF"/>
        </w:rPr>
        <w:t>Policing and society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(7), pp.820-833.</w:t>
      </w:r>
    </w:p>
    <w:p w14:paraId="60B987F0" w14:textId="77777777" w:rsidR="005F07A5" w:rsidRDefault="005F07A5" w:rsidP="008A75E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Lentz, S.A. and </w:t>
      </w:r>
      <w:proofErr w:type="spellStart"/>
      <w:r>
        <w:rPr>
          <w:rFonts w:ascii="Arial" w:hAnsi="Arial" w:cs="Arial"/>
          <w:color w:val="222222"/>
          <w:sz w:val="20"/>
          <w:szCs w:val="20"/>
          <w:shd w:val="clear" w:color="auto" w:fill="FFFFFF"/>
        </w:rPr>
        <w:t>Chaires</w:t>
      </w:r>
      <w:proofErr w:type="spellEnd"/>
      <w:r>
        <w:rPr>
          <w:rFonts w:ascii="Arial" w:hAnsi="Arial" w:cs="Arial"/>
          <w:color w:val="222222"/>
          <w:sz w:val="20"/>
          <w:szCs w:val="20"/>
          <w:shd w:val="clear" w:color="auto" w:fill="FFFFFF"/>
        </w:rPr>
        <w:t>, R.H., 2007. The invention of Peel's principles: A study of policing ‘</w:t>
      </w:r>
      <w:proofErr w:type="spellStart"/>
      <w:r>
        <w:rPr>
          <w:rFonts w:ascii="Arial" w:hAnsi="Arial" w:cs="Arial"/>
          <w:color w:val="222222"/>
          <w:sz w:val="20"/>
          <w:szCs w:val="20"/>
          <w:shd w:val="clear" w:color="auto" w:fill="FFFFFF"/>
        </w:rPr>
        <w:t>textbook’history</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criminal justice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35</w:t>
      </w:r>
      <w:r>
        <w:rPr>
          <w:rFonts w:ascii="Arial" w:hAnsi="Arial" w:cs="Arial"/>
          <w:color w:val="222222"/>
          <w:sz w:val="20"/>
          <w:szCs w:val="20"/>
          <w:shd w:val="clear" w:color="auto" w:fill="FFFFFF"/>
        </w:rPr>
        <w:t>(1), pp.69-79.</w:t>
      </w:r>
    </w:p>
    <w:p w14:paraId="48A0F820" w14:textId="77777777" w:rsidR="005F07A5" w:rsidRDefault="005F07A5" w:rsidP="008F4568">
      <w:pPr>
        <w:rPr>
          <w:rFonts w:ascii="Arial" w:hAnsi="Arial" w:cs="Arial"/>
          <w:color w:val="222222"/>
          <w:sz w:val="20"/>
          <w:szCs w:val="20"/>
          <w:shd w:val="clear" w:color="auto" w:fill="FFFFFF"/>
        </w:rPr>
      </w:pPr>
      <w:r>
        <w:rPr>
          <w:rFonts w:ascii="Arial" w:hAnsi="Arial" w:cs="Arial"/>
          <w:color w:val="222222"/>
          <w:sz w:val="20"/>
          <w:szCs w:val="20"/>
          <w:shd w:val="clear" w:color="auto" w:fill="FFFFFF"/>
        </w:rPr>
        <w:t>Maguire, E.R. and Johnson, D., 2010. Measuring public perceptions of the police. </w:t>
      </w:r>
      <w:r>
        <w:rPr>
          <w:rFonts w:ascii="Arial" w:hAnsi="Arial" w:cs="Arial"/>
          <w:i/>
          <w:iCs/>
          <w:color w:val="222222"/>
          <w:sz w:val="20"/>
          <w:szCs w:val="20"/>
          <w:shd w:val="clear" w:color="auto" w:fill="FFFFFF"/>
        </w:rPr>
        <w:t>Policing: an international journal of police strategies &amp;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(4), pp.703-730.</w:t>
      </w:r>
    </w:p>
    <w:p w14:paraId="625BB9B7" w14:textId="77777777" w:rsidR="005F07A5" w:rsidRDefault="005F07A5" w:rsidP="00FF5425">
      <w:pPr>
        <w:rPr>
          <w:rFonts w:ascii="Arial" w:hAnsi="Arial" w:cs="Arial"/>
          <w:color w:val="222222"/>
          <w:sz w:val="20"/>
          <w:szCs w:val="20"/>
          <w:shd w:val="clear" w:color="auto" w:fill="FFFFFF"/>
        </w:rPr>
      </w:pPr>
      <w:r>
        <w:rPr>
          <w:rFonts w:ascii="Arial" w:hAnsi="Arial" w:cs="Arial"/>
          <w:color w:val="222222"/>
          <w:sz w:val="20"/>
          <w:szCs w:val="20"/>
          <w:shd w:val="clear" w:color="auto" w:fill="FFFFFF"/>
        </w:rPr>
        <w:t>McLaughlin, E., 2023. </w:t>
      </w:r>
      <w:r>
        <w:rPr>
          <w:rFonts w:ascii="Arial" w:hAnsi="Arial" w:cs="Arial"/>
          <w:i/>
          <w:iCs/>
          <w:color w:val="222222"/>
          <w:sz w:val="20"/>
          <w:szCs w:val="20"/>
          <w:shd w:val="clear" w:color="auto" w:fill="FFFFFF"/>
        </w:rPr>
        <w:t>Community, Policing and Accountability: The politics of policing in Manchester in the 1980s</w:t>
      </w:r>
      <w:r>
        <w:rPr>
          <w:rFonts w:ascii="Arial" w:hAnsi="Arial" w:cs="Arial"/>
          <w:color w:val="222222"/>
          <w:sz w:val="20"/>
          <w:szCs w:val="20"/>
          <w:shd w:val="clear" w:color="auto" w:fill="FFFFFF"/>
        </w:rPr>
        <w:t>. Taylor &amp; Francis.</w:t>
      </w:r>
    </w:p>
    <w:p w14:paraId="73F0965E" w14:textId="77777777" w:rsidR="005F07A5" w:rsidRDefault="005F07A5" w:rsidP="00B57540">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O’Reilly, K., 2017. Transparency, Accountability and Engagement: A Recipe </w:t>
      </w:r>
      <w:proofErr w:type="gramStart"/>
      <w:r>
        <w:rPr>
          <w:rFonts w:ascii="Arial" w:hAnsi="Arial" w:cs="Arial"/>
          <w:color w:val="222222"/>
          <w:sz w:val="20"/>
          <w:szCs w:val="20"/>
          <w:shd w:val="clear" w:color="auto" w:fill="FFFFFF"/>
        </w:rPr>
        <w:t>For</w:t>
      </w:r>
      <w:proofErr w:type="gramEnd"/>
      <w:r>
        <w:rPr>
          <w:rFonts w:ascii="Arial" w:hAnsi="Arial" w:cs="Arial"/>
          <w:color w:val="222222"/>
          <w:sz w:val="20"/>
          <w:szCs w:val="20"/>
          <w:shd w:val="clear" w:color="auto" w:fill="FFFFFF"/>
        </w:rPr>
        <w:t xml:space="preserve"> Building Trust In Policing. </w:t>
      </w:r>
      <w:r>
        <w:rPr>
          <w:rFonts w:ascii="Arial" w:hAnsi="Arial" w:cs="Arial"/>
          <w:i/>
          <w:iCs/>
          <w:color w:val="222222"/>
          <w:sz w:val="20"/>
          <w:szCs w:val="20"/>
          <w:shd w:val="clear" w:color="auto" w:fill="FFFFFF"/>
        </w:rPr>
        <w:t>Homeland Security Affairs</w:t>
      </w:r>
      <w:r>
        <w:rPr>
          <w:rFonts w:ascii="Arial" w:hAnsi="Arial" w:cs="Arial"/>
          <w:color w:val="222222"/>
          <w:sz w:val="20"/>
          <w:szCs w:val="20"/>
          <w:shd w:val="clear" w:color="auto" w:fill="FFFFFF"/>
        </w:rPr>
        <w:t>.</w:t>
      </w:r>
    </w:p>
    <w:p w14:paraId="6FC57BC6" w14:textId="77777777" w:rsidR="005F07A5" w:rsidRDefault="005F07A5" w:rsidP="00B57540">
      <w:pPr>
        <w:rPr>
          <w:rFonts w:ascii="Arial" w:hAnsi="Arial" w:cs="Arial"/>
          <w:color w:val="222222"/>
          <w:sz w:val="20"/>
          <w:szCs w:val="20"/>
          <w:shd w:val="clear" w:color="auto" w:fill="FFFFFF"/>
        </w:rPr>
      </w:pPr>
      <w:r>
        <w:rPr>
          <w:rFonts w:ascii="Arial" w:hAnsi="Arial" w:cs="Arial"/>
          <w:color w:val="222222"/>
          <w:sz w:val="20"/>
          <w:szCs w:val="20"/>
          <w:shd w:val="clear" w:color="auto" w:fill="FFFFFF"/>
        </w:rPr>
        <w:t>Orrick, D.W., 2008. </w:t>
      </w:r>
      <w:r>
        <w:rPr>
          <w:rFonts w:ascii="Arial" w:hAnsi="Arial" w:cs="Arial"/>
          <w:i/>
          <w:iCs/>
          <w:color w:val="222222"/>
          <w:sz w:val="20"/>
          <w:szCs w:val="20"/>
          <w:shd w:val="clear" w:color="auto" w:fill="FFFFFF"/>
        </w:rPr>
        <w:t>Recruitment, retention, and turnover of police personnel: Reliable, practical, and effective solutions</w:t>
      </w:r>
      <w:r>
        <w:rPr>
          <w:rFonts w:ascii="Arial" w:hAnsi="Arial" w:cs="Arial"/>
          <w:color w:val="222222"/>
          <w:sz w:val="20"/>
          <w:szCs w:val="20"/>
          <w:shd w:val="clear" w:color="auto" w:fill="FFFFFF"/>
        </w:rPr>
        <w:t>. Charles C Thomas Publisher.</w:t>
      </w:r>
    </w:p>
    <w:p w14:paraId="062A3CDD" w14:textId="77777777" w:rsidR="005F07A5" w:rsidRDefault="005F07A5" w:rsidP="00630825">
      <w:pPr>
        <w:rPr>
          <w:rFonts w:ascii="Arial" w:hAnsi="Arial" w:cs="Arial"/>
          <w:color w:val="222222"/>
          <w:sz w:val="20"/>
          <w:szCs w:val="20"/>
          <w:shd w:val="clear" w:color="auto" w:fill="FFFFFF"/>
        </w:rPr>
      </w:pPr>
      <w:r>
        <w:rPr>
          <w:rFonts w:ascii="Arial" w:hAnsi="Arial" w:cs="Arial"/>
          <w:color w:val="222222"/>
          <w:sz w:val="20"/>
          <w:szCs w:val="20"/>
          <w:shd w:val="clear" w:color="auto" w:fill="FFFFFF"/>
        </w:rPr>
        <w:t>PNLD, (202</w:t>
      </w:r>
      <w:r>
        <w:rPr>
          <w:rFonts w:ascii="Arial" w:hAnsi="Arial" w:cs="Arial"/>
          <w:color w:val="222222"/>
          <w:sz w:val="20"/>
          <w:szCs w:val="20"/>
          <w:shd w:val="clear" w:color="auto" w:fill="FFFFFF"/>
        </w:rPr>
        <w:t>4</w:t>
      </w:r>
      <w:r>
        <w:rPr>
          <w:rFonts w:ascii="Arial" w:hAnsi="Arial" w:cs="Arial"/>
          <w:color w:val="222222"/>
          <w:sz w:val="20"/>
          <w:szCs w:val="20"/>
          <w:shd w:val="clear" w:color="auto" w:fill="FFFFFF"/>
        </w:rPr>
        <w:t xml:space="preserve">) </w:t>
      </w:r>
      <w:r>
        <w:rPr>
          <w:rFonts w:ascii="Arial" w:hAnsi="Arial" w:cs="Arial"/>
          <w:i/>
          <w:iCs/>
          <w:color w:val="222222"/>
          <w:sz w:val="20"/>
          <w:szCs w:val="20"/>
          <w:shd w:val="clear" w:color="auto" w:fill="FFFFFF"/>
        </w:rPr>
        <w:t xml:space="preserve">The police and criminal evidence act 2003, </w:t>
      </w:r>
      <w:r>
        <w:rPr>
          <w:rFonts w:ascii="Arial" w:hAnsi="Arial" w:cs="Arial"/>
          <w:color w:val="222222"/>
          <w:sz w:val="20"/>
          <w:szCs w:val="20"/>
          <w:shd w:val="clear" w:color="auto" w:fill="FFFFFF"/>
        </w:rPr>
        <w:t xml:space="preserve">Available at: </w:t>
      </w:r>
      <w:hyperlink r:id="rId5" w:history="1">
        <w:r w:rsidRPr="00421BE7">
          <w:rPr>
            <w:rStyle w:val="Hyperlink"/>
            <w:rFonts w:ascii="Arial" w:hAnsi="Arial" w:cs="Arial"/>
            <w:sz w:val="20"/>
            <w:szCs w:val="20"/>
            <w:shd w:val="clear" w:color="auto" w:fill="FFFFFF"/>
          </w:rPr>
          <w:t>www.pnld.co.uk</w:t>
        </w:r>
      </w:hyperlink>
      <w:r>
        <w:rPr>
          <w:rFonts w:ascii="Arial" w:hAnsi="Arial" w:cs="Arial"/>
          <w:color w:val="222222"/>
          <w:sz w:val="20"/>
          <w:szCs w:val="20"/>
          <w:shd w:val="clear" w:color="auto" w:fill="FFFFFF"/>
        </w:rPr>
        <w:t xml:space="preserve"> (Accessed: </w:t>
      </w:r>
      <w:r>
        <w:rPr>
          <w:rFonts w:ascii="Arial" w:hAnsi="Arial" w:cs="Arial"/>
          <w:color w:val="222222"/>
          <w:sz w:val="20"/>
          <w:szCs w:val="20"/>
          <w:shd w:val="clear" w:color="auto" w:fill="FFFFFF"/>
        </w:rPr>
        <w:t>13 May</w:t>
      </w:r>
      <w:r>
        <w:rPr>
          <w:rFonts w:ascii="Arial" w:hAnsi="Arial" w:cs="Arial"/>
          <w:color w:val="222222"/>
          <w:sz w:val="20"/>
          <w:szCs w:val="20"/>
          <w:shd w:val="clear" w:color="auto" w:fill="FFFFFF"/>
        </w:rPr>
        <w:t xml:space="preserve"> 202</w:t>
      </w:r>
      <w:r>
        <w:rPr>
          <w:rFonts w:ascii="Arial" w:hAnsi="Arial" w:cs="Arial"/>
          <w:color w:val="222222"/>
          <w:sz w:val="20"/>
          <w:szCs w:val="20"/>
          <w:shd w:val="clear" w:color="auto" w:fill="FFFFFF"/>
        </w:rPr>
        <w:t>4</w:t>
      </w:r>
      <w:r>
        <w:rPr>
          <w:rFonts w:ascii="Arial" w:hAnsi="Arial" w:cs="Arial"/>
          <w:color w:val="222222"/>
          <w:sz w:val="20"/>
          <w:szCs w:val="20"/>
          <w:shd w:val="clear" w:color="auto" w:fill="FFFFFF"/>
        </w:rPr>
        <w:t>)</w:t>
      </w:r>
    </w:p>
    <w:p w14:paraId="1D6DAD59" w14:textId="77777777" w:rsidR="005F07A5" w:rsidRDefault="005F07A5" w:rsidP="001031F8">
      <w:pPr>
        <w:rPr>
          <w:rFonts w:ascii="Arial" w:hAnsi="Arial" w:cs="Arial"/>
          <w:color w:val="222222"/>
          <w:sz w:val="20"/>
          <w:szCs w:val="20"/>
          <w:shd w:val="clear" w:color="auto" w:fill="FFFFFF"/>
        </w:rPr>
      </w:pPr>
      <w:r>
        <w:rPr>
          <w:rFonts w:ascii="Arial" w:hAnsi="Arial" w:cs="Arial"/>
          <w:color w:val="222222"/>
          <w:sz w:val="20"/>
          <w:szCs w:val="20"/>
          <w:shd w:val="clear" w:color="auto" w:fill="FFFFFF"/>
        </w:rPr>
        <w:t>Reiner, R., 2010. </w:t>
      </w:r>
      <w:r>
        <w:rPr>
          <w:rFonts w:ascii="Arial" w:hAnsi="Arial" w:cs="Arial"/>
          <w:i/>
          <w:iCs/>
          <w:color w:val="222222"/>
          <w:sz w:val="20"/>
          <w:szCs w:val="20"/>
          <w:shd w:val="clear" w:color="auto" w:fill="FFFFFF"/>
        </w:rPr>
        <w:t>The politics of the police</w:t>
      </w:r>
      <w:r>
        <w:rPr>
          <w:rFonts w:ascii="Arial" w:hAnsi="Arial" w:cs="Arial"/>
          <w:color w:val="222222"/>
          <w:sz w:val="20"/>
          <w:szCs w:val="20"/>
          <w:shd w:val="clear" w:color="auto" w:fill="FFFFFF"/>
        </w:rPr>
        <w:t>. OUP Oxford</w:t>
      </w:r>
    </w:p>
    <w:p w14:paraId="139FF89D" w14:textId="77777777" w:rsidR="005F07A5" w:rsidRDefault="005F07A5" w:rsidP="00B57540">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Roberg, R.R., Novak, K.J., </w:t>
      </w:r>
      <w:proofErr w:type="spellStart"/>
      <w:r>
        <w:rPr>
          <w:rFonts w:ascii="Arial" w:hAnsi="Arial" w:cs="Arial"/>
          <w:color w:val="222222"/>
          <w:sz w:val="20"/>
          <w:szCs w:val="20"/>
          <w:shd w:val="clear" w:color="auto" w:fill="FFFFFF"/>
        </w:rPr>
        <w:t>Cordner</w:t>
      </w:r>
      <w:proofErr w:type="spellEnd"/>
      <w:r>
        <w:rPr>
          <w:rFonts w:ascii="Arial" w:hAnsi="Arial" w:cs="Arial"/>
          <w:color w:val="222222"/>
          <w:sz w:val="20"/>
          <w:szCs w:val="20"/>
          <w:shd w:val="clear" w:color="auto" w:fill="FFFFFF"/>
        </w:rPr>
        <w:t>, G.W. and Graff, D., 2000. </w:t>
      </w:r>
      <w:r>
        <w:rPr>
          <w:rFonts w:ascii="Arial" w:hAnsi="Arial" w:cs="Arial"/>
          <w:i/>
          <w:iCs/>
          <w:color w:val="222222"/>
          <w:sz w:val="20"/>
          <w:szCs w:val="20"/>
          <w:shd w:val="clear" w:color="auto" w:fill="FFFFFF"/>
        </w:rPr>
        <w:t>Police &amp; society</w:t>
      </w:r>
      <w:r>
        <w:rPr>
          <w:rFonts w:ascii="Arial" w:hAnsi="Arial" w:cs="Arial"/>
          <w:color w:val="222222"/>
          <w:sz w:val="20"/>
          <w:szCs w:val="20"/>
          <w:shd w:val="clear" w:color="auto" w:fill="FFFFFF"/>
        </w:rPr>
        <w:t>. Los Angeles, CA: Roxbury</w:t>
      </w:r>
    </w:p>
    <w:p w14:paraId="7B116B3C" w14:textId="77777777" w:rsidR="005F07A5" w:rsidRDefault="005F07A5" w:rsidP="00B57540">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UK Census Data, (2021), Available at: </w:t>
      </w:r>
      <w:hyperlink r:id="rId6" w:history="1">
        <w:r w:rsidRPr="00421BE7">
          <w:rPr>
            <w:rStyle w:val="Hyperlink"/>
            <w:rFonts w:ascii="Arial" w:hAnsi="Arial" w:cs="Arial"/>
            <w:i/>
            <w:iCs/>
            <w:sz w:val="20"/>
            <w:szCs w:val="20"/>
            <w:shd w:val="clear" w:color="auto" w:fill="FFFFFF"/>
          </w:rPr>
          <w:t>www.ons.gov.uk</w:t>
        </w:r>
      </w:hyperlink>
      <w:r>
        <w:rPr>
          <w:rFonts w:ascii="Arial" w:hAnsi="Arial" w:cs="Arial"/>
          <w:i/>
          <w:iCs/>
          <w:color w:val="222222"/>
          <w:sz w:val="20"/>
          <w:szCs w:val="20"/>
          <w:shd w:val="clear" w:color="auto" w:fill="FFFFFF"/>
        </w:rPr>
        <w:t>/census/census2021dictionary/variablesbytopic/demographyvariablecensus2021/</w:t>
      </w:r>
      <w:proofErr w:type="gramStart"/>
      <w:r>
        <w:rPr>
          <w:rFonts w:ascii="Arial" w:hAnsi="Arial" w:cs="Arial"/>
          <w:i/>
          <w:iCs/>
          <w:color w:val="222222"/>
          <w:sz w:val="20"/>
          <w:szCs w:val="20"/>
          <w:shd w:val="clear" w:color="auto" w:fill="FFFFFF"/>
        </w:rPr>
        <w:t xml:space="preserve">age  </w:t>
      </w:r>
      <w:r>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 xml:space="preserve">Accessed: </w:t>
      </w:r>
      <w:r>
        <w:rPr>
          <w:rFonts w:ascii="Arial" w:hAnsi="Arial" w:cs="Arial"/>
          <w:color w:val="222222"/>
          <w:sz w:val="20"/>
          <w:szCs w:val="20"/>
          <w:shd w:val="clear" w:color="auto" w:fill="FFFFFF"/>
        </w:rPr>
        <w:t>13</w:t>
      </w:r>
      <w:r>
        <w:rPr>
          <w:rFonts w:ascii="Arial" w:hAnsi="Arial" w:cs="Arial"/>
          <w:color w:val="222222"/>
          <w:sz w:val="20"/>
          <w:szCs w:val="20"/>
          <w:shd w:val="clear" w:color="auto" w:fill="FFFFFF"/>
          <w:vertAlign w:val="superscript"/>
        </w:rPr>
        <w:t xml:space="preserve"> </w:t>
      </w:r>
      <w:r>
        <w:rPr>
          <w:rFonts w:ascii="Arial" w:hAnsi="Arial" w:cs="Arial"/>
          <w:color w:val="222222"/>
          <w:sz w:val="20"/>
          <w:szCs w:val="20"/>
          <w:shd w:val="clear" w:color="auto" w:fill="FFFFFF"/>
        </w:rPr>
        <w:t>May 2024</w:t>
      </w:r>
      <w:r>
        <w:rPr>
          <w:rFonts w:ascii="Arial" w:hAnsi="Arial" w:cs="Arial"/>
          <w:color w:val="222222"/>
          <w:sz w:val="20"/>
          <w:szCs w:val="20"/>
          <w:shd w:val="clear" w:color="auto" w:fill="FFFFFF"/>
        </w:rPr>
        <w:t>)</w:t>
      </w:r>
    </w:p>
    <w:p w14:paraId="664BD295" w14:textId="77777777" w:rsidR="005F07A5" w:rsidRDefault="005F07A5" w:rsidP="00B57540">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Williams, E. and Sondhi, A., 2022. A narrative review of the literature on the recruitment of younger police officers in age and in service: what are the implications for the police in England and </w:t>
      </w:r>
      <w:proofErr w:type="gramStart"/>
      <w:r>
        <w:rPr>
          <w:rFonts w:ascii="Arial" w:hAnsi="Arial" w:cs="Arial"/>
          <w:color w:val="222222"/>
          <w:sz w:val="20"/>
          <w:szCs w:val="20"/>
          <w:shd w:val="clear" w:color="auto" w:fill="FFFFFF"/>
        </w:rPr>
        <w:t>Wales?.</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Policing: A Journal of Policy and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(4), pp.648-662.</w:t>
      </w:r>
    </w:p>
    <w:p w14:paraId="05DA8CA7" w14:textId="77777777" w:rsidR="005F07A5" w:rsidRDefault="005F07A5" w:rsidP="00B57540">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Wilson, J.M., Dalton, E., Scheer, C. and </w:t>
      </w:r>
      <w:proofErr w:type="spellStart"/>
      <w:r>
        <w:rPr>
          <w:rFonts w:ascii="Arial" w:hAnsi="Arial" w:cs="Arial"/>
          <w:color w:val="222222"/>
          <w:sz w:val="20"/>
          <w:szCs w:val="20"/>
          <w:shd w:val="clear" w:color="auto" w:fill="FFFFFF"/>
        </w:rPr>
        <w:t>Grammich</w:t>
      </w:r>
      <w:proofErr w:type="spellEnd"/>
      <w:r>
        <w:rPr>
          <w:rFonts w:ascii="Arial" w:hAnsi="Arial" w:cs="Arial"/>
          <w:color w:val="222222"/>
          <w:sz w:val="20"/>
          <w:szCs w:val="20"/>
          <w:shd w:val="clear" w:color="auto" w:fill="FFFFFF"/>
        </w:rPr>
        <w:t>, C.A., 2010. Police recruitment and retention for the new millennium. </w:t>
      </w:r>
      <w:r>
        <w:rPr>
          <w:rFonts w:ascii="Arial" w:hAnsi="Arial" w:cs="Arial"/>
          <w:i/>
          <w:iCs/>
          <w:color w:val="222222"/>
          <w:sz w:val="20"/>
          <w:szCs w:val="20"/>
          <w:shd w:val="clear" w:color="auto" w:fill="FFFFFF"/>
        </w:rPr>
        <w:t>Santa Monica, CA: RAND Corporation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w:t>
      </w:r>
    </w:p>
    <w:p w14:paraId="6AB5510F" w14:textId="77777777" w:rsidR="00960527" w:rsidRDefault="00960527" w:rsidP="002965F3">
      <w:pPr>
        <w:rPr>
          <w:rFonts w:ascii="Arial" w:hAnsi="Arial" w:cs="Arial"/>
          <w:color w:val="222222"/>
          <w:sz w:val="20"/>
          <w:szCs w:val="20"/>
          <w:shd w:val="clear" w:color="auto" w:fill="FFFFFF"/>
        </w:rPr>
      </w:pPr>
    </w:p>
    <w:p w14:paraId="292A9FE4" w14:textId="77777777" w:rsidR="00D52631" w:rsidRPr="00152B0D" w:rsidRDefault="00D52631">
      <w:pPr>
        <w:rPr>
          <w:b/>
          <w:bCs/>
          <w:u w:val="single"/>
        </w:rPr>
      </w:pPr>
    </w:p>
    <w:sectPr w:rsidR="00D52631" w:rsidRPr="00152B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008"/>
    <w:rsid w:val="00003FC3"/>
    <w:rsid w:val="00024008"/>
    <w:rsid w:val="001031F8"/>
    <w:rsid w:val="00152B0D"/>
    <w:rsid w:val="00186AA8"/>
    <w:rsid w:val="001A51A5"/>
    <w:rsid w:val="002965F3"/>
    <w:rsid w:val="002E1A79"/>
    <w:rsid w:val="00373665"/>
    <w:rsid w:val="003B7DEB"/>
    <w:rsid w:val="003E3A53"/>
    <w:rsid w:val="00424769"/>
    <w:rsid w:val="00481861"/>
    <w:rsid w:val="004910AD"/>
    <w:rsid w:val="004B5553"/>
    <w:rsid w:val="0050335D"/>
    <w:rsid w:val="00564BCF"/>
    <w:rsid w:val="005C6C8C"/>
    <w:rsid w:val="005F07A5"/>
    <w:rsid w:val="00630825"/>
    <w:rsid w:val="006967C4"/>
    <w:rsid w:val="006D74D1"/>
    <w:rsid w:val="007160A2"/>
    <w:rsid w:val="007537B4"/>
    <w:rsid w:val="0077332F"/>
    <w:rsid w:val="00815266"/>
    <w:rsid w:val="008A75EF"/>
    <w:rsid w:val="008E139D"/>
    <w:rsid w:val="008F4568"/>
    <w:rsid w:val="00960527"/>
    <w:rsid w:val="009B1A9A"/>
    <w:rsid w:val="00A43AFD"/>
    <w:rsid w:val="00AF399D"/>
    <w:rsid w:val="00B323FF"/>
    <w:rsid w:val="00B57540"/>
    <w:rsid w:val="00BB014B"/>
    <w:rsid w:val="00BE369D"/>
    <w:rsid w:val="00C5753A"/>
    <w:rsid w:val="00CB1D05"/>
    <w:rsid w:val="00CF1050"/>
    <w:rsid w:val="00D25AC3"/>
    <w:rsid w:val="00D36C58"/>
    <w:rsid w:val="00D406BC"/>
    <w:rsid w:val="00D52631"/>
    <w:rsid w:val="00D57CD3"/>
    <w:rsid w:val="00DF5C23"/>
    <w:rsid w:val="00EF79A7"/>
    <w:rsid w:val="00F06B6F"/>
    <w:rsid w:val="00F55214"/>
    <w:rsid w:val="00F90F53"/>
    <w:rsid w:val="00FE2331"/>
    <w:rsid w:val="00FF2661"/>
    <w:rsid w:val="00FF338D"/>
    <w:rsid w:val="00FF5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55EC5"/>
  <w15:chartTrackingRefBased/>
  <w15:docId w15:val="{AA1CE1CA-C003-4882-AE01-D0A075410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65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ns.gov.uk" TargetMode="External"/><Relationship Id="rId5" Type="http://schemas.openxmlformats.org/officeDocument/2006/relationships/hyperlink" Target="http://www.pnld.co.uk" TargetMode="External"/><Relationship Id="rId4" Type="http://schemas.openxmlformats.org/officeDocument/2006/relationships/hyperlink" Target="http://www.college.polic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3</Pages>
  <Words>933</Words>
  <Characters>5324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Gareth</dc:creator>
  <cp:keywords/>
  <dc:description/>
  <cp:lastModifiedBy>Morris, Gareth</cp:lastModifiedBy>
  <cp:revision>56</cp:revision>
  <dcterms:created xsi:type="dcterms:W3CDTF">2024-05-20T09:00:00Z</dcterms:created>
  <dcterms:modified xsi:type="dcterms:W3CDTF">2024-05-20T10:22:00Z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2024-05-20T09:17:25Z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a5b2db7e-13cb-49b9-bfae-e64cfff2f106</vt:lpwstr>
  </property>
  <property fmtid="{D5CDD505-2E9C-101B-9397-08002B2CF9AE}" pid="8" name="MSIP_Label_f2acd28b-79a3-4a0f-b0ff-4b75658b1549_ContentBits">
    <vt:lpwstr>0</vt:lpwstr>
  </property>
</Properties>
</file>