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9622D1" w14:textId="53C25715" w:rsidR="00C763B2" w:rsidRPr="000658DE" w:rsidRDefault="00C763B2" w:rsidP="00C763B2">
      <w:pPr>
        <w:jc w:val="center"/>
        <w:rPr>
          <w:rFonts w:ascii="Times New Roman" w:hAnsi="Times New Roman" w:cs="Times New Roman"/>
          <w:b/>
          <w:sz w:val="48"/>
          <w:szCs w:val="48"/>
        </w:rPr>
      </w:pPr>
      <w:bookmarkStart w:id="0" w:name="_Hlk529483427"/>
      <w:bookmarkEnd w:id="0"/>
      <w:r w:rsidRPr="000658DE">
        <w:rPr>
          <w:rFonts w:ascii="Times New Roman" w:hAnsi="Times New Roman" w:cs="Times New Roman"/>
          <w:b/>
          <w:sz w:val="48"/>
          <w:szCs w:val="48"/>
        </w:rPr>
        <w:t>Francesca Langdon-Jones</w:t>
      </w:r>
    </w:p>
    <w:p w14:paraId="5FD634E3" w14:textId="77777777" w:rsidR="00DF2B87" w:rsidRPr="000658DE" w:rsidRDefault="00DF2B87" w:rsidP="00C763B2">
      <w:pPr>
        <w:jc w:val="center"/>
        <w:rPr>
          <w:rFonts w:ascii="Times New Roman" w:hAnsi="Times New Roman" w:cs="Times New Roman"/>
          <w:b/>
          <w:sz w:val="48"/>
          <w:szCs w:val="48"/>
        </w:rPr>
      </w:pPr>
    </w:p>
    <w:p w14:paraId="6193B271" w14:textId="7263202C" w:rsidR="00C763B2" w:rsidRPr="000658DE" w:rsidRDefault="00C763B2" w:rsidP="00C763B2">
      <w:pPr>
        <w:jc w:val="center"/>
        <w:rPr>
          <w:rFonts w:ascii="Times New Roman" w:hAnsi="Times New Roman" w:cs="Times New Roman"/>
          <w:b/>
          <w:sz w:val="48"/>
          <w:szCs w:val="48"/>
        </w:rPr>
      </w:pPr>
      <w:r w:rsidRPr="000658DE">
        <w:rPr>
          <w:rFonts w:ascii="Times New Roman" w:hAnsi="Times New Roman" w:cs="Times New Roman"/>
          <w:b/>
          <w:sz w:val="48"/>
          <w:szCs w:val="48"/>
        </w:rPr>
        <w:t>1602122</w:t>
      </w:r>
    </w:p>
    <w:p w14:paraId="56712D56" w14:textId="4EE51D59" w:rsidR="00C763B2" w:rsidRPr="000658DE" w:rsidRDefault="00C763B2" w:rsidP="00C763B2">
      <w:pPr>
        <w:jc w:val="center"/>
        <w:rPr>
          <w:rFonts w:ascii="Times New Roman" w:hAnsi="Times New Roman" w:cs="Times New Roman"/>
          <w:b/>
          <w:sz w:val="48"/>
          <w:szCs w:val="48"/>
        </w:rPr>
      </w:pPr>
    </w:p>
    <w:p w14:paraId="46A3C8C2" w14:textId="0F448223" w:rsidR="00C763B2" w:rsidRPr="000658DE" w:rsidRDefault="00C763B2" w:rsidP="00C763B2">
      <w:pPr>
        <w:jc w:val="center"/>
        <w:rPr>
          <w:rFonts w:ascii="Times New Roman" w:hAnsi="Times New Roman" w:cs="Times New Roman"/>
          <w:b/>
          <w:sz w:val="48"/>
          <w:szCs w:val="48"/>
        </w:rPr>
      </w:pPr>
      <w:r w:rsidRPr="000658DE">
        <w:rPr>
          <w:rFonts w:ascii="Times New Roman" w:hAnsi="Times New Roman" w:cs="Times New Roman"/>
          <w:b/>
          <w:sz w:val="48"/>
          <w:szCs w:val="48"/>
        </w:rPr>
        <w:t>Research Proposal:</w:t>
      </w:r>
    </w:p>
    <w:p w14:paraId="2ED70525" w14:textId="77777777" w:rsidR="00C763B2" w:rsidRPr="000658DE" w:rsidRDefault="00C763B2" w:rsidP="00C763B2">
      <w:pPr>
        <w:jc w:val="center"/>
        <w:rPr>
          <w:rFonts w:ascii="Times New Roman" w:hAnsi="Times New Roman" w:cs="Times New Roman"/>
          <w:b/>
          <w:sz w:val="48"/>
          <w:szCs w:val="48"/>
        </w:rPr>
      </w:pPr>
    </w:p>
    <w:p w14:paraId="524123F3" w14:textId="12084C59" w:rsidR="00C763B2" w:rsidRPr="000658DE" w:rsidRDefault="00C763B2" w:rsidP="00C763B2">
      <w:pPr>
        <w:jc w:val="center"/>
        <w:rPr>
          <w:rFonts w:ascii="Times New Roman" w:hAnsi="Times New Roman" w:cs="Times New Roman"/>
          <w:b/>
          <w:sz w:val="48"/>
          <w:szCs w:val="48"/>
        </w:rPr>
      </w:pPr>
      <w:r w:rsidRPr="000658DE">
        <w:rPr>
          <w:rFonts w:ascii="Times New Roman" w:hAnsi="Times New Roman" w:cs="Times New Roman"/>
          <w:b/>
          <w:sz w:val="48"/>
          <w:szCs w:val="48"/>
        </w:rPr>
        <w:t>What techniques could be employed within a hospital setting to improve quality of life for those living with Dementia?</w:t>
      </w:r>
    </w:p>
    <w:p w14:paraId="6BDD0B04" w14:textId="19FC80AE" w:rsidR="00C763B2" w:rsidRPr="000658DE" w:rsidRDefault="00C763B2" w:rsidP="00C763B2">
      <w:pPr>
        <w:jc w:val="center"/>
        <w:rPr>
          <w:rFonts w:ascii="Times New Roman" w:hAnsi="Times New Roman" w:cs="Times New Roman"/>
          <w:b/>
          <w:sz w:val="48"/>
          <w:szCs w:val="48"/>
        </w:rPr>
      </w:pPr>
    </w:p>
    <w:p w14:paraId="06E1602B" w14:textId="77777777" w:rsidR="00C763B2" w:rsidRDefault="00C763B2" w:rsidP="00C763B2">
      <w:pPr>
        <w:jc w:val="center"/>
        <w:rPr>
          <w:rFonts w:ascii="Times New Roman" w:hAnsi="Times New Roman" w:cs="Times New Roman"/>
          <w:b/>
          <w:sz w:val="48"/>
          <w:szCs w:val="48"/>
          <w:u w:val="single"/>
        </w:rPr>
      </w:pPr>
    </w:p>
    <w:p w14:paraId="307CE253" w14:textId="38E6E96F" w:rsidR="00CA2C10" w:rsidRDefault="00CA2C10" w:rsidP="00C763B2">
      <w:pPr>
        <w:jc w:val="center"/>
        <w:rPr>
          <w:rFonts w:ascii="Times New Roman" w:hAnsi="Times New Roman" w:cs="Times New Roman"/>
          <w:b/>
          <w:sz w:val="28"/>
          <w:szCs w:val="28"/>
          <w:u w:val="single"/>
        </w:rPr>
      </w:pPr>
      <w:r>
        <w:rPr>
          <w:rFonts w:ascii="Times New Roman" w:hAnsi="Times New Roman" w:cs="Times New Roman"/>
          <w:b/>
          <w:sz w:val="28"/>
          <w:szCs w:val="28"/>
          <w:u w:val="single"/>
        </w:rPr>
        <w:br w:type="page"/>
      </w:r>
    </w:p>
    <w:p w14:paraId="610642AC" w14:textId="7E1CC34A" w:rsidR="00265EF2" w:rsidRPr="000658DE" w:rsidRDefault="00265EF2" w:rsidP="00265EF2">
      <w:pPr>
        <w:jc w:val="center"/>
        <w:rPr>
          <w:rFonts w:ascii="Times New Roman" w:hAnsi="Times New Roman" w:cs="Times New Roman"/>
          <w:b/>
          <w:sz w:val="28"/>
          <w:szCs w:val="28"/>
          <w:u w:val="single"/>
        </w:rPr>
      </w:pPr>
      <w:r w:rsidRPr="000658DE">
        <w:rPr>
          <w:rFonts w:ascii="Times New Roman" w:hAnsi="Times New Roman" w:cs="Times New Roman"/>
          <w:b/>
          <w:sz w:val="28"/>
          <w:szCs w:val="28"/>
          <w:u w:val="single"/>
        </w:rPr>
        <w:lastRenderedPageBreak/>
        <w:t>Research Proposal</w:t>
      </w:r>
    </w:p>
    <w:p w14:paraId="2AC27937" w14:textId="60B167F8" w:rsidR="00265EF2" w:rsidRPr="00265EF2" w:rsidRDefault="00265EF2" w:rsidP="00BD46F6">
      <w:pPr>
        <w:spacing w:line="360" w:lineRule="auto"/>
        <w:rPr>
          <w:rFonts w:ascii="Times New Roman" w:hAnsi="Times New Roman" w:cs="Times New Roman"/>
          <w:sz w:val="24"/>
          <w:szCs w:val="24"/>
        </w:rPr>
      </w:pPr>
      <w:r>
        <w:rPr>
          <w:rFonts w:ascii="Times New Roman" w:hAnsi="Times New Roman" w:cs="Times New Roman"/>
          <w:sz w:val="24"/>
          <w:szCs w:val="24"/>
        </w:rPr>
        <w:t>What techniques could be employed within a hospital setting to improve quality of life for those living with Dementia?</w:t>
      </w:r>
    </w:p>
    <w:p w14:paraId="6034F297" w14:textId="4FEE74DD" w:rsidR="007F4DD1" w:rsidRPr="000658DE" w:rsidRDefault="007F4DD1" w:rsidP="00BD46F6">
      <w:pPr>
        <w:spacing w:line="360" w:lineRule="auto"/>
        <w:rPr>
          <w:rFonts w:ascii="Times New Roman" w:hAnsi="Times New Roman" w:cs="Times New Roman"/>
          <w:b/>
          <w:sz w:val="28"/>
          <w:szCs w:val="28"/>
          <w:u w:val="single"/>
        </w:rPr>
      </w:pPr>
      <w:r w:rsidRPr="000658DE">
        <w:rPr>
          <w:rFonts w:ascii="Times New Roman" w:hAnsi="Times New Roman" w:cs="Times New Roman"/>
          <w:b/>
          <w:sz w:val="28"/>
          <w:szCs w:val="28"/>
          <w:u w:val="single"/>
        </w:rPr>
        <w:t>Chapter One</w:t>
      </w:r>
    </w:p>
    <w:p w14:paraId="01B10E52" w14:textId="3B774A38" w:rsidR="009C0FAE" w:rsidRPr="000658DE" w:rsidRDefault="005702A4" w:rsidP="00BD46F6">
      <w:pPr>
        <w:spacing w:line="360" w:lineRule="auto"/>
        <w:rPr>
          <w:rFonts w:ascii="Times New Roman" w:hAnsi="Times New Roman" w:cs="Times New Roman"/>
          <w:sz w:val="28"/>
          <w:szCs w:val="28"/>
        </w:rPr>
      </w:pPr>
      <w:r w:rsidRPr="000658DE">
        <w:rPr>
          <w:rFonts w:ascii="Times New Roman" w:hAnsi="Times New Roman" w:cs="Times New Roman"/>
          <w:b/>
          <w:sz w:val="28"/>
          <w:szCs w:val="28"/>
        </w:rPr>
        <w:t>Background</w:t>
      </w:r>
      <w:r w:rsidRPr="000658DE">
        <w:rPr>
          <w:rFonts w:ascii="Times New Roman" w:hAnsi="Times New Roman" w:cs="Times New Roman"/>
          <w:sz w:val="28"/>
          <w:szCs w:val="28"/>
        </w:rPr>
        <w:t xml:space="preserve"> </w:t>
      </w:r>
    </w:p>
    <w:p w14:paraId="007F2361" w14:textId="4712F370" w:rsidR="008577AF" w:rsidRPr="000658DE" w:rsidRDefault="008577AF"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D</w:t>
      </w:r>
      <w:r w:rsidR="00CE7F08" w:rsidRPr="000658DE">
        <w:rPr>
          <w:rFonts w:ascii="Times New Roman" w:hAnsi="Times New Roman" w:cs="Times New Roman"/>
          <w:b/>
          <w:sz w:val="28"/>
          <w:szCs w:val="28"/>
        </w:rPr>
        <w:t>ementia</w:t>
      </w:r>
    </w:p>
    <w:p w14:paraId="287CED93" w14:textId="701AE758" w:rsidR="00491269" w:rsidRDefault="00491269" w:rsidP="00BD46F6">
      <w:pPr>
        <w:spacing w:line="360" w:lineRule="auto"/>
        <w:rPr>
          <w:rFonts w:ascii="Times New Roman" w:hAnsi="Times New Roman" w:cs="Times New Roman"/>
          <w:sz w:val="24"/>
          <w:szCs w:val="24"/>
        </w:rPr>
      </w:pPr>
      <w:r>
        <w:rPr>
          <w:rFonts w:ascii="Times New Roman" w:hAnsi="Times New Roman" w:cs="Times New Roman"/>
          <w:sz w:val="24"/>
          <w:szCs w:val="24"/>
        </w:rPr>
        <w:t>The World Health Organisation</w:t>
      </w:r>
      <w:r w:rsidR="00C174AD">
        <w:rPr>
          <w:rFonts w:ascii="Times New Roman" w:hAnsi="Times New Roman" w:cs="Times New Roman"/>
          <w:sz w:val="24"/>
          <w:szCs w:val="24"/>
        </w:rPr>
        <w:t xml:space="preserve">s ICD-11 </w:t>
      </w:r>
      <w:r>
        <w:rPr>
          <w:rFonts w:ascii="Times New Roman" w:hAnsi="Times New Roman" w:cs="Times New Roman"/>
          <w:sz w:val="24"/>
          <w:szCs w:val="24"/>
        </w:rPr>
        <w:t>(20</w:t>
      </w:r>
      <w:r w:rsidR="001C31B6">
        <w:rPr>
          <w:rFonts w:ascii="Times New Roman" w:hAnsi="Times New Roman" w:cs="Times New Roman"/>
          <w:sz w:val="24"/>
          <w:szCs w:val="24"/>
        </w:rPr>
        <w:t>1</w:t>
      </w:r>
      <w:r w:rsidR="00C174AD">
        <w:rPr>
          <w:rFonts w:ascii="Times New Roman" w:hAnsi="Times New Roman" w:cs="Times New Roman"/>
          <w:sz w:val="24"/>
          <w:szCs w:val="24"/>
        </w:rPr>
        <w:t>8</w:t>
      </w:r>
      <w:r>
        <w:rPr>
          <w:rFonts w:ascii="Times New Roman" w:hAnsi="Times New Roman" w:cs="Times New Roman"/>
          <w:sz w:val="24"/>
          <w:szCs w:val="24"/>
        </w:rPr>
        <w:t>) specif</w:t>
      </w:r>
      <w:r w:rsidR="00C174AD">
        <w:rPr>
          <w:rFonts w:ascii="Times New Roman" w:hAnsi="Times New Roman" w:cs="Times New Roman"/>
          <w:sz w:val="24"/>
          <w:szCs w:val="24"/>
        </w:rPr>
        <w:t>ies</w:t>
      </w:r>
      <w:r>
        <w:rPr>
          <w:rFonts w:ascii="Times New Roman" w:hAnsi="Times New Roman" w:cs="Times New Roman"/>
          <w:sz w:val="24"/>
          <w:szCs w:val="24"/>
        </w:rPr>
        <w:t xml:space="preserve"> that dementia</w:t>
      </w:r>
      <w:r w:rsidR="00CE7F08">
        <w:rPr>
          <w:rFonts w:ascii="Times New Roman" w:hAnsi="Times New Roman" w:cs="Times New Roman"/>
          <w:sz w:val="24"/>
          <w:szCs w:val="24"/>
        </w:rPr>
        <w:t xml:space="preserve"> </w:t>
      </w:r>
      <w:r>
        <w:rPr>
          <w:rFonts w:ascii="Times New Roman" w:hAnsi="Times New Roman" w:cs="Times New Roman"/>
          <w:sz w:val="24"/>
          <w:szCs w:val="24"/>
        </w:rPr>
        <w:t>is a progressive syndrome</w:t>
      </w:r>
      <w:r w:rsidR="00A914DD">
        <w:rPr>
          <w:rFonts w:ascii="Times New Roman" w:hAnsi="Times New Roman" w:cs="Times New Roman"/>
          <w:sz w:val="24"/>
          <w:szCs w:val="24"/>
        </w:rPr>
        <w:t xml:space="preserve"> and by its very nature</w:t>
      </w:r>
      <w:r w:rsidR="004E1221">
        <w:rPr>
          <w:rFonts w:ascii="Times New Roman" w:hAnsi="Times New Roman" w:cs="Times New Roman"/>
          <w:sz w:val="24"/>
          <w:szCs w:val="24"/>
        </w:rPr>
        <w:t xml:space="preserve"> p</w:t>
      </w:r>
      <w:r>
        <w:rPr>
          <w:rFonts w:ascii="Times New Roman" w:hAnsi="Times New Roman" w:cs="Times New Roman"/>
          <w:sz w:val="24"/>
          <w:szCs w:val="24"/>
        </w:rPr>
        <w:t>roduces a deterioration in a person’s cognitive functions</w:t>
      </w:r>
      <w:r w:rsidR="00CE7F08">
        <w:rPr>
          <w:rFonts w:ascii="Times New Roman" w:hAnsi="Times New Roman" w:cs="Times New Roman"/>
          <w:sz w:val="24"/>
          <w:szCs w:val="24"/>
        </w:rPr>
        <w:t xml:space="preserve"> </w:t>
      </w:r>
      <w:r w:rsidR="004E1221">
        <w:rPr>
          <w:rFonts w:ascii="Times New Roman" w:hAnsi="Times New Roman" w:cs="Times New Roman"/>
          <w:sz w:val="24"/>
          <w:szCs w:val="24"/>
        </w:rPr>
        <w:t xml:space="preserve">that </w:t>
      </w:r>
      <w:r w:rsidR="00CE7F08">
        <w:rPr>
          <w:rFonts w:ascii="Times New Roman" w:hAnsi="Times New Roman" w:cs="Times New Roman"/>
          <w:sz w:val="24"/>
          <w:szCs w:val="24"/>
        </w:rPr>
        <w:t>is</w:t>
      </w:r>
      <w:r>
        <w:rPr>
          <w:rFonts w:ascii="Times New Roman" w:hAnsi="Times New Roman" w:cs="Times New Roman"/>
          <w:sz w:val="24"/>
          <w:szCs w:val="24"/>
        </w:rPr>
        <w:t xml:space="preserve"> unrelated to</w:t>
      </w:r>
      <w:r w:rsidR="00CE7F08">
        <w:rPr>
          <w:rFonts w:ascii="Times New Roman" w:hAnsi="Times New Roman" w:cs="Times New Roman"/>
          <w:sz w:val="24"/>
          <w:szCs w:val="24"/>
        </w:rPr>
        <w:t xml:space="preserve"> that of the</w:t>
      </w:r>
      <w:r>
        <w:rPr>
          <w:rFonts w:ascii="Times New Roman" w:hAnsi="Times New Roman" w:cs="Times New Roman"/>
          <w:sz w:val="24"/>
          <w:szCs w:val="24"/>
        </w:rPr>
        <w:t xml:space="preserve"> usual ageing process</w:t>
      </w:r>
      <w:r w:rsidR="00C174AD">
        <w:rPr>
          <w:rFonts w:ascii="Times New Roman" w:hAnsi="Times New Roman" w:cs="Times New Roman"/>
          <w:sz w:val="24"/>
          <w:szCs w:val="24"/>
        </w:rPr>
        <w:t>.</w:t>
      </w:r>
      <w:r w:rsidR="00B1185B">
        <w:rPr>
          <w:rFonts w:ascii="Times New Roman" w:hAnsi="Times New Roman" w:cs="Times New Roman"/>
          <w:sz w:val="24"/>
          <w:szCs w:val="24"/>
        </w:rPr>
        <w:t xml:space="preserve">  </w:t>
      </w:r>
      <w:r w:rsidR="00FF0380">
        <w:rPr>
          <w:rFonts w:ascii="Times New Roman" w:hAnsi="Times New Roman" w:cs="Times New Roman"/>
          <w:sz w:val="24"/>
          <w:szCs w:val="24"/>
        </w:rPr>
        <w:t>This syndrome</w:t>
      </w:r>
      <w:r w:rsidR="004E1221">
        <w:rPr>
          <w:rFonts w:ascii="Times New Roman" w:hAnsi="Times New Roman" w:cs="Times New Roman"/>
          <w:sz w:val="24"/>
          <w:szCs w:val="24"/>
        </w:rPr>
        <w:t>’s</w:t>
      </w:r>
      <w:r w:rsidR="00FF0380">
        <w:rPr>
          <w:rFonts w:ascii="Times New Roman" w:hAnsi="Times New Roman" w:cs="Times New Roman"/>
          <w:sz w:val="24"/>
          <w:szCs w:val="24"/>
        </w:rPr>
        <w:t xml:space="preserve"> progression eventual</w:t>
      </w:r>
      <w:r w:rsidR="005830FD">
        <w:rPr>
          <w:rFonts w:ascii="Times New Roman" w:hAnsi="Times New Roman" w:cs="Times New Roman"/>
          <w:sz w:val="24"/>
          <w:szCs w:val="24"/>
        </w:rPr>
        <w:t>ly disables the person as they lose the skills that they once acquired to live their life independently</w:t>
      </w:r>
      <w:r w:rsidR="00024CE3">
        <w:rPr>
          <w:rFonts w:ascii="Times New Roman" w:hAnsi="Times New Roman" w:cs="Times New Roman"/>
          <w:sz w:val="24"/>
          <w:szCs w:val="24"/>
        </w:rPr>
        <w:t xml:space="preserve"> (Eastham and Cox, 2016)</w:t>
      </w:r>
      <w:r w:rsidR="005830FD">
        <w:rPr>
          <w:rFonts w:ascii="Times New Roman" w:hAnsi="Times New Roman" w:cs="Times New Roman"/>
          <w:sz w:val="24"/>
          <w:szCs w:val="24"/>
        </w:rPr>
        <w:t>.</w:t>
      </w:r>
      <w:r w:rsidR="00B1185B">
        <w:rPr>
          <w:rFonts w:ascii="Times New Roman" w:hAnsi="Times New Roman" w:cs="Times New Roman"/>
          <w:sz w:val="24"/>
          <w:szCs w:val="24"/>
        </w:rPr>
        <w:t xml:space="preserve">  </w:t>
      </w:r>
      <w:r w:rsidR="004E1221">
        <w:rPr>
          <w:rFonts w:ascii="Times New Roman" w:hAnsi="Times New Roman" w:cs="Times New Roman"/>
          <w:sz w:val="24"/>
          <w:szCs w:val="24"/>
        </w:rPr>
        <w:t>In addition to d</w:t>
      </w:r>
      <w:r w:rsidR="00BE7498">
        <w:rPr>
          <w:rFonts w:ascii="Times New Roman" w:hAnsi="Times New Roman" w:cs="Times New Roman"/>
          <w:sz w:val="24"/>
          <w:szCs w:val="24"/>
        </w:rPr>
        <w:t>ementia caus</w:t>
      </w:r>
      <w:r w:rsidR="004E1221">
        <w:rPr>
          <w:rFonts w:ascii="Times New Roman" w:hAnsi="Times New Roman" w:cs="Times New Roman"/>
          <w:sz w:val="24"/>
          <w:szCs w:val="24"/>
        </w:rPr>
        <w:t>ing</w:t>
      </w:r>
      <w:r w:rsidR="00BE7498">
        <w:rPr>
          <w:rFonts w:ascii="Times New Roman" w:hAnsi="Times New Roman" w:cs="Times New Roman"/>
          <w:sz w:val="24"/>
          <w:szCs w:val="24"/>
        </w:rPr>
        <w:t xml:space="preserve"> complications with the </w:t>
      </w:r>
      <w:r w:rsidR="00BD46F6">
        <w:rPr>
          <w:rFonts w:ascii="Times New Roman" w:hAnsi="Times New Roman" w:cs="Times New Roman"/>
          <w:sz w:val="24"/>
          <w:szCs w:val="24"/>
        </w:rPr>
        <w:t>person’s</w:t>
      </w:r>
      <w:r w:rsidR="00BE7498">
        <w:rPr>
          <w:rFonts w:ascii="Times New Roman" w:hAnsi="Times New Roman" w:cs="Times New Roman"/>
          <w:sz w:val="24"/>
          <w:szCs w:val="24"/>
        </w:rPr>
        <w:t xml:space="preserve"> cognitive processes</w:t>
      </w:r>
      <w:r w:rsidR="00DF20EA">
        <w:rPr>
          <w:rFonts w:ascii="Times New Roman" w:hAnsi="Times New Roman" w:cs="Times New Roman"/>
          <w:sz w:val="24"/>
          <w:szCs w:val="24"/>
        </w:rPr>
        <w:t>,</w:t>
      </w:r>
      <w:r w:rsidR="00BE7498">
        <w:rPr>
          <w:rFonts w:ascii="Times New Roman" w:hAnsi="Times New Roman" w:cs="Times New Roman"/>
          <w:sz w:val="24"/>
          <w:szCs w:val="24"/>
        </w:rPr>
        <w:t xml:space="preserve"> dementia also causes </w:t>
      </w:r>
      <w:r w:rsidR="00CE7F08">
        <w:rPr>
          <w:rFonts w:ascii="Times New Roman" w:hAnsi="Times New Roman" w:cs="Times New Roman"/>
          <w:sz w:val="24"/>
          <w:szCs w:val="24"/>
        </w:rPr>
        <w:t>disturbances with</w:t>
      </w:r>
      <w:r w:rsidR="00BE7498">
        <w:rPr>
          <w:rFonts w:ascii="Times New Roman" w:hAnsi="Times New Roman" w:cs="Times New Roman"/>
          <w:sz w:val="24"/>
          <w:szCs w:val="24"/>
        </w:rPr>
        <w:t xml:space="preserve"> </w:t>
      </w:r>
      <w:r w:rsidR="00CE7F08">
        <w:rPr>
          <w:rFonts w:ascii="Times New Roman" w:hAnsi="Times New Roman" w:cs="Times New Roman"/>
          <w:sz w:val="24"/>
          <w:szCs w:val="24"/>
        </w:rPr>
        <w:t xml:space="preserve">the </w:t>
      </w:r>
      <w:r w:rsidR="00BE7498">
        <w:rPr>
          <w:rFonts w:ascii="Times New Roman" w:hAnsi="Times New Roman" w:cs="Times New Roman"/>
          <w:sz w:val="24"/>
          <w:szCs w:val="24"/>
        </w:rPr>
        <w:t>psychological and behavioural s</w:t>
      </w:r>
      <w:r w:rsidR="00CE7F08">
        <w:rPr>
          <w:rFonts w:ascii="Times New Roman" w:hAnsi="Times New Roman" w:cs="Times New Roman"/>
          <w:sz w:val="24"/>
          <w:szCs w:val="24"/>
        </w:rPr>
        <w:t xml:space="preserve">ide of the person and this </w:t>
      </w:r>
      <w:r w:rsidR="00BE7498">
        <w:rPr>
          <w:rFonts w:ascii="Times New Roman" w:hAnsi="Times New Roman" w:cs="Times New Roman"/>
          <w:sz w:val="24"/>
          <w:szCs w:val="24"/>
        </w:rPr>
        <w:t xml:space="preserve">can severely affect the </w:t>
      </w:r>
      <w:r w:rsidR="00BD46F6">
        <w:rPr>
          <w:rFonts w:ascii="Times New Roman" w:hAnsi="Times New Roman" w:cs="Times New Roman"/>
          <w:sz w:val="24"/>
          <w:szCs w:val="24"/>
        </w:rPr>
        <w:t>person’s</w:t>
      </w:r>
      <w:r w:rsidR="00BE7498">
        <w:rPr>
          <w:rFonts w:ascii="Times New Roman" w:hAnsi="Times New Roman" w:cs="Times New Roman"/>
          <w:sz w:val="24"/>
          <w:szCs w:val="24"/>
        </w:rPr>
        <w:t xml:space="preserve"> qua</w:t>
      </w:r>
      <w:r w:rsidR="00093B14">
        <w:rPr>
          <w:rFonts w:ascii="Times New Roman" w:hAnsi="Times New Roman" w:cs="Times New Roman"/>
          <w:sz w:val="24"/>
          <w:szCs w:val="24"/>
        </w:rPr>
        <w:t>lity of life (Pink et al, 2018)</w:t>
      </w:r>
      <w:r w:rsidR="00DF20EA">
        <w:rPr>
          <w:rFonts w:ascii="Times New Roman" w:hAnsi="Times New Roman" w:cs="Times New Roman"/>
          <w:sz w:val="24"/>
          <w:szCs w:val="24"/>
        </w:rPr>
        <w:t xml:space="preserve">. </w:t>
      </w:r>
      <w:r w:rsidR="00DF20EA" w:rsidRPr="00DF20EA">
        <w:rPr>
          <w:rFonts w:ascii="Times New Roman" w:hAnsi="Times New Roman" w:cs="Times New Roman"/>
          <w:sz w:val="24"/>
          <w:szCs w:val="24"/>
        </w:rPr>
        <w:t>Within Wales there are currently 21,895 people who have received a dementia diagnosis (Welsh Government, 2018) with the total amount of people estimated to be living with dementia in the U</w:t>
      </w:r>
      <w:r w:rsidR="00B37864">
        <w:rPr>
          <w:rFonts w:ascii="Times New Roman" w:hAnsi="Times New Roman" w:cs="Times New Roman"/>
          <w:sz w:val="24"/>
          <w:szCs w:val="24"/>
        </w:rPr>
        <w:t xml:space="preserve">nited </w:t>
      </w:r>
      <w:r w:rsidR="00DF20EA" w:rsidRPr="00DF20EA">
        <w:rPr>
          <w:rFonts w:ascii="Times New Roman" w:hAnsi="Times New Roman" w:cs="Times New Roman"/>
          <w:sz w:val="24"/>
          <w:szCs w:val="24"/>
        </w:rPr>
        <w:t>K</w:t>
      </w:r>
      <w:r w:rsidR="00B37864">
        <w:rPr>
          <w:rFonts w:ascii="Times New Roman" w:hAnsi="Times New Roman" w:cs="Times New Roman"/>
          <w:sz w:val="24"/>
          <w:szCs w:val="24"/>
        </w:rPr>
        <w:t>ingdom (UK)</w:t>
      </w:r>
      <w:r w:rsidR="00DF20EA" w:rsidRPr="00DF20EA">
        <w:rPr>
          <w:rFonts w:ascii="Times New Roman" w:hAnsi="Times New Roman" w:cs="Times New Roman"/>
          <w:sz w:val="24"/>
          <w:szCs w:val="24"/>
        </w:rPr>
        <w:t xml:space="preserve"> being 850,000 (Alzheimer’s Research UK, 2018</w:t>
      </w:r>
      <w:r w:rsidR="007927A8">
        <w:rPr>
          <w:rFonts w:ascii="Times New Roman" w:hAnsi="Times New Roman" w:cs="Times New Roman"/>
          <w:sz w:val="24"/>
          <w:szCs w:val="24"/>
        </w:rPr>
        <w:t>a</w:t>
      </w:r>
      <w:r w:rsidR="00DF20EA" w:rsidRPr="00DF20EA">
        <w:rPr>
          <w:rFonts w:ascii="Times New Roman" w:hAnsi="Times New Roman" w:cs="Times New Roman"/>
          <w:sz w:val="24"/>
          <w:szCs w:val="24"/>
        </w:rPr>
        <w:t xml:space="preserve">).  </w:t>
      </w:r>
    </w:p>
    <w:p w14:paraId="6AD2E249" w14:textId="32DD5499" w:rsidR="00DF20EA" w:rsidRDefault="00DF20EA" w:rsidP="00BD46F6">
      <w:pPr>
        <w:spacing w:line="360" w:lineRule="auto"/>
        <w:rPr>
          <w:rFonts w:ascii="Times New Roman" w:hAnsi="Times New Roman" w:cs="Times New Roman"/>
          <w:sz w:val="24"/>
          <w:szCs w:val="24"/>
        </w:rPr>
      </w:pPr>
      <w:r w:rsidRPr="00DF20EA">
        <w:rPr>
          <w:rFonts w:ascii="Times New Roman" w:hAnsi="Times New Roman" w:cs="Times New Roman"/>
          <w:sz w:val="24"/>
          <w:szCs w:val="24"/>
        </w:rPr>
        <w:t xml:space="preserve">The National Health Service (NHS) is struggling financially under the strain of an already increasing ageing population (Robertson et al, 2017) and there is no sign of this lessening with Guzman- Castillo et.al (2017) claiming that the ageing population is set to increase by 19.4% between 2015 and 2025.  </w:t>
      </w:r>
      <w:r w:rsidR="00A914DD">
        <w:rPr>
          <w:rFonts w:ascii="Times New Roman" w:hAnsi="Times New Roman" w:cs="Times New Roman"/>
          <w:sz w:val="24"/>
          <w:szCs w:val="24"/>
        </w:rPr>
        <w:t>This strain already felt within the NHS is being further intensified through the bed occupancy w</w:t>
      </w:r>
      <w:r w:rsidR="00A914DD" w:rsidRPr="00A914DD">
        <w:rPr>
          <w:rFonts w:ascii="Times New Roman" w:hAnsi="Times New Roman" w:cs="Times New Roman"/>
          <w:sz w:val="24"/>
          <w:szCs w:val="24"/>
        </w:rPr>
        <w:t xml:space="preserve">ithin the hospitals of the UK </w:t>
      </w:r>
      <w:r w:rsidR="00A914DD">
        <w:rPr>
          <w:rFonts w:ascii="Times New Roman" w:hAnsi="Times New Roman" w:cs="Times New Roman"/>
          <w:sz w:val="24"/>
          <w:szCs w:val="24"/>
        </w:rPr>
        <w:t xml:space="preserve">being occupied with </w:t>
      </w:r>
      <w:r w:rsidR="00A914DD" w:rsidRPr="00A914DD">
        <w:rPr>
          <w:rFonts w:ascii="Times New Roman" w:hAnsi="Times New Roman" w:cs="Times New Roman"/>
          <w:sz w:val="24"/>
          <w:szCs w:val="24"/>
        </w:rPr>
        <w:t xml:space="preserve">25% and above by a person living with dementia (Handley et al, 2017). </w:t>
      </w:r>
      <w:r w:rsidRPr="00DF20EA">
        <w:rPr>
          <w:rFonts w:ascii="Times New Roman" w:hAnsi="Times New Roman" w:cs="Times New Roman"/>
          <w:sz w:val="24"/>
          <w:szCs w:val="24"/>
        </w:rPr>
        <w:t>Alzheimer’s Research UK (2018</w:t>
      </w:r>
      <w:r w:rsidR="007927A8">
        <w:rPr>
          <w:rFonts w:ascii="Times New Roman" w:hAnsi="Times New Roman" w:cs="Times New Roman"/>
          <w:sz w:val="24"/>
          <w:szCs w:val="24"/>
        </w:rPr>
        <w:t>b</w:t>
      </w:r>
      <w:r w:rsidRPr="00DF20EA">
        <w:rPr>
          <w:rFonts w:ascii="Times New Roman" w:hAnsi="Times New Roman" w:cs="Times New Roman"/>
          <w:sz w:val="24"/>
          <w:szCs w:val="24"/>
        </w:rPr>
        <w:t xml:space="preserve">) reported that between the years of 2010/11 and 2015/16 there has been a 56% rise in the number of people gaining a diagnosis of dementia.  </w:t>
      </w:r>
      <w:r w:rsidR="00A914DD">
        <w:rPr>
          <w:rFonts w:ascii="Times New Roman" w:hAnsi="Times New Roman" w:cs="Times New Roman"/>
          <w:sz w:val="24"/>
          <w:szCs w:val="24"/>
        </w:rPr>
        <w:t>Although d</w:t>
      </w:r>
      <w:r w:rsidRPr="00DF20EA">
        <w:rPr>
          <w:rFonts w:ascii="Times New Roman" w:hAnsi="Times New Roman" w:cs="Times New Roman"/>
          <w:sz w:val="24"/>
          <w:szCs w:val="24"/>
        </w:rPr>
        <w:t xml:space="preserve">ementia typically affects the over 65’s age group, 5% of all those diagnosed with dementia in the UK are below this age and these 42,000 people are classed as having </w:t>
      </w:r>
      <w:r>
        <w:rPr>
          <w:rFonts w:ascii="Times New Roman" w:hAnsi="Times New Roman" w:cs="Times New Roman"/>
          <w:sz w:val="24"/>
          <w:szCs w:val="24"/>
        </w:rPr>
        <w:t>Y</w:t>
      </w:r>
      <w:r w:rsidRPr="00DF20EA">
        <w:rPr>
          <w:rFonts w:ascii="Times New Roman" w:hAnsi="Times New Roman" w:cs="Times New Roman"/>
          <w:sz w:val="24"/>
          <w:szCs w:val="24"/>
        </w:rPr>
        <w:t>oung-</w:t>
      </w:r>
      <w:r>
        <w:rPr>
          <w:rFonts w:ascii="Times New Roman" w:hAnsi="Times New Roman" w:cs="Times New Roman"/>
          <w:sz w:val="24"/>
          <w:szCs w:val="24"/>
        </w:rPr>
        <w:t>o</w:t>
      </w:r>
      <w:r w:rsidRPr="00DF20EA">
        <w:rPr>
          <w:rFonts w:ascii="Times New Roman" w:hAnsi="Times New Roman" w:cs="Times New Roman"/>
          <w:sz w:val="24"/>
          <w:szCs w:val="24"/>
        </w:rPr>
        <w:t xml:space="preserve">nset </w:t>
      </w:r>
      <w:r>
        <w:rPr>
          <w:rFonts w:ascii="Times New Roman" w:hAnsi="Times New Roman" w:cs="Times New Roman"/>
          <w:sz w:val="24"/>
          <w:szCs w:val="24"/>
        </w:rPr>
        <w:t>D</w:t>
      </w:r>
      <w:r w:rsidRPr="00DF20EA">
        <w:rPr>
          <w:rFonts w:ascii="Times New Roman" w:hAnsi="Times New Roman" w:cs="Times New Roman"/>
          <w:sz w:val="24"/>
          <w:szCs w:val="24"/>
        </w:rPr>
        <w:t>ementia</w:t>
      </w:r>
      <w:r>
        <w:rPr>
          <w:rFonts w:ascii="Times New Roman" w:hAnsi="Times New Roman" w:cs="Times New Roman"/>
          <w:sz w:val="24"/>
          <w:szCs w:val="24"/>
        </w:rPr>
        <w:t xml:space="preserve"> (YoD)</w:t>
      </w:r>
      <w:r w:rsidRPr="00DF20EA">
        <w:rPr>
          <w:rFonts w:ascii="Times New Roman" w:hAnsi="Times New Roman" w:cs="Times New Roman"/>
          <w:sz w:val="24"/>
          <w:szCs w:val="24"/>
        </w:rPr>
        <w:t xml:space="preserve"> (Young Dementia UK, 2018).</w:t>
      </w:r>
      <w:r>
        <w:rPr>
          <w:rFonts w:ascii="Times New Roman" w:hAnsi="Times New Roman" w:cs="Times New Roman"/>
          <w:sz w:val="24"/>
          <w:szCs w:val="24"/>
        </w:rPr>
        <w:t xml:space="preserve">  There a</w:t>
      </w:r>
      <w:r w:rsidR="00A914DD">
        <w:rPr>
          <w:rFonts w:ascii="Times New Roman" w:hAnsi="Times New Roman" w:cs="Times New Roman"/>
          <w:sz w:val="24"/>
          <w:szCs w:val="24"/>
        </w:rPr>
        <w:t>re</w:t>
      </w:r>
      <w:r>
        <w:rPr>
          <w:rFonts w:ascii="Times New Roman" w:hAnsi="Times New Roman" w:cs="Times New Roman"/>
          <w:sz w:val="24"/>
          <w:szCs w:val="24"/>
        </w:rPr>
        <w:t xml:space="preserve"> real </w:t>
      </w:r>
      <w:r w:rsidR="00A914DD">
        <w:rPr>
          <w:rFonts w:ascii="Times New Roman" w:hAnsi="Times New Roman" w:cs="Times New Roman"/>
          <w:sz w:val="24"/>
          <w:szCs w:val="24"/>
        </w:rPr>
        <w:t>concerns arising</w:t>
      </w:r>
      <w:r>
        <w:rPr>
          <w:rFonts w:ascii="Times New Roman" w:hAnsi="Times New Roman" w:cs="Times New Roman"/>
          <w:sz w:val="24"/>
          <w:szCs w:val="24"/>
        </w:rPr>
        <w:t xml:space="preserve"> for those diagnosed with YoD as the mainstream services are predominately designed for the older generations and are found to be </w:t>
      </w:r>
      <w:r w:rsidR="00A75216">
        <w:rPr>
          <w:rFonts w:ascii="Times New Roman" w:hAnsi="Times New Roman" w:cs="Times New Roman"/>
          <w:sz w:val="24"/>
          <w:szCs w:val="24"/>
        </w:rPr>
        <w:t>unsuitable for the requirements of those living with YoD (</w:t>
      </w:r>
      <w:r w:rsidR="001A47C8">
        <w:rPr>
          <w:rFonts w:ascii="Times New Roman" w:hAnsi="Times New Roman" w:cs="Times New Roman"/>
          <w:sz w:val="24"/>
          <w:szCs w:val="24"/>
        </w:rPr>
        <w:t>Rabanal et al, 2018)</w:t>
      </w:r>
      <w:r w:rsidR="00A75216">
        <w:rPr>
          <w:rFonts w:ascii="Times New Roman" w:hAnsi="Times New Roman" w:cs="Times New Roman"/>
          <w:sz w:val="24"/>
          <w:szCs w:val="24"/>
        </w:rPr>
        <w:t>.</w:t>
      </w:r>
    </w:p>
    <w:p w14:paraId="5BB2E6C1" w14:textId="42446A7E" w:rsidR="008577AF" w:rsidRPr="000658DE" w:rsidRDefault="008577AF"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Q</w:t>
      </w:r>
      <w:r w:rsidR="00AB0F88" w:rsidRPr="000658DE">
        <w:rPr>
          <w:rFonts w:ascii="Times New Roman" w:hAnsi="Times New Roman" w:cs="Times New Roman"/>
          <w:b/>
          <w:sz w:val="28"/>
          <w:szCs w:val="28"/>
        </w:rPr>
        <w:t>uality of Life</w:t>
      </w:r>
      <w:r w:rsidR="00A42F2F" w:rsidRPr="000658DE">
        <w:rPr>
          <w:rFonts w:ascii="Times New Roman" w:hAnsi="Times New Roman" w:cs="Times New Roman"/>
          <w:b/>
          <w:sz w:val="28"/>
          <w:szCs w:val="28"/>
        </w:rPr>
        <w:t xml:space="preserve"> (Qo</w:t>
      </w:r>
      <w:r w:rsidR="00AB0F88" w:rsidRPr="000658DE">
        <w:rPr>
          <w:rFonts w:ascii="Times New Roman" w:hAnsi="Times New Roman" w:cs="Times New Roman"/>
          <w:b/>
          <w:sz w:val="28"/>
          <w:szCs w:val="28"/>
        </w:rPr>
        <w:t>L</w:t>
      </w:r>
      <w:r w:rsidR="00A42F2F" w:rsidRPr="000658DE">
        <w:rPr>
          <w:rFonts w:ascii="Times New Roman" w:hAnsi="Times New Roman" w:cs="Times New Roman"/>
          <w:b/>
          <w:sz w:val="28"/>
          <w:szCs w:val="28"/>
        </w:rPr>
        <w:t>)</w:t>
      </w:r>
    </w:p>
    <w:p w14:paraId="3A8F3BEC" w14:textId="166DB017" w:rsidR="00FD530F" w:rsidRDefault="007752FF" w:rsidP="00BD46F6">
      <w:pPr>
        <w:spacing w:line="360" w:lineRule="auto"/>
        <w:rPr>
          <w:rFonts w:ascii="Times New Roman" w:hAnsi="Times New Roman" w:cs="Times New Roman"/>
          <w:color w:val="000000" w:themeColor="text1"/>
          <w:sz w:val="24"/>
          <w:szCs w:val="24"/>
        </w:rPr>
      </w:pPr>
      <w:r w:rsidRPr="007752FF">
        <w:rPr>
          <w:rFonts w:ascii="Times New Roman" w:hAnsi="Times New Roman" w:cs="Times New Roman"/>
          <w:color w:val="000000" w:themeColor="text1"/>
          <w:sz w:val="24"/>
          <w:szCs w:val="24"/>
        </w:rPr>
        <w:t xml:space="preserve">When searching for the definition of </w:t>
      </w:r>
      <w:r>
        <w:rPr>
          <w:rFonts w:ascii="Times New Roman" w:hAnsi="Times New Roman" w:cs="Times New Roman"/>
          <w:color w:val="000000" w:themeColor="text1"/>
          <w:sz w:val="24"/>
          <w:szCs w:val="24"/>
        </w:rPr>
        <w:t>the Quality of Life</w:t>
      </w:r>
      <w:r w:rsidRPr="007752FF">
        <w:rPr>
          <w:rFonts w:ascii="Times New Roman" w:hAnsi="Times New Roman" w:cs="Times New Roman"/>
          <w:color w:val="000000" w:themeColor="text1"/>
          <w:sz w:val="24"/>
          <w:szCs w:val="24"/>
        </w:rPr>
        <w:t xml:space="preserve"> there are a plethora of definitions unearthed (Barcaccia et al, 2013)</w:t>
      </w:r>
      <w:r>
        <w:rPr>
          <w:rFonts w:ascii="Times New Roman" w:hAnsi="Times New Roman" w:cs="Times New Roman"/>
          <w:color w:val="000000" w:themeColor="text1"/>
          <w:sz w:val="24"/>
          <w:szCs w:val="24"/>
        </w:rPr>
        <w:t xml:space="preserve"> and t</w:t>
      </w:r>
      <w:r w:rsidR="00E71B4A">
        <w:rPr>
          <w:rFonts w:ascii="Times New Roman" w:hAnsi="Times New Roman" w:cs="Times New Roman"/>
          <w:color w:val="000000" w:themeColor="text1"/>
          <w:sz w:val="24"/>
          <w:szCs w:val="24"/>
        </w:rPr>
        <w:t xml:space="preserve">he consensus </w:t>
      </w:r>
      <w:r w:rsidR="00CE7F08">
        <w:rPr>
          <w:rFonts w:ascii="Times New Roman" w:hAnsi="Times New Roman" w:cs="Times New Roman"/>
          <w:color w:val="000000" w:themeColor="text1"/>
          <w:sz w:val="24"/>
          <w:szCs w:val="24"/>
        </w:rPr>
        <w:t xml:space="preserve">is </w:t>
      </w:r>
      <w:r w:rsidR="00E42AA4">
        <w:rPr>
          <w:rFonts w:ascii="Times New Roman" w:hAnsi="Times New Roman" w:cs="Times New Roman"/>
          <w:color w:val="000000" w:themeColor="text1"/>
          <w:sz w:val="24"/>
          <w:szCs w:val="24"/>
        </w:rPr>
        <w:t>that</w:t>
      </w:r>
      <w:r>
        <w:rPr>
          <w:rFonts w:ascii="Times New Roman" w:hAnsi="Times New Roman" w:cs="Times New Roman"/>
          <w:color w:val="000000" w:themeColor="text1"/>
          <w:sz w:val="24"/>
          <w:szCs w:val="24"/>
        </w:rPr>
        <w:t xml:space="preserve"> Qo</w:t>
      </w:r>
      <w:r w:rsidR="00AB0F88">
        <w:rPr>
          <w:rFonts w:ascii="Times New Roman" w:hAnsi="Times New Roman" w:cs="Times New Roman"/>
          <w:color w:val="000000" w:themeColor="text1"/>
          <w:sz w:val="24"/>
          <w:szCs w:val="24"/>
        </w:rPr>
        <w:t>L</w:t>
      </w:r>
      <w:r w:rsidR="00E71B4A">
        <w:rPr>
          <w:rFonts w:ascii="Times New Roman" w:hAnsi="Times New Roman" w:cs="Times New Roman"/>
          <w:color w:val="000000" w:themeColor="text1"/>
          <w:sz w:val="24"/>
          <w:szCs w:val="24"/>
        </w:rPr>
        <w:t xml:space="preserve"> is </w:t>
      </w:r>
      <w:r w:rsidR="00CE7F08">
        <w:rPr>
          <w:rFonts w:ascii="Times New Roman" w:hAnsi="Times New Roman" w:cs="Times New Roman"/>
          <w:color w:val="000000" w:themeColor="text1"/>
          <w:sz w:val="24"/>
          <w:szCs w:val="24"/>
        </w:rPr>
        <w:t>problematic</w:t>
      </w:r>
      <w:r w:rsidR="00E71B4A">
        <w:rPr>
          <w:rFonts w:ascii="Times New Roman" w:hAnsi="Times New Roman" w:cs="Times New Roman"/>
          <w:color w:val="000000" w:themeColor="text1"/>
          <w:sz w:val="24"/>
          <w:szCs w:val="24"/>
        </w:rPr>
        <w:t xml:space="preserve"> to define</w:t>
      </w:r>
      <w:r w:rsidR="008C6B56">
        <w:rPr>
          <w:rFonts w:ascii="Times New Roman" w:hAnsi="Times New Roman" w:cs="Times New Roman"/>
          <w:color w:val="000000" w:themeColor="text1"/>
          <w:sz w:val="24"/>
          <w:szCs w:val="24"/>
        </w:rPr>
        <w:t xml:space="preserve">, however, </w:t>
      </w:r>
      <w:r w:rsidR="008C6B56" w:rsidRPr="008C6B56">
        <w:rPr>
          <w:rFonts w:ascii="Times New Roman" w:hAnsi="Times New Roman" w:cs="Times New Roman"/>
          <w:color w:val="000000" w:themeColor="text1"/>
          <w:sz w:val="24"/>
          <w:szCs w:val="24"/>
        </w:rPr>
        <w:t xml:space="preserve">Theofilou </w:t>
      </w:r>
      <w:r w:rsidR="008C6B56">
        <w:rPr>
          <w:rFonts w:ascii="Times New Roman" w:hAnsi="Times New Roman" w:cs="Times New Roman"/>
          <w:color w:val="000000" w:themeColor="text1"/>
          <w:sz w:val="24"/>
          <w:szCs w:val="24"/>
        </w:rPr>
        <w:t>(</w:t>
      </w:r>
      <w:r w:rsidR="008C6B56" w:rsidRPr="008C6B56">
        <w:rPr>
          <w:rFonts w:ascii="Times New Roman" w:hAnsi="Times New Roman" w:cs="Times New Roman"/>
          <w:color w:val="000000" w:themeColor="text1"/>
          <w:sz w:val="24"/>
          <w:szCs w:val="24"/>
        </w:rPr>
        <w:t>2013</w:t>
      </w:r>
      <w:r w:rsidR="008C6B56">
        <w:rPr>
          <w:rFonts w:ascii="Times New Roman" w:hAnsi="Times New Roman" w:cs="Times New Roman"/>
          <w:color w:val="000000" w:themeColor="text1"/>
          <w:sz w:val="24"/>
          <w:szCs w:val="24"/>
        </w:rPr>
        <w:t>)</w:t>
      </w:r>
      <w:r w:rsidR="008C6B56" w:rsidRPr="008C6B56">
        <w:rPr>
          <w:rFonts w:ascii="Times New Roman" w:hAnsi="Times New Roman" w:cs="Times New Roman"/>
          <w:color w:val="000000" w:themeColor="text1"/>
          <w:sz w:val="24"/>
          <w:szCs w:val="24"/>
        </w:rPr>
        <w:t>, Chaturvedi</w:t>
      </w:r>
      <w:r w:rsidR="004E1221">
        <w:rPr>
          <w:rFonts w:ascii="Times New Roman" w:hAnsi="Times New Roman" w:cs="Times New Roman"/>
          <w:color w:val="000000" w:themeColor="text1"/>
          <w:sz w:val="24"/>
          <w:szCs w:val="24"/>
        </w:rPr>
        <w:t xml:space="preserve">, </w:t>
      </w:r>
      <w:r w:rsidR="008C6B56" w:rsidRPr="008C6B56">
        <w:rPr>
          <w:rFonts w:ascii="Times New Roman" w:hAnsi="Times New Roman" w:cs="Times New Roman"/>
          <w:color w:val="000000" w:themeColor="text1"/>
          <w:sz w:val="24"/>
          <w:szCs w:val="24"/>
        </w:rPr>
        <w:t xml:space="preserve">Muliyala </w:t>
      </w:r>
      <w:r w:rsidR="008C6B56">
        <w:rPr>
          <w:rFonts w:ascii="Times New Roman" w:hAnsi="Times New Roman" w:cs="Times New Roman"/>
          <w:color w:val="000000" w:themeColor="text1"/>
          <w:sz w:val="24"/>
          <w:szCs w:val="24"/>
        </w:rPr>
        <w:t>(</w:t>
      </w:r>
      <w:r w:rsidR="008C6B56" w:rsidRPr="008C6B56">
        <w:rPr>
          <w:rFonts w:ascii="Times New Roman" w:hAnsi="Times New Roman" w:cs="Times New Roman"/>
          <w:color w:val="000000" w:themeColor="text1"/>
          <w:sz w:val="24"/>
          <w:szCs w:val="24"/>
        </w:rPr>
        <w:t>2016</w:t>
      </w:r>
      <w:r w:rsidR="008C6B56">
        <w:rPr>
          <w:rFonts w:ascii="Times New Roman" w:hAnsi="Times New Roman" w:cs="Times New Roman"/>
          <w:color w:val="000000" w:themeColor="text1"/>
          <w:sz w:val="24"/>
          <w:szCs w:val="24"/>
        </w:rPr>
        <w:t>)</w:t>
      </w:r>
      <w:r w:rsidR="008C6B56" w:rsidRPr="008C6B56">
        <w:rPr>
          <w:rFonts w:ascii="Times New Roman" w:hAnsi="Times New Roman" w:cs="Times New Roman"/>
          <w:color w:val="000000" w:themeColor="text1"/>
          <w:sz w:val="24"/>
          <w:szCs w:val="24"/>
        </w:rPr>
        <w:t xml:space="preserve"> and Murgas </w:t>
      </w:r>
      <w:r w:rsidR="008C6B56">
        <w:rPr>
          <w:rFonts w:ascii="Times New Roman" w:hAnsi="Times New Roman" w:cs="Times New Roman"/>
          <w:color w:val="000000" w:themeColor="text1"/>
          <w:sz w:val="24"/>
          <w:szCs w:val="24"/>
        </w:rPr>
        <w:t>(</w:t>
      </w:r>
      <w:r w:rsidR="008C6B56" w:rsidRPr="008C6B56">
        <w:rPr>
          <w:rFonts w:ascii="Times New Roman" w:hAnsi="Times New Roman" w:cs="Times New Roman"/>
          <w:color w:val="000000" w:themeColor="text1"/>
          <w:sz w:val="24"/>
          <w:szCs w:val="24"/>
        </w:rPr>
        <w:t>2016)</w:t>
      </w:r>
      <w:r w:rsidR="008C6B56">
        <w:rPr>
          <w:rFonts w:ascii="Times New Roman" w:hAnsi="Times New Roman" w:cs="Times New Roman"/>
          <w:color w:val="000000" w:themeColor="text1"/>
          <w:sz w:val="24"/>
          <w:szCs w:val="24"/>
        </w:rPr>
        <w:t xml:space="preserve"> all agree that </w:t>
      </w:r>
      <w:r w:rsidR="00E71B4A">
        <w:rPr>
          <w:rFonts w:ascii="Times New Roman" w:hAnsi="Times New Roman" w:cs="Times New Roman"/>
          <w:color w:val="000000" w:themeColor="text1"/>
          <w:sz w:val="24"/>
          <w:szCs w:val="24"/>
        </w:rPr>
        <w:t xml:space="preserve">it </w:t>
      </w:r>
      <w:r w:rsidR="00AF52F4">
        <w:rPr>
          <w:rFonts w:ascii="Times New Roman" w:hAnsi="Times New Roman" w:cs="Times New Roman"/>
          <w:color w:val="000000" w:themeColor="text1"/>
          <w:sz w:val="24"/>
          <w:szCs w:val="24"/>
        </w:rPr>
        <w:t xml:space="preserve">is a </w:t>
      </w:r>
      <w:r w:rsidR="00E42AA4">
        <w:rPr>
          <w:rFonts w:ascii="Times New Roman" w:hAnsi="Times New Roman" w:cs="Times New Roman"/>
          <w:color w:val="000000" w:themeColor="text1"/>
          <w:sz w:val="24"/>
          <w:szCs w:val="24"/>
        </w:rPr>
        <w:t xml:space="preserve">multifaceted </w:t>
      </w:r>
      <w:r w:rsidR="00AF52F4">
        <w:rPr>
          <w:rFonts w:ascii="Times New Roman" w:hAnsi="Times New Roman" w:cs="Times New Roman"/>
          <w:color w:val="000000" w:themeColor="text1"/>
          <w:sz w:val="24"/>
          <w:szCs w:val="24"/>
        </w:rPr>
        <w:t>subjective</w:t>
      </w:r>
      <w:r w:rsidR="00A42F2F">
        <w:rPr>
          <w:rFonts w:ascii="Times New Roman" w:hAnsi="Times New Roman" w:cs="Times New Roman"/>
          <w:color w:val="000000" w:themeColor="text1"/>
          <w:sz w:val="24"/>
          <w:szCs w:val="24"/>
        </w:rPr>
        <w:t xml:space="preserve"> concept</w:t>
      </w:r>
      <w:r w:rsidR="00AF52F4">
        <w:rPr>
          <w:rFonts w:ascii="Times New Roman" w:hAnsi="Times New Roman" w:cs="Times New Roman"/>
          <w:color w:val="000000" w:themeColor="text1"/>
          <w:sz w:val="24"/>
          <w:szCs w:val="24"/>
        </w:rPr>
        <w:t xml:space="preserve"> that </w:t>
      </w:r>
      <w:r w:rsidR="00A42F2F">
        <w:rPr>
          <w:rFonts w:ascii="Times New Roman" w:hAnsi="Times New Roman" w:cs="Times New Roman"/>
          <w:color w:val="000000" w:themeColor="text1"/>
          <w:sz w:val="24"/>
          <w:szCs w:val="24"/>
        </w:rPr>
        <w:t>emanates from the feeling of having a good life.</w:t>
      </w:r>
      <w:r w:rsidR="00AB0F88">
        <w:rPr>
          <w:rFonts w:ascii="Times New Roman" w:hAnsi="Times New Roman" w:cs="Times New Roman"/>
          <w:color w:val="000000" w:themeColor="text1"/>
          <w:sz w:val="24"/>
          <w:szCs w:val="24"/>
        </w:rPr>
        <w:t xml:space="preserve">  The QoL of a person living with dementia is hard to equate </w:t>
      </w:r>
      <w:r w:rsidR="00EC4DE2">
        <w:rPr>
          <w:rFonts w:ascii="Times New Roman" w:hAnsi="Times New Roman" w:cs="Times New Roman"/>
          <w:color w:val="000000" w:themeColor="text1"/>
          <w:sz w:val="24"/>
          <w:szCs w:val="24"/>
        </w:rPr>
        <w:lastRenderedPageBreak/>
        <w:t>nevertheless,</w:t>
      </w:r>
      <w:r w:rsidR="00AB0F88">
        <w:rPr>
          <w:rFonts w:ascii="Times New Roman" w:hAnsi="Times New Roman" w:cs="Times New Roman"/>
          <w:color w:val="000000" w:themeColor="text1"/>
          <w:sz w:val="24"/>
          <w:szCs w:val="24"/>
        </w:rPr>
        <w:t xml:space="preserve"> it can be said that the QoL </w:t>
      </w:r>
      <w:r w:rsidR="00EC4DE2">
        <w:rPr>
          <w:rFonts w:ascii="Times New Roman" w:hAnsi="Times New Roman" w:cs="Times New Roman"/>
          <w:color w:val="000000" w:themeColor="text1"/>
          <w:sz w:val="24"/>
          <w:szCs w:val="24"/>
        </w:rPr>
        <w:t>is largely related to the quality of care the person receives (</w:t>
      </w:r>
      <w:r w:rsidR="00EC4DE2" w:rsidRPr="00EC4DE2">
        <w:rPr>
          <w:rFonts w:ascii="Times New Roman" w:hAnsi="Times New Roman" w:cs="Times New Roman"/>
          <w:color w:val="000000" w:themeColor="text1"/>
          <w:sz w:val="24"/>
          <w:szCs w:val="24"/>
        </w:rPr>
        <w:t>Bökberg</w:t>
      </w:r>
      <w:r w:rsidR="00EC4DE2">
        <w:rPr>
          <w:rFonts w:ascii="Times New Roman" w:hAnsi="Times New Roman" w:cs="Times New Roman"/>
          <w:color w:val="000000" w:themeColor="text1"/>
          <w:sz w:val="24"/>
          <w:szCs w:val="24"/>
        </w:rPr>
        <w:t xml:space="preserve"> et al, 2017).</w:t>
      </w:r>
    </w:p>
    <w:p w14:paraId="7F7254AE" w14:textId="61714B86" w:rsidR="00ED1FE6" w:rsidRPr="000658DE" w:rsidRDefault="001A47C8"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 xml:space="preserve">Several </w:t>
      </w:r>
      <w:r w:rsidR="008577AF" w:rsidRPr="000658DE">
        <w:rPr>
          <w:rFonts w:ascii="Times New Roman" w:hAnsi="Times New Roman" w:cs="Times New Roman"/>
          <w:b/>
          <w:sz w:val="28"/>
          <w:szCs w:val="28"/>
        </w:rPr>
        <w:t>T</w:t>
      </w:r>
      <w:r w:rsidR="00ED1FE6" w:rsidRPr="000658DE">
        <w:rPr>
          <w:rFonts w:ascii="Times New Roman" w:hAnsi="Times New Roman" w:cs="Times New Roman"/>
          <w:b/>
          <w:sz w:val="28"/>
          <w:szCs w:val="28"/>
        </w:rPr>
        <w:t>echniques currently employed</w:t>
      </w:r>
      <w:r w:rsidR="00CD2AE8" w:rsidRPr="000658DE">
        <w:rPr>
          <w:rFonts w:ascii="Times New Roman" w:hAnsi="Times New Roman" w:cs="Times New Roman"/>
          <w:b/>
          <w:sz w:val="28"/>
          <w:szCs w:val="28"/>
        </w:rPr>
        <w:t xml:space="preserve"> within the hospital setting</w:t>
      </w:r>
      <w:r w:rsidR="00ED1FE6" w:rsidRPr="000658DE">
        <w:rPr>
          <w:rFonts w:ascii="Times New Roman" w:hAnsi="Times New Roman" w:cs="Times New Roman"/>
          <w:b/>
          <w:sz w:val="28"/>
          <w:szCs w:val="28"/>
        </w:rPr>
        <w:t xml:space="preserve"> </w:t>
      </w:r>
    </w:p>
    <w:p w14:paraId="6FD1EDF0" w14:textId="3C8B5ADC" w:rsidR="00C00E3F" w:rsidRPr="008409A1" w:rsidRDefault="002D71B1" w:rsidP="00BD46F6">
      <w:pPr>
        <w:pStyle w:val="ListParagraph"/>
        <w:numPr>
          <w:ilvl w:val="0"/>
          <w:numId w:val="2"/>
        </w:numPr>
        <w:spacing w:line="360" w:lineRule="auto"/>
        <w:rPr>
          <w:rFonts w:ascii="Times New Roman" w:hAnsi="Times New Roman" w:cs="Times New Roman"/>
          <w:sz w:val="24"/>
          <w:szCs w:val="24"/>
        </w:rPr>
      </w:pPr>
      <w:r w:rsidRPr="008409A1">
        <w:rPr>
          <w:rFonts w:ascii="Times New Roman" w:hAnsi="Times New Roman" w:cs="Times New Roman"/>
          <w:sz w:val="24"/>
          <w:szCs w:val="24"/>
        </w:rPr>
        <w:t>The ‘</w:t>
      </w:r>
      <w:r w:rsidR="00C00E3F" w:rsidRPr="008409A1">
        <w:rPr>
          <w:rFonts w:ascii="Times New Roman" w:hAnsi="Times New Roman" w:cs="Times New Roman"/>
          <w:sz w:val="24"/>
          <w:szCs w:val="24"/>
        </w:rPr>
        <w:t>This is me</w:t>
      </w:r>
      <w:r w:rsidR="00D12019" w:rsidRPr="008409A1">
        <w:rPr>
          <w:rFonts w:ascii="Times New Roman" w:hAnsi="Times New Roman" w:cs="Times New Roman"/>
          <w:sz w:val="24"/>
          <w:szCs w:val="24"/>
        </w:rPr>
        <w:t>’</w:t>
      </w:r>
      <w:r w:rsidR="008409A1" w:rsidRPr="008409A1">
        <w:rPr>
          <w:rFonts w:ascii="Times New Roman" w:hAnsi="Times New Roman" w:cs="Times New Roman"/>
          <w:sz w:val="24"/>
          <w:szCs w:val="24"/>
        </w:rPr>
        <w:t xml:space="preserve"> form</w:t>
      </w:r>
      <w:r w:rsidR="00576FB9" w:rsidRPr="008409A1">
        <w:rPr>
          <w:rFonts w:ascii="Times New Roman" w:hAnsi="Times New Roman" w:cs="Times New Roman"/>
          <w:sz w:val="24"/>
          <w:szCs w:val="24"/>
        </w:rPr>
        <w:t xml:space="preserve"> (Alzheimer’s Society, 2018).</w:t>
      </w:r>
    </w:p>
    <w:p w14:paraId="7447680F" w14:textId="4B759C84" w:rsidR="008409A1" w:rsidRPr="008409A1" w:rsidRDefault="008035E9" w:rsidP="00BD46F6">
      <w:pPr>
        <w:pStyle w:val="ListParagraph"/>
        <w:numPr>
          <w:ilvl w:val="0"/>
          <w:numId w:val="2"/>
        </w:numPr>
        <w:spacing w:line="360" w:lineRule="auto"/>
        <w:rPr>
          <w:rFonts w:ascii="Times New Roman" w:hAnsi="Times New Roman" w:cs="Times New Roman"/>
          <w:sz w:val="24"/>
          <w:szCs w:val="24"/>
        </w:rPr>
      </w:pPr>
      <w:r w:rsidRPr="008409A1">
        <w:rPr>
          <w:rFonts w:ascii="Times New Roman" w:hAnsi="Times New Roman" w:cs="Times New Roman"/>
          <w:sz w:val="24"/>
          <w:szCs w:val="24"/>
        </w:rPr>
        <w:t xml:space="preserve">The </w:t>
      </w:r>
      <w:r w:rsidR="00C00E3F" w:rsidRPr="008409A1">
        <w:rPr>
          <w:rFonts w:ascii="Times New Roman" w:hAnsi="Times New Roman" w:cs="Times New Roman"/>
          <w:sz w:val="24"/>
          <w:szCs w:val="24"/>
        </w:rPr>
        <w:t xml:space="preserve">Butterfly </w:t>
      </w:r>
      <w:r w:rsidR="000D779F" w:rsidRPr="008409A1">
        <w:rPr>
          <w:rFonts w:ascii="Times New Roman" w:hAnsi="Times New Roman" w:cs="Times New Roman"/>
          <w:sz w:val="24"/>
          <w:szCs w:val="24"/>
        </w:rPr>
        <w:t>S</w:t>
      </w:r>
      <w:r w:rsidR="00C00E3F" w:rsidRPr="008409A1">
        <w:rPr>
          <w:rFonts w:ascii="Times New Roman" w:hAnsi="Times New Roman" w:cs="Times New Roman"/>
          <w:sz w:val="24"/>
          <w:szCs w:val="24"/>
        </w:rPr>
        <w:t>cheme</w:t>
      </w:r>
      <w:r w:rsidR="000D779F" w:rsidRPr="008409A1">
        <w:rPr>
          <w:rFonts w:ascii="Times New Roman" w:hAnsi="Times New Roman" w:cs="Times New Roman"/>
          <w:sz w:val="24"/>
          <w:szCs w:val="24"/>
        </w:rPr>
        <w:t xml:space="preserve"> (Butterfly Scheme, 2017).</w:t>
      </w:r>
      <w:r w:rsidR="00534D9C" w:rsidRPr="008409A1">
        <w:rPr>
          <w:rFonts w:ascii="Times New Roman" w:hAnsi="Times New Roman" w:cs="Times New Roman"/>
          <w:sz w:val="24"/>
          <w:szCs w:val="24"/>
        </w:rPr>
        <w:t xml:space="preserve"> </w:t>
      </w:r>
      <w:r w:rsidR="00977985" w:rsidRPr="008409A1">
        <w:rPr>
          <w:rFonts w:ascii="Times New Roman" w:hAnsi="Times New Roman" w:cs="Times New Roman"/>
          <w:sz w:val="24"/>
          <w:szCs w:val="24"/>
        </w:rPr>
        <w:t xml:space="preserve"> </w:t>
      </w:r>
    </w:p>
    <w:p w14:paraId="6BBFFA0B" w14:textId="4764EB37" w:rsidR="00ED1FE6" w:rsidRDefault="00ED1FE6" w:rsidP="00BD46F6">
      <w:pPr>
        <w:pStyle w:val="ListParagraph"/>
        <w:numPr>
          <w:ilvl w:val="0"/>
          <w:numId w:val="2"/>
        </w:numPr>
        <w:spacing w:line="360" w:lineRule="auto"/>
        <w:rPr>
          <w:rFonts w:ascii="Times New Roman" w:hAnsi="Times New Roman" w:cs="Times New Roman"/>
          <w:sz w:val="24"/>
          <w:szCs w:val="24"/>
        </w:rPr>
      </w:pPr>
      <w:r w:rsidRPr="008409A1">
        <w:rPr>
          <w:rFonts w:ascii="Times New Roman" w:hAnsi="Times New Roman" w:cs="Times New Roman"/>
          <w:sz w:val="24"/>
          <w:szCs w:val="24"/>
        </w:rPr>
        <w:t xml:space="preserve">Admiral Nurses </w:t>
      </w:r>
      <w:r w:rsidR="00093B14" w:rsidRPr="008409A1">
        <w:rPr>
          <w:rFonts w:ascii="Times New Roman" w:hAnsi="Times New Roman" w:cs="Times New Roman"/>
          <w:sz w:val="24"/>
          <w:szCs w:val="24"/>
        </w:rPr>
        <w:t>(Dementia UK, 2017)</w:t>
      </w:r>
    </w:p>
    <w:p w14:paraId="05A069F0" w14:textId="38CEC2F9" w:rsidR="008409A1" w:rsidRDefault="008409A1" w:rsidP="00BD46F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Staff trained in basic dementia care</w:t>
      </w:r>
    </w:p>
    <w:p w14:paraId="6F1AAC89" w14:textId="3F2413F6" w:rsidR="008409A1" w:rsidRDefault="008409A1" w:rsidP="00BD46F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Dementia Friends initiative</w:t>
      </w:r>
    </w:p>
    <w:p w14:paraId="661EA1A7" w14:textId="0432896D" w:rsidR="00896D45" w:rsidRPr="008409A1" w:rsidRDefault="00896D45" w:rsidP="00BD46F6">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Advanced Care Planning</w:t>
      </w:r>
    </w:p>
    <w:p w14:paraId="697D8521" w14:textId="095AEC3F" w:rsidR="005702A4" w:rsidRPr="000658DE" w:rsidRDefault="005702A4"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 xml:space="preserve">Justification </w:t>
      </w:r>
    </w:p>
    <w:p w14:paraId="58344259" w14:textId="692A465C" w:rsidR="00CD2AE8" w:rsidRDefault="00804AA3" w:rsidP="00BD46F6">
      <w:pPr>
        <w:spacing w:line="360" w:lineRule="auto"/>
        <w:rPr>
          <w:rFonts w:ascii="Times New Roman" w:hAnsi="Times New Roman" w:cs="Times New Roman"/>
          <w:sz w:val="24"/>
          <w:szCs w:val="24"/>
        </w:rPr>
      </w:pPr>
      <w:r w:rsidRPr="00BE143A">
        <w:rPr>
          <w:rFonts w:ascii="Times New Roman" w:hAnsi="Times New Roman" w:cs="Times New Roman"/>
          <w:sz w:val="24"/>
          <w:szCs w:val="24"/>
        </w:rPr>
        <w:t>Andrews and Butler</w:t>
      </w:r>
      <w:r w:rsidR="00C763B2" w:rsidRPr="00BE143A">
        <w:rPr>
          <w:rFonts w:ascii="Times New Roman" w:hAnsi="Times New Roman" w:cs="Times New Roman"/>
          <w:sz w:val="24"/>
          <w:szCs w:val="24"/>
        </w:rPr>
        <w:t xml:space="preserve"> (2014) highlight the problems faced within a</w:t>
      </w:r>
      <w:r w:rsidRPr="00BE143A">
        <w:rPr>
          <w:rFonts w:ascii="Times New Roman" w:hAnsi="Times New Roman" w:cs="Times New Roman"/>
          <w:sz w:val="24"/>
          <w:szCs w:val="24"/>
        </w:rPr>
        <w:t xml:space="preserve"> hospital setting for </w:t>
      </w:r>
      <w:r w:rsidR="00BE143A">
        <w:rPr>
          <w:rFonts w:ascii="Times New Roman" w:hAnsi="Times New Roman" w:cs="Times New Roman"/>
          <w:sz w:val="24"/>
          <w:szCs w:val="24"/>
        </w:rPr>
        <w:t xml:space="preserve">those </w:t>
      </w:r>
      <w:r w:rsidRPr="00BE143A">
        <w:rPr>
          <w:rFonts w:ascii="Times New Roman" w:hAnsi="Times New Roman" w:cs="Times New Roman"/>
          <w:sz w:val="24"/>
          <w:szCs w:val="24"/>
        </w:rPr>
        <w:t>persons living with dementia.</w:t>
      </w:r>
      <w:r w:rsidR="00C763B2" w:rsidRPr="00BE143A">
        <w:rPr>
          <w:rFonts w:ascii="Times New Roman" w:hAnsi="Times New Roman" w:cs="Times New Roman"/>
          <w:sz w:val="24"/>
          <w:szCs w:val="24"/>
        </w:rPr>
        <w:t xml:space="preserve">  In the Trusted to Care </w:t>
      </w:r>
      <w:r w:rsidR="00CD2AE8">
        <w:rPr>
          <w:rFonts w:ascii="Times New Roman" w:hAnsi="Times New Roman" w:cs="Times New Roman"/>
          <w:sz w:val="24"/>
          <w:szCs w:val="24"/>
        </w:rPr>
        <w:t>R</w:t>
      </w:r>
      <w:r w:rsidR="00C763B2" w:rsidRPr="00BE143A">
        <w:rPr>
          <w:rFonts w:ascii="Times New Roman" w:hAnsi="Times New Roman" w:cs="Times New Roman"/>
          <w:sz w:val="24"/>
          <w:szCs w:val="24"/>
        </w:rPr>
        <w:t xml:space="preserve">eview concerns were raised regarding staff training, the lack of use of the dementia schemes in place, inappropriate sedation of patients and ward environments being unfit for dementia patients.  This review only </w:t>
      </w:r>
      <w:r w:rsidR="00CD2AE8">
        <w:rPr>
          <w:rFonts w:ascii="Times New Roman" w:hAnsi="Times New Roman" w:cs="Times New Roman"/>
          <w:sz w:val="24"/>
          <w:szCs w:val="24"/>
        </w:rPr>
        <w:t>examined</w:t>
      </w:r>
      <w:r w:rsidR="00C763B2" w:rsidRPr="00BE143A">
        <w:rPr>
          <w:rFonts w:ascii="Times New Roman" w:hAnsi="Times New Roman" w:cs="Times New Roman"/>
          <w:sz w:val="24"/>
          <w:szCs w:val="24"/>
        </w:rPr>
        <w:t xml:space="preserve"> two hospitals</w:t>
      </w:r>
      <w:r w:rsidR="00896D45" w:rsidRPr="00BE143A">
        <w:rPr>
          <w:rFonts w:ascii="Times New Roman" w:hAnsi="Times New Roman" w:cs="Times New Roman"/>
          <w:sz w:val="24"/>
          <w:szCs w:val="24"/>
        </w:rPr>
        <w:t>, however</w:t>
      </w:r>
      <w:r w:rsidR="00C763B2" w:rsidRPr="00BE143A">
        <w:rPr>
          <w:rFonts w:ascii="Times New Roman" w:hAnsi="Times New Roman" w:cs="Times New Roman"/>
          <w:sz w:val="24"/>
          <w:szCs w:val="24"/>
        </w:rPr>
        <w:t xml:space="preserve">, the problems addressed in this review are not </w:t>
      </w:r>
      <w:r w:rsidR="00896D45" w:rsidRPr="00BE143A">
        <w:rPr>
          <w:rFonts w:ascii="Times New Roman" w:hAnsi="Times New Roman" w:cs="Times New Roman"/>
          <w:sz w:val="24"/>
          <w:szCs w:val="24"/>
        </w:rPr>
        <w:t>exclusive to these two hospitals</w:t>
      </w:r>
      <w:r w:rsidR="00CD2AE8">
        <w:rPr>
          <w:rFonts w:ascii="Times New Roman" w:hAnsi="Times New Roman" w:cs="Times New Roman"/>
          <w:sz w:val="24"/>
          <w:szCs w:val="24"/>
        </w:rPr>
        <w:t xml:space="preserve"> as the</w:t>
      </w:r>
      <w:r w:rsidR="00896D45" w:rsidRPr="00BE143A">
        <w:rPr>
          <w:rFonts w:ascii="Times New Roman" w:hAnsi="Times New Roman" w:cs="Times New Roman"/>
          <w:sz w:val="24"/>
          <w:szCs w:val="24"/>
        </w:rPr>
        <w:t xml:space="preserve"> quality of care for dementia patients </w:t>
      </w:r>
      <w:r w:rsidR="00A914DD">
        <w:rPr>
          <w:rFonts w:ascii="Times New Roman" w:hAnsi="Times New Roman" w:cs="Times New Roman"/>
          <w:sz w:val="24"/>
          <w:szCs w:val="24"/>
        </w:rPr>
        <w:t>hospitalised</w:t>
      </w:r>
      <w:r w:rsidR="00896D45" w:rsidRPr="00BE143A">
        <w:rPr>
          <w:rFonts w:ascii="Times New Roman" w:hAnsi="Times New Roman" w:cs="Times New Roman"/>
          <w:sz w:val="24"/>
          <w:szCs w:val="24"/>
        </w:rPr>
        <w:t xml:space="preserve"> is</w:t>
      </w:r>
      <w:r w:rsidR="00CD2AE8">
        <w:rPr>
          <w:rFonts w:ascii="Times New Roman" w:hAnsi="Times New Roman" w:cs="Times New Roman"/>
          <w:sz w:val="24"/>
          <w:szCs w:val="24"/>
        </w:rPr>
        <w:t xml:space="preserve"> acknowledged</w:t>
      </w:r>
      <w:r w:rsidR="00896D45" w:rsidRPr="00BE143A">
        <w:rPr>
          <w:rFonts w:ascii="Times New Roman" w:hAnsi="Times New Roman" w:cs="Times New Roman"/>
          <w:sz w:val="24"/>
          <w:szCs w:val="24"/>
        </w:rPr>
        <w:t xml:space="preserve"> </w:t>
      </w:r>
      <w:r w:rsidR="00CD2AE8">
        <w:rPr>
          <w:rFonts w:ascii="Times New Roman" w:hAnsi="Times New Roman" w:cs="Times New Roman"/>
          <w:sz w:val="24"/>
          <w:szCs w:val="24"/>
        </w:rPr>
        <w:t xml:space="preserve">to be </w:t>
      </w:r>
      <w:r w:rsidR="00F664E1" w:rsidRPr="00BE143A">
        <w:rPr>
          <w:rFonts w:ascii="Times New Roman" w:hAnsi="Times New Roman" w:cs="Times New Roman"/>
          <w:sz w:val="24"/>
          <w:szCs w:val="24"/>
        </w:rPr>
        <w:t xml:space="preserve">of a </w:t>
      </w:r>
      <w:r w:rsidR="00896D45" w:rsidRPr="00BE143A">
        <w:rPr>
          <w:rFonts w:ascii="Times New Roman" w:hAnsi="Times New Roman" w:cs="Times New Roman"/>
          <w:sz w:val="24"/>
          <w:szCs w:val="24"/>
        </w:rPr>
        <w:t>poor</w:t>
      </w:r>
      <w:r w:rsidR="00F664E1" w:rsidRPr="00BE143A">
        <w:rPr>
          <w:rFonts w:ascii="Times New Roman" w:hAnsi="Times New Roman" w:cs="Times New Roman"/>
          <w:sz w:val="24"/>
          <w:szCs w:val="24"/>
        </w:rPr>
        <w:t xml:space="preserve"> standard</w:t>
      </w:r>
      <w:r w:rsidR="00CD2AE8">
        <w:rPr>
          <w:rFonts w:ascii="Times New Roman" w:hAnsi="Times New Roman" w:cs="Times New Roman"/>
          <w:sz w:val="24"/>
          <w:szCs w:val="24"/>
        </w:rPr>
        <w:t xml:space="preserve"> universally</w:t>
      </w:r>
      <w:r w:rsidR="00CD2AE8" w:rsidRPr="00CD2AE8">
        <w:rPr>
          <w:rFonts w:ascii="Times New Roman" w:hAnsi="Times New Roman" w:cs="Times New Roman"/>
          <w:sz w:val="24"/>
          <w:szCs w:val="24"/>
        </w:rPr>
        <w:t xml:space="preserve"> </w:t>
      </w:r>
      <w:r w:rsidR="00CD2AE8">
        <w:rPr>
          <w:rFonts w:ascii="Times New Roman" w:hAnsi="Times New Roman" w:cs="Times New Roman"/>
          <w:sz w:val="24"/>
          <w:szCs w:val="24"/>
        </w:rPr>
        <w:t>(</w:t>
      </w:r>
      <w:r w:rsidR="00CD2AE8" w:rsidRPr="00CD2AE8">
        <w:rPr>
          <w:rFonts w:ascii="Times New Roman" w:hAnsi="Times New Roman" w:cs="Times New Roman"/>
          <w:sz w:val="24"/>
          <w:szCs w:val="24"/>
        </w:rPr>
        <w:t>Tanajewski et al</w:t>
      </w:r>
      <w:r w:rsidR="00CD2AE8">
        <w:rPr>
          <w:rFonts w:ascii="Times New Roman" w:hAnsi="Times New Roman" w:cs="Times New Roman"/>
          <w:sz w:val="24"/>
          <w:szCs w:val="24"/>
        </w:rPr>
        <w:t xml:space="preserve">, </w:t>
      </w:r>
      <w:r w:rsidR="00CD2AE8" w:rsidRPr="00CD2AE8">
        <w:rPr>
          <w:rFonts w:ascii="Times New Roman" w:hAnsi="Times New Roman" w:cs="Times New Roman"/>
          <w:sz w:val="24"/>
          <w:szCs w:val="24"/>
        </w:rPr>
        <w:t>2015</w:t>
      </w:r>
      <w:r w:rsidR="00CD2AE8">
        <w:rPr>
          <w:rFonts w:ascii="Times New Roman" w:hAnsi="Times New Roman" w:cs="Times New Roman"/>
          <w:sz w:val="24"/>
          <w:szCs w:val="24"/>
        </w:rPr>
        <w:t xml:space="preserve">, </w:t>
      </w:r>
      <w:r w:rsidR="00CD2AE8" w:rsidRPr="00CD2AE8">
        <w:rPr>
          <w:rFonts w:ascii="Times New Roman" w:hAnsi="Times New Roman" w:cs="Times New Roman"/>
          <w:sz w:val="24"/>
          <w:szCs w:val="24"/>
        </w:rPr>
        <w:t>Goldberg and Harwood</w:t>
      </w:r>
      <w:r w:rsidR="00CD2AE8">
        <w:rPr>
          <w:rFonts w:ascii="Times New Roman" w:hAnsi="Times New Roman" w:cs="Times New Roman"/>
          <w:sz w:val="24"/>
          <w:szCs w:val="24"/>
        </w:rPr>
        <w:t xml:space="preserve">, </w:t>
      </w:r>
      <w:r w:rsidR="00CD2AE8" w:rsidRPr="00CD2AE8">
        <w:rPr>
          <w:rFonts w:ascii="Times New Roman" w:hAnsi="Times New Roman" w:cs="Times New Roman"/>
          <w:sz w:val="24"/>
          <w:szCs w:val="24"/>
        </w:rPr>
        <w:t>2013 and Beardon et al</w:t>
      </w:r>
      <w:r w:rsidR="00CD2AE8">
        <w:rPr>
          <w:rFonts w:ascii="Times New Roman" w:hAnsi="Times New Roman" w:cs="Times New Roman"/>
          <w:sz w:val="24"/>
          <w:szCs w:val="24"/>
        </w:rPr>
        <w:t xml:space="preserve">, </w:t>
      </w:r>
      <w:r w:rsidR="00CD2AE8" w:rsidRPr="00CD2AE8">
        <w:rPr>
          <w:rFonts w:ascii="Times New Roman" w:hAnsi="Times New Roman" w:cs="Times New Roman"/>
          <w:sz w:val="24"/>
          <w:szCs w:val="24"/>
        </w:rPr>
        <w:t>2018)</w:t>
      </w:r>
      <w:r w:rsidR="00896D45" w:rsidRPr="00BE143A">
        <w:rPr>
          <w:rFonts w:ascii="Times New Roman" w:hAnsi="Times New Roman" w:cs="Times New Roman"/>
          <w:sz w:val="24"/>
          <w:szCs w:val="24"/>
        </w:rPr>
        <w:t>.</w:t>
      </w:r>
      <w:r w:rsidR="00E65A76" w:rsidRPr="00BE143A">
        <w:rPr>
          <w:rFonts w:ascii="Times New Roman" w:hAnsi="Times New Roman" w:cs="Times New Roman"/>
          <w:sz w:val="24"/>
          <w:szCs w:val="24"/>
        </w:rPr>
        <w:t xml:space="preserve">  </w:t>
      </w:r>
    </w:p>
    <w:p w14:paraId="0F694165" w14:textId="0F654177" w:rsidR="00977985" w:rsidRPr="00BE143A" w:rsidRDefault="00BE143A" w:rsidP="00BD46F6">
      <w:pPr>
        <w:spacing w:line="360" w:lineRule="auto"/>
        <w:rPr>
          <w:rFonts w:ascii="Times New Roman" w:hAnsi="Times New Roman" w:cs="Times New Roman"/>
          <w:sz w:val="24"/>
          <w:szCs w:val="24"/>
        </w:rPr>
      </w:pPr>
      <w:r w:rsidRPr="00BE143A">
        <w:rPr>
          <w:rFonts w:ascii="Times New Roman" w:hAnsi="Times New Roman" w:cs="Times New Roman"/>
          <w:sz w:val="24"/>
          <w:szCs w:val="24"/>
        </w:rPr>
        <w:t xml:space="preserve">The Lancet (2018) reports that </w:t>
      </w:r>
      <w:r w:rsidR="00F17E5F">
        <w:rPr>
          <w:rFonts w:ascii="Times New Roman" w:hAnsi="Times New Roman" w:cs="Times New Roman"/>
          <w:sz w:val="24"/>
          <w:szCs w:val="24"/>
        </w:rPr>
        <w:t xml:space="preserve">persons in receipt of poor care standards will have a reduced </w:t>
      </w:r>
      <w:r w:rsidR="00A914DD">
        <w:rPr>
          <w:rFonts w:ascii="Times New Roman" w:hAnsi="Times New Roman" w:cs="Times New Roman"/>
          <w:sz w:val="24"/>
          <w:szCs w:val="24"/>
        </w:rPr>
        <w:t>QoL</w:t>
      </w:r>
      <w:r w:rsidR="00F17E5F">
        <w:rPr>
          <w:rFonts w:ascii="Times New Roman" w:hAnsi="Times New Roman" w:cs="Times New Roman"/>
          <w:sz w:val="24"/>
          <w:szCs w:val="24"/>
        </w:rPr>
        <w:t xml:space="preserve"> and for care of those</w:t>
      </w:r>
      <w:r w:rsidRPr="00BE143A">
        <w:rPr>
          <w:rFonts w:ascii="Times New Roman" w:hAnsi="Times New Roman" w:cs="Times New Roman"/>
          <w:sz w:val="24"/>
          <w:szCs w:val="24"/>
        </w:rPr>
        <w:t xml:space="preserve"> living with dementia to be improved bold changes need to be made within the infrastructure </w:t>
      </w:r>
      <w:r w:rsidR="00F17E5F">
        <w:rPr>
          <w:rFonts w:ascii="Times New Roman" w:hAnsi="Times New Roman" w:cs="Times New Roman"/>
          <w:sz w:val="24"/>
          <w:szCs w:val="24"/>
        </w:rPr>
        <w:t>of hospital settings</w:t>
      </w:r>
      <w:r w:rsidR="00A914DD">
        <w:rPr>
          <w:rFonts w:ascii="Times New Roman" w:hAnsi="Times New Roman" w:cs="Times New Roman"/>
          <w:sz w:val="24"/>
          <w:szCs w:val="24"/>
        </w:rPr>
        <w:t>.</w:t>
      </w:r>
    </w:p>
    <w:p w14:paraId="660A8DF8" w14:textId="5A0722B0" w:rsidR="008577AF" w:rsidRPr="000658DE" w:rsidRDefault="005702A4" w:rsidP="00BD46F6">
      <w:pPr>
        <w:spacing w:line="360" w:lineRule="auto"/>
        <w:rPr>
          <w:rFonts w:ascii="Times New Roman" w:hAnsi="Times New Roman" w:cs="Times New Roman"/>
          <w:sz w:val="28"/>
          <w:szCs w:val="28"/>
        </w:rPr>
      </w:pPr>
      <w:r w:rsidRPr="000658DE">
        <w:rPr>
          <w:rFonts w:ascii="Times New Roman" w:hAnsi="Times New Roman" w:cs="Times New Roman"/>
          <w:b/>
          <w:sz w:val="28"/>
          <w:szCs w:val="28"/>
        </w:rPr>
        <w:t>Aim and Objectives</w:t>
      </w:r>
      <w:r w:rsidRPr="000658DE">
        <w:rPr>
          <w:rFonts w:ascii="Times New Roman" w:hAnsi="Times New Roman" w:cs="Times New Roman"/>
          <w:sz w:val="28"/>
          <w:szCs w:val="28"/>
        </w:rPr>
        <w:t xml:space="preserve"> </w:t>
      </w:r>
    </w:p>
    <w:p w14:paraId="3DF54EB1" w14:textId="6AC9E531" w:rsidR="008577AF" w:rsidRPr="00396BE5" w:rsidRDefault="00EA5AE0" w:rsidP="00BD46F6">
      <w:pPr>
        <w:spacing w:line="360" w:lineRule="auto"/>
        <w:rPr>
          <w:rFonts w:ascii="Times New Roman" w:hAnsi="Times New Roman" w:cs="Times New Roman"/>
          <w:sz w:val="24"/>
          <w:szCs w:val="24"/>
        </w:rPr>
      </w:pPr>
      <w:r w:rsidRPr="00396BE5">
        <w:rPr>
          <w:rFonts w:ascii="Times New Roman" w:hAnsi="Times New Roman" w:cs="Times New Roman"/>
          <w:sz w:val="24"/>
          <w:szCs w:val="24"/>
        </w:rPr>
        <w:t xml:space="preserve">The primary aim </w:t>
      </w:r>
      <w:r w:rsidR="007F4DD1" w:rsidRPr="00396BE5">
        <w:rPr>
          <w:rFonts w:ascii="Times New Roman" w:hAnsi="Times New Roman" w:cs="Times New Roman"/>
          <w:sz w:val="24"/>
          <w:szCs w:val="24"/>
        </w:rPr>
        <w:t xml:space="preserve">of this research </w:t>
      </w:r>
      <w:r w:rsidR="00396BE5" w:rsidRPr="00396BE5">
        <w:rPr>
          <w:rFonts w:ascii="Times New Roman" w:hAnsi="Times New Roman" w:cs="Times New Roman"/>
          <w:sz w:val="24"/>
          <w:szCs w:val="24"/>
        </w:rPr>
        <w:t>is to examine</w:t>
      </w:r>
      <w:r w:rsidR="000151A4">
        <w:rPr>
          <w:rFonts w:ascii="Times New Roman" w:hAnsi="Times New Roman" w:cs="Times New Roman"/>
          <w:sz w:val="24"/>
          <w:szCs w:val="24"/>
        </w:rPr>
        <w:t xml:space="preserve"> and evaluate</w:t>
      </w:r>
      <w:r w:rsidR="00396BE5" w:rsidRPr="00396BE5">
        <w:rPr>
          <w:rFonts w:ascii="Times New Roman" w:hAnsi="Times New Roman" w:cs="Times New Roman"/>
          <w:sz w:val="24"/>
          <w:szCs w:val="24"/>
        </w:rPr>
        <w:t xml:space="preserve"> </w:t>
      </w:r>
      <w:r w:rsidR="008577AF" w:rsidRPr="00396BE5">
        <w:rPr>
          <w:rFonts w:ascii="Times New Roman" w:hAnsi="Times New Roman" w:cs="Times New Roman"/>
          <w:sz w:val="24"/>
          <w:szCs w:val="24"/>
        </w:rPr>
        <w:t xml:space="preserve">techniques </w:t>
      </w:r>
      <w:r w:rsidR="009F1440" w:rsidRPr="00396BE5">
        <w:rPr>
          <w:rFonts w:ascii="Times New Roman" w:hAnsi="Times New Roman" w:cs="Times New Roman"/>
          <w:sz w:val="24"/>
          <w:szCs w:val="24"/>
        </w:rPr>
        <w:t xml:space="preserve">that </w:t>
      </w:r>
      <w:r w:rsidR="008577AF" w:rsidRPr="00396BE5">
        <w:rPr>
          <w:rFonts w:ascii="Times New Roman" w:hAnsi="Times New Roman" w:cs="Times New Roman"/>
          <w:sz w:val="24"/>
          <w:szCs w:val="24"/>
        </w:rPr>
        <w:t xml:space="preserve">could be employed within a hospital setting </w:t>
      </w:r>
      <w:r w:rsidR="009F1440" w:rsidRPr="00396BE5">
        <w:rPr>
          <w:rFonts w:ascii="Times New Roman" w:hAnsi="Times New Roman" w:cs="Times New Roman"/>
          <w:sz w:val="24"/>
          <w:szCs w:val="24"/>
        </w:rPr>
        <w:t xml:space="preserve">with emphasis </w:t>
      </w:r>
      <w:r w:rsidR="00A914DD">
        <w:rPr>
          <w:rFonts w:ascii="Times New Roman" w:hAnsi="Times New Roman" w:cs="Times New Roman"/>
          <w:sz w:val="24"/>
          <w:szCs w:val="24"/>
        </w:rPr>
        <w:t xml:space="preserve">set entirely </w:t>
      </w:r>
      <w:r w:rsidR="00396BE5" w:rsidRPr="00396BE5">
        <w:rPr>
          <w:rFonts w:ascii="Times New Roman" w:hAnsi="Times New Roman" w:cs="Times New Roman"/>
          <w:sz w:val="24"/>
          <w:szCs w:val="24"/>
        </w:rPr>
        <w:t xml:space="preserve">on </w:t>
      </w:r>
      <w:r w:rsidR="009F1440" w:rsidRPr="00396BE5">
        <w:rPr>
          <w:rFonts w:ascii="Times New Roman" w:hAnsi="Times New Roman" w:cs="Times New Roman"/>
          <w:sz w:val="24"/>
          <w:szCs w:val="24"/>
        </w:rPr>
        <w:t xml:space="preserve">the improvement of the </w:t>
      </w:r>
      <w:r w:rsidR="00A914DD">
        <w:rPr>
          <w:rFonts w:ascii="Times New Roman" w:hAnsi="Times New Roman" w:cs="Times New Roman"/>
          <w:sz w:val="24"/>
          <w:szCs w:val="24"/>
        </w:rPr>
        <w:t xml:space="preserve">QoL </w:t>
      </w:r>
      <w:r w:rsidR="009F1440" w:rsidRPr="00396BE5">
        <w:rPr>
          <w:rFonts w:ascii="Times New Roman" w:hAnsi="Times New Roman" w:cs="Times New Roman"/>
          <w:sz w:val="24"/>
          <w:szCs w:val="24"/>
        </w:rPr>
        <w:t>for</w:t>
      </w:r>
      <w:r w:rsidR="008577AF" w:rsidRPr="00396BE5">
        <w:rPr>
          <w:rFonts w:ascii="Times New Roman" w:hAnsi="Times New Roman" w:cs="Times New Roman"/>
          <w:sz w:val="24"/>
          <w:szCs w:val="24"/>
        </w:rPr>
        <w:t xml:space="preserve"> those living with Dementia at all ages</w:t>
      </w:r>
      <w:r w:rsidR="009F1440" w:rsidRPr="00396BE5">
        <w:rPr>
          <w:rFonts w:ascii="Times New Roman" w:hAnsi="Times New Roman" w:cs="Times New Roman"/>
          <w:sz w:val="24"/>
          <w:szCs w:val="24"/>
        </w:rPr>
        <w:t>.</w:t>
      </w:r>
      <w:r w:rsidR="00BD46F6" w:rsidRPr="00396BE5">
        <w:rPr>
          <w:rFonts w:ascii="Times New Roman" w:hAnsi="Times New Roman" w:cs="Times New Roman"/>
          <w:sz w:val="24"/>
          <w:szCs w:val="24"/>
        </w:rPr>
        <w:t xml:space="preserve">  </w:t>
      </w:r>
      <w:r w:rsidR="00A914DD">
        <w:rPr>
          <w:rFonts w:ascii="Times New Roman" w:hAnsi="Times New Roman" w:cs="Times New Roman"/>
          <w:sz w:val="24"/>
          <w:szCs w:val="24"/>
        </w:rPr>
        <w:t>For this to be accomplished</w:t>
      </w:r>
      <w:r w:rsidR="00BD46F6" w:rsidRPr="00396BE5">
        <w:rPr>
          <w:rFonts w:ascii="Times New Roman" w:hAnsi="Times New Roman" w:cs="Times New Roman"/>
          <w:sz w:val="24"/>
          <w:szCs w:val="24"/>
        </w:rPr>
        <w:t xml:space="preserve">, an analysis of all the current techniques that are currently implemented within the hospital setting </w:t>
      </w:r>
      <w:r w:rsidR="00396BE5" w:rsidRPr="00396BE5">
        <w:rPr>
          <w:rFonts w:ascii="Times New Roman" w:hAnsi="Times New Roman" w:cs="Times New Roman"/>
          <w:sz w:val="24"/>
          <w:szCs w:val="24"/>
        </w:rPr>
        <w:t>will be necessary</w:t>
      </w:r>
      <w:r w:rsidR="00BD46F6" w:rsidRPr="00396BE5">
        <w:rPr>
          <w:rFonts w:ascii="Times New Roman" w:hAnsi="Times New Roman" w:cs="Times New Roman"/>
          <w:sz w:val="24"/>
          <w:szCs w:val="24"/>
        </w:rPr>
        <w:t>.</w:t>
      </w:r>
      <w:r w:rsidR="00396BE5" w:rsidRPr="00396BE5">
        <w:rPr>
          <w:rFonts w:ascii="Times New Roman" w:hAnsi="Times New Roman" w:cs="Times New Roman"/>
          <w:sz w:val="24"/>
          <w:szCs w:val="24"/>
        </w:rPr>
        <w:t xml:space="preserve">  </w:t>
      </w:r>
    </w:p>
    <w:p w14:paraId="437B95EB" w14:textId="77777777" w:rsidR="00BD46F6" w:rsidRPr="00396BE5" w:rsidRDefault="00BD46F6" w:rsidP="00BD46F6">
      <w:pPr>
        <w:spacing w:line="360" w:lineRule="auto"/>
        <w:rPr>
          <w:rFonts w:ascii="Times New Roman" w:hAnsi="Times New Roman" w:cs="Times New Roman"/>
          <w:sz w:val="24"/>
          <w:szCs w:val="24"/>
        </w:rPr>
      </w:pPr>
      <w:r w:rsidRPr="00396BE5">
        <w:rPr>
          <w:rFonts w:ascii="Times New Roman" w:hAnsi="Times New Roman" w:cs="Times New Roman"/>
          <w:sz w:val="24"/>
          <w:szCs w:val="24"/>
        </w:rPr>
        <w:t>The objectives of this research are to:</w:t>
      </w:r>
    </w:p>
    <w:p w14:paraId="46E08032" w14:textId="2B63C3E1" w:rsidR="000151A4" w:rsidRDefault="000151A4" w:rsidP="00BD46F6">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Define Dementia and QoL.</w:t>
      </w:r>
    </w:p>
    <w:p w14:paraId="66E11F19" w14:textId="2B145A7F" w:rsidR="00BD46F6" w:rsidRPr="00396BE5" w:rsidRDefault="00BD46F6" w:rsidP="00BD46F6">
      <w:pPr>
        <w:pStyle w:val="ListParagraph"/>
        <w:numPr>
          <w:ilvl w:val="0"/>
          <w:numId w:val="3"/>
        </w:numPr>
        <w:spacing w:line="360" w:lineRule="auto"/>
        <w:rPr>
          <w:rFonts w:ascii="Times New Roman" w:hAnsi="Times New Roman" w:cs="Times New Roman"/>
          <w:sz w:val="24"/>
          <w:szCs w:val="24"/>
        </w:rPr>
      </w:pPr>
      <w:r w:rsidRPr="00396BE5">
        <w:rPr>
          <w:rFonts w:ascii="Times New Roman" w:hAnsi="Times New Roman" w:cs="Times New Roman"/>
          <w:sz w:val="24"/>
          <w:szCs w:val="24"/>
        </w:rPr>
        <w:t xml:space="preserve">Describe </w:t>
      </w:r>
      <w:r w:rsidR="007F4DD1" w:rsidRPr="00396BE5">
        <w:rPr>
          <w:rFonts w:ascii="Times New Roman" w:hAnsi="Times New Roman" w:cs="Times New Roman"/>
          <w:sz w:val="24"/>
          <w:szCs w:val="24"/>
        </w:rPr>
        <w:t xml:space="preserve">the current techniques that are employed </w:t>
      </w:r>
      <w:r w:rsidRPr="00396BE5">
        <w:rPr>
          <w:rFonts w:ascii="Times New Roman" w:hAnsi="Times New Roman" w:cs="Times New Roman"/>
          <w:sz w:val="24"/>
          <w:szCs w:val="24"/>
        </w:rPr>
        <w:t>within a hospital setting.</w:t>
      </w:r>
      <w:r w:rsidR="007F4DD1" w:rsidRPr="00396BE5">
        <w:rPr>
          <w:rFonts w:ascii="Times New Roman" w:hAnsi="Times New Roman" w:cs="Times New Roman"/>
          <w:sz w:val="24"/>
          <w:szCs w:val="24"/>
        </w:rPr>
        <w:t xml:space="preserve">  </w:t>
      </w:r>
    </w:p>
    <w:p w14:paraId="594BE801" w14:textId="29D68674" w:rsidR="00BD46F6" w:rsidRPr="00396BE5" w:rsidRDefault="00BD46F6" w:rsidP="00BD46F6">
      <w:pPr>
        <w:pStyle w:val="ListParagraph"/>
        <w:numPr>
          <w:ilvl w:val="0"/>
          <w:numId w:val="3"/>
        </w:numPr>
        <w:spacing w:line="360" w:lineRule="auto"/>
        <w:rPr>
          <w:rFonts w:ascii="Times New Roman" w:hAnsi="Times New Roman" w:cs="Times New Roman"/>
          <w:sz w:val="24"/>
          <w:szCs w:val="24"/>
        </w:rPr>
      </w:pPr>
      <w:r w:rsidRPr="00396BE5">
        <w:rPr>
          <w:rFonts w:ascii="Times New Roman" w:hAnsi="Times New Roman" w:cs="Times New Roman"/>
          <w:sz w:val="24"/>
          <w:szCs w:val="24"/>
        </w:rPr>
        <w:t>E</w:t>
      </w:r>
      <w:r w:rsidR="007F4DD1" w:rsidRPr="00396BE5">
        <w:rPr>
          <w:rFonts w:ascii="Times New Roman" w:hAnsi="Times New Roman" w:cs="Times New Roman"/>
          <w:sz w:val="24"/>
          <w:szCs w:val="24"/>
        </w:rPr>
        <w:t>xamin</w:t>
      </w:r>
      <w:r w:rsidRPr="00396BE5">
        <w:rPr>
          <w:rFonts w:ascii="Times New Roman" w:hAnsi="Times New Roman" w:cs="Times New Roman"/>
          <w:sz w:val="24"/>
          <w:szCs w:val="24"/>
        </w:rPr>
        <w:t>e</w:t>
      </w:r>
      <w:r w:rsidR="007F4DD1" w:rsidRPr="00396BE5">
        <w:rPr>
          <w:rFonts w:ascii="Times New Roman" w:hAnsi="Times New Roman" w:cs="Times New Roman"/>
          <w:sz w:val="24"/>
          <w:szCs w:val="24"/>
        </w:rPr>
        <w:t xml:space="preserve"> the scientific evidence supporting these techni</w:t>
      </w:r>
      <w:r w:rsidRPr="00396BE5">
        <w:rPr>
          <w:rFonts w:ascii="Times New Roman" w:hAnsi="Times New Roman" w:cs="Times New Roman"/>
          <w:sz w:val="24"/>
          <w:szCs w:val="24"/>
        </w:rPr>
        <w:t>ques and that of new techniques.</w:t>
      </w:r>
    </w:p>
    <w:p w14:paraId="5E21281E" w14:textId="4958F0D1" w:rsidR="00396BE5" w:rsidRPr="00396BE5" w:rsidRDefault="00BD46F6" w:rsidP="00396BE5">
      <w:pPr>
        <w:pStyle w:val="ListParagraph"/>
        <w:numPr>
          <w:ilvl w:val="0"/>
          <w:numId w:val="3"/>
        </w:numPr>
        <w:spacing w:line="360" w:lineRule="auto"/>
        <w:rPr>
          <w:rFonts w:ascii="Times New Roman" w:hAnsi="Times New Roman" w:cs="Times New Roman"/>
          <w:sz w:val="24"/>
          <w:szCs w:val="24"/>
        </w:rPr>
      </w:pPr>
      <w:r w:rsidRPr="00396BE5">
        <w:rPr>
          <w:rFonts w:ascii="Times New Roman" w:hAnsi="Times New Roman" w:cs="Times New Roman"/>
          <w:sz w:val="24"/>
          <w:szCs w:val="24"/>
        </w:rPr>
        <w:t>Eva</w:t>
      </w:r>
      <w:r w:rsidR="00074454" w:rsidRPr="00396BE5">
        <w:rPr>
          <w:rFonts w:ascii="Times New Roman" w:hAnsi="Times New Roman" w:cs="Times New Roman"/>
          <w:sz w:val="24"/>
          <w:szCs w:val="24"/>
        </w:rPr>
        <w:t>luat</w:t>
      </w:r>
      <w:r w:rsidRPr="00396BE5">
        <w:rPr>
          <w:rFonts w:ascii="Times New Roman" w:hAnsi="Times New Roman" w:cs="Times New Roman"/>
          <w:sz w:val="24"/>
          <w:szCs w:val="24"/>
        </w:rPr>
        <w:t>e</w:t>
      </w:r>
      <w:r w:rsidR="00074454" w:rsidRPr="00396BE5">
        <w:rPr>
          <w:rFonts w:ascii="Times New Roman" w:hAnsi="Times New Roman" w:cs="Times New Roman"/>
          <w:sz w:val="24"/>
          <w:szCs w:val="24"/>
        </w:rPr>
        <w:t xml:space="preserve"> the tech</w:t>
      </w:r>
      <w:r w:rsidRPr="00396BE5">
        <w:rPr>
          <w:rFonts w:ascii="Times New Roman" w:hAnsi="Times New Roman" w:cs="Times New Roman"/>
          <w:sz w:val="24"/>
          <w:szCs w:val="24"/>
        </w:rPr>
        <w:t>niques and the affect had on QoL</w:t>
      </w:r>
      <w:r w:rsidR="00074454" w:rsidRPr="00396BE5">
        <w:rPr>
          <w:rFonts w:ascii="Times New Roman" w:hAnsi="Times New Roman" w:cs="Times New Roman"/>
          <w:sz w:val="24"/>
          <w:szCs w:val="24"/>
        </w:rPr>
        <w:t>.</w:t>
      </w:r>
    </w:p>
    <w:p w14:paraId="0F33183E" w14:textId="2577113A" w:rsidR="00D83F75" w:rsidRDefault="00BD46F6" w:rsidP="00BD46F6">
      <w:pPr>
        <w:pStyle w:val="ListParagraph"/>
        <w:numPr>
          <w:ilvl w:val="0"/>
          <w:numId w:val="3"/>
        </w:numPr>
        <w:spacing w:line="360" w:lineRule="auto"/>
        <w:rPr>
          <w:rFonts w:ascii="Times New Roman" w:hAnsi="Times New Roman" w:cs="Times New Roman"/>
          <w:sz w:val="24"/>
          <w:szCs w:val="24"/>
        </w:rPr>
      </w:pPr>
      <w:r w:rsidRPr="00396BE5">
        <w:rPr>
          <w:rFonts w:ascii="Times New Roman" w:hAnsi="Times New Roman" w:cs="Times New Roman"/>
          <w:sz w:val="24"/>
          <w:szCs w:val="24"/>
        </w:rPr>
        <w:t>Make r</w:t>
      </w:r>
      <w:r w:rsidR="00074454" w:rsidRPr="00396BE5">
        <w:rPr>
          <w:rFonts w:ascii="Times New Roman" w:hAnsi="Times New Roman" w:cs="Times New Roman"/>
          <w:sz w:val="24"/>
          <w:szCs w:val="24"/>
        </w:rPr>
        <w:t>ecommendations for improvement</w:t>
      </w:r>
      <w:r w:rsidR="00D83F75">
        <w:rPr>
          <w:rFonts w:ascii="Times New Roman" w:hAnsi="Times New Roman" w:cs="Times New Roman"/>
          <w:sz w:val="24"/>
          <w:szCs w:val="24"/>
        </w:rPr>
        <w:t xml:space="preserve"> of techniques to be implemented.</w:t>
      </w:r>
    </w:p>
    <w:p w14:paraId="330604EF" w14:textId="1DE3F826" w:rsidR="009774C0" w:rsidRDefault="009774C0">
      <w:pPr>
        <w:rPr>
          <w:rFonts w:ascii="Times New Roman" w:hAnsi="Times New Roman" w:cs="Times New Roman"/>
          <w:sz w:val="24"/>
          <w:szCs w:val="24"/>
        </w:rPr>
      </w:pPr>
    </w:p>
    <w:p w14:paraId="58DF1053" w14:textId="2D5E583F" w:rsidR="005702A4" w:rsidRPr="00F90C7A" w:rsidRDefault="005702A4" w:rsidP="00BD46F6">
      <w:pPr>
        <w:spacing w:line="360" w:lineRule="auto"/>
        <w:rPr>
          <w:rFonts w:ascii="Times New Roman" w:hAnsi="Times New Roman" w:cs="Times New Roman"/>
          <w:b/>
          <w:sz w:val="28"/>
          <w:szCs w:val="28"/>
          <w:u w:val="single"/>
        </w:rPr>
      </w:pPr>
      <w:r w:rsidRPr="00F90C7A">
        <w:rPr>
          <w:rFonts w:ascii="Times New Roman" w:hAnsi="Times New Roman" w:cs="Times New Roman"/>
          <w:b/>
          <w:sz w:val="28"/>
          <w:szCs w:val="28"/>
          <w:u w:val="single"/>
        </w:rPr>
        <w:lastRenderedPageBreak/>
        <w:t>Chapter Two</w:t>
      </w:r>
    </w:p>
    <w:p w14:paraId="12DE0B66" w14:textId="7CAA98C7" w:rsidR="009F36EB" w:rsidRPr="000658DE" w:rsidRDefault="005702A4"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 xml:space="preserve">Methodology and Justification </w:t>
      </w:r>
      <w:r w:rsidR="00DB4780" w:rsidRPr="000658DE">
        <w:rPr>
          <w:rFonts w:ascii="Times New Roman" w:hAnsi="Times New Roman" w:cs="Times New Roman"/>
          <w:b/>
          <w:sz w:val="28"/>
          <w:szCs w:val="28"/>
        </w:rPr>
        <w:t>(Systematic Review)</w:t>
      </w:r>
    </w:p>
    <w:p w14:paraId="017AFF88" w14:textId="10366C1B" w:rsidR="00935582" w:rsidRPr="00935582" w:rsidRDefault="008409A1" w:rsidP="00BD46F6">
      <w:pPr>
        <w:spacing w:line="360" w:lineRule="auto"/>
        <w:rPr>
          <w:rFonts w:ascii="Times New Roman" w:hAnsi="Times New Roman" w:cs="Times New Roman"/>
          <w:color w:val="000000" w:themeColor="text1"/>
        </w:rPr>
      </w:pPr>
      <w:r w:rsidRPr="006F6901">
        <w:rPr>
          <w:rFonts w:ascii="Times New Roman" w:hAnsi="Times New Roman" w:cs="Times New Roman"/>
          <w:color w:val="000000" w:themeColor="text1"/>
        </w:rPr>
        <w:t>A methodology is the design</w:t>
      </w:r>
      <w:r w:rsidR="002837FA" w:rsidRPr="006F6901">
        <w:rPr>
          <w:rFonts w:ascii="Times New Roman" w:hAnsi="Times New Roman" w:cs="Times New Roman"/>
          <w:color w:val="000000" w:themeColor="text1"/>
        </w:rPr>
        <w:t xml:space="preserve">, utilisation </w:t>
      </w:r>
      <w:r w:rsidR="005635E5" w:rsidRPr="006F6901">
        <w:rPr>
          <w:rFonts w:ascii="Times New Roman" w:hAnsi="Times New Roman" w:cs="Times New Roman"/>
          <w:color w:val="000000" w:themeColor="text1"/>
        </w:rPr>
        <w:t>and implementation</w:t>
      </w:r>
      <w:r w:rsidR="002837FA" w:rsidRPr="006F6901">
        <w:rPr>
          <w:rFonts w:ascii="Times New Roman" w:hAnsi="Times New Roman" w:cs="Times New Roman"/>
          <w:color w:val="000000" w:themeColor="text1"/>
        </w:rPr>
        <w:t xml:space="preserve"> of </w:t>
      </w:r>
      <w:r w:rsidRPr="006F6901">
        <w:rPr>
          <w:rFonts w:ascii="Times New Roman" w:hAnsi="Times New Roman" w:cs="Times New Roman"/>
          <w:color w:val="000000" w:themeColor="text1"/>
        </w:rPr>
        <w:t xml:space="preserve">appropriate research </w:t>
      </w:r>
      <w:r w:rsidR="005635E5" w:rsidRPr="006F6901">
        <w:rPr>
          <w:rFonts w:ascii="Times New Roman" w:hAnsi="Times New Roman" w:cs="Times New Roman"/>
          <w:color w:val="000000" w:themeColor="text1"/>
        </w:rPr>
        <w:t xml:space="preserve">methods </w:t>
      </w:r>
      <w:r w:rsidR="002837FA" w:rsidRPr="006F6901">
        <w:rPr>
          <w:rFonts w:ascii="Times New Roman" w:hAnsi="Times New Roman" w:cs="Times New Roman"/>
          <w:color w:val="000000" w:themeColor="text1"/>
        </w:rPr>
        <w:t>specific to the area of study</w:t>
      </w:r>
      <w:r w:rsidR="006F6901">
        <w:rPr>
          <w:rFonts w:ascii="Times New Roman" w:hAnsi="Times New Roman" w:cs="Times New Roman"/>
          <w:color w:val="000000" w:themeColor="text1"/>
        </w:rPr>
        <w:t>; whilst providing</w:t>
      </w:r>
      <w:r w:rsidR="002837FA">
        <w:rPr>
          <w:rFonts w:ascii="Times New Roman" w:hAnsi="Times New Roman" w:cs="Times New Roman"/>
          <w:color w:val="000000" w:themeColor="text1"/>
        </w:rPr>
        <w:t xml:space="preserve"> the researcher</w:t>
      </w:r>
      <w:r w:rsidR="006F6901">
        <w:rPr>
          <w:rFonts w:ascii="Times New Roman" w:hAnsi="Times New Roman" w:cs="Times New Roman"/>
          <w:color w:val="000000" w:themeColor="text1"/>
        </w:rPr>
        <w:t xml:space="preserve"> with</w:t>
      </w:r>
      <w:r w:rsidR="002837FA">
        <w:rPr>
          <w:rFonts w:ascii="Times New Roman" w:hAnsi="Times New Roman" w:cs="Times New Roman"/>
          <w:color w:val="000000" w:themeColor="text1"/>
        </w:rPr>
        <w:t xml:space="preserve"> the opportunity to design the </w:t>
      </w:r>
      <w:r w:rsidR="00F714A0">
        <w:rPr>
          <w:rFonts w:ascii="Times New Roman" w:hAnsi="Times New Roman" w:cs="Times New Roman"/>
          <w:color w:val="000000" w:themeColor="text1"/>
        </w:rPr>
        <w:t>appropriate research strategy for the study</w:t>
      </w:r>
      <w:r w:rsidR="006F6901">
        <w:rPr>
          <w:rFonts w:ascii="Times New Roman" w:hAnsi="Times New Roman" w:cs="Times New Roman"/>
          <w:color w:val="000000" w:themeColor="text1"/>
        </w:rPr>
        <w:t xml:space="preserve"> </w:t>
      </w:r>
      <w:r w:rsidR="006F6901" w:rsidRPr="006F6901">
        <w:rPr>
          <w:rFonts w:ascii="Times New Roman" w:hAnsi="Times New Roman" w:cs="Times New Roman"/>
          <w:color w:val="000000" w:themeColor="text1"/>
        </w:rPr>
        <w:t>(Greetham, 2014)</w:t>
      </w:r>
      <w:r w:rsidR="006F6901">
        <w:rPr>
          <w:rFonts w:ascii="Times New Roman" w:hAnsi="Times New Roman" w:cs="Times New Roman"/>
          <w:color w:val="000000" w:themeColor="text1"/>
        </w:rPr>
        <w:t>.</w:t>
      </w:r>
    </w:p>
    <w:p w14:paraId="10B240F7" w14:textId="27A7D22B" w:rsidR="00231DE6" w:rsidRPr="00D55F2A" w:rsidRDefault="000151A4" w:rsidP="00BD46F6">
      <w:pPr>
        <w:spacing w:line="360" w:lineRule="auto"/>
        <w:rPr>
          <w:rFonts w:ascii="Times New Roman" w:hAnsi="Times New Roman" w:cs="Times New Roman"/>
        </w:rPr>
      </w:pPr>
      <w:r>
        <w:rPr>
          <w:rFonts w:ascii="Times New Roman" w:hAnsi="Times New Roman" w:cs="Times New Roman"/>
        </w:rPr>
        <w:t xml:space="preserve">The methodology utilised </w:t>
      </w:r>
      <w:r w:rsidR="00AE76F6">
        <w:rPr>
          <w:rFonts w:ascii="Times New Roman" w:hAnsi="Times New Roman" w:cs="Times New Roman"/>
        </w:rPr>
        <w:t>within th</w:t>
      </w:r>
      <w:r>
        <w:rPr>
          <w:rFonts w:ascii="Times New Roman" w:hAnsi="Times New Roman" w:cs="Times New Roman"/>
        </w:rPr>
        <w:t xml:space="preserve">is </w:t>
      </w:r>
      <w:r w:rsidR="00AE76F6">
        <w:rPr>
          <w:rFonts w:ascii="Times New Roman" w:hAnsi="Times New Roman" w:cs="Times New Roman"/>
        </w:rPr>
        <w:t xml:space="preserve">study is </w:t>
      </w:r>
      <w:r>
        <w:rPr>
          <w:rFonts w:ascii="Times New Roman" w:hAnsi="Times New Roman" w:cs="Times New Roman"/>
        </w:rPr>
        <w:t xml:space="preserve">a systematic review </w:t>
      </w:r>
      <w:r w:rsidR="009F36EB">
        <w:rPr>
          <w:rFonts w:ascii="Times New Roman" w:hAnsi="Times New Roman" w:cs="Times New Roman"/>
        </w:rPr>
        <w:t>which</w:t>
      </w:r>
      <w:r w:rsidR="00551721" w:rsidRPr="00551721">
        <w:rPr>
          <w:rFonts w:ascii="Times New Roman" w:hAnsi="Times New Roman" w:cs="Times New Roman"/>
        </w:rPr>
        <w:t xml:space="preserve"> </w:t>
      </w:r>
      <w:r w:rsidR="00551721">
        <w:rPr>
          <w:rFonts w:ascii="Times New Roman" w:hAnsi="Times New Roman" w:cs="Times New Roman"/>
        </w:rPr>
        <w:t>provide</w:t>
      </w:r>
      <w:r w:rsidR="009F36EB">
        <w:rPr>
          <w:rFonts w:ascii="Times New Roman" w:hAnsi="Times New Roman" w:cs="Times New Roman"/>
        </w:rPr>
        <w:t>s</w:t>
      </w:r>
      <w:r w:rsidR="00551721">
        <w:rPr>
          <w:rFonts w:ascii="Times New Roman" w:hAnsi="Times New Roman" w:cs="Times New Roman"/>
        </w:rPr>
        <w:t xml:space="preserve"> </w:t>
      </w:r>
      <w:r w:rsidR="0092271A">
        <w:rPr>
          <w:rFonts w:ascii="Times New Roman" w:hAnsi="Times New Roman" w:cs="Times New Roman"/>
        </w:rPr>
        <w:t xml:space="preserve">an </w:t>
      </w:r>
      <w:r w:rsidR="00551721" w:rsidRPr="00551721">
        <w:rPr>
          <w:rFonts w:ascii="Times New Roman" w:hAnsi="Times New Roman" w:cs="Times New Roman"/>
        </w:rPr>
        <w:t xml:space="preserve">overview of </w:t>
      </w:r>
      <w:r w:rsidR="00E4133D">
        <w:rPr>
          <w:rFonts w:ascii="Times New Roman" w:hAnsi="Times New Roman" w:cs="Times New Roman"/>
        </w:rPr>
        <w:t>a</w:t>
      </w:r>
      <w:r w:rsidR="00551721">
        <w:rPr>
          <w:rFonts w:ascii="Times New Roman" w:hAnsi="Times New Roman" w:cs="Times New Roman"/>
        </w:rPr>
        <w:t xml:space="preserve">ll </w:t>
      </w:r>
      <w:r w:rsidR="00551721" w:rsidRPr="00551721">
        <w:rPr>
          <w:rFonts w:ascii="Times New Roman" w:hAnsi="Times New Roman" w:cs="Times New Roman"/>
        </w:rPr>
        <w:t>primary data</w:t>
      </w:r>
      <w:r w:rsidR="00551721">
        <w:rPr>
          <w:rFonts w:ascii="Times New Roman" w:hAnsi="Times New Roman" w:cs="Times New Roman"/>
        </w:rPr>
        <w:t xml:space="preserve"> </w:t>
      </w:r>
      <w:r w:rsidR="00770CEF">
        <w:rPr>
          <w:rFonts w:ascii="Times New Roman" w:hAnsi="Times New Roman" w:cs="Times New Roman"/>
        </w:rPr>
        <w:t xml:space="preserve">through identification and appraisal </w:t>
      </w:r>
      <w:r w:rsidR="00AE76F6">
        <w:rPr>
          <w:rFonts w:ascii="Times New Roman" w:hAnsi="Times New Roman" w:cs="Times New Roman"/>
        </w:rPr>
        <w:t>of the</w:t>
      </w:r>
      <w:r w:rsidR="00E4133D">
        <w:rPr>
          <w:rFonts w:ascii="Times New Roman" w:hAnsi="Times New Roman" w:cs="Times New Roman"/>
        </w:rPr>
        <w:t xml:space="preserve"> </w:t>
      </w:r>
      <w:r w:rsidR="00551721">
        <w:rPr>
          <w:rFonts w:ascii="Times New Roman" w:hAnsi="Times New Roman" w:cs="Times New Roman"/>
        </w:rPr>
        <w:t>specifi</w:t>
      </w:r>
      <w:r w:rsidR="00E4133D">
        <w:rPr>
          <w:rFonts w:ascii="Times New Roman" w:hAnsi="Times New Roman" w:cs="Times New Roman"/>
        </w:rPr>
        <w:t xml:space="preserve">ed </w:t>
      </w:r>
      <w:r w:rsidR="00551721">
        <w:rPr>
          <w:rFonts w:ascii="Times New Roman" w:hAnsi="Times New Roman" w:cs="Times New Roman"/>
        </w:rPr>
        <w:t>area</w:t>
      </w:r>
      <w:r w:rsidR="00551721" w:rsidRPr="00551721">
        <w:rPr>
          <w:rFonts w:ascii="Times New Roman" w:hAnsi="Times New Roman" w:cs="Times New Roman"/>
        </w:rPr>
        <w:t xml:space="preserve"> </w:t>
      </w:r>
      <w:r w:rsidR="00770CEF">
        <w:rPr>
          <w:rFonts w:ascii="Times New Roman" w:hAnsi="Times New Roman" w:cs="Times New Roman"/>
        </w:rPr>
        <w:t xml:space="preserve">being </w:t>
      </w:r>
      <w:r w:rsidR="00551721">
        <w:rPr>
          <w:rFonts w:ascii="Times New Roman" w:hAnsi="Times New Roman" w:cs="Times New Roman"/>
        </w:rPr>
        <w:t xml:space="preserve">synthesised </w:t>
      </w:r>
      <w:r w:rsidR="00551721" w:rsidRPr="00551721">
        <w:rPr>
          <w:rFonts w:ascii="Times New Roman" w:hAnsi="Times New Roman" w:cs="Times New Roman"/>
        </w:rPr>
        <w:t>together</w:t>
      </w:r>
      <w:r w:rsidR="0092271A">
        <w:rPr>
          <w:rFonts w:ascii="Times New Roman" w:hAnsi="Times New Roman" w:cs="Times New Roman"/>
        </w:rPr>
        <w:t xml:space="preserve"> (</w:t>
      </w:r>
      <w:r w:rsidR="0092271A">
        <w:rPr>
          <w:rFonts w:ascii="Times New Roman" w:hAnsi="Times New Roman" w:cs="Times New Roman"/>
          <w:bCs/>
        </w:rPr>
        <w:t>Gopalakrishnan</w:t>
      </w:r>
      <w:r w:rsidR="0092271A" w:rsidRPr="0092271A">
        <w:rPr>
          <w:rFonts w:ascii="Times New Roman" w:hAnsi="Times New Roman" w:cs="Times New Roman"/>
          <w:bCs/>
        </w:rPr>
        <w:t xml:space="preserve"> and </w:t>
      </w:r>
      <w:r w:rsidR="0092271A">
        <w:rPr>
          <w:rFonts w:ascii="Times New Roman" w:hAnsi="Times New Roman" w:cs="Times New Roman"/>
          <w:bCs/>
        </w:rPr>
        <w:t xml:space="preserve">Ganeshkumar, </w:t>
      </w:r>
      <w:r w:rsidR="0092271A" w:rsidRPr="0092271A">
        <w:rPr>
          <w:rFonts w:ascii="Times New Roman" w:hAnsi="Times New Roman" w:cs="Times New Roman"/>
          <w:bCs/>
        </w:rPr>
        <w:t>2013)</w:t>
      </w:r>
      <w:r w:rsidR="0092271A">
        <w:rPr>
          <w:rFonts w:ascii="Times New Roman" w:hAnsi="Times New Roman" w:cs="Times New Roman"/>
          <w:bCs/>
        </w:rPr>
        <w:t>.</w:t>
      </w:r>
      <w:r w:rsidR="00551721" w:rsidRPr="00551721">
        <w:rPr>
          <w:rFonts w:ascii="Times New Roman" w:hAnsi="Times New Roman" w:cs="Times New Roman"/>
        </w:rPr>
        <w:t xml:space="preserve"> </w:t>
      </w:r>
      <w:r w:rsidR="0092271A">
        <w:rPr>
          <w:rFonts w:ascii="Times New Roman" w:hAnsi="Times New Roman" w:cs="Times New Roman"/>
        </w:rPr>
        <w:t xml:space="preserve"> </w:t>
      </w:r>
      <w:r w:rsidR="009D282A" w:rsidRPr="00D55F2A">
        <w:rPr>
          <w:rFonts w:ascii="Times New Roman" w:hAnsi="Times New Roman" w:cs="Times New Roman"/>
        </w:rPr>
        <w:t>Gough et al (2017) explain that s</w:t>
      </w:r>
      <w:r w:rsidR="00BF42FD" w:rsidRPr="00D55F2A">
        <w:rPr>
          <w:rFonts w:ascii="Times New Roman" w:hAnsi="Times New Roman" w:cs="Times New Roman"/>
        </w:rPr>
        <w:t>yste</w:t>
      </w:r>
      <w:r w:rsidR="008E629B" w:rsidRPr="00D55F2A">
        <w:rPr>
          <w:rFonts w:ascii="Times New Roman" w:hAnsi="Times New Roman" w:cs="Times New Roman"/>
        </w:rPr>
        <w:t>matic review</w:t>
      </w:r>
      <w:r w:rsidR="00B727A3" w:rsidRPr="00D55F2A">
        <w:rPr>
          <w:rFonts w:ascii="Times New Roman" w:hAnsi="Times New Roman" w:cs="Times New Roman"/>
        </w:rPr>
        <w:t xml:space="preserve">s are deemed </w:t>
      </w:r>
      <w:r w:rsidR="008E629B" w:rsidRPr="00D55F2A">
        <w:rPr>
          <w:rFonts w:ascii="Times New Roman" w:hAnsi="Times New Roman" w:cs="Times New Roman"/>
        </w:rPr>
        <w:t>important in the research</w:t>
      </w:r>
      <w:r w:rsidR="00B727A3" w:rsidRPr="00D55F2A">
        <w:rPr>
          <w:rFonts w:ascii="Times New Roman" w:hAnsi="Times New Roman" w:cs="Times New Roman"/>
        </w:rPr>
        <w:t xml:space="preserve"> process </w:t>
      </w:r>
      <w:r w:rsidR="009D282A" w:rsidRPr="00D55F2A">
        <w:rPr>
          <w:rFonts w:ascii="Times New Roman" w:hAnsi="Times New Roman" w:cs="Times New Roman"/>
        </w:rPr>
        <w:t xml:space="preserve">as </w:t>
      </w:r>
      <w:r w:rsidR="00B727A3" w:rsidRPr="00D55F2A">
        <w:rPr>
          <w:rFonts w:ascii="Times New Roman" w:hAnsi="Times New Roman" w:cs="Times New Roman"/>
        </w:rPr>
        <w:t xml:space="preserve">they </w:t>
      </w:r>
      <w:r w:rsidR="009D282A" w:rsidRPr="00D55F2A">
        <w:rPr>
          <w:rFonts w:ascii="Times New Roman" w:hAnsi="Times New Roman" w:cs="Times New Roman"/>
        </w:rPr>
        <w:t>are a reliable method of gaining evidence through a meticulous</w:t>
      </w:r>
      <w:r w:rsidR="00B727A3" w:rsidRPr="00D55F2A">
        <w:rPr>
          <w:rFonts w:ascii="Times New Roman" w:hAnsi="Times New Roman" w:cs="Times New Roman"/>
        </w:rPr>
        <w:t xml:space="preserve"> </w:t>
      </w:r>
      <w:r w:rsidR="009D282A" w:rsidRPr="00D55F2A">
        <w:rPr>
          <w:rFonts w:ascii="Times New Roman" w:hAnsi="Times New Roman" w:cs="Times New Roman"/>
        </w:rPr>
        <w:t>review of all available material in the subject area.</w:t>
      </w:r>
      <w:r w:rsidR="0092271A">
        <w:rPr>
          <w:rFonts w:ascii="Times New Roman" w:hAnsi="Times New Roman" w:cs="Times New Roman"/>
        </w:rPr>
        <w:t xml:space="preserve">  </w:t>
      </w:r>
    </w:p>
    <w:p w14:paraId="6AAC9844" w14:textId="3A6E32FE" w:rsidR="00AE76F6" w:rsidRPr="00AE76F6" w:rsidRDefault="000E02E7" w:rsidP="00AE76F6">
      <w:pPr>
        <w:spacing w:line="360" w:lineRule="auto"/>
        <w:rPr>
          <w:rFonts w:ascii="Times New Roman" w:hAnsi="Times New Roman" w:cs="Times New Roman"/>
        </w:rPr>
      </w:pPr>
      <w:r w:rsidRPr="00561986">
        <w:rPr>
          <w:rFonts w:ascii="Times New Roman" w:hAnsi="Times New Roman" w:cs="Times New Roman"/>
        </w:rPr>
        <w:t xml:space="preserve">A systematic review is </w:t>
      </w:r>
      <w:r w:rsidR="00995B92" w:rsidRPr="00561986">
        <w:rPr>
          <w:rFonts w:ascii="Times New Roman" w:hAnsi="Times New Roman" w:cs="Times New Roman"/>
        </w:rPr>
        <w:t xml:space="preserve">being used in this research as it has been deemed the most </w:t>
      </w:r>
      <w:r w:rsidRPr="00561986">
        <w:rPr>
          <w:rFonts w:ascii="Times New Roman" w:hAnsi="Times New Roman" w:cs="Times New Roman"/>
        </w:rPr>
        <w:t xml:space="preserve">appropriate </w:t>
      </w:r>
      <w:r w:rsidR="00995B92" w:rsidRPr="00561986">
        <w:rPr>
          <w:rFonts w:ascii="Times New Roman" w:hAnsi="Times New Roman" w:cs="Times New Roman"/>
        </w:rPr>
        <w:t>method to provide a thorough summary of primary research</w:t>
      </w:r>
      <w:r w:rsidR="00B727A3" w:rsidRPr="00561986">
        <w:rPr>
          <w:rFonts w:ascii="Times New Roman" w:hAnsi="Times New Roman" w:cs="Times New Roman"/>
        </w:rPr>
        <w:t xml:space="preserve"> </w:t>
      </w:r>
      <w:r w:rsidR="00B727A3" w:rsidRPr="004466A2">
        <w:rPr>
          <w:rFonts w:ascii="Times New Roman" w:hAnsi="Times New Roman" w:cs="Times New Roman"/>
        </w:rPr>
        <w:t>(Clarke, 2011).</w:t>
      </w:r>
      <w:r w:rsidR="006F6901">
        <w:rPr>
          <w:rFonts w:ascii="Times New Roman" w:hAnsi="Times New Roman" w:cs="Times New Roman"/>
        </w:rPr>
        <w:t xml:space="preserve">  A systematic review allows</w:t>
      </w:r>
      <w:r w:rsidR="00377755" w:rsidRPr="00561986">
        <w:rPr>
          <w:rFonts w:ascii="Times New Roman" w:hAnsi="Times New Roman" w:cs="Times New Roman"/>
        </w:rPr>
        <w:t xml:space="preserve"> areas of inadequate evidence</w:t>
      </w:r>
      <w:r w:rsidR="006F6901">
        <w:rPr>
          <w:rFonts w:ascii="Times New Roman" w:hAnsi="Times New Roman" w:cs="Times New Roman"/>
        </w:rPr>
        <w:t xml:space="preserve"> to be identified</w:t>
      </w:r>
      <w:r w:rsidR="00377755" w:rsidRPr="00561986">
        <w:rPr>
          <w:rFonts w:ascii="Times New Roman" w:hAnsi="Times New Roman" w:cs="Times New Roman"/>
        </w:rPr>
        <w:t xml:space="preserve"> (</w:t>
      </w:r>
      <w:r w:rsidR="002673EB" w:rsidRPr="00561986">
        <w:rPr>
          <w:rFonts w:ascii="Times New Roman" w:hAnsi="Times New Roman" w:cs="Times New Roman"/>
        </w:rPr>
        <w:t>Egger et al, 2013)</w:t>
      </w:r>
      <w:r w:rsidR="009F36EB">
        <w:rPr>
          <w:rFonts w:ascii="Times New Roman" w:hAnsi="Times New Roman" w:cs="Times New Roman"/>
        </w:rPr>
        <w:t xml:space="preserve"> through the critical appraisal of all relevant materials that have been collected</w:t>
      </w:r>
      <w:r w:rsidR="00561986">
        <w:rPr>
          <w:rFonts w:ascii="Times New Roman" w:hAnsi="Times New Roman" w:cs="Times New Roman"/>
        </w:rPr>
        <w:t>.</w:t>
      </w:r>
      <w:r w:rsidR="00AE76F6" w:rsidRPr="00AE76F6">
        <w:rPr>
          <w:rFonts w:ascii="Times New Roman" w:hAnsi="Times New Roman" w:cs="Times New Roman"/>
        </w:rPr>
        <w:t xml:space="preserve"> </w:t>
      </w:r>
      <w:r w:rsidR="00AE76F6" w:rsidRPr="00AE76F6">
        <w:rPr>
          <w:rFonts w:ascii="Times New Roman" w:hAnsi="Times New Roman" w:cs="Times New Roman"/>
        </w:rPr>
        <w:t>Every systematic review require</w:t>
      </w:r>
      <w:r w:rsidR="00AE76F6">
        <w:rPr>
          <w:rFonts w:ascii="Times New Roman" w:hAnsi="Times New Roman" w:cs="Times New Roman"/>
        </w:rPr>
        <w:t>s</w:t>
      </w:r>
      <w:r w:rsidR="00AE76F6" w:rsidRPr="00AE76F6">
        <w:rPr>
          <w:rFonts w:ascii="Times New Roman" w:hAnsi="Times New Roman" w:cs="Times New Roman"/>
        </w:rPr>
        <w:t xml:space="preserve"> a strategy to limit bias in the production of the research (</w:t>
      </w:r>
      <w:proofErr w:type="spellStart"/>
      <w:r w:rsidR="00AE76F6" w:rsidRPr="00AE76F6">
        <w:rPr>
          <w:rFonts w:ascii="Times New Roman" w:hAnsi="Times New Roman" w:cs="Times New Roman"/>
        </w:rPr>
        <w:t>Charrois</w:t>
      </w:r>
      <w:proofErr w:type="spellEnd"/>
      <w:r w:rsidR="00AE76F6" w:rsidRPr="00AE76F6">
        <w:rPr>
          <w:rFonts w:ascii="Times New Roman" w:hAnsi="Times New Roman" w:cs="Times New Roman"/>
        </w:rPr>
        <w:t>, 2015)</w:t>
      </w:r>
      <w:r w:rsidR="00AE76F6">
        <w:rPr>
          <w:rFonts w:ascii="Times New Roman" w:hAnsi="Times New Roman" w:cs="Times New Roman"/>
        </w:rPr>
        <w:t xml:space="preserve"> and in the case of this research the Critical Appraisal Skills Programme (CASP) will utilised</w:t>
      </w:r>
      <w:r w:rsidR="00AE76F6" w:rsidRPr="00AE76F6">
        <w:rPr>
          <w:rFonts w:ascii="Times New Roman" w:hAnsi="Times New Roman" w:cs="Times New Roman"/>
        </w:rPr>
        <w:t xml:space="preserve">.  </w:t>
      </w:r>
    </w:p>
    <w:p w14:paraId="76883C5F" w14:textId="41BCA249" w:rsidR="00995B92" w:rsidRPr="00561986" w:rsidRDefault="00995B92" w:rsidP="00BD46F6">
      <w:pPr>
        <w:spacing w:line="360" w:lineRule="auto"/>
        <w:rPr>
          <w:rFonts w:ascii="Times New Roman" w:hAnsi="Times New Roman" w:cs="Times New Roman"/>
        </w:rPr>
      </w:pPr>
    </w:p>
    <w:p w14:paraId="70407DAF" w14:textId="1DEA8825" w:rsidR="005702A4" w:rsidRPr="000658DE" w:rsidRDefault="005702A4"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 xml:space="preserve">Methods and Justification </w:t>
      </w:r>
    </w:p>
    <w:p w14:paraId="229A7756" w14:textId="323C1B3B" w:rsidR="0083051C" w:rsidRDefault="00292218" w:rsidP="002850F1">
      <w:pPr>
        <w:spacing w:line="360" w:lineRule="auto"/>
        <w:rPr>
          <w:rFonts w:ascii="Times New Roman" w:hAnsi="Times New Roman" w:cs="Times New Roman"/>
        </w:rPr>
      </w:pPr>
      <w:r w:rsidRPr="00FE4478">
        <w:rPr>
          <w:rFonts w:ascii="Times New Roman" w:hAnsi="Times New Roman" w:cs="Times New Roman"/>
        </w:rPr>
        <w:t xml:space="preserve">Methods are </w:t>
      </w:r>
      <w:r w:rsidR="00FE4478" w:rsidRPr="00FE4478">
        <w:rPr>
          <w:rFonts w:ascii="Times New Roman" w:hAnsi="Times New Roman" w:cs="Times New Roman"/>
        </w:rPr>
        <w:t>the systematic stages taken in the research process</w:t>
      </w:r>
      <w:r w:rsidR="00FE4478">
        <w:rPr>
          <w:rFonts w:ascii="Times New Roman" w:hAnsi="Times New Roman" w:cs="Times New Roman"/>
        </w:rPr>
        <w:t xml:space="preserve"> (Bryman, 2008)</w:t>
      </w:r>
      <w:r w:rsidR="00FE4478" w:rsidRPr="00FE4478">
        <w:rPr>
          <w:rFonts w:ascii="Times New Roman" w:hAnsi="Times New Roman" w:cs="Times New Roman"/>
        </w:rPr>
        <w:t xml:space="preserve">.  </w:t>
      </w:r>
      <w:r w:rsidR="0083051C">
        <w:rPr>
          <w:rFonts w:ascii="Times New Roman" w:hAnsi="Times New Roman" w:cs="Times New Roman"/>
        </w:rPr>
        <w:t xml:space="preserve">The systematic stages for this body of research </w:t>
      </w:r>
      <w:r w:rsidR="002850F1" w:rsidRPr="002850F1">
        <w:rPr>
          <w:rFonts w:ascii="Times New Roman" w:hAnsi="Times New Roman" w:cs="Times New Roman"/>
        </w:rPr>
        <w:t>will be conducted using qualitative research</w:t>
      </w:r>
      <w:r w:rsidR="002673EB">
        <w:rPr>
          <w:rFonts w:ascii="Times New Roman" w:hAnsi="Times New Roman" w:cs="Times New Roman"/>
        </w:rPr>
        <w:t xml:space="preserve"> methods</w:t>
      </w:r>
      <w:r w:rsidR="00FA0A2F">
        <w:rPr>
          <w:rFonts w:ascii="Times New Roman" w:hAnsi="Times New Roman" w:cs="Times New Roman"/>
        </w:rPr>
        <w:t xml:space="preserve"> of </w:t>
      </w:r>
      <w:r w:rsidR="000151A4">
        <w:rPr>
          <w:rFonts w:ascii="Times New Roman" w:hAnsi="Times New Roman" w:cs="Times New Roman"/>
        </w:rPr>
        <w:t>secondary</w:t>
      </w:r>
      <w:r w:rsidR="00FA0A2F">
        <w:rPr>
          <w:rFonts w:ascii="Times New Roman" w:hAnsi="Times New Roman" w:cs="Times New Roman"/>
        </w:rPr>
        <w:t xml:space="preserve"> research</w:t>
      </w:r>
      <w:r w:rsidR="002673EB">
        <w:rPr>
          <w:rFonts w:ascii="Times New Roman" w:hAnsi="Times New Roman" w:cs="Times New Roman"/>
        </w:rPr>
        <w:t>.</w:t>
      </w:r>
      <w:r w:rsidR="00145685">
        <w:rPr>
          <w:rFonts w:ascii="Times New Roman" w:hAnsi="Times New Roman" w:cs="Times New Roman"/>
        </w:rPr>
        <w:t xml:space="preserve">  The </w:t>
      </w:r>
    </w:p>
    <w:p w14:paraId="43D31D0C" w14:textId="0F668968" w:rsidR="006F6901" w:rsidRDefault="001C3CF4" w:rsidP="002850F1">
      <w:pPr>
        <w:spacing w:line="360" w:lineRule="auto"/>
        <w:rPr>
          <w:rFonts w:ascii="Times New Roman" w:hAnsi="Times New Roman" w:cs="Times New Roman"/>
        </w:rPr>
      </w:pPr>
      <w:r>
        <w:rPr>
          <w:rFonts w:ascii="Times New Roman" w:hAnsi="Times New Roman" w:cs="Times New Roman"/>
        </w:rPr>
        <w:t>Bonfield et al (2018) suggest that in the interest of obtaining quality research it is imperative that all relevant studies be critically reviewed</w:t>
      </w:r>
      <w:r w:rsidR="000B679F">
        <w:rPr>
          <w:rFonts w:ascii="Times New Roman" w:hAnsi="Times New Roman" w:cs="Times New Roman"/>
        </w:rPr>
        <w:t>.</w:t>
      </w:r>
      <w:r w:rsidR="00770CEF">
        <w:rPr>
          <w:rFonts w:ascii="Times New Roman" w:hAnsi="Times New Roman" w:cs="Times New Roman"/>
        </w:rPr>
        <w:t xml:space="preserve">  </w:t>
      </w:r>
      <w:r w:rsidR="009F36EB">
        <w:rPr>
          <w:rFonts w:ascii="Times New Roman" w:hAnsi="Times New Roman" w:cs="Times New Roman"/>
        </w:rPr>
        <w:t xml:space="preserve">To ensure the research is thoroughly reviewed a </w:t>
      </w:r>
      <w:r w:rsidR="00A33748">
        <w:rPr>
          <w:rFonts w:ascii="Times New Roman" w:hAnsi="Times New Roman" w:cs="Times New Roman"/>
        </w:rPr>
        <w:t>Critical Appraisal skills tool</w:t>
      </w:r>
      <w:r w:rsidR="009F36EB">
        <w:rPr>
          <w:rFonts w:ascii="Times New Roman" w:hAnsi="Times New Roman" w:cs="Times New Roman"/>
        </w:rPr>
        <w:t xml:space="preserve"> </w:t>
      </w:r>
      <w:r w:rsidR="00A33748">
        <w:rPr>
          <w:rFonts w:ascii="Times New Roman" w:hAnsi="Times New Roman" w:cs="Times New Roman"/>
        </w:rPr>
        <w:t xml:space="preserve">will be employed </w:t>
      </w:r>
      <w:r w:rsidR="009F36EB">
        <w:rPr>
          <w:rFonts w:ascii="Times New Roman" w:hAnsi="Times New Roman" w:cs="Times New Roman"/>
        </w:rPr>
        <w:t xml:space="preserve">which will also provide assistance in ensuring </w:t>
      </w:r>
      <w:r w:rsidR="00770CEF">
        <w:rPr>
          <w:rFonts w:ascii="Times New Roman" w:hAnsi="Times New Roman" w:cs="Times New Roman"/>
        </w:rPr>
        <w:t xml:space="preserve">that </w:t>
      </w:r>
      <w:r w:rsidR="001B4F49">
        <w:rPr>
          <w:rFonts w:ascii="Times New Roman" w:hAnsi="Times New Roman" w:cs="Times New Roman"/>
        </w:rPr>
        <w:t xml:space="preserve">there is </w:t>
      </w:r>
      <w:r w:rsidR="00770CEF">
        <w:rPr>
          <w:rFonts w:ascii="Times New Roman" w:hAnsi="Times New Roman" w:cs="Times New Roman"/>
        </w:rPr>
        <w:t>a good understanding of the subject area</w:t>
      </w:r>
      <w:r w:rsidR="001B4F49">
        <w:rPr>
          <w:rFonts w:ascii="Times New Roman" w:hAnsi="Times New Roman" w:cs="Times New Roman"/>
        </w:rPr>
        <w:t>.  T</w:t>
      </w:r>
      <w:r w:rsidR="00FF50F7">
        <w:rPr>
          <w:rFonts w:ascii="Times New Roman" w:hAnsi="Times New Roman" w:cs="Times New Roman"/>
        </w:rPr>
        <w:t xml:space="preserve">he intention to </w:t>
      </w:r>
      <w:r w:rsidR="001B4F49">
        <w:rPr>
          <w:rFonts w:ascii="Times New Roman" w:hAnsi="Times New Roman" w:cs="Times New Roman"/>
        </w:rPr>
        <w:t>use the</w:t>
      </w:r>
      <w:r w:rsidR="00FF50F7">
        <w:rPr>
          <w:rFonts w:ascii="Times New Roman" w:hAnsi="Times New Roman" w:cs="Times New Roman"/>
        </w:rPr>
        <w:t xml:space="preserve"> critical appraisal</w:t>
      </w:r>
      <w:r w:rsidR="00FA0A2F">
        <w:rPr>
          <w:rFonts w:ascii="Times New Roman" w:hAnsi="Times New Roman" w:cs="Times New Roman"/>
        </w:rPr>
        <w:t xml:space="preserve"> skill</w:t>
      </w:r>
      <w:r w:rsidR="00FF50F7">
        <w:rPr>
          <w:rFonts w:ascii="Times New Roman" w:hAnsi="Times New Roman" w:cs="Times New Roman"/>
        </w:rPr>
        <w:t xml:space="preserve"> tools </w:t>
      </w:r>
      <w:r w:rsidR="001B4F49">
        <w:rPr>
          <w:rFonts w:ascii="Times New Roman" w:hAnsi="Times New Roman" w:cs="Times New Roman"/>
        </w:rPr>
        <w:t>will</w:t>
      </w:r>
      <w:r w:rsidR="00FF50F7">
        <w:rPr>
          <w:rFonts w:ascii="Times New Roman" w:hAnsi="Times New Roman" w:cs="Times New Roman"/>
        </w:rPr>
        <w:t xml:space="preserve"> ensure that all the rese</w:t>
      </w:r>
      <w:r w:rsidR="00E3750B">
        <w:rPr>
          <w:rFonts w:ascii="Times New Roman" w:hAnsi="Times New Roman" w:cs="Times New Roman"/>
        </w:rPr>
        <w:t>arch used within this study meets the required criteria.  The critical appraisal skills tool chosen for this research</w:t>
      </w:r>
      <w:r w:rsidR="00AE76F6">
        <w:rPr>
          <w:rFonts w:ascii="Times New Roman" w:hAnsi="Times New Roman" w:cs="Times New Roman"/>
        </w:rPr>
        <w:t xml:space="preserve"> as aforementioned</w:t>
      </w:r>
      <w:r w:rsidR="00E3750B">
        <w:rPr>
          <w:rFonts w:ascii="Times New Roman" w:hAnsi="Times New Roman" w:cs="Times New Roman"/>
        </w:rPr>
        <w:t xml:space="preserve"> will be CASP</w:t>
      </w:r>
      <w:r w:rsidR="00AE76F6">
        <w:rPr>
          <w:rFonts w:ascii="Times New Roman" w:hAnsi="Times New Roman" w:cs="Times New Roman"/>
        </w:rPr>
        <w:t xml:space="preserve"> qualitative checklist</w:t>
      </w:r>
      <w:r w:rsidR="00E3750B">
        <w:rPr>
          <w:rFonts w:ascii="Times New Roman" w:hAnsi="Times New Roman" w:cs="Times New Roman"/>
        </w:rPr>
        <w:t>.</w:t>
      </w:r>
      <w:r w:rsidR="00DB0174">
        <w:rPr>
          <w:rFonts w:ascii="Times New Roman" w:hAnsi="Times New Roman" w:cs="Times New Roman"/>
        </w:rPr>
        <w:t xml:space="preserve">  CASP is a </w:t>
      </w:r>
      <w:r w:rsidR="009F36EB">
        <w:rPr>
          <w:rFonts w:ascii="Times New Roman" w:hAnsi="Times New Roman" w:cs="Times New Roman"/>
        </w:rPr>
        <w:t>10-question</w:t>
      </w:r>
      <w:r w:rsidR="00DB0174">
        <w:rPr>
          <w:rFonts w:ascii="Times New Roman" w:hAnsi="Times New Roman" w:cs="Times New Roman"/>
        </w:rPr>
        <w:t xml:space="preserve"> checklist </w:t>
      </w:r>
      <w:r w:rsidR="00AE76F6">
        <w:rPr>
          <w:rFonts w:ascii="Times New Roman" w:hAnsi="Times New Roman" w:cs="Times New Roman"/>
        </w:rPr>
        <w:t xml:space="preserve">primarily </w:t>
      </w:r>
      <w:r w:rsidR="00DB0174">
        <w:rPr>
          <w:rFonts w:ascii="Times New Roman" w:hAnsi="Times New Roman" w:cs="Times New Roman"/>
        </w:rPr>
        <w:t>designed to aid in the understanding of qualitative research</w:t>
      </w:r>
      <w:r w:rsidR="00AE76F6">
        <w:rPr>
          <w:rFonts w:ascii="Times New Roman" w:hAnsi="Times New Roman" w:cs="Times New Roman"/>
        </w:rPr>
        <w:t>.</w:t>
      </w:r>
      <w:r w:rsidR="00DB0174">
        <w:rPr>
          <w:rFonts w:ascii="Times New Roman" w:hAnsi="Times New Roman" w:cs="Times New Roman"/>
        </w:rPr>
        <w:t xml:space="preserve"> </w:t>
      </w:r>
      <w:r w:rsidR="00AE76F6">
        <w:rPr>
          <w:rFonts w:ascii="Times New Roman" w:hAnsi="Times New Roman" w:cs="Times New Roman"/>
        </w:rPr>
        <w:t xml:space="preserve"> T</w:t>
      </w:r>
      <w:r w:rsidR="00DB0174">
        <w:rPr>
          <w:rFonts w:ascii="Times New Roman" w:hAnsi="Times New Roman" w:cs="Times New Roman"/>
        </w:rPr>
        <w:t>he questions</w:t>
      </w:r>
      <w:r w:rsidR="00AE76F6">
        <w:rPr>
          <w:rFonts w:ascii="Times New Roman" w:hAnsi="Times New Roman" w:cs="Times New Roman"/>
        </w:rPr>
        <w:t xml:space="preserve"> </w:t>
      </w:r>
      <w:r w:rsidR="004940D2">
        <w:rPr>
          <w:rFonts w:ascii="Times New Roman" w:hAnsi="Times New Roman" w:cs="Times New Roman"/>
        </w:rPr>
        <w:t xml:space="preserve">are </w:t>
      </w:r>
      <w:r w:rsidR="00DB0174">
        <w:rPr>
          <w:rFonts w:ascii="Times New Roman" w:hAnsi="Times New Roman" w:cs="Times New Roman"/>
        </w:rPr>
        <w:t>intend</w:t>
      </w:r>
      <w:r w:rsidR="004940D2">
        <w:rPr>
          <w:rFonts w:ascii="Times New Roman" w:hAnsi="Times New Roman" w:cs="Times New Roman"/>
        </w:rPr>
        <w:t>ed</w:t>
      </w:r>
      <w:r w:rsidR="00DB0174">
        <w:rPr>
          <w:rFonts w:ascii="Times New Roman" w:hAnsi="Times New Roman" w:cs="Times New Roman"/>
        </w:rPr>
        <w:t xml:space="preserve"> to screen the research </w:t>
      </w:r>
      <w:r w:rsidR="00AE76F6">
        <w:rPr>
          <w:rFonts w:ascii="Times New Roman" w:hAnsi="Times New Roman" w:cs="Times New Roman"/>
        </w:rPr>
        <w:t>literature</w:t>
      </w:r>
      <w:r w:rsidR="009F36EB">
        <w:rPr>
          <w:rFonts w:ascii="Times New Roman" w:hAnsi="Times New Roman" w:cs="Times New Roman"/>
        </w:rPr>
        <w:t xml:space="preserve"> </w:t>
      </w:r>
      <w:r w:rsidR="004940D2">
        <w:rPr>
          <w:rFonts w:ascii="Times New Roman" w:hAnsi="Times New Roman" w:cs="Times New Roman"/>
        </w:rPr>
        <w:t>and s</w:t>
      </w:r>
      <w:r w:rsidR="009F36EB">
        <w:rPr>
          <w:rFonts w:ascii="Times New Roman" w:hAnsi="Times New Roman" w:cs="Times New Roman"/>
        </w:rPr>
        <w:t>uppor</w:t>
      </w:r>
      <w:r w:rsidR="004940D2">
        <w:rPr>
          <w:rFonts w:ascii="Times New Roman" w:hAnsi="Times New Roman" w:cs="Times New Roman"/>
        </w:rPr>
        <w:t>t</w:t>
      </w:r>
      <w:r w:rsidR="009F36EB">
        <w:rPr>
          <w:rFonts w:ascii="Times New Roman" w:hAnsi="Times New Roman" w:cs="Times New Roman"/>
        </w:rPr>
        <w:t xml:space="preserve"> </w:t>
      </w:r>
      <w:r w:rsidR="00DB0174">
        <w:rPr>
          <w:rFonts w:ascii="Times New Roman" w:hAnsi="Times New Roman" w:cs="Times New Roman"/>
        </w:rPr>
        <w:t xml:space="preserve">the researcher in </w:t>
      </w:r>
      <w:r w:rsidR="00AE76F6">
        <w:rPr>
          <w:rFonts w:ascii="Times New Roman" w:hAnsi="Times New Roman" w:cs="Times New Roman"/>
        </w:rPr>
        <w:t xml:space="preserve">the </w:t>
      </w:r>
      <w:r w:rsidR="002B27D2">
        <w:rPr>
          <w:rFonts w:ascii="Times New Roman" w:hAnsi="Times New Roman" w:cs="Times New Roman"/>
        </w:rPr>
        <w:t>decision-making</w:t>
      </w:r>
      <w:r w:rsidR="00DB0174">
        <w:rPr>
          <w:rFonts w:ascii="Times New Roman" w:hAnsi="Times New Roman" w:cs="Times New Roman"/>
        </w:rPr>
        <w:t xml:space="preserve"> </w:t>
      </w:r>
      <w:r w:rsidR="00AE76F6">
        <w:rPr>
          <w:rFonts w:ascii="Times New Roman" w:hAnsi="Times New Roman" w:cs="Times New Roman"/>
        </w:rPr>
        <w:t>process, as to whether</w:t>
      </w:r>
      <w:r w:rsidR="009F36EB">
        <w:rPr>
          <w:rFonts w:ascii="Times New Roman" w:hAnsi="Times New Roman" w:cs="Times New Roman"/>
        </w:rPr>
        <w:t xml:space="preserve"> </w:t>
      </w:r>
      <w:r w:rsidR="00DB0174">
        <w:rPr>
          <w:rFonts w:ascii="Times New Roman" w:hAnsi="Times New Roman" w:cs="Times New Roman"/>
        </w:rPr>
        <w:t xml:space="preserve">the </w:t>
      </w:r>
      <w:r w:rsidR="00AE76F6">
        <w:rPr>
          <w:rFonts w:ascii="Times New Roman" w:hAnsi="Times New Roman" w:cs="Times New Roman"/>
        </w:rPr>
        <w:t>literature</w:t>
      </w:r>
      <w:r w:rsidR="00DB0174">
        <w:rPr>
          <w:rFonts w:ascii="Times New Roman" w:hAnsi="Times New Roman" w:cs="Times New Roman"/>
        </w:rPr>
        <w:t xml:space="preserve"> is </w:t>
      </w:r>
      <w:r w:rsidR="00AE76F6">
        <w:rPr>
          <w:rFonts w:ascii="Times New Roman" w:hAnsi="Times New Roman" w:cs="Times New Roman"/>
        </w:rPr>
        <w:t xml:space="preserve">valid and </w:t>
      </w:r>
      <w:r w:rsidR="00DB0174">
        <w:rPr>
          <w:rFonts w:ascii="Times New Roman" w:hAnsi="Times New Roman" w:cs="Times New Roman"/>
        </w:rPr>
        <w:t xml:space="preserve">worth proceeding with (CASP, 2018). </w:t>
      </w:r>
      <w:r w:rsidR="00E3750B">
        <w:rPr>
          <w:rFonts w:ascii="Times New Roman" w:hAnsi="Times New Roman" w:cs="Times New Roman"/>
        </w:rPr>
        <w:t xml:space="preserve"> </w:t>
      </w:r>
    </w:p>
    <w:p w14:paraId="205ECF1B" w14:textId="631268A6" w:rsidR="00145685" w:rsidRDefault="0083051C" w:rsidP="00BD46F6">
      <w:pPr>
        <w:spacing w:line="360" w:lineRule="auto"/>
        <w:rPr>
          <w:rFonts w:ascii="Times New Roman" w:hAnsi="Times New Roman" w:cs="Times New Roman"/>
        </w:rPr>
      </w:pPr>
      <w:r w:rsidRPr="004466A2">
        <w:rPr>
          <w:rFonts w:ascii="Times New Roman" w:hAnsi="Times New Roman" w:cs="Times New Roman"/>
        </w:rPr>
        <w:t>When operating the searches for the required material</w:t>
      </w:r>
      <w:r w:rsidR="00ED7DAE" w:rsidRPr="004466A2">
        <w:rPr>
          <w:rFonts w:ascii="Times New Roman" w:hAnsi="Times New Roman" w:cs="Times New Roman"/>
        </w:rPr>
        <w:t>,</w:t>
      </w:r>
      <w:r w:rsidR="00EF23C0" w:rsidRPr="004466A2">
        <w:rPr>
          <w:rFonts w:ascii="Times New Roman" w:hAnsi="Times New Roman" w:cs="Times New Roman"/>
        </w:rPr>
        <w:t xml:space="preserve"> </w:t>
      </w:r>
      <w:r w:rsidR="00ED7DAE" w:rsidRPr="004466A2">
        <w:rPr>
          <w:rFonts w:ascii="Times New Roman" w:hAnsi="Times New Roman" w:cs="Times New Roman"/>
        </w:rPr>
        <w:t xml:space="preserve">the searches will be performed on </w:t>
      </w:r>
      <w:r w:rsidR="00EF23C0" w:rsidRPr="004466A2">
        <w:rPr>
          <w:rFonts w:ascii="Times New Roman" w:hAnsi="Times New Roman" w:cs="Times New Roman"/>
        </w:rPr>
        <w:t>online databases</w:t>
      </w:r>
      <w:r w:rsidR="00ED7DAE" w:rsidRPr="004466A2">
        <w:rPr>
          <w:rFonts w:ascii="Times New Roman" w:hAnsi="Times New Roman" w:cs="Times New Roman"/>
        </w:rPr>
        <w:t>.</w:t>
      </w:r>
      <w:r w:rsidR="00EF23C0" w:rsidRPr="004466A2">
        <w:rPr>
          <w:rFonts w:ascii="Times New Roman" w:hAnsi="Times New Roman" w:cs="Times New Roman"/>
        </w:rPr>
        <w:t xml:space="preserve"> The online databases that will </w:t>
      </w:r>
      <w:r w:rsidRPr="004466A2">
        <w:rPr>
          <w:rFonts w:ascii="Times New Roman" w:hAnsi="Times New Roman" w:cs="Times New Roman"/>
        </w:rPr>
        <w:t>predominantly</w:t>
      </w:r>
      <w:r w:rsidR="00EF23C0" w:rsidRPr="004466A2">
        <w:rPr>
          <w:rFonts w:ascii="Times New Roman" w:hAnsi="Times New Roman" w:cs="Times New Roman"/>
        </w:rPr>
        <w:t xml:space="preserve"> u</w:t>
      </w:r>
      <w:r w:rsidR="004940D2">
        <w:rPr>
          <w:rFonts w:ascii="Times New Roman" w:hAnsi="Times New Roman" w:cs="Times New Roman"/>
        </w:rPr>
        <w:t>tilised</w:t>
      </w:r>
      <w:r w:rsidR="00EF23C0" w:rsidRPr="004466A2">
        <w:rPr>
          <w:rFonts w:ascii="Times New Roman" w:hAnsi="Times New Roman" w:cs="Times New Roman"/>
        </w:rPr>
        <w:t xml:space="preserve"> will be ProQuest Central</w:t>
      </w:r>
      <w:r w:rsidRPr="004466A2">
        <w:rPr>
          <w:rFonts w:ascii="Times New Roman" w:hAnsi="Times New Roman" w:cs="Times New Roman"/>
        </w:rPr>
        <w:t xml:space="preserve"> and </w:t>
      </w:r>
      <w:r w:rsidR="00EF23C0" w:rsidRPr="004466A2">
        <w:rPr>
          <w:rFonts w:ascii="Times New Roman" w:hAnsi="Times New Roman" w:cs="Times New Roman"/>
        </w:rPr>
        <w:t>Google Scholar</w:t>
      </w:r>
      <w:r w:rsidRPr="004466A2">
        <w:rPr>
          <w:rFonts w:ascii="Times New Roman" w:hAnsi="Times New Roman" w:cs="Times New Roman"/>
        </w:rPr>
        <w:t xml:space="preserve"> (others may be </w:t>
      </w:r>
      <w:r w:rsidR="00ED7DAE" w:rsidRPr="004466A2">
        <w:rPr>
          <w:rFonts w:ascii="Times New Roman" w:hAnsi="Times New Roman" w:cs="Times New Roman"/>
        </w:rPr>
        <w:t xml:space="preserve">considered in the event </w:t>
      </w:r>
      <w:r w:rsidRPr="004466A2">
        <w:rPr>
          <w:rFonts w:ascii="Times New Roman" w:hAnsi="Times New Roman" w:cs="Times New Roman"/>
        </w:rPr>
        <w:t xml:space="preserve">of </w:t>
      </w:r>
      <w:r w:rsidR="00ED7DAE" w:rsidRPr="004466A2">
        <w:rPr>
          <w:rFonts w:ascii="Times New Roman" w:hAnsi="Times New Roman" w:cs="Times New Roman"/>
        </w:rPr>
        <w:t>insufficient material emerging</w:t>
      </w:r>
      <w:r w:rsidRPr="004466A2">
        <w:rPr>
          <w:rFonts w:ascii="Times New Roman" w:hAnsi="Times New Roman" w:cs="Times New Roman"/>
        </w:rPr>
        <w:t>)</w:t>
      </w:r>
      <w:r w:rsidR="00EF23C0" w:rsidRPr="004466A2">
        <w:rPr>
          <w:rFonts w:ascii="Times New Roman" w:hAnsi="Times New Roman" w:cs="Times New Roman"/>
        </w:rPr>
        <w:t xml:space="preserve">.  On </w:t>
      </w:r>
      <w:r w:rsidR="004940D2">
        <w:rPr>
          <w:rFonts w:ascii="Times New Roman" w:hAnsi="Times New Roman" w:cs="Times New Roman"/>
        </w:rPr>
        <w:t>commencement of</w:t>
      </w:r>
      <w:r w:rsidR="00EF23C0" w:rsidRPr="004466A2">
        <w:rPr>
          <w:rFonts w:ascii="Times New Roman" w:hAnsi="Times New Roman" w:cs="Times New Roman"/>
        </w:rPr>
        <w:t xml:space="preserve"> the search for the relevant research material, it will be imperative to ensure that the </w:t>
      </w:r>
      <w:r w:rsidR="00B37864">
        <w:rPr>
          <w:rFonts w:ascii="Times New Roman" w:hAnsi="Times New Roman" w:cs="Times New Roman"/>
        </w:rPr>
        <w:t>literature</w:t>
      </w:r>
      <w:r w:rsidR="00EF23C0" w:rsidRPr="004466A2">
        <w:rPr>
          <w:rFonts w:ascii="Times New Roman" w:hAnsi="Times New Roman" w:cs="Times New Roman"/>
        </w:rPr>
        <w:t xml:space="preserve"> </w:t>
      </w:r>
      <w:r w:rsidR="00EF23C0" w:rsidRPr="00B37864">
        <w:rPr>
          <w:rFonts w:ascii="Times New Roman" w:hAnsi="Times New Roman" w:cs="Times New Roman"/>
        </w:rPr>
        <w:t>best suited</w:t>
      </w:r>
      <w:r w:rsidR="00EF23C0" w:rsidRPr="004466A2">
        <w:rPr>
          <w:rFonts w:ascii="Times New Roman" w:hAnsi="Times New Roman" w:cs="Times New Roman"/>
        </w:rPr>
        <w:t xml:space="preserve"> to </w:t>
      </w:r>
      <w:r w:rsidR="00B37864">
        <w:rPr>
          <w:rFonts w:ascii="Times New Roman" w:hAnsi="Times New Roman" w:cs="Times New Roman"/>
        </w:rPr>
        <w:t>resolving</w:t>
      </w:r>
      <w:r w:rsidR="00EF23C0" w:rsidRPr="004466A2">
        <w:rPr>
          <w:rFonts w:ascii="Times New Roman" w:hAnsi="Times New Roman" w:cs="Times New Roman"/>
        </w:rPr>
        <w:t xml:space="preserve"> the question be found as speedily and accurately </w:t>
      </w:r>
      <w:r w:rsidR="000E62D6" w:rsidRPr="004466A2">
        <w:rPr>
          <w:rFonts w:ascii="Times New Roman" w:hAnsi="Times New Roman" w:cs="Times New Roman"/>
        </w:rPr>
        <w:t>as is possible.  To ensure this</w:t>
      </w:r>
      <w:r w:rsidR="00ED7DAE" w:rsidRPr="004466A2">
        <w:rPr>
          <w:rFonts w:ascii="Times New Roman" w:hAnsi="Times New Roman" w:cs="Times New Roman"/>
        </w:rPr>
        <w:t xml:space="preserve">, when </w:t>
      </w:r>
      <w:r w:rsidR="000E62D6" w:rsidRPr="004466A2">
        <w:rPr>
          <w:rFonts w:ascii="Times New Roman" w:hAnsi="Times New Roman" w:cs="Times New Roman"/>
        </w:rPr>
        <w:t xml:space="preserve">performing a </w:t>
      </w:r>
      <w:r w:rsidR="00430F17" w:rsidRPr="004466A2">
        <w:rPr>
          <w:rFonts w:ascii="Times New Roman" w:hAnsi="Times New Roman" w:cs="Times New Roman"/>
        </w:rPr>
        <w:t>search,</w:t>
      </w:r>
      <w:r w:rsidR="000E62D6" w:rsidRPr="004466A2">
        <w:rPr>
          <w:rFonts w:ascii="Times New Roman" w:hAnsi="Times New Roman" w:cs="Times New Roman"/>
        </w:rPr>
        <w:t xml:space="preserve"> it will be crucial to </w:t>
      </w:r>
      <w:r w:rsidR="00ED7DAE" w:rsidRPr="004466A2">
        <w:rPr>
          <w:rFonts w:ascii="Times New Roman" w:hAnsi="Times New Roman" w:cs="Times New Roman"/>
        </w:rPr>
        <w:t>refine search criteria in order to obtain the most relevant and current literature that is available.</w:t>
      </w:r>
      <w:r w:rsidR="00B71F6B" w:rsidRPr="004466A2">
        <w:rPr>
          <w:rFonts w:ascii="Times New Roman" w:hAnsi="Times New Roman" w:cs="Times New Roman"/>
        </w:rPr>
        <w:t xml:space="preserve">  Specific </w:t>
      </w:r>
      <w:r w:rsidR="000E62D6" w:rsidRPr="004466A2">
        <w:rPr>
          <w:rFonts w:ascii="Times New Roman" w:hAnsi="Times New Roman" w:cs="Times New Roman"/>
        </w:rPr>
        <w:t>keyword searches</w:t>
      </w:r>
      <w:r w:rsidR="00B71F6B" w:rsidRPr="004466A2">
        <w:rPr>
          <w:rFonts w:ascii="Times New Roman" w:hAnsi="Times New Roman" w:cs="Times New Roman"/>
        </w:rPr>
        <w:t xml:space="preserve"> will assist in unearthing the valuable material required</w:t>
      </w:r>
      <w:r w:rsidR="000E62D6" w:rsidRPr="004466A2">
        <w:rPr>
          <w:rFonts w:ascii="Times New Roman" w:hAnsi="Times New Roman" w:cs="Times New Roman"/>
        </w:rPr>
        <w:t>.</w:t>
      </w:r>
      <w:r w:rsidR="00E203B3" w:rsidRPr="004466A2">
        <w:rPr>
          <w:rFonts w:ascii="Times New Roman" w:hAnsi="Times New Roman" w:cs="Times New Roman"/>
        </w:rPr>
        <w:t xml:space="preserve"> </w:t>
      </w:r>
      <w:r w:rsidR="00B71F6B" w:rsidRPr="004466A2">
        <w:rPr>
          <w:rFonts w:ascii="Times New Roman" w:hAnsi="Times New Roman" w:cs="Times New Roman"/>
        </w:rPr>
        <w:t>Alongside the keywords</w:t>
      </w:r>
      <w:r w:rsidR="00292218" w:rsidRPr="004466A2">
        <w:rPr>
          <w:rFonts w:ascii="Times New Roman" w:hAnsi="Times New Roman" w:cs="Times New Roman"/>
        </w:rPr>
        <w:t xml:space="preserve"> </w:t>
      </w:r>
      <w:r w:rsidR="00B71F6B" w:rsidRPr="004466A2">
        <w:rPr>
          <w:rFonts w:ascii="Times New Roman" w:hAnsi="Times New Roman" w:cs="Times New Roman"/>
        </w:rPr>
        <w:t xml:space="preserve">searches it will be necessary to refine the </w:t>
      </w:r>
      <w:r w:rsidR="00B37864">
        <w:rPr>
          <w:rFonts w:ascii="Times New Roman" w:hAnsi="Times New Roman" w:cs="Times New Roman"/>
        </w:rPr>
        <w:t xml:space="preserve">search </w:t>
      </w:r>
      <w:r w:rsidR="00B71F6B" w:rsidRPr="004466A2">
        <w:rPr>
          <w:rFonts w:ascii="Times New Roman" w:hAnsi="Times New Roman" w:cs="Times New Roman"/>
        </w:rPr>
        <w:t>information</w:t>
      </w:r>
      <w:r w:rsidR="00430F17" w:rsidRPr="004466A2">
        <w:rPr>
          <w:rFonts w:ascii="Times New Roman" w:hAnsi="Times New Roman" w:cs="Times New Roman"/>
        </w:rPr>
        <w:t xml:space="preserve">.  The refining will be performed by ensuring that journals utilised in the research will be those that are peer reviewed.  Through </w:t>
      </w:r>
      <w:r w:rsidR="00B37864">
        <w:rPr>
          <w:rFonts w:ascii="Times New Roman" w:hAnsi="Times New Roman" w:cs="Times New Roman"/>
        </w:rPr>
        <w:t>utilisation of</w:t>
      </w:r>
      <w:r w:rsidR="00430F17" w:rsidRPr="004466A2">
        <w:rPr>
          <w:rFonts w:ascii="Times New Roman" w:hAnsi="Times New Roman" w:cs="Times New Roman"/>
        </w:rPr>
        <w:t xml:space="preserve"> peer reviewed journals</w:t>
      </w:r>
      <w:r w:rsidR="00B37864">
        <w:rPr>
          <w:rFonts w:ascii="Times New Roman" w:hAnsi="Times New Roman" w:cs="Times New Roman"/>
        </w:rPr>
        <w:t>,</w:t>
      </w:r>
      <w:r w:rsidR="00430F17" w:rsidRPr="004466A2">
        <w:rPr>
          <w:rFonts w:ascii="Times New Roman" w:hAnsi="Times New Roman" w:cs="Times New Roman"/>
        </w:rPr>
        <w:t xml:space="preserve"> research is ensured to of the best quality as the work will have been </w:t>
      </w:r>
      <w:r w:rsidR="00430F17" w:rsidRPr="004466A2">
        <w:rPr>
          <w:rFonts w:ascii="Times New Roman" w:hAnsi="Times New Roman" w:cs="Times New Roman"/>
        </w:rPr>
        <w:lastRenderedPageBreak/>
        <w:t>thoroughly scrutinised by peers who are experts in their fields (Kelly et al, 20</w:t>
      </w:r>
      <w:r w:rsidR="004466A2" w:rsidRPr="004466A2">
        <w:rPr>
          <w:rFonts w:ascii="Times New Roman" w:hAnsi="Times New Roman" w:cs="Times New Roman"/>
        </w:rPr>
        <w:t>14).  To further refine literature the date range of publication will be set within the last five years to ensure it is current and up to date</w:t>
      </w:r>
      <w:r w:rsidR="00B37864">
        <w:rPr>
          <w:rFonts w:ascii="Times New Roman" w:hAnsi="Times New Roman" w:cs="Times New Roman"/>
        </w:rPr>
        <w:t xml:space="preserve"> and to ensure it is valid to this research the location of publication will be set to the UK.</w:t>
      </w:r>
      <w:r w:rsidR="004466A2" w:rsidRPr="004466A2">
        <w:rPr>
          <w:rFonts w:ascii="Times New Roman" w:hAnsi="Times New Roman" w:cs="Times New Roman"/>
        </w:rPr>
        <w:t xml:space="preserve"> </w:t>
      </w:r>
      <w:r w:rsidR="00430F17" w:rsidRPr="004466A2">
        <w:rPr>
          <w:rFonts w:ascii="Times New Roman" w:hAnsi="Times New Roman" w:cs="Times New Roman"/>
        </w:rPr>
        <w:t xml:space="preserve"> </w:t>
      </w:r>
      <w:r w:rsidR="00B71F6B" w:rsidRPr="004466A2">
        <w:rPr>
          <w:rFonts w:ascii="Times New Roman" w:hAnsi="Times New Roman" w:cs="Times New Roman"/>
        </w:rPr>
        <w:t xml:space="preserve"> </w:t>
      </w:r>
    </w:p>
    <w:p w14:paraId="5445A090" w14:textId="5BF538C9" w:rsidR="002B27D2" w:rsidRPr="002B27D2" w:rsidRDefault="002B27D2" w:rsidP="00BD46F6">
      <w:pPr>
        <w:spacing w:line="360" w:lineRule="auto"/>
        <w:rPr>
          <w:rFonts w:ascii="Times New Roman" w:hAnsi="Times New Roman" w:cs="Times New Roman"/>
        </w:rPr>
      </w:pPr>
      <w:r>
        <w:rPr>
          <w:rFonts w:ascii="Times New Roman" w:hAnsi="Times New Roman" w:cs="Times New Roman"/>
        </w:rPr>
        <w:t xml:space="preserve">Finally, when all </w:t>
      </w:r>
      <w:r w:rsidRPr="002B27D2">
        <w:rPr>
          <w:rFonts w:ascii="Times New Roman" w:hAnsi="Times New Roman" w:cs="Times New Roman"/>
        </w:rPr>
        <w:t xml:space="preserve">appropriate </w:t>
      </w:r>
      <w:r>
        <w:rPr>
          <w:rFonts w:ascii="Times New Roman" w:hAnsi="Times New Roman" w:cs="Times New Roman"/>
        </w:rPr>
        <w:t>literature is collated together and synthesised into topic areas it will then be possible to begin the write up of the research.  The write up of the dissertation will be required to be performed within a set format and will need to be kept within the word count.</w:t>
      </w:r>
    </w:p>
    <w:p w14:paraId="4BE8682E" w14:textId="46ED8046" w:rsidR="005702A4" w:rsidRPr="000658DE" w:rsidRDefault="005702A4" w:rsidP="00BD46F6">
      <w:pPr>
        <w:spacing w:line="360" w:lineRule="auto"/>
        <w:rPr>
          <w:rFonts w:ascii="Times New Roman" w:hAnsi="Times New Roman" w:cs="Times New Roman"/>
          <w:b/>
          <w:sz w:val="28"/>
          <w:szCs w:val="28"/>
        </w:rPr>
      </w:pPr>
      <w:r w:rsidRPr="000658DE">
        <w:rPr>
          <w:rFonts w:ascii="Times New Roman" w:hAnsi="Times New Roman" w:cs="Times New Roman"/>
          <w:b/>
          <w:sz w:val="28"/>
          <w:szCs w:val="28"/>
        </w:rPr>
        <w:t>Ethics</w:t>
      </w:r>
    </w:p>
    <w:p w14:paraId="73322676" w14:textId="49B1766C" w:rsidR="00BD46F6" w:rsidRDefault="00D83F75" w:rsidP="00BD46F6">
      <w:pPr>
        <w:spacing w:line="360" w:lineRule="auto"/>
        <w:rPr>
          <w:rFonts w:ascii="Times New Roman" w:hAnsi="Times New Roman" w:cs="Times New Roman"/>
        </w:rPr>
      </w:pPr>
      <w:r>
        <w:rPr>
          <w:rFonts w:ascii="Times New Roman" w:hAnsi="Times New Roman" w:cs="Times New Roman"/>
        </w:rPr>
        <w:t>The e</w:t>
      </w:r>
      <w:r w:rsidR="00B16C00" w:rsidRPr="002D71B1">
        <w:rPr>
          <w:rFonts w:ascii="Times New Roman" w:hAnsi="Times New Roman" w:cs="Times New Roman"/>
        </w:rPr>
        <w:t>thic</w:t>
      </w:r>
      <w:r w:rsidR="005A6313" w:rsidRPr="002D71B1">
        <w:rPr>
          <w:rFonts w:ascii="Times New Roman" w:hAnsi="Times New Roman" w:cs="Times New Roman"/>
        </w:rPr>
        <w:t xml:space="preserve">al considerations in research are a </w:t>
      </w:r>
      <w:r>
        <w:rPr>
          <w:rFonts w:ascii="Times New Roman" w:hAnsi="Times New Roman" w:cs="Times New Roman"/>
        </w:rPr>
        <w:t xml:space="preserve">prerequisite and fundamental in </w:t>
      </w:r>
      <w:r w:rsidR="005A6313" w:rsidRPr="002D71B1">
        <w:rPr>
          <w:rFonts w:ascii="Times New Roman" w:hAnsi="Times New Roman" w:cs="Times New Roman"/>
        </w:rPr>
        <w:t>all good research (Denscombe, 2014)</w:t>
      </w:r>
      <w:r w:rsidR="002D71B1" w:rsidRPr="002D71B1">
        <w:rPr>
          <w:rFonts w:ascii="Times New Roman" w:hAnsi="Times New Roman" w:cs="Times New Roman"/>
        </w:rPr>
        <w:t xml:space="preserve">.  </w:t>
      </w:r>
      <w:r w:rsidR="00B96654">
        <w:rPr>
          <w:rFonts w:ascii="Times New Roman" w:hAnsi="Times New Roman" w:cs="Times New Roman"/>
        </w:rPr>
        <w:t>Sibingha</w:t>
      </w:r>
      <w:r w:rsidR="003D5298">
        <w:rPr>
          <w:rFonts w:ascii="Times New Roman" w:hAnsi="Times New Roman" w:cs="Times New Roman"/>
        </w:rPr>
        <w:t xml:space="preserve"> (2018) and Yip et al (2016) agree that e</w:t>
      </w:r>
      <w:r w:rsidR="00CA783B">
        <w:rPr>
          <w:rFonts w:ascii="Times New Roman" w:hAnsi="Times New Roman" w:cs="Times New Roman"/>
        </w:rPr>
        <w:t xml:space="preserve">thics are </w:t>
      </w:r>
      <w:r w:rsidR="003D5298">
        <w:rPr>
          <w:rFonts w:ascii="Times New Roman" w:hAnsi="Times New Roman" w:cs="Times New Roman"/>
        </w:rPr>
        <w:t xml:space="preserve">an important factor of research and are </w:t>
      </w:r>
      <w:r w:rsidR="00B96654">
        <w:rPr>
          <w:rFonts w:ascii="Times New Roman" w:hAnsi="Times New Roman" w:cs="Times New Roman"/>
        </w:rPr>
        <w:t>employed</w:t>
      </w:r>
      <w:r w:rsidR="00CA783B">
        <w:rPr>
          <w:rFonts w:ascii="Times New Roman" w:hAnsi="Times New Roman" w:cs="Times New Roman"/>
        </w:rPr>
        <w:t xml:space="preserve"> </w:t>
      </w:r>
      <w:r w:rsidR="00B96654">
        <w:rPr>
          <w:rFonts w:ascii="Times New Roman" w:hAnsi="Times New Roman" w:cs="Times New Roman"/>
        </w:rPr>
        <w:t xml:space="preserve">to ensure that the consent of the participants are </w:t>
      </w:r>
      <w:r w:rsidR="00CA783B">
        <w:rPr>
          <w:rFonts w:ascii="Times New Roman" w:hAnsi="Times New Roman" w:cs="Times New Roman"/>
        </w:rPr>
        <w:t>obtain</w:t>
      </w:r>
      <w:r w:rsidR="00B96654">
        <w:rPr>
          <w:rFonts w:ascii="Times New Roman" w:hAnsi="Times New Roman" w:cs="Times New Roman"/>
        </w:rPr>
        <w:t xml:space="preserve">ed and to </w:t>
      </w:r>
      <w:r w:rsidR="003D5298">
        <w:rPr>
          <w:rFonts w:ascii="Times New Roman" w:hAnsi="Times New Roman" w:cs="Times New Roman"/>
        </w:rPr>
        <w:t>safeguard</w:t>
      </w:r>
      <w:r w:rsidR="00B96654">
        <w:rPr>
          <w:rFonts w:ascii="Times New Roman" w:hAnsi="Times New Roman" w:cs="Times New Roman"/>
        </w:rPr>
        <w:t xml:space="preserve"> that there is no risk of harm to the participants</w:t>
      </w:r>
      <w:r w:rsidR="002A6126">
        <w:rPr>
          <w:rFonts w:ascii="Times New Roman" w:hAnsi="Times New Roman" w:cs="Times New Roman"/>
        </w:rPr>
        <w:t>.  This thesis will conduct secondary</w:t>
      </w:r>
      <w:r w:rsidR="002673EB">
        <w:rPr>
          <w:rFonts w:ascii="Times New Roman" w:hAnsi="Times New Roman" w:cs="Times New Roman"/>
        </w:rPr>
        <w:t xml:space="preserve"> qualitative</w:t>
      </w:r>
      <w:r w:rsidR="002A6126">
        <w:rPr>
          <w:rFonts w:ascii="Times New Roman" w:hAnsi="Times New Roman" w:cs="Times New Roman"/>
        </w:rPr>
        <w:t xml:space="preserve"> research and as a result will not require ethical reviews to be in place.  </w:t>
      </w:r>
      <w:r w:rsidR="007D32DF">
        <w:rPr>
          <w:rFonts w:ascii="Times New Roman" w:hAnsi="Times New Roman" w:cs="Times New Roman"/>
        </w:rPr>
        <w:t>The empirical research sourced for the thesis will be examined to ensure that ethical considerations were made and upheld</w:t>
      </w:r>
      <w:r w:rsidR="00145685">
        <w:rPr>
          <w:rFonts w:ascii="Times New Roman" w:hAnsi="Times New Roman" w:cs="Times New Roman"/>
        </w:rPr>
        <w:t>.  All material sourced will be held to the high</w:t>
      </w:r>
      <w:r w:rsidR="006E3EE6">
        <w:rPr>
          <w:rFonts w:ascii="Times New Roman" w:hAnsi="Times New Roman" w:cs="Times New Roman"/>
        </w:rPr>
        <w:t>est</w:t>
      </w:r>
      <w:r w:rsidR="00145685">
        <w:rPr>
          <w:rFonts w:ascii="Times New Roman" w:hAnsi="Times New Roman" w:cs="Times New Roman"/>
        </w:rPr>
        <w:t xml:space="preserve"> standards</w:t>
      </w:r>
      <w:r w:rsidR="006E3EE6">
        <w:rPr>
          <w:rFonts w:ascii="Times New Roman" w:hAnsi="Times New Roman" w:cs="Times New Roman"/>
        </w:rPr>
        <w:t xml:space="preserve"> of good practice and will ensure all work carried out meets with the</w:t>
      </w:r>
      <w:r w:rsidR="00145685">
        <w:rPr>
          <w:rFonts w:ascii="Times New Roman" w:hAnsi="Times New Roman" w:cs="Times New Roman"/>
        </w:rPr>
        <w:t xml:space="preserve"> </w:t>
      </w:r>
      <w:r w:rsidR="00145685" w:rsidRPr="00145685">
        <w:rPr>
          <w:rFonts w:ascii="Times New Roman" w:hAnsi="Times New Roman" w:cs="Times New Roman"/>
        </w:rPr>
        <w:t>Research Ethics &amp; Integrity Code of Practice</w:t>
      </w:r>
      <w:r w:rsidR="006E3EE6">
        <w:rPr>
          <w:rFonts w:ascii="Times New Roman" w:hAnsi="Times New Roman" w:cs="Times New Roman"/>
        </w:rPr>
        <w:t xml:space="preserve"> of the University</w:t>
      </w:r>
      <w:r w:rsidR="007D32DF">
        <w:rPr>
          <w:rFonts w:ascii="Times New Roman" w:hAnsi="Times New Roman" w:cs="Times New Roman"/>
        </w:rPr>
        <w:t>.</w:t>
      </w:r>
    </w:p>
    <w:p w14:paraId="49AF17D6" w14:textId="77777777" w:rsidR="00145685" w:rsidRDefault="00145685" w:rsidP="00BD46F6">
      <w:pPr>
        <w:spacing w:line="360" w:lineRule="auto"/>
        <w:rPr>
          <w:rFonts w:ascii="Times New Roman" w:hAnsi="Times New Roman" w:cs="Times New Roman"/>
          <w:b/>
          <w:sz w:val="28"/>
          <w:szCs w:val="28"/>
          <w:u w:val="single"/>
        </w:rPr>
      </w:pPr>
    </w:p>
    <w:p w14:paraId="6EAA9E33" w14:textId="77777777" w:rsidR="00145685" w:rsidRDefault="00145685" w:rsidP="00BD46F6">
      <w:pPr>
        <w:spacing w:line="360" w:lineRule="auto"/>
        <w:rPr>
          <w:rFonts w:ascii="Times New Roman" w:hAnsi="Times New Roman" w:cs="Times New Roman"/>
          <w:b/>
          <w:sz w:val="28"/>
          <w:szCs w:val="28"/>
          <w:u w:val="single"/>
        </w:rPr>
      </w:pPr>
    </w:p>
    <w:p w14:paraId="3EE4565F" w14:textId="77777777" w:rsidR="00145685" w:rsidRDefault="00145685">
      <w:pPr>
        <w:rPr>
          <w:rFonts w:ascii="Times New Roman" w:hAnsi="Times New Roman" w:cs="Times New Roman"/>
          <w:b/>
          <w:sz w:val="28"/>
          <w:szCs w:val="28"/>
          <w:u w:val="single"/>
        </w:rPr>
      </w:pPr>
      <w:r>
        <w:rPr>
          <w:rFonts w:ascii="Times New Roman" w:hAnsi="Times New Roman" w:cs="Times New Roman"/>
          <w:b/>
          <w:sz w:val="28"/>
          <w:szCs w:val="28"/>
          <w:u w:val="single"/>
        </w:rPr>
        <w:br w:type="page"/>
      </w:r>
    </w:p>
    <w:p w14:paraId="3B53037E" w14:textId="22840C9B" w:rsidR="00BD46F6" w:rsidRPr="00F90C7A" w:rsidRDefault="00BD46F6" w:rsidP="00BD46F6">
      <w:pPr>
        <w:spacing w:line="360" w:lineRule="auto"/>
        <w:rPr>
          <w:rFonts w:ascii="Times New Roman" w:hAnsi="Times New Roman" w:cs="Times New Roman"/>
          <w:b/>
          <w:sz w:val="28"/>
          <w:szCs w:val="28"/>
          <w:u w:val="single"/>
        </w:rPr>
      </w:pPr>
      <w:r w:rsidRPr="00F90C7A">
        <w:rPr>
          <w:rFonts w:ascii="Times New Roman" w:hAnsi="Times New Roman" w:cs="Times New Roman"/>
          <w:b/>
          <w:sz w:val="28"/>
          <w:szCs w:val="28"/>
          <w:u w:val="single"/>
        </w:rPr>
        <w:lastRenderedPageBreak/>
        <w:t>Chapter Three</w:t>
      </w:r>
    </w:p>
    <w:p w14:paraId="52036CB2" w14:textId="77777777" w:rsidR="004466A2" w:rsidRDefault="00BD46F6" w:rsidP="00BD46F6">
      <w:pPr>
        <w:spacing w:line="360" w:lineRule="auto"/>
        <w:rPr>
          <w:rFonts w:ascii="Times New Roman" w:hAnsi="Times New Roman" w:cs="Times New Roman"/>
          <w:b/>
          <w:sz w:val="28"/>
          <w:szCs w:val="28"/>
          <w:u w:val="single"/>
        </w:rPr>
      </w:pPr>
      <w:r w:rsidRPr="00F90C7A">
        <w:rPr>
          <w:rFonts w:ascii="Times New Roman" w:hAnsi="Times New Roman" w:cs="Times New Roman"/>
          <w:b/>
          <w:sz w:val="28"/>
          <w:szCs w:val="28"/>
          <w:u w:val="single"/>
        </w:rPr>
        <w:t>Planning</w:t>
      </w:r>
    </w:p>
    <w:p w14:paraId="060E3430" w14:textId="1F437108" w:rsidR="00BD46F6" w:rsidRDefault="002A2DCC" w:rsidP="00BD46F6">
      <w:pPr>
        <w:spacing w:line="360" w:lineRule="auto"/>
        <w:rPr>
          <w:rFonts w:ascii="Times New Roman" w:hAnsi="Times New Roman" w:cs="Times New Roman"/>
          <w:b/>
          <w:sz w:val="28"/>
          <w:szCs w:val="28"/>
          <w:u w:val="single"/>
        </w:rPr>
      </w:pPr>
      <w:r w:rsidRPr="004466A2">
        <w:rPr>
          <w:noProof/>
        </w:rPr>
        <w:drawing>
          <wp:inline distT="0" distB="0" distL="0" distR="0" wp14:anchorId="7953F746" wp14:editId="693E5291">
            <wp:extent cx="6623050" cy="79006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646668" cy="7928844"/>
                    </a:xfrm>
                    <a:prstGeom prst="rect">
                      <a:avLst/>
                    </a:prstGeom>
                    <a:noFill/>
                    <a:ln>
                      <a:noFill/>
                    </a:ln>
                  </pic:spPr>
                </pic:pic>
              </a:graphicData>
            </a:graphic>
          </wp:inline>
        </w:drawing>
      </w:r>
    </w:p>
    <w:p w14:paraId="2D02A0CB" w14:textId="77777777" w:rsidR="002A2DCC" w:rsidRDefault="002A2DCC">
      <w:pPr>
        <w:rPr>
          <w:rFonts w:ascii="Times New Roman" w:eastAsia="Calibri" w:hAnsi="Times New Roman" w:cs="Times New Roman"/>
          <w:b/>
          <w:sz w:val="28"/>
          <w:szCs w:val="28"/>
        </w:rPr>
      </w:pPr>
    </w:p>
    <w:p w14:paraId="4D6FABFD" w14:textId="12DC531D" w:rsidR="002A2DCC" w:rsidRDefault="002A2DCC">
      <w:pPr>
        <w:rPr>
          <w:rFonts w:ascii="Times New Roman" w:eastAsia="Calibri" w:hAnsi="Times New Roman" w:cs="Times New Roman"/>
          <w:b/>
          <w:sz w:val="28"/>
          <w:szCs w:val="28"/>
        </w:rPr>
      </w:pPr>
    </w:p>
    <w:p w14:paraId="3CAA17BC" w14:textId="77777777" w:rsidR="002A2DCC" w:rsidRPr="002A2DCC" w:rsidRDefault="002A2DCC" w:rsidP="002A2DCC">
      <w:pPr>
        <w:spacing w:after="60" w:line="240" w:lineRule="auto"/>
        <w:jc w:val="center"/>
        <w:rPr>
          <w:rFonts w:ascii="Times New Roman" w:eastAsia="Times New Roman" w:hAnsi="Times New Roman" w:cs="Times New Roman"/>
          <w:b/>
          <w:sz w:val="32"/>
          <w:szCs w:val="32"/>
        </w:rPr>
      </w:pPr>
      <w:bookmarkStart w:id="1" w:name="_Hlk529482106"/>
      <w:r w:rsidRPr="002A2DCC">
        <w:rPr>
          <w:rFonts w:ascii="Times New Roman" w:eastAsia="Times New Roman" w:hAnsi="Times New Roman" w:cs="Times New Roman"/>
          <w:b/>
          <w:sz w:val="32"/>
          <w:szCs w:val="32"/>
        </w:rPr>
        <w:lastRenderedPageBreak/>
        <w:t>Thesis Search Sheet: Francesca Langdon-Jones 1602122</w:t>
      </w:r>
    </w:p>
    <w:p w14:paraId="645D6927" w14:textId="77777777" w:rsidR="002A2DCC" w:rsidRPr="002A2DCC" w:rsidRDefault="002A2DCC" w:rsidP="002A2DCC">
      <w:pPr>
        <w:spacing w:after="60" w:line="240" w:lineRule="auto"/>
        <w:rPr>
          <w:rFonts w:ascii="Times New Roman" w:eastAsia="Times New Roman" w:hAnsi="Times New Roman" w:cs="Times New Roman"/>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248"/>
        <w:gridCol w:w="1060"/>
        <w:gridCol w:w="243"/>
        <w:gridCol w:w="1985"/>
        <w:gridCol w:w="1417"/>
        <w:gridCol w:w="4082"/>
      </w:tblGrid>
      <w:tr w:rsidR="002A2DCC" w:rsidRPr="002A2DCC" w14:paraId="24B94531" w14:textId="77777777" w:rsidTr="002A2DCC">
        <w:trPr>
          <w:trHeight w:val="1008"/>
        </w:trPr>
        <w:tc>
          <w:tcPr>
            <w:tcW w:w="2308" w:type="dxa"/>
            <w:gridSpan w:val="2"/>
          </w:tcPr>
          <w:p w14:paraId="6E97DF8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367EAA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My research question / aim /objective:</w:t>
            </w:r>
          </w:p>
          <w:p w14:paraId="54A1FEFB"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7727" w:type="dxa"/>
            <w:gridSpan w:val="4"/>
          </w:tcPr>
          <w:p w14:paraId="65BFB5C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6AC8D6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techniques could be employed within a hospital setting to improve quality of life for those living with dementia at all ages?</w:t>
            </w:r>
          </w:p>
        </w:tc>
      </w:tr>
      <w:tr w:rsidR="002A2DCC" w:rsidRPr="002A2DCC" w14:paraId="6F9F02F4" w14:textId="77777777" w:rsidTr="002A2DCC">
        <w:trPr>
          <w:trHeight w:val="682"/>
        </w:trPr>
        <w:tc>
          <w:tcPr>
            <w:tcW w:w="2308" w:type="dxa"/>
            <w:gridSpan w:val="2"/>
          </w:tcPr>
          <w:p w14:paraId="72A0390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7B96FC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Places to search for information:</w:t>
            </w:r>
          </w:p>
          <w:p w14:paraId="700301C8"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7727" w:type="dxa"/>
            <w:gridSpan w:val="4"/>
          </w:tcPr>
          <w:p w14:paraId="3E684E97"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29BD74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Online databases</w:t>
            </w:r>
          </w:p>
        </w:tc>
      </w:tr>
      <w:tr w:rsidR="002A2DCC" w:rsidRPr="002A2DCC" w14:paraId="5B34F0FE" w14:textId="77777777" w:rsidTr="002A2DCC">
        <w:tc>
          <w:tcPr>
            <w:tcW w:w="10035" w:type="dxa"/>
            <w:gridSpan w:val="6"/>
            <w:shd w:val="clear" w:color="auto" w:fill="D9D9D9"/>
          </w:tcPr>
          <w:p w14:paraId="42413903"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0080F338" w14:textId="77777777" w:rsidTr="002A2DCC">
        <w:trPr>
          <w:trHeight w:val="948"/>
        </w:trPr>
        <w:tc>
          <w:tcPr>
            <w:tcW w:w="1248" w:type="dxa"/>
          </w:tcPr>
          <w:p w14:paraId="190E365D"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1484B7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Date </w:t>
            </w:r>
          </w:p>
        </w:tc>
        <w:tc>
          <w:tcPr>
            <w:tcW w:w="1303" w:type="dxa"/>
            <w:gridSpan w:val="2"/>
          </w:tcPr>
          <w:p w14:paraId="5D83676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523829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Database Name</w:t>
            </w:r>
          </w:p>
        </w:tc>
        <w:tc>
          <w:tcPr>
            <w:tcW w:w="1985" w:type="dxa"/>
          </w:tcPr>
          <w:p w14:paraId="0E56757D"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5E5F59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Search Terms </w:t>
            </w:r>
          </w:p>
        </w:tc>
        <w:tc>
          <w:tcPr>
            <w:tcW w:w="1417" w:type="dxa"/>
          </w:tcPr>
          <w:p w14:paraId="020B1F5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FBCECC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No of Results</w:t>
            </w:r>
          </w:p>
        </w:tc>
        <w:tc>
          <w:tcPr>
            <w:tcW w:w="4082" w:type="dxa"/>
          </w:tcPr>
          <w:p w14:paraId="0DD5127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231832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Comments </w:t>
            </w:r>
          </w:p>
        </w:tc>
      </w:tr>
      <w:tr w:rsidR="002A2DCC" w:rsidRPr="002A2DCC" w14:paraId="342E01B5" w14:textId="77777777" w:rsidTr="002A2DCC">
        <w:trPr>
          <w:trHeight w:val="682"/>
        </w:trPr>
        <w:tc>
          <w:tcPr>
            <w:tcW w:w="1248" w:type="dxa"/>
          </w:tcPr>
          <w:p w14:paraId="6DFF5779" w14:textId="4E086911"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03/10/18</w:t>
            </w:r>
          </w:p>
        </w:tc>
        <w:tc>
          <w:tcPr>
            <w:tcW w:w="1303" w:type="dxa"/>
            <w:gridSpan w:val="2"/>
          </w:tcPr>
          <w:p w14:paraId="77CBBCA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5E108C0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within hospitals to improve the quality of life of dementia patients”</w:t>
            </w:r>
          </w:p>
        </w:tc>
        <w:tc>
          <w:tcPr>
            <w:tcW w:w="1417" w:type="dxa"/>
          </w:tcPr>
          <w:p w14:paraId="3BD81DF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18,581</w:t>
            </w:r>
          </w:p>
        </w:tc>
        <w:tc>
          <w:tcPr>
            <w:tcW w:w="4082" w:type="dxa"/>
          </w:tcPr>
          <w:p w14:paraId="6D03570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Too many.  Need to narrow down.</w:t>
            </w:r>
          </w:p>
        </w:tc>
      </w:tr>
      <w:tr w:rsidR="002A2DCC" w:rsidRPr="002A2DCC" w14:paraId="1C42A0C5" w14:textId="77777777" w:rsidTr="002A2DCC">
        <w:trPr>
          <w:trHeight w:val="682"/>
        </w:trPr>
        <w:tc>
          <w:tcPr>
            <w:tcW w:w="1248" w:type="dxa"/>
          </w:tcPr>
          <w:p w14:paraId="64043AB8" w14:textId="7A97984B"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03/10/18</w:t>
            </w:r>
          </w:p>
        </w:tc>
        <w:tc>
          <w:tcPr>
            <w:tcW w:w="1303" w:type="dxa"/>
            <w:gridSpan w:val="2"/>
          </w:tcPr>
          <w:p w14:paraId="114D870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6640E2E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within hospitals to improve the quality of life of dementia patients”</w:t>
            </w:r>
          </w:p>
          <w:p w14:paraId="624D212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3FD338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Publication Dates changed to </w:t>
            </w:r>
          </w:p>
          <w:p w14:paraId="63AE868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2013-2018</w:t>
            </w:r>
          </w:p>
          <w:p w14:paraId="396BC3A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63CE87A"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17" w:type="dxa"/>
          </w:tcPr>
          <w:p w14:paraId="19AF8D3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8368</w:t>
            </w:r>
          </w:p>
        </w:tc>
        <w:tc>
          <w:tcPr>
            <w:tcW w:w="4082" w:type="dxa"/>
          </w:tcPr>
          <w:p w14:paraId="7EC9BC1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too many results.</w:t>
            </w:r>
          </w:p>
        </w:tc>
      </w:tr>
      <w:tr w:rsidR="002A2DCC" w:rsidRPr="002A2DCC" w14:paraId="1CACFA29" w14:textId="77777777" w:rsidTr="002A2DCC">
        <w:trPr>
          <w:trHeight w:val="682"/>
        </w:trPr>
        <w:tc>
          <w:tcPr>
            <w:tcW w:w="1248" w:type="dxa"/>
          </w:tcPr>
          <w:p w14:paraId="431E5F56" w14:textId="1CB1F723"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03/10/18</w:t>
            </w:r>
          </w:p>
        </w:tc>
        <w:tc>
          <w:tcPr>
            <w:tcW w:w="1303" w:type="dxa"/>
            <w:gridSpan w:val="2"/>
          </w:tcPr>
          <w:p w14:paraId="7F3C41C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45B5545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within hospitals to improve the quality of life of dementia patients”</w:t>
            </w:r>
          </w:p>
          <w:p w14:paraId="5870E1E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D97F88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Publication Dates changed to </w:t>
            </w:r>
          </w:p>
          <w:p w14:paraId="4A26D63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2013-2018</w:t>
            </w:r>
          </w:p>
          <w:p w14:paraId="4EF5079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930551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Scholarly Journals only</w:t>
            </w:r>
          </w:p>
        </w:tc>
        <w:tc>
          <w:tcPr>
            <w:tcW w:w="1417" w:type="dxa"/>
          </w:tcPr>
          <w:p w14:paraId="3E3D202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3294</w:t>
            </w:r>
          </w:p>
        </w:tc>
        <w:tc>
          <w:tcPr>
            <w:tcW w:w="4082" w:type="dxa"/>
          </w:tcPr>
          <w:p w14:paraId="4A077F5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results are further minimised but still too many.</w:t>
            </w:r>
          </w:p>
        </w:tc>
      </w:tr>
      <w:tr w:rsidR="002A2DCC" w:rsidRPr="002A2DCC" w14:paraId="39899859" w14:textId="77777777" w:rsidTr="002A2DCC">
        <w:trPr>
          <w:trHeight w:val="682"/>
        </w:trPr>
        <w:tc>
          <w:tcPr>
            <w:tcW w:w="1248" w:type="dxa"/>
          </w:tcPr>
          <w:p w14:paraId="3305AA4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03/10/2018</w:t>
            </w:r>
          </w:p>
        </w:tc>
        <w:tc>
          <w:tcPr>
            <w:tcW w:w="1303" w:type="dxa"/>
            <w:gridSpan w:val="2"/>
          </w:tcPr>
          <w:p w14:paraId="7B62F04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1DAA0A9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“techniques within hospitals to improve the quality of life of </w:t>
            </w:r>
            <w:r w:rsidRPr="002A2DCC">
              <w:rPr>
                <w:rFonts w:ascii="Times New Roman" w:eastAsia="Times New Roman" w:hAnsi="Times New Roman" w:cs="Times New Roman"/>
                <w:sz w:val="24"/>
                <w:szCs w:val="24"/>
              </w:rPr>
              <w:lastRenderedPageBreak/>
              <w:t>dementia patients”</w:t>
            </w:r>
          </w:p>
          <w:p w14:paraId="1F64774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C3FC7E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Publication Dates changed to </w:t>
            </w:r>
          </w:p>
          <w:p w14:paraId="65E4300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2013-2018</w:t>
            </w:r>
          </w:p>
          <w:p w14:paraId="7E141B7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46DAB2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Scholarly Journals only</w:t>
            </w:r>
          </w:p>
          <w:p w14:paraId="5E4B964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4D070C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Location as United Kingdom</w:t>
            </w:r>
          </w:p>
          <w:p w14:paraId="1B83D72B"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BE241AC"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17" w:type="dxa"/>
          </w:tcPr>
          <w:p w14:paraId="21FE2E0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143</w:t>
            </w:r>
          </w:p>
        </w:tc>
        <w:tc>
          <w:tcPr>
            <w:tcW w:w="4082" w:type="dxa"/>
          </w:tcPr>
          <w:p w14:paraId="2F39053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I feel this is a more manageable amount to research but am not getting exactly what I want.</w:t>
            </w:r>
          </w:p>
        </w:tc>
      </w:tr>
      <w:tr w:rsidR="002A2DCC" w:rsidRPr="002A2DCC" w14:paraId="0793E6F9"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6EA65CD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03/10/2018</w:t>
            </w:r>
          </w:p>
        </w:tc>
        <w:tc>
          <w:tcPr>
            <w:tcW w:w="1303" w:type="dxa"/>
            <w:gridSpan w:val="2"/>
            <w:tcBorders>
              <w:top w:val="single" w:sz="4" w:space="0" w:color="000000"/>
              <w:left w:val="single" w:sz="4" w:space="0" w:color="000000"/>
              <w:bottom w:val="single" w:sz="4" w:space="0" w:color="000000"/>
              <w:right w:val="single" w:sz="4" w:space="0" w:color="000000"/>
            </w:tcBorders>
          </w:tcPr>
          <w:p w14:paraId="7F45252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Borders>
              <w:top w:val="single" w:sz="4" w:space="0" w:color="000000"/>
              <w:left w:val="single" w:sz="4" w:space="0" w:color="000000"/>
              <w:bottom w:val="single" w:sz="4" w:space="0" w:color="000000"/>
              <w:right w:val="single" w:sz="4" w:space="0" w:color="000000"/>
            </w:tcBorders>
          </w:tcPr>
          <w:p w14:paraId="1AB05E0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within hospitals to improve the quality of life of dementia patients”</w:t>
            </w:r>
          </w:p>
          <w:p w14:paraId="7B1335C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B034FA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Publication Dates changed to </w:t>
            </w:r>
          </w:p>
          <w:p w14:paraId="3913F91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2013-2018</w:t>
            </w:r>
          </w:p>
          <w:p w14:paraId="4E48848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F113BA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Scholarly Journals only</w:t>
            </w:r>
          </w:p>
          <w:p w14:paraId="632B8017"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6DDD23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Location as United Kingdom</w:t>
            </w:r>
          </w:p>
          <w:p w14:paraId="56D5617D"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309E16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subject as Dementia</w:t>
            </w:r>
          </w:p>
          <w:p w14:paraId="3D1858C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A136F0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Added Peer reviewed</w:t>
            </w:r>
          </w:p>
          <w:p w14:paraId="06979FD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1DAA57D"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17" w:type="dxa"/>
            <w:tcBorders>
              <w:top w:val="single" w:sz="4" w:space="0" w:color="000000"/>
              <w:left w:val="single" w:sz="4" w:space="0" w:color="000000"/>
              <w:bottom w:val="single" w:sz="4" w:space="0" w:color="000000"/>
              <w:right w:val="single" w:sz="4" w:space="0" w:color="000000"/>
            </w:tcBorders>
          </w:tcPr>
          <w:p w14:paraId="3C0B655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42</w:t>
            </w:r>
          </w:p>
        </w:tc>
        <w:tc>
          <w:tcPr>
            <w:tcW w:w="4082" w:type="dxa"/>
            <w:tcBorders>
              <w:top w:val="single" w:sz="4" w:space="0" w:color="000000"/>
              <w:left w:val="single" w:sz="4" w:space="0" w:color="000000"/>
              <w:bottom w:val="single" w:sz="4" w:space="0" w:color="000000"/>
              <w:right w:val="single" w:sz="4" w:space="0" w:color="000000"/>
            </w:tcBorders>
          </w:tcPr>
          <w:p w14:paraId="1C3C2FB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 much better amount for me to research and the material displayed is in keeping with my title.</w:t>
            </w:r>
          </w:p>
          <w:p w14:paraId="4BFEB62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59DCA2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Dementia-Friendly interventions to improve the care of people living with dementia admitted to hospital: a realist review</w:t>
            </w:r>
          </w:p>
          <w:p w14:paraId="1160526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745B09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From this Journal a few interesting journals have been discovered and will be further looked at</w:t>
            </w:r>
          </w:p>
        </w:tc>
      </w:tr>
      <w:tr w:rsidR="002A2DCC" w:rsidRPr="002A2DCC" w14:paraId="0DFC8419" w14:textId="77777777" w:rsidTr="002A2DCC">
        <w:trPr>
          <w:trHeight w:val="682"/>
        </w:trPr>
        <w:tc>
          <w:tcPr>
            <w:tcW w:w="1248" w:type="dxa"/>
          </w:tcPr>
          <w:p w14:paraId="5010A3B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8/10/18</w:t>
            </w:r>
          </w:p>
        </w:tc>
        <w:tc>
          <w:tcPr>
            <w:tcW w:w="1303" w:type="dxa"/>
            <w:gridSpan w:val="2"/>
          </w:tcPr>
          <w:p w14:paraId="296490D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12159C9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used in the care of person with dementia within hospital settings</w:t>
            </w:r>
          </w:p>
        </w:tc>
        <w:tc>
          <w:tcPr>
            <w:tcW w:w="1417" w:type="dxa"/>
          </w:tcPr>
          <w:p w14:paraId="62260D5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19350</w:t>
            </w:r>
          </w:p>
        </w:tc>
        <w:tc>
          <w:tcPr>
            <w:tcW w:w="4082" w:type="dxa"/>
          </w:tcPr>
          <w:p w14:paraId="68D9FE4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required to be narrowed down as there are too many results</w:t>
            </w:r>
          </w:p>
        </w:tc>
      </w:tr>
      <w:tr w:rsidR="002A2DCC" w:rsidRPr="002A2DCC" w14:paraId="6FF79906" w14:textId="77777777" w:rsidTr="002A2DCC">
        <w:trPr>
          <w:trHeight w:val="682"/>
        </w:trPr>
        <w:tc>
          <w:tcPr>
            <w:tcW w:w="1248" w:type="dxa"/>
          </w:tcPr>
          <w:p w14:paraId="2B645D3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8/10/18</w:t>
            </w:r>
          </w:p>
        </w:tc>
        <w:tc>
          <w:tcPr>
            <w:tcW w:w="1303" w:type="dxa"/>
            <w:gridSpan w:val="2"/>
          </w:tcPr>
          <w:p w14:paraId="4457FDC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7EAFF1D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techniques used in the care of person with </w:t>
            </w:r>
            <w:r w:rsidRPr="002A2DCC">
              <w:rPr>
                <w:rFonts w:ascii="Times New Roman" w:eastAsia="Times New Roman" w:hAnsi="Times New Roman" w:cs="Times New Roman"/>
                <w:sz w:val="24"/>
                <w:szCs w:val="24"/>
              </w:rPr>
              <w:lastRenderedPageBreak/>
              <w:t>dementia within hospital settings</w:t>
            </w:r>
          </w:p>
          <w:p w14:paraId="3EDCCB0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766696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 only Scholarly Journals</w:t>
            </w:r>
          </w:p>
        </w:tc>
        <w:tc>
          <w:tcPr>
            <w:tcW w:w="1417" w:type="dxa"/>
          </w:tcPr>
          <w:p w14:paraId="6EE61FF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8346</w:t>
            </w:r>
          </w:p>
        </w:tc>
        <w:tc>
          <w:tcPr>
            <w:tcW w:w="4082" w:type="dxa"/>
          </w:tcPr>
          <w:p w14:paraId="0D64D2C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Further narrowing down required</w:t>
            </w:r>
          </w:p>
        </w:tc>
      </w:tr>
      <w:tr w:rsidR="002A2DCC" w:rsidRPr="002A2DCC" w14:paraId="437B0CEE" w14:textId="77777777" w:rsidTr="002A2DCC">
        <w:trPr>
          <w:trHeight w:val="682"/>
        </w:trPr>
        <w:tc>
          <w:tcPr>
            <w:tcW w:w="1248" w:type="dxa"/>
          </w:tcPr>
          <w:p w14:paraId="08B66ED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8/10/18</w:t>
            </w:r>
          </w:p>
        </w:tc>
        <w:tc>
          <w:tcPr>
            <w:tcW w:w="1303" w:type="dxa"/>
            <w:gridSpan w:val="2"/>
          </w:tcPr>
          <w:p w14:paraId="59C825D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6E61B31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used in the care of person with dementia within hospital settings</w:t>
            </w:r>
          </w:p>
          <w:p w14:paraId="351FE2A7"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346F92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 only Scholarly Journals</w:t>
            </w:r>
          </w:p>
          <w:p w14:paraId="74D1613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F8BC4E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set to 2013-2018</w:t>
            </w:r>
          </w:p>
        </w:tc>
        <w:tc>
          <w:tcPr>
            <w:tcW w:w="1417" w:type="dxa"/>
          </w:tcPr>
          <w:p w14:paraId="500E0C9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3535</w:t>
            </w:r>
          </w:p>
        </w:tc>
        <w:tc>
          <w:tcPr>
            <w:tcW w:w="4082" w:type="dxa"/>
          </w:tcPr>
          <w:p w14:paraId="4604DC0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Still too many further </w:t>
            </w:r>
            <w:proofErr w:type="gramStart"/>
            <w:r w:rsidRPr="002A2DCC">
              <w:rPr>
                <w:rFonts w:ascii="Times New Roman" w:eastAsia="Times New Roman" w:hAnsi="Times New Roman" w:cs="Times New Roman"/>
                <w:sz w:val="24"/>
                <w:szCs w:val="24"/>
              </w:rPr>
              <w:t>refinement</w:t>
            </w:r>
            <w:proofErr w:type="gramEnd"/>
            <w:r w:rsidRPr="002A2DCC">
              <w:rPr>
                <w:rFonts w:ascii="Times New Roman" w:eastAsia="Times New Roman" w:hAnsi="Times New Roman" w:cs="Times New Roman"/>
                <w:sz w:val="24"/>
                <w:szCs w:val="24"/>
              </w:rPr>
              <w:t xml:space="preserve"> needed</w:t>
            </w:r>
          </w:p>
        </w:tc>
      </w:tr>
      <w:tr w:rsidR="002A2DCC" w:rsidRPr="002A2DCC" w14:paraId="018F5529" w14:textId="77777777" w:rsidTr="002A2DCC">
        <w:trPr>
          <w:trHeight w:val="682"/>
        </w:trPr>
        <w:tc>
          <w:tcPr>
            <w:tcW w:w="1248" w:type="dxa"/>
          </w:tcPr>
          <w:p w14:paraId="62ABEC5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08/10/18</w:t>
            </w:r>
          </w:p>
        </w:tc>
        <w:tc>
          <w:tcPr>
            <w:tcW w:w="1303" w:type="dxa"/>
            <w:gridSpan w:val="2"/>
          </w:tcPr>
          <w:p w14:paraId="789786D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Pr>
          <w:p w14:paraId="681C1AB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used in the care of person with dementia within hospital settings</w:t>
            </w:r>
          </w:p>
          <w:p w14:paraId="193A35E7"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9329AB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 only Scholarly Journals</w:t>
            </w:r>
          </w:p>
          <w:p w14:paraId="5566100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780F90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set to 2013-2018</w:t>
            </w:r>
          </w:p>
          <w:p w14:paraId="39DEC61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261D81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Limit search to peer reviewed only</w:t>
            </w:r>
          </w:p>
        </w:tc>
        <w:tc>
          <w:tcPr>
            <w:tcW w:w="1417" w:type="dxa"/>
          </w:tcPr>
          <w:p w14:paraId="6EACAB1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3432</w:t>
            </w:r>
          </w:p>
        </w:tc>
        <w:tc>
          <w:tcPr>
            <w:tcW w:w="4082" w:type="dxa"/>
          </w:tcPr>
          <w:p w14:paraId="712DB54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That did not narrow the field all that much</w:t>
            </w:r>
          </w:p>
        </w:tc>
      </w:tr>
      <w:tr w:rsidR="002A2DCC" w:rsidRPr="002A2DCC" w14:paraId="52CAA6A0"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72C2B19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08/10/18</w:t>
            </w:r>
          </w:p>
        </w:tc>
        <w:tc>
          <w:tcPr>
            <w:tcW w:w="1303" w:type="dxa"/>
            <w:gridSpan w:val="2"/>
            <w:tcBorders>
              <w:top w:val="single" w:sz="4" w:space="0" w:color="000000"/>
              <w:left w:val="single" w:sz="4" w:space="0" w:color="000000"/>
              <w:bottom w:val="single" w:sz="4" w:space="0" w:color="000000"/>
              <w:right w:val="single" w:sz="4" w:space="0" w:color="000000"/>
            </w:tcBorders>
          </w:tcPr>
          <w:p w14:paraId="322350A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Borders>
              <w:top w:val="single" w:sz="4" w:space="0" w:color="000000"/>
              <w:left w:val="single" w:sz="4" w:space="0" w:color="000000"/>
              <w:bottom w:val="single" w:sz="4" w:space="0" w:color="000000"/>
              <w:right w:val="single" w:sz="4" w:space="0" w:color="000000"/>
            </w:tcBorders>
          </w:tcPr>
          <w:p w14:paraId="0FD9426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used in the care of person with dementia within hospital settings</w:t>
            </w:r>
          </w:p>
          <w:p w14:paraId="1CD4297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247130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 only Scholarly Journals</w:t>
            </w:r>
          </w:p>
          <w:p w14:paraId="4BB266E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622D14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set to 2013-2018</w:t>
            </w:r>
          </w:p>
          <w:p w14:paraId="50C3B2CA"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EAEBDF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Limit search to peer reviewed only</w:t>
            </w:r>
          </w:p>
          <w:p w14:paraId="10BB34C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8E4940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Limit to UK only</w:t>
            </w:r>
          </w:p>
        </w:tc>
        <w:tc>
          <w:tcPr>
            <w:tcW w:w="1417" w:type="dxa"/>
            <w:tcBorders>
              <w:top w:val="single" w:sz="4" w:space="0" w:color="000000"/>
              <w:left w:val="single" w:sz="4" w:space="0" w:color="000000"/>
              <w:bottom w:val="single" w:sz="4" w:space="0" w:color="000000"/>
              <w:right w:val="single" w:sz="4" w:space="0" w:color="000000"/>
            </w:tcBorders>
          </w:tcPr>
          <w:p w14:paraId="740FB34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178</w:t>
            </w:r>
          </w:p>
        </w:tc>
        <w:tc>
          <w:tcPr>
            <w:tcW w:w="4082" w:type="dxa"/>
          </w:tcPr>
          <w:p w14:paraId="195E540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more results than I would like to look through</w:t>
            </w:r>
          </w:p>
        </w:tc>
      </w:tr>
      <w:tr w:rsidR="002A2DCC" w:rsidRPr="002A2DCC" w14:paraId="63304AC1"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43671B4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8/10/18</w:t>
            </w:r>
          </w:p>
        </w:tc>
        <w:tc>
          <w:tcPr>
            <w:tcW w:w="1303" w:type="dxa"/>
            <w:gridSpan w:val="2"/>
            <w:tcBorders>
              <w:top w:val="single" w:sz="4" w:space="0" w:color="000000"/>
              <w:left w:val="single" w:sz="4" w:space="0" w:color="000000"/>
              <w:bottom w:val="single" w:sz="4" w:space="0" w:color="000000"/>
              <w:right w:val="single" w:sz="4" w:space="0" w:color="000000"/>
            </w:tcBorders>
          </w:tcPr>
          <w:p w14:paraId="658EFDE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1985" w:type="dxa"/>
            <w:tcBorders>
              <w:top w:val="single" w:sz="4" w:space="0" w:color="000000"/>
              <w:left w:val="single" w:sz="4" w:space="0" w:color="000000"/>
              <w:bottom w:val="single" w:sz="4" w:space="0" w:color="000000"/>
              <w:right w:val="single" w:sz="4" w:space="0" w:color="000000"/>
            </w:tcBorders>
          </w:tcPr>
          <w:p w14:paraId="39AFC28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techniques used in the care of person with dementia within hospital settings</w:t>
            </w:r>
          </w:p>
          <w:p w14:paraId="26C6FB6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AA68A8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 only Scholarly Journals</w:t>
            </w:r>
          </w:p>
          <w:p w14:paraId="221C880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B9A3B9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set to 2013-2018</w:t>
            </w:r>
          </w:p>
          <w:p w14:paraId="26EE118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622A4C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Limit search to peer reviewed only</w:t>
            </w:r>
          </w:p>
          <w:p w14:paraId="4A177BF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1FBBC9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Limit to UK only</w:t>
            </w:r>
          </w:p>
          <w:p w14:paraId="317F1BD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45AD96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Set up subjects as: </w:t>
            </w:r>
          </w:p>
          <w:p w14:paraId="5C53F36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w:t>
            </w:r>
          </w:p>
          <w:p w14:paraId="1BAE8BB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Nursing</w:t>
            </w:r>
          </w:p>
          <w:p w14:paraId="1232D3A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Nursing Care and</w:t>
            </w:r>
          </w:p>
          <w:p w14:paraId="42EDB3C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Activities of daily living</w:t>
            </w:r>
          </w:p>
        </w:tc>
        <w:tc>
          <w:tcPr>
            <w:tcW w:w="1417" w:type="dxa"/>
            <w:tcBorders>
              <w:top w:val="single" w:sz="4" w:space="0" w:color="000000"/>
              <w:left w:val="single" w:sz="4" w:space="0" w:color="000000"/>
              <w:bottom w:val="single" w:sz="4" w:space="0" w:color="000000"/>
              <w:right w:val="single" w:sz="4" w:space="0" w:color="000000"/>
            </w:tcBorders>
          </w:tcPr>
          <w:p w14:paraId="3416056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72</w:t>
            </w:r>
          </w:p>
        </w:tc>
        <w:tc>
          <w:tcPr>
            <w:tcW w:w="4082" w:type="dxa"/>
            <w:tcBorders>
              <w:top w:val="single" w:sz="4" w:space="0" w:color="000000"/>
              <w:left w:val="single" w:sz="4" w:space="0" w:color="000000"/>
              <w:bottom w:val="single" w:sz="4" w:space="0" w:color="000000"/>
              <w:right w:val="single" w:sz="4" w:space="0" w:color="000000"/>
            </w:tcBorders>
          </w:tcPr>
          <w:p w14:paraId="4BD8FCE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 far more manageable number of journals to look through.</w:t>
            </w:r>
          </w:p>
          <w:p w14:paraId="5E6C141F"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34CC50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Found some interesting info about personhood Tom </w:t>
            </w:r>
            <w:proofErr w:type="spellStart"/>
            <w:r w:rsidRPr="002A2DCC">
              <w:rPr>
                <w:rFonts w:ascii="Times New Roman" w:eastAsia="Times New Roman" w:hAnsi="Times New Roman" w:cs="Times New Roman"/>
                <w:sz w:val="24"/>
                <w:szCs w:val="24"/>
              </w:rPr>
              <w:t>Kitwood</w:t>
            </w:r>
            <w:proofErr w:type="spellEnd"/>
            <w:r w:rsidRPr="002A2DCC">
              <w:rPr>
                <w:rFonts w:ascii="Times New Roman" w:eastAsia="Times New Roman" w:hAnsi="Times New Roman" w:cs="Times New Roman"/>
                <w:sz w:val="24"/>
                <w:szCs w:val="24"/>
              </w:rPr>
              <w:t xml:space="preserve"> as a technique so going to research it a bit ready for systematic review.</w:t>
            </w:r>
          </w:p>
        </w:tc>
      </w:tr>
      <w:tr w:rsidR="002A2DCC" w:rsidRPr="002A2DCC" w14:paraId="444F2E6E"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4EB0AF7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9/10/18</w:t>
            </w:r>
          </w:p>
        </w:tc>
        <w:tc>
          <w:tcPr>
            <w:tcW w:w="1303" w:type="dxa"/>
            <w:gridSpan w:val="2"/>
            <w:tcBorders>
              <w:top w:val="single" w:sz="4" w:space="0" w:color="000000"/>
              <w:left w:val="single" w:sz="4" w:space="0" w:color="000000"/>
              <w:bottom w:val="single" w:sz="4" w:space="0" w:color="000000"/>
              <w:right w:val="single" w:sz="4" w:space="0" w:color="000000"/>
            </w:tcBorders>
          </w:tcPr>
          <w:p w14:paraId="6B47806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UWTSD Library Catalogue</w:t>
            </w:r>
          </w:p>
        </w:tc>
        <w:tc>
          <w:tcPr>
            <w:tcW w:w="1985" w:type="dxa"/>
            <w:tcBorders>
              <w:top w:val="single" w:sz="4" w:space="0" w:color="000000"/>
              <w:left w:val="single" w:sz="4" w:space="0" w:color="000000"/>
              <w:bottom w:val="single" w:sz="4" w:space="0" w:color="000000"/>
              <w:right w:val="single" w:sz="4" w:space="0" w:color="000000"/>
            </w:tcBorders>
          </w:tcPr>
          <w:p w14:paraId="3114EC8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Tom Kitwood’s Personhood Dementia</w:t>
            </w:r>
          </w:p>
        </w:tc>
        <w:tc>
          <w:tcPr>
            <w:tcW w:w="1417" w:type="dxa"/>
            <w:tcBorders>
              <w:top w:val="single" w:sz="4" w:space="0" w:color="000000"/>
              <w:left w:val="single" w:sz="4" w:space="0" w:color="000000"/>
              <w:bottom w:val="single" w:sz="4" w:space="0" w:color="000000"/>
              <w:right w:val="single" w:sz="4" w:space="0" w:color="000000"/>
            </w:tcBorders>
          </w:tcPr>
          <w:p w14:paraId="0AC277B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207</w:t>
            </w:r>
          </w:p>
        </w:tc>
        <w:tc>
          <w:tcPr>
            <w:tcW w:w="4082" w:type="dxa"/>
            <w:tcBorders>
              <w:top w:val="single" w:sz="4" w:space="0" w:color="000000"/>
              <w:left w:val="single" w:sz="4" w:space="0" w:color="000000"/>
              <w:bottom w:val="single" w:sz="4" w:space="0" w:color="000000"/>
              <w:right w:val="single" w:sz="4" w:space="0" w:color="000000"/>
            </w:tcBorders>
          </w:tcPr>
          <w:p w14:paraId="617799A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 good amount however, further refinement required as nothing relevant found in first page of results</w:t>
            </w:r>
          </w:p>
        </w:tc>
      </w:tr>
      <w:tr w:rsidR="002A2DCC" w:rsidRPr="002A2DCC" w14:paraId="6ADE9401"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2CB50EB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9/10/18</w:t>
            </w:r>
          </w:p>
        </w:tc>
        <w:tc>
          <w:tcPr>
            <w:tcW w:w="1303" w:type="dxa"/>
            <w:gridSpan w:val="2"/>
            <w:tcBorders>
              <w:top w:val="single" w:sz="4" w:space="0" w:color="000000"/>
              <w:left w:val="single" w:sz="4" w:space="0" w:color="000000"/>
              <w:bottom w:val="single" w:sz="4" w:space="0" w:color="000000"/>
              <w:right w:val="single" w:sz="4" w:space="0" w:color="000000"/>
            </w:tcBorders>
          </w:tcPr>
          <w:p w14:paraId="3902A41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UWTSD Library Catalogue</w:t>
            </w:r>
          </w:p>
        </w:tc>
        <w:tc>
          <w:tcPr>
            <w:tcW w:w="1985" w:type="dxa"/>
            <w:tcBorders>
              <w:top w:val="single" w:sz="4" w:space="0" w:color="000000"/>
              <w:left w:val="single" w:sz="4" w:space="0" w:color="000000"/>
              <w:bottom w:val="single" w:sz="4" w:space="0" w:color="000000"/>
              <w:right w:val="single" w:sz="4" w:space="0" w:color="000000"/>
            </w:tcBorders>
          </w:tcPr>
          <w:p w14:paraId="355E4B9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Tom Kitwood’s Personhood Dementia</w:t>
            </w:r>
          </w:p>
          <w:p w14:paraId="7D85D68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2833B7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w:t>
            </w:r>
          </w:p>
        </w:tc>
        <w:tc>
          <w:tcPr>
            <w:tcW w:w="1417" w:type="dxa"/>
            <w:tcBorders>
              <w:top w:val="single" w:sz="4" w:space="0" w:color="000000"/>
              <w:left w:val="single" w:sz="4" w:space="0" w:color="000000"/>
              <w:bottom w:val="single" w:sz="4" w:space="0" w:color="000000"/>
              <w:right w:val="single" w:sz="4" w:space="0" w:color="000000"/>
            </w:tcBorders>
          </w:tcPr>
          <w:p w14:paraId="4F8C9F4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169</w:t>
            </w:r>
          </w:p>
        </w:tc>
        <w:tc>
          <w:tcPr>
            <w:tcW w:w="4082" w:type="dxa"/>
            <w:tcBorders>
              <w:top w:val="single" w:sz="4" w:space="0" w:color="000000"/>
              <w:left w:val="single" w:sz="4" w:space="0" w:color="000000"/>
              <w:bottom w:val="single" w:sz="4" w:space="0" w:color="000000"/>
              <w:right w:val="single" w:sz="4" w:space="0" w:color="000000"/>
            </w:tcBorders>
          </w:tcPr>
          <w:p w14:paraId="60C7C507"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1712C54E"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77E0CAD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09/10/18</w:t>
            </w:r>
          </w:p>
        </w:tc>
        <w:tc>
          <w:tcPr>
            <w:tcW w:w="1303" w:type="dxa"/>
            <w:gridSpan w:val="2"/>
            <w:tcBorders>
              <w:top w:val="single" w:sz="4" w:space="0" w:color="000000"/>
              <w:left w:val="single" w:sz="4" w:space="0" w:color="000000"/>
              <w:bottom w:val="single" w:sz="4" w:space="0" w:color="000000"/>
              <w:right w:val="single" w:sz="4" w:space="0" w:color="000000"/>
            </w:tcBorders>
          </w:tcPr>
          <w:p w14:paraId="05D3A50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UWTSD Library Catalogue</w:t>
            </w:r>
          </w:p>
        </w:tc>
        <w:tc>
          <w:tcPr>
            <w:tcW w:w="1985" w:type="dxa"/>
            <w:tcBorders>
              <w:top w:val="single" w:sz="4" w:space="0" w:color="000000"/>
              <w:left w:val="single" w:sz="4" w:space="0" w:color="000000"/>
              <w:bottom w:val="single" w:sz="4" w:space="0" w:color="000000"/>
              <w:right w:val="single" w:sz="4" w:space="0" w:color="000000"/>
            </w:tcBorders>
          </w:tcPr>
          <w:p w14:paraId="236FCE0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Tom Kitwood’s Personhood Dementia</w:t>
            </w:r>
          </w:p>
          <w:p w14:paraId="1340728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A76B2E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w:t>
            </w:r>
          </w:p>
          <w:p w14:paraId="26B95C0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00C167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Subject Dementia</w:t>
            </w:r>
          </w:p>
        </w:tc>
        <w:tc>
          <w:tcPr>
            <w:tcW w:w="1417" w:type="dxa"/>
            <w:tcBorders>
              <w:top w:val="single" w:sz="4" w:space="0" w:color="000000"/>
              <w:left w:val="single" w:sz="4" w:space="0" w:color="000000"/>
              <w:bottom w:val="single" w:sz="4" w:space="0" w:color="000000"/>
              <w:right w:val="single" w:sz="4" w:space="0" w:color="000000"/>
            </w:tcBorders>
          </w:tcPr>
          <w:p w14:paraId="5AC5B2B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103</w:t>
            </w:r>
          </w:p>
        </w:tc>
        <w:tc>
          <w:tcPr>
            <w:tcW w:w="4082" w:type="dxa"/>
            <w:tcBorders>
              <w:top w:val="single" w:sz="4" w:space="0" w:color="000000"/>
              <w:left w:val="single" w:sz="4" w:space="0" w:color="000000"/>
              <w:bottom w:val="single" w:sz="4" w:space="0" w:color="000000"/>
              <w:right w:val="single" w:sz="4" w:space="0" w:color="000000"/>
            </w:tcBorders>
          </w:tcPr>
          <w:p w14:paraId="6D66AD49"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53B49AA6"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4627F78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09/10/18</w:t>
            </w:r>
          </w:p>
        </w:tc>
        <w:tc>
          <w:tcPr>
            <w:tcW w:w="1303" w:type="dxa"/>
            <w:gridSpan w:val="2"/>
            <w:tcBorders>
              <w:top w:val="single" w:sz="4" w:space="0" w:color="000000"/>
              <w:left w:val="single" w:sz="4" w:space="0" w:color="000000"/>
              <w:bottom w:val="single" w:sz="4" w:space="0" w:color="000000"/>
              <w:right w:val="single" w:sz="4" w:space="0" w:color="000000"/>
            </w:tcBorders>
          </w:tcPr>
          <w:p w14:paraId="064F1C9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UWTSD Library Catalogue</w:t>
            </w:r>
          </w:p>
        </w:tc>
        <w:tc>
          <w:tcPr>
            <w:tcW w:w="1985" w:type="dxa"/>
            <w:tcBorders>
              <w:top w:val="single" w:sz="4" w:space="0" w:color="000000"/>
              <w:left w:val="single" w:sz="4" w:space="0" w:color="000000"/>
              <w:bottom w:val="single" w:sz="4" w:space="0" w:color="000000"/>
              <w:right w:val="single" w:sz="4" w:space="0" w:color="000000"/>
            </w:tcBorders>
          </w:tcPr>
          <w:p w14:paraId="2408384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Tom Kitwood’s Personhood Dementia</w:t>
            </w:r>
          </w:p>
          <w:p w14:paraId="6A62CAF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B1125C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Selected Peer Reviewed</w:t>
            </w:r>
          </w:p>
          <w:p w14:paraId="0BE3C23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B9DF64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Subject Dementia</w:t>
            </w:r>
          </w:p>
          <w:p w14:paraId="35FD837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9A85FB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dates to 2013-2018</w:t>
            </w:r>
          </w:p>
        </w:tc>
        <w:tc>
          <w:tcPr>
            <w:tcW w:w="1417" w:type="dxa"/>
            <w:tcBorders>
              <w:top w:val="single" w:sz="4" w:space="0" w:color="000000"/>
              <w:left w:val="single" w:sz="4" w:space="0" w:color="000000"/>
              <w:bottom w:val="single" w:sz="4" w:space="0" w:color="000000"/>
              <w:right w:val="single" w:sz="4" w:space="0" w:color="000000"/>
            </w:tcBorders>
          </w:tcPr>
          <w:p w14:paraId="2B6DBFC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73</w:t>
            </w:r>
          </w:p>
        </w:tc>
        <w:tc>
          <w:tcPr>
            <w:tcW w:w="4082" w:type="dxa"/>
            <w:tcBorders>
              <w:top w:val="single" w:sz="4" w:space="0" w:color="000000"/>
              <w:left w:val="single" w:sz="4" w:space="0" w:color="000000"/>
              <w:bottom w:val="single" w:sz="4" w:space="0" w:color="000000"/>
              <w:right w:val="single" w:sz="4" w:space="0" w:color="000000"/>
            </w:tcBorders>
          </w:tcPr>
          <w:p w14:paraId="2C62571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Far better amount of results </w:t>
            </w:r>
          </w:p>
        </w:tc>
      </w:tr>
      <w:tr w:rsidR="002A2DCC" w:rsidRPr="002A2DCC" w14:paraId="311FA6A4" w14:textId="77777777" w:rsidTr="002A2DCC">
        <w:trPr>
          <w:trHeight w:val="682"/>
        </w:trPr>
        <w:tc>
          <w:tcPr>
            <w:tcW w:w="1248" w:type="dxa"/>
            <w:tcBorders>
              <w:top w:val="single" w:sz="4" w:space="0" w:color="000000"/>
              <w:left w:val="single" w:sz="4" w:space="0" w:color="000000"/>
              <w:bottom w:val="single" w:sz="4" w:space="0" w:color="000000"/>
              <w:right w:val="single" w:sz="4" w:space="0" w:color="000000"/>
            </w:tcBorders>
          </w:tcPr>
          <w:p w14:paraId="529DA51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303" w:type="dxa"/>
            <w:gridSpan w:val="2"/>
            <w:tcBorders>
              <w:top w:val="single" w:sz="4" w:space="0" w:color="000000"/>
              <w:left w:val="single" w:sz="4" w:space="0" w:color="000000"/>
              <w:bottom w:val="single" w:sz="4" w:space="0" w:color="000000"/>
              <w:right w:val="single" w:sz="4" w:space="0" w:color="000000"/>
            </w:tcBorders>
          </w:tcPr>
          <w:p w14:paraId="04D3A54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1985" w:type="dxa"/>
            <w:tcBorders>
              <w:top w:val="single" w:sz="4" w:space="0" w:color="000000"/>
              <w:left w:val="single" w:sz="4" w:space="0" w:color="000000"/>
              <w:bottom w:val="single" w:sz="4" w:space="0" w:color="000000"/>
              <w:right w:val="single" w:sz="4" w:space="0" w:color="000000"/>
            </w:tcBorders>
          </w:tcPr>
          <w:p w14:paraId="4678253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 Diagnosis on the increase</w:t>
            </w:r>
          </w:p>
        </w:tc>
        <w:tc>
          <w:tcPr>
            <w:tcW w:w="1417" w:type="dxa"/>
            <w:tcBorders>
              <w:top w:val="single" w:sz="4" w:space="0" w:color="000000"/>
              <w:left w:val="single" w:sz="4" w:space="0" w:color="000000"/>
              <w:bottom w:val="single" w:sz="4" w:space="0" w:color="000000"/>
              <w:right w:val="single" w:sz="4" w:space="0" w:color="000000"/>
            </w:tcBorders>
          </w:tcPr>
          <w:p w14:paraId="0A380D44" w14:textId="27A8F8EA"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33</w:t>
            </w:r>
            <w:r>
              <w:rPr>
                <w:rFonts w:ascii="Times New Roman" w:eastAsia="Times New Roman" w:hAnsi="Times New Roman" w:cs="Times New Roman"/>
                <w:sz w:val="24"/>
                <w:szCs w:val="24"/>
              </w:rPr>
              <w:t>,</w:t>
            </w:r>
            <w:r w:rsidRPr="002A2DCC">
              <w:rPr>
                <w:rFonts w:ascii="Times New Roman" w:eastAsia="Times New Roman" w:hAnsi="Times New Roman" w:cs="Times New Roman"/>
                <w:sz w:val="24"/>
                <w:szCs w:val="24"/>
              </w:rPr>
              <w:t>000</w:t>
            </w:r>
            <w:r>
              <w:rPr>
                <w:rFonts w:ascii="Times New Roman" w:eastAsia="Times New Roman" w:hAnsi="Times New Roman" w:cs="Times New Roman"/>
                <w:sz w:val="24"/>
                <w:szCs w:val="24"/>
              </w:rPr>
              <w:t>,</w:t>
            </w:r>
            <w:r w:rsidRPr="002A2DCC">
              <w:rPr>
                <w:rFonts w:ascii="Times New Roman" w:eastAsia="Times New Roman" w:hAnsi="Times New Roman" w:cs="Times New Roman"/>
                <w:sz w:val="24"/>
                <w:szCs w:val="24"/>
              </w:rPr>
              <w:t>000</w:t>
            </w:r>
          </w:p>
        </w:tc>
        <w:tc>
          <w:tcPr>
            <w:tcW w:w="4082" w:type="dxa"/>
            <w:tcBorders>
              <w:top w:val="single" w:sz="4" w:space="0" w:color="000000"/>
              <w:left w:val="single" w:sz="4" w:space="0" w:color="000000"/>
              <w:bottom w:val="single" w:sz="4" w:space="0" w:color="000000"/>
              <w:right w:val="single" w:sz="4" w:space="0" w:color="000000"/>
            </w:tcBorders>
          </w:tcPr>
          <w:p w14:paraId="2361A73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This amount is ridiculous but luckily the first result was a good place to start</w:t>
            </w:r>
          </w:p>
          <w:p w14:paraId="7458EE0D"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2B15958" w14:textId="77777777" w:rsidR="002A2DCC" w:rsidRPr="002A2DCC" w:rsidRDefault="00A914DD" w:rsidP="002A2DCC">
            <w:pPr>
              <w:spacing w:after="60" w:line="240" w:lineRule="auto"/>
              <w:rPr>
                <w:rFonts w:ascii="Times New Roman" w:eastAsia="Times New Roman" w:hAnsi="Times New Roman" w:cs="Times New Roman"/>
                <w:sz w:val="24"/>
                <w:szCs w:val="24"/>
              </w:rPr>
            </w:pPr>
            <w:hyperlink r:id="rId9" w:history="1">
              <w:r w:rsidR="002A2DCC" w:rsidRPr="002A2DCC">
                <w:rPr>
                  <w:rFonts w:ascii="Times New Roman" w:eastAsia="Times New Roman" w:hAnsi="Times New Roman" w:cs="Times New Roman"/>
                  <w:color w:val="0563C1"/>
                  <w:sz w:val="24"/>
                  <w:szCs w:val="24"/>
                  <w:u w:val="single"/>
                </w:rPr>
                <w:t>https://www.dementiastatistics.org/statistics/diagnoses-in-the-uk/</w:t>
              </w:r>
            </w:hyperlink>
          </w:p>
          <w:p w14:paraId="38BD38BF"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E36BE9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Through this website found some statistics for Dementia in Wales.  The information came from:</w:t>
            </w:r>
          </w:p>
          <w:p w14:paraId="2539AFF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Wales: General medical services contract: Quality and outcomes framework 2017/18.  This was an interesting read and will be used in the research proposal.</w:t>
            </w:r>
          </w:p>
        </w:tc>
      </w:tr>
    </w:tbl>
    <w:p w14:paraId="4334770F" w14:textId="77777777" w:rsidR="002A2DCC" w:rsidRPr="002A2DCC" w:rsidRDefault="002A2DCC" w:rsidP="002A2DCC">
      <w:pPr>
        <w:spacing w:after="60" w:line="240" w:lineRule="auto"/>
        <w:rPr>
          <w:rFonts w:ascii="Times New Roman" w:eastAsia="Times New Roman" w:hAnsi="Times New Roman" w:cs="Times New Roman"/>
          <w:sz w:val="24"/>
          <w:szCs w:val="24"/>
        </w:rPr>
      </w:pPr>
    </w:p>
    <w:tbl>
      <w:tblPr>
        <w:tblW w:w="0" w:type="auto"/>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087"/>
        <w:gridCol w:w="1411"/>
        <w:gridCol w:w="2038"/>
        <w:gridCol w:w="1436"/>
        <w:gridCol w:w="4063"/>
      </w:tblGrid>
      <w:tr w:rsidR="002A2DCC" w:rsidRPr="002A2DCC" w14:paraId="23718719"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4EC8509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411" w:type="dxa"/>
            <w:tcBorders>
              <w:top w:val="single" w:sz="4" w:space="0" w:color="000000"/>
              <w:left w:val="single" w:sz="4" w:space="0" w:color="000000"/>
              <w:bottom w:val="single" w:sz="4" w:space="0" w:color="000000"/>
              <w:right w:val="single" w:sz="4" w:space="0" w:color="000000"/>
            </w:tcBorders>
          </w:tcPr>
          <w:p w14:paraId="75C992E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5115185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NHS Crisis</w:t>
            </w:r>
          </w:p>
        </w:tc>
        <w:tc>
          <w:tcPr>
            <w:tcW w:w="1436" w:type="dxa"/>
            <w:tcBorders>
              <w:top w:val="single" w:sz="4" w:space="0" w:color="000000"/>
              <w:left w:val="single" w:sz="4" w:space="0" w:color="000000"/>
              <w:bottom w:val="single" w:sz="4" w:space="0" w:color="000000"/>
              <w:right w:val="single" w:sz="4" w:space="0" w:color="000000"/>
            </w:tcBorders>
          </w:tcPr>
          <w:p w14:paraId="3153571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118,775</w:t>
            </w:r>
          </w:p>
        </w:tc>
        <w:tc>
          <w:tcPr>
            <w:tcW w:w="4063" w:type="dxa"/>
            <w:tcBorders>
              <w:top w:val="single" w:sz="4" w:space="0" w:color="000000"/>
              <w:left w:val="single" w:sz="4" w:space="0" w:color="000000"/>
              <w:bottom w:val="single" w:sz="4" w:space="0" w:color="000000"/>
              <w:right w:val="single" w:sz="4" w:space="0" w:color="000000"/>
            </w:tcBorders>
          </w:tcPr>
          <w:p w14:paraId="6541AC0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Too many results need to narrow down the field</w:t>
            </w:r>
          </w:p>
        </w:tc>
      </w:tr>
      <w:tr w:rsidR="002A2DCC" w:rsidRPr="002A2DCC" w14:paraId="4750EF7A"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5589BE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411" w:type="dxa"/>
            <w:tcBorders>
              <w:top w:val="single" w:sz="4" w:space="0" w:color="000000"/>
              <w:left w:val="single" w:sz="4" w:space="0" w:color="000000"/>
              <w:bottom w:val="single" w:sz="4" w:space="0" w:color="000000"/>
              <w:right w:val="single" w:sz="4" w:space="0" w:color="000000"/>
            </w:tcBorders>
          </w:tcPr>
          <w:p w14:paraId="4361D43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B183AD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NHS Crisis</w:t>
            </w:r>
          </w:p>
          <w:p w14:paraId="0B97498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5EC11E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0C770F81"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36" w:type="dxa"/>
            <w:tcBorders>
              <w:top w:val="single" w:sz="4" w:space="0" w:color="000000"/>
              <w:left w:val="single" w:sz="4" w:space="0" w:color="000000"/>
              <w:bottom w:val="single" w:sz="4" w:space="0" w:color="000000"/>
              <w:right w:val="single" w:sz="4" w:space="0" w:color="000000"/>
            </w:tcBorders>
          </w:tcPr>
          <w:p w14:paraId="4E9A79C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15,618</w:t>
            </w:r>
          </w:p>
        </w:tc>
        <w:tc>
          <w:tcPr>
            <w:tcW w:w="4063" w:type="dxa"/>
            <w:tcBorders>
              <w:top w:val="single" w:sz="4" w:space="0" w:color="000000"/>
              <w:left w:val="single" w:sz="4" w:space="0" w:color="000000"/>
              <w:bottom w:val="single" w:sz="4" w:space="0" w:color="000000"/>
              <w:right w:val="single" w:sz="4" w:space="0" w:color="000000"/>
            </w:tcBorders>
          </w:tcPr>
          <w:p w14:paraId="173E2CF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Further narrowing down required</w:t>
            </w:r>
          </w:p>
        </w:tc>
      </w:tr>
      <w:tr w:rsidR="002A2DCC" w:rsidRPr="002A2DCC" w14:paraId="6E2249FA"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700080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411" w:type="dxa"/>
            <w:tcBorders>
              <w:top w:val="single" w:sz="4" w:space="0" w:color="000000"/>
              <w:left w:val="single" w:sz="4" w:space="0" w:color="000000"/>
              <w:bottom w:val="single" w:sz="4" w:space="0" w:color="000000"/>
              <w:right w:val="single" w:sz="4" w:space="0" w:color="000000"/>
            </w:tcBorders>
          </w:tcPr>
          <w:p w14:paraId="274156F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0B28B8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NHS Crisis</w:t>
            </w:r>
          </w:p>
          <w:p w14:paraId="2C9F008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AE2F52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1FE3E46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4BD705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selected as 2013-2018</w:t>
            </w:r>
          </w:p>
        </w:tc>
        <w:tc>
          <w:tcPr>
            <w:tcW w:w="1436" w:type="dxa"/>
            <w:tcBorders>
              <w:top w:val="single" w:sz="4" w:space="0" w:color="000000"/>
              <w:left w:val="single" w:sz="4" w:space="0" w:color="000000"/>
              <w:bottom w:val="single" w:sz="4" w:space="0" w:color="000000"/>
              <w:right w:val="single" w:sz="4" w:space="0" w:color="000000"/>
            </w:tcBorders>
          </w:tcPr>
          <w:p w14:paraId="728AE92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6563</w:t>
            </w:r>
          </w:p>
        </w:tc>
        <w:tc>
          <w:tcPr>
            <w:tcW w:w="4063" w:type="dxa"/>
            <w:tcBorders>
              <w:top w:val="single" w:sz="4" w:space="0" w:color="000000"/>
              <w:left w:val="single" w:sz="4" w:space="0" w:color="000000"/>
              <w:bottom w:val="single" w:sz="4" w:space="0" w:color="000000"/>
              <w:right w:val="single" w:sz="4" w:space="0" w:color="000000"/>
            </w:tcBorders>
          </w:tcPr>
          <w:p w14:paraId="561E940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far too many results</w:t>
            </w:r>
          </w:p>
        </w:tc>
      </w:tr>
      <w:tr w:rsidR="002A2DCC" w:rsidRPr="002A2DCC" w14:paraId="18D97A3E"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347CEFC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411" w:type="dxa"/>
            <w:tcBorders>
              <w:top w:val="single" w:sz="4" w:space="0" w:color="000000"/>
              <w:left w:val="single" w:sz="4" w:space="0" w:color="000000"/>
              <w:bottom w:val="single" w:sz="4" w:space="0" w:color="000000"/>
              <w:right w:val="single" w:sz="4" w:space="0" w:color="000000"/>
            </w:tcBorders>
          </w:tcPr>
          <w:p w14:paraId="3808B8E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41AB6F6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NHS Crisis</w:t>
            </w:r>
          </w:p>
          <w:p w14:paraId="68DDC6AA"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F1B587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771D14CE"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1B42BA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selected as 2013-2018</w:t>
            </w:r>
          </w:p>
          <w:p w14:paraId="67FB999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A3FC2E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Selected Peer reviewed</w:t>
            </w:r>
          </w:p>
        </w:tc>
        <w:tc>
          <w:tcPr>
            <w:tcW w:w="1436" w:type="dxa"/>
            <w:tcBorders>
              <w:top w:val="single" w:sz="4" w:space="0" w:color="000000"/>
              <w:left w:val="single" w:sz="4" w:space="0" w:color="000000"/>
              <w:bottom w:val="single" w:sz="4" w:space="0" w:color="000000"/>
              <w:right w:val="single" w:sz="4" w:space="0" w:color="000000"/>
            </w:tcBorders>
          </w:tcPr>
          <w:p w14:paraId="3B2495E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6311</w:t>
            </w:r>
          </w:p>
        </w:tc>
        <w:tc>
          <w:tcPr>
            <w:tcW w:w="4063" w:type="dxa"/>
            <w:tcBorders>
              <w:top w:val="single" w:sz="4" w:space="0" w:color="000000"/>
              <w:left w:val="single" w:sz="4" w:space="0" w:color="000000"/>
              <w:bottom w:val="single" w:sz="4" w:space="0" w:color="000000"/>
              <w:right w:val="single" w:sz="4" w:space="0" w:color="000000"/>
            </w:tcBorders>
          </w:tcPr>
          <w:p w14:paraId="05974FB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Did not really make a difference to the results, will try to select United Kingdom publications to see if this narrows down the field more.</w:t>
            </w:r>
          </w:p>
        </w:tc>
      </w:tr>
      <w:tr w:rsidR="002A2DCC" w:rsidRPr="002A2DCC" w14:paraId="79FFF050"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6A336BC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411" w:type="dxa"/>
            <w:tcBorders>
              <w:top w:val="single" w:sz="4" w:space="0" w:color="000000"/>
              <w:left w:val="single" w:sz="4" w:space="0" w:color="000000"/>
              <w:bottom w:val="single" w:sz="4" w:space="0" w:color="000000"/>
              <w:right w:val="single" w:sz="4" w:space="0" w:color="000000"/>
            </w:tcBorders>
          </w:tcPr>
          <w:p w14:paraId="51BB51B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A39D25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NHS Crisis</w:t>
            </w:r>
          </w:p>
          <w:p w14:paraId="374606D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480BC9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29CFFB4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AE8518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selected as 2013-2018</w:t>
            </w:r>
          </w:p>
          <w:p w14:paraId="2D8D57E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2711B6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w:t>
            </w:r>
          </w:p>
          <w:p w14:paraId="6835B90D"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009181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Location of Publication as United Kingdom</w:t>
            </w:r>
          </w:p>
        </w:tc>
        <w:tc>
          <w:tcPr>
            <w:tcW w:w="1436" w:type="dxa"/>
            <w:tcBorders>
              <w:top w:val="single" w:sz="4" w:space="0" w:color="000000"/>
              <w:left w:val="single" w:sz="4" w:space="0" w:color="000000"/>
              <w:bottom w:val="single" w:sz="4" w:space="0" w:color="000000"/>
              <w:right w:val="single" w:sz="4" w:space="0" w:color="000000"/>
            </w:tcBorders>
          </w:tcPr>
          <w:p w14:paraId="27EEFC0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1355</w:t>
            </w:r>
          </w:p>
        </w:tc>
        <w:tc>
          <w:tcPr>
            <w:tcW w:w="4063" w:type="dxa"/>
            <w:tcBorders>
              <w:top w:val="single" w:sz="4" w:space="0" w:color="000000"/>
              <w:left w:val="single" w:sz="4" w:space="0" w:color="000000"/>
              <w:bottom w:val="single" w:sz="4" w:space="0" w:color="000000"/>
              <w:right w:val="single" w:sz="4" w:space="0" w:color="000000"/>
            </w:tcBorders>
          </w:tcPr>
          <w:p w14:paraId="1648981B" w14:textId="37E29E80"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This has narrowed it down further, but further reduction of search results required.</w:t>
            </w:r>
          </w:p>
        </w:tc>
      </w:tr>
      <w:tr w:rsidR="002A2DCC" w:rsidRPr="002A2DCC" w14:paraId="519E7022"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6AB3293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30/10/18</w:t>
            </w:r>
          </w:p>
        </w:tc>
        <w:tc>
          <w:tcPr>
            <w:tcW w:w="1411" w:type="dxa"/>
            <w:tcBorders>
              <w:top w:val="single" w:sz="4" w:space="0" w:color="000000"/>
              <w:left w:val="single" w:sz="4" w:space="0" w:color="000000"/>
              <w:bottom w:val="single" w:sz="4" w:space="0" w:color="000000"/>
              <w:right w:val="single" w:sz="4" w:space="0" w:color="000000"/>
            </w:tcBorders>
          </w:tcPr>
          <w:p w14:paraId="7641226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3BD2D50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NHS Crisis</w:t>
            </w:r>
          </w:p>
          <w:p w14:paraId="2243BCDF"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BB1817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03C1876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2736E7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selected as 2013-2018</w:t>
            </w:r>
          </w:p>
          <w:p w14:paraId="1161264B"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706D00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w:t>
            </w:r>
          </w:p>
          <w:p w14:paraId="3B67930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F7F6DE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Location of Publication as United Kingdom</w:t>
            </w:r>
          </w:p>
          <w:p w14:paraId="26A6DC0E"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A54C8F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Subject area chosen was hospitals and quality of life</w:t>
            </w:r>
          </w:p>
        </w:tc>
        <w:tc>
          <w:tcPr>
            <w:tcW w:w="1436" w:type="dxa"/>
            <w:tcBorders>
              <w:top w:val="single" w:sz="4" w:space="0" w:color="000000"/>
              <w:left w:val="single" w:sz="4" w:space="0" w:color="000000"/>
              <w:bottom w:val="single" w:sz="4" w:space="0" w:color="000000"/>
              <w:right w:val="single" w:sz="4" w:space="0" w:color="000000"/>
            </w:tcBorders>
          </w:tcPr>
          <w:p w14:paraId="51AEC1A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w:t>
            </w:r>
          </w:p>
        </w:tc>
        <w:tc>
          <w:tcPr>
            <w:tcW w:w="4063" w:type="dxa"/>
            <w:tcBorders>
              <w:top w:val="single" w:sz="4" w:space="0" w:color="000000"/>
              <w:left w:val="single" w:sz="4" w:space="0" w:color="000000"/>
              <w:bottom w:val="single" w:sz="4" w:space="0" w:color="000000"/>
              <w:right w:val="single" w:sz="4" w:space="0" w:color="000000"/>
            </w:tcBorders>
          </w:tcPr>
          <w:p w14:paraId="38485BFE" w14:textId="6412E6C0"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This search did not bring up an article that related to the topic of the crisis in the NHS, but it did uncover a great article relating to Dementia:</w:t>
            </w:r>
          </w:p>
          <w:p w14:paraId="4AFDF2D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B592A1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Economic Evaluation of a General Hospital Unit for Older People with Delirium and Dementia (TEAM Randomised Controlled Trial)</w:t>
            </w:r>
          </w:p>
          <w:p w14:paraId="76AFCED3"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3C75363A"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4640AF6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31/10/18</w:t>
            </w:r>
          </w:p>
        </w:tc>
        <w:tc>
          <w:tcPr>
            <w:tcW w:w="1411" w:type="dxa"/>
            <w:tcBorders>
              <w:top w:val="single" w:sz="4" w:space="0" w:color="000000"/>
              <w:left w:val="single" w:sz="4" w:space="0" w:color="000000"/>
              <w:bottom w:val="single" w:sz="4" w:space="0" w:color="000000"/>
              <w:right w:val="single" w:sz="4" w:space="0" w:color="000000"/>
            </w:tcBorders>
          </w:tcPr>
          <w:p w14:paraId="3A94ECB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7E49DF1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Searched for </w:t>
            </w:r>
          </w:p>
          <w:p w14:paraId="7300D23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 putting strain on the NHS”</w:t>
            </w:r>
          </w:p>
        </w:tc>
        <w:tc>
          <w:tcPr>
            <w:tcW w:w="1436" w:type="dxa"/>
            <w:tcBorders>
              <w:top w:val="single" w:sz="4" w:space="0" w:color="000000"/>
              <w:left w:val="single" w:sz="4" w:space="0" w:color="000000"/>
              <w:bottom w:val="single" w:sz="4" w:space="0" w:color="000000"/>
              <w:right w:val="single" w:sz="4" w:space="0" w:color="000000"/>
            </w:tcBorders>
          </w:tcPr>
          <w:p w14:paraId="018E80A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425,000</w:t>
            </w:r>
          </w:p>
        </w:tc>
        <w:tc>
          <w:tcPr>
            <w:tcW w:w="4063" w:type="dxa"/>
            <w:tcBorders>
              <w:top w:val="single" w:sz="4" w:space="0" w:color="000000"/>
              <w:left w:val="single" w:sz="4" w:space="0" w:color="000000"/>
              <w:bottom w:val="single" w:sz="4" w:space="0" w:color="000000"/>
              <w:right w:val="single" w:sz="4" w:space="0" w:color="000000"/>
            </w:tcBorders>
          </w:tcPr>
          <w:p w14:paraId="52EA17FA" w14:textId="43782AD8"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The third result displayed was for the Guardian Newspaper “NHS faces staggering increase in cost of elderly care, academics warn”.  I felt this related to what I wanted so looked at the article and found the link to a report that they were referring to.  The report published in the Lancet “Forecasted trends in disability and life expectancy in England and Wales up to 2025: a modelling study”</w:t>
            </w:r>
          </w:p>
          <w:p w14:paraId="79A6AA1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9D7F24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This report discusses how with the people living longer the prevalence of dementia will also increase.</w:t>
            </w:r>
          </w:p>
        </w:tc>
      </w:tr>
      <w:tr w:rsidR="002A2DCC" w:rsidRPr="002A2DCC" w14:paraId="79F00B97"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77AE12A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31/10/18</w:t>
            </w:r>
          </w:p>
        </w:tc>
        <w:tc>
          <w:tcPr>
            <w:tcW w:w="1411" w:type="dxa"/>
            <w:tcBorders>
              <w:top w:val="single" w:sz="4" w:space="0" w:color="000000"/>
              <w:left w:val="single" w:sz="4" w:space="0" w:color="000000"/>
              <w:bottom w:val="single" w:sz="4" w:space="0" w:color="000000"/>
              <w:right w:val="single" w:sz="4" w:space="0" w:color="000000"/>
            </w:tcBorders>
          </w:tcPr>
          <w:p w14:paraId="6C0E8AB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04ECD75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 “definition dementia”</w:t>
            </w:r>
          </w:p>
        </w:tc>
        <w:tc>
          <w:tcPr>
            <w:tcW w:w="1436" w:type="dxa"/>
            <w:tcBorders>
              <w:top w:val="single" w:sz="4" w:space="0" w:color="000000"/>
              <w:left w:val="single" w:sz="4" w:space="0" w:color="000000"/>
              <w:bottom w:val="single" w:sz="4" w:space="0" w:color="000000"/>
              <w:right w:val="single" w:sz="4" w:space="0" w:color="000000"/>
            </w:tcBorders>
          </w:tcPr>
          <w:p w14:paraId="0D0EE3E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86,791 </w:t>
            </w:r>
          </w:p>
        </w:tc>
        <w:tc>
          <w:tcPr>
            <w:tcW w:w="4063" w:type="dxa"/>
            <w:tcBorders>
              <w:top w:val="single" w:sz="4" w:space="0" w:color="000000"/>
              <w:left w:val="single" w:sz="4" w:space="0" w:color="000000"/>
              <w:bottom w:val="single" w:sz="4" w:space="0" w:color="000000"/>
              <w:right w:val="single" w:sz="4" w:space="0" w:color="000000"/>
            </w:tcBorders>
          </w:tcPr>
          <w:p w14:paraId="0F48E118" w14:textId="68D6C88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This amount is far too many for me to search through, so I am going to try and narrow down the field.</w:t>
            </w:r>
          </w:p>
        </w:tc>
      </w:tr>
      <w:tr w:rsidR="002A2DCC" w:rsidRPr="002A2DCC" w14:paraId="03A95203"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8F990B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31/10/18</w:t>
            </w:r>
          </w:p>
        </w:tc>
        <w:tc>
          <w:tcPr>
            <w:tcW w:w="1411" w:type="dxa"/>
            <w:tcBorders>
              <w:top w:val="single" w:sz="4" w:space="0" w:color="000000"/>
              <w:left w:val="single" w:sz="4" w:space="0" w:color="000000"/>
              <w:bottom w:val="single" w:sz="4" w:space="0" w:color="000000"/>
              <w:right w:val="single" w:sz="4" w:space="0" w:color="000000"/>
            </w:tcBorders>
          </w:tcPr>
          <w:p w14:paraId="6930EBC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4D23FC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 “definition dementia”</w:t>
            </w:r>
          </w:p>
          <w:p w14:paraId="60E6AE1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only scholarly journals that are peer reviewed</w:t>
            </w:r>
          </w:p>
          <w:p w14:paraId="0CB22DB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to 2013-2018</w:t>
            </w:r>
          </w:p>
          <w:p w14:paraId="2A9041D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Location to UK</w:t>
            </w:r>
          </w:p>
          <w:p w14:paraId="7B397FDB"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36" w:type="dxa"/>
            <w:tcBorders>
              <w:top w:val="single" w:sz="4" w:space="0" w:color="000000"/>
              <w:left w:val="single" w:sz="4" w:space="0" w:color="000000"/>
              <w:bottom w:val="single" w:sz="4" w:space="0" w:color="000000"/>
              <w:right w:val="single" w:sz="4" w:space="0" w:color="000000"/>
            </w:tcBorders>
          </w:tcPr>
          <w:p w14:paraId="67EAF6B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591</w:t>
            </w:r>
          </w:p>
        </w:tc>
        <w:tc>
          <w:tcPr>
            <w:tcW w:w="4063" w:type="dxa"/>
            <w:tcBorders>
              <w:top w:val="single" w:sz="4" w:space="0" w:color="000000"/>
              <w:left w:val="single" w:sz="4" w:space="0" w:color="000000"/>
              <w:bottom w:val="single" w:sz="4" w:space="0" w:color="000000"/>
              <w:right w:val="single" w:sz="4" w:space="0" w:color="000000"/>
            </w:tcBorders>
          </w:tcPr>
          <w:p w14:paraId="3C076B3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one article but could not find access to it so had to take the name and authors and search on google.</w:t>
            </w:r>
          </w:p>
        </w:tc>
      </w:tr>
      <w:tr w:rsidR="002A2DCC" w:rsidRPr="002A2DCC" w14:paraId="05049A71"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11BBEA9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31/10/18</w:t>
            </w:r>
          </w:p>
        </w:tc>
        <w:tc>
          <w:tcPr>
            <w:tcW w:w="1411" w:type="dxa"/>
            <w:tcBorders>
              <w:top w:val="single" w:sz="4" w:space="0" w:color="000000"/>
              <w:left w:val="single" w:sz="4" w:space="0" w:color="000000"/>
              <w:bottom w:val="single" w:sz="4" w:space="0" w:color="000000"/>
              <w:right w:val="single" w:sz="4" w:space="0" w:color="000000"/>
            </w:tcBorders>
          </w:tcPr>
          <w:p w14:paraId="7122C6B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5E2D647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w:t>
            </w:r>
          </w:p>
          <w:p w14:paraId="0E74264A" w14:textId="51E04BE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Dementia: definitions and types </w:t>
            </w:r>
          </w:p>
        </w:tc>
        <w:tc>
          <w:tcPr>
            <w:tcW w:w="1436" w:type="dxa"/>
            <w:tcBorders>
              <w:top w:val="single" w:sz="4" w:space="0" w:color="000000"/>
              <w:left w:val="single" w:sz="4" w:space="0" w:color="000000"/>
              <w:bottom w:val="single" w:sz="4" w:space="0" w:color="000000"/>
              <w:right w:val="single" w:sz="4" w:space="0" w:color="000000"/>
            </w:tcBorders>
          </w:tcPr>
          <w:p w14:paraId="18ED9E6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w:t>
            </w:r>
          </w:p>
        </w:tc>
        <w:tc>
          <w:tcPr>
            <w:tcW w:w="4063" w:type="dxa"/>
            <w:tcBorders>
              <w:top w:val="single" w:sz="4" w:space="0" w:color="000000"/>
              <w:left w:val="single" w:sz="4" w:space="0" w:color="000000"/>
              <w:bottom w:val="single" w:sz="4" w:space="0" w:color="000000"/>
              <w:right w:val="single" w:sz="4" w:space="0" w:color="000000"/>
            </w:tcBorders>
          </w:tcPr>
          <w:p w14:paraId="6EE3A89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First result took me to research gate and offered the full version of the article.  </w:t>
            </w:r>
          </w:p>
          <w:p w14:paraId="2EC89A4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0D275F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Going to look at ICD-10 for definition of dementia</w:t>
            </w:r>
          </w:p>
        </w:tc>
      </w:tr>
      <w:tr w:rsidR="002A2DCC" w:rsidRPr="002A2DCC" w14:paraId="49D4842A"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1CA5916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31/10/18</w:t>
            </w:r>
          </w:p>
        </w:tc>
        <w:tc>
          <w:tcPr>
            <w:tcW w:w="1411" w:type="dxa"/>
            <w:tcBorders>
              <w:top w:val="single" w:sz="4" w:space="0" w:color="000000"/>
              <w:left w:val="single" w:sz="4" w:space="0" w:color="000000"/>
              <w:bottom w:val="single" w:sz="4" w:space="0" w:color="000000"/>
              <w:right w:val="single" w:sz="4" w:space="0" w:color="000000"/>
            </w:tcBorders>
          </w:tcPr>
          <w:p w14:paraId="16C7162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ICD-10 Version: 2016</w:t>
            </w:r>
          </w:p>
        </w:tc>
        <w:tc>
          <w:tcPr>
            <w:tcW w:w="2038" w:type="dxa"/>
            <w:tcBorders>
              <w:top w:val="single" w:sz="4" w:space="0" w:color="000000"/>
              <w:left w:val="single" w:sz="4" w:space="0" w:color="000000"/>
              <w:bottom w:val="single" w:sz="4" w:space="0" w:color="000000"/>
              <w:right w:val="single" w:sz="4" w:space="0" w:color="000000"/>
            </w:tcBorders>
          </w:tcPr>
          <w:p w14:paraId="6EA9767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w:t>
            </w:r>
          </w:p>
        </w:tc>
        <w:tc>
          <w:tcPr>
            <w:tcW w:w="1436" w:type="dxa"/>
            <w:tcBorders>
              <w:top w:val="single" w:sz="4" w:space="0" w:color="000000"/>
              <w:left w:val="single" w:sz="4" w:space="0" w:color="000000"/>
              <w:bottom w:val="single" w:sz="4" w:space="0" w:color="000000"/>
              <w:right w:val="single" w:sz="4" w:space="0" w:color="000000"/>
            </w:tcBorders>
          </w:tcPr>
          <w:p w14:paraId="763271B8"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4063" w:type="dxa"/>
            <w:tcBorders>
              <w:top w:val="single" w:sz="4" w:space="0" w:color="000000"/>
              <w:left w:val="single" w:sz="4" w:space="0" w:color="000000"/>
              <w:bottom w:val="single" w:sz="4" w:space="0" w:color="000000"/>
              <w:right w:val="single" w:sz="4" w:space="0" w:color="000000"/>
            </w:tcBorders>
          </w:tcPr>
          <w:p w14:paraId="08418C9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Found a good definition of Dementia </w:t>
            </w:r>
          </w:p>
          <w:p w14:paraId="55BA5FB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Chapter V</w:t>
            </w:r>
          </w:p>
          <w:p w14:paraId="69F7669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Mental and behavioural disorders</w:t>
            </w:r>
          </w:p>
          <w:p w14:paraId="5327B10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(F00-F99)</w:t>
            </w:r>
          </w:p>
          <w:p w14:paraId="34BE60C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Organic, including symptomatic, mental disorders</w:t>
            </w:r>
          </w:p>
          <w:p w14:paraId="0692D3D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(F00-F09)</w:t>
            </w:r>
          </w:p>
        </w:tc>
      </w:tr>
      <w:tr w:rsidR="002A2DCC" w:rsidRPr="002A2DCC" w14:paraId="24C412CD"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78DF228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31/10/18 </w:t>
            </w:r>
          </w:p>
        </w:tc>
        <w:tc>
          <w:tcPr>
            <w:tcW w:w="1411" w:type="dxa"/>
            <w:tcBorders>
              <w:top w:val="single" w:sz="4" w:space="0" w:color="000000"/>
              <w:left w:val="single" w:sz="4" w:space="0" w:color="000000"/>
              <w:bottom w:val="single" w:sz="4" w:space="0" w:color="000000"/>
              <w:right w:val="single" w:sz="4" w:space="0" w:color="000000"/>
            </w:tcBorders>
          </w:tcPr>
          <w:p w14:paraId="233CD57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6FD5D4B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 “Definition of Dementia”</w:t>
            </w:r>
          </w:p>
        </w:tc>
        <w:tc>
          <w:tcPr>
            <w:tcW w:w="1436" w:type="dxa"/>
            <w:tcBorders>
              <w:top w:val="single" w:sz="4" w:space="0" w:color="000000"/>
              <w:left w:val="single" w:sz="4" w:space="0" w:color="000000"/>
              <w:bottom w:val="single" w:sz="4" w:space="0" w:color="000000"/>
              <w:right w:val="single" w:sz="4" w:space="0" w:color="000000"/>
            </w:tcBorders>
          </w:tcPr>
          <w:p w14:paraId="794EBAA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73,800,000</w:t>
            </w:r>
          </w:p>
        </w:tc>
        <w:tc>
          <w:tcPr>
            <w:tcW w:w="4063" w:type="dxa"/>
            <w:tcBorders>
              <w:top w:val="single" w:sz="4" w:space="0" w:color="000000"/>
              <w:left w:val="single" w:sz="4" w:space="0" w:color="000000"/>
              <w:bottom w:val="single" w:sz="4" w:space="0" w:color="000000"/>
              <w:right w:val="single" w:sz="4" w:space="0" w:color="000000"/>
            </w:tcBorders>
          </w:tcPr>
          <w:p w14:paraId="5C5ADBC0" w14:textId="5F60618F"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 few too many but noticed that the World Health Organisation had a definition and used that </w:t>
            </w:r>
            <w:r w:rsidRPr="00A30808">
              <w:rPr>
                <w:rFonts w:ascii="Times New Roman" w:eastAsia="Times New Roman" w:hAnsi="Times New Roman" w:cs="Times New Roman"/>
                <w:sz w:val="24"/>
                <w:szCs w:val="24"/>
                <w:u w:val="single"/>
              </w:rPr>
              <w:t>http://www.who.int/news-room/fact-sheets/detail/dementia</w:t>
            </w:r>
          </w:p>
          <w:p w14:paraId="24AD3B2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Will use this unless I can find a better source for the definition of dementia.</w:t>
            </w:r>
          </w:p>
        </w:tc>
      </w:tr>
      <w:tr w:rsidR="002A2DCC" w:rsidRPr="002A2DCC" w14:paraId="1A0697A1"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11121A1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1/11/18</w:t>
            </w:r>
          </w:p>
        </w:tc>
        <w:tc>
          <w:tcPr>
            <w:tcW w:w="1411" w:type="dxa"/>
            <w:tcBorders>
              <w:top w:val="single" w:sz="4" w:space="0" w:color="000000"/>
              <w:left w:val="single" w:sz="4" w:space="0" w:color="000000"/>
              <w:bottom w:val="single" w:sz="4" w:space="0" w:color="000000"/>
              <w:right w:val="single" w:sz="4" w:space="0" w:color="000000"/>
            </w:tcBorders>
          </w:tcPr>
          <w:p w14:paraId="7E7EBE9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5F636EF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For:</w:t>
            </w:r>
          </w:p>
          <w:p w14:paraId="04A4E32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quality of Life?”</w:t>
            </w:r>
          </w:p>
        </w:tc>
        <w:tc>
          <w:tcPr>
            <w:tcW w:w="1436" w:type="dxa"/>
            <w:tcBorders>
              <w:top w:val="single" w:sz="4" w:space="0" w:color="000000"/>
              <w:left w:val="single" w:sz="4" w:space="0" w:color="000000"/>
              <w:bottom w:val="single" w:sz="4" w:space="0" w:color="000000"/>
              <w:right w:val="single" w:sz="4" w:space="0" w:color="000000"/>
            </w:tcBorders>
          </w:tcPr>
          <w:p w14:paraId="44AB3ED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4,971,396</w:t>
            </w:r>
          </w:p>
        </w:tc>
        <w:tc>
          <w:tcPr>
            <w:tcW w:w="4063" w:type="dxa"/>
            <w:tcBorders>
              <w:top w:val="single" w:sz="4" w:space="0" w:color="000000"/>
              <w:left w:val="single" w:sz="4" w:space="0" w:color="000000"/>
              <w:bottom w:val="single" w:sz="4" w:space="0" w:color="000000"/>
              <w:right w:val="single" w:sz="4" w:space="0" w:color="000000"/>
            </w:tcBorders>
          </w:tcPr>
          <w:p w14:paraId="78957DC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field needs to be refined more so that the right results for this work are found.</w:t>
            </w:r>
          </w:p>
        </w:tc>
      </w:tr>
      <w:tr w:rsidR="002A2DCC" w:rsidRPr="002A2DCC" w14:paraId="297FC9BF"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9F3C3A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1/11/18</w:t>
            </w:r>
          </w:p>
        </w:tc>
        <w:tc>
          <w:tcPr>
            <w:tcW w:w="1411" w:type="dxa"/>
            <w:tcBorders>
              <w:top w:val="single" w:sz="4" w:space="0" w:color="000000"/>
              <w:left w:val="single" w:sz="4" w:space="0" w:color="000000"/>
              <w:bottom w:val="single" w:sz="4" w:space="0" w:color="000000"/>
              <w:right w:val="single" w:sz="4" w:space="0" w:color="000000"/>
            </w:tcBorders>
          </w:tcPr>
          <w:p w14:paraId="67A567B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4F8871A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For:</w:t>
            </w:r>
          </w:p>
          <w:p w14:paraId="407C166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quality of Life?”</w:t>
            </w:r>
          </w:p>
          <w:p w14:paraId="7373B93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99475D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 material</w:t>
            </w:r>
          </w:p>
        </w:tc>
        <w:tc>
          <w:tcPr>
            <w:tcW w:w="1436" w:type="dxa"/>
            <w:tcBorders>
              <w:top w:val="single" w:sz="4" w:space="0" w:color="000000"/>
              <w:left w:val="single" w:sz="4" w:space="0" w:color="000000"/>
              <w:bottom w:val="single" w:sz="4" w:space="0" w:color="000000"/>
              <w:right w:val="single" w:sz="4" w:space="0" w:color="000000"/>
            </w:tcBorders>
          </w:tcPr>
          <w:p w14:paraId="0F79F92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879,012</w:t>
            </w:r>
          </w:p>
        </w:tc>
        <w:tc>
          <w:tcPr>
            <w:tcW w:w="4063" w:type="dxa"/>
            <w:tcBorders>
              <w:top w:val="single" w:sz="4" w:space="0" w:color="000000"/>
              <w:left w:val="single" w:sz="4" w:space="0" w:color="000000"/>
              <w:bottom w:val="single" w:sz="4" w:space="0" w:color="000000"/>
              <w:right w:val="single" w:sz="4" w:space="0" w:color="000000"/>
            </w:tcBorders>
          </w:tcPr>
          <w:p w14:paraId="5557EF2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far too many further refining required</w:t>
            </w:r>
          </w:p>
        </w:tc>
      </w:tr>
      <w:tr w:rsidR="002A2DCC" w:rsidRPr="002A2DCC" w14:paraId="7761E015"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266B7EE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1/11/18</w:t>
            </w:r>
          </w:p>
        </w:tc>
        <w:tc>
          <w:tcPr>
            <w:tcW w:w="1411" w:type="dxa"/>
            <w:tcBorders>
              <w:top w:val="single" w:sz="4" w:space="0" w:color="000000"/>
              <w:left w:val="single" w:sz="4" w:space="0" w:color="000000"/>
              <w:bottom w:val="single" w:sz="4" w:space="0" w:color="000000"/>
              <w:right w:val="single" w:sz="4" w:space="0" w:color="000000"/>
            </w:tcBorders>
          </w:tcPr>
          <w:p w14:paraId="04F0279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0C2B336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For:</w:t>
            </w:r>
          </w:p>
          <w:p w14:paraId="7060D48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quality of Life?”</w:t>
            </w:r>
          </w:p>
          <w:p w14:paraId="4DC7445F"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096C2D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 material</w:t>
            </w:r>
          </w:p>
          <w:p w14:paraId="62BE3D4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742829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tc>
        <w:tc>
          <w:tcPr>
            <w:tcW w:w="1436" w:type="dxa"/>
            <w:tcBorders>
              <w:top w:val="single" w:sz="4" w:space="0" w:color="000000"/>
              <w:left w:val="single" w:sz="4" w:space="0" w:color="000000"/>
              <w:bottom w:val="single" w:sz="4" w:space="0" w:color="000000"/>
              <w:right w:val="single" w:sz="4" w:space="0" w:color="000000"/>
            </w:tcBorders>
          </w:tcPr>
          <w:p w14:paraId="0D99EAD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874,347</w:t>
            </w:r>
          </w:p>
        </w:tc>
        <w:tc>
          <w:tcPr>
            <w:tcW w:w="4063" w:type="dxa"/>
            <w:tcBorders>
              <w:top w:val="single" w:sz="4" w:space="0" w:color="000000"/>
              <w:left w:val="single" w:sz="4" w:space="0" w:color="000000"/>
              <w:bottom w:val="single" w:sz="4" w:space="0" w:color="000000"/>
              <w:right w:val="single" w:sz="4" w:space="0" w:color="000000"/>
            </w:tcBorders>
          </w:tcPr>
          <w:p w14:paraId="64D26B0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Did not make a great deal of difference more refining required</w:t>
            </w:r>
          </w:p>
        </w:tc>
      </w:tr>
      <w:tr w:rsidR="002A2DCC" w:rsidRPr="002A2DCC" w14:paraId="2FAD1153"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0DE8A5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1/11/18</w:t>
            </w:r>
          </w:p>
        </w:tc>
        <w:tc>
          <w:tcPr>
            <w:tcW w:w="1411" w:type="dxa"/>
            <w:tcBorders>
              <w:top w:val="single" w:sz="4" w:space="0" w:color="000000"/>
              <w:left w:val="single" w:sz="4" w:space="0" w:color="000000"/>
              <w:bottom w:val="single" w:sz="4" w:space="0" w:color="000000"/>
              <w:right w:val="single" w:sz="4" w:space="0" w:color="000000"/>
            </w:tcBorders>
          </w:tcPr>
          <w:p w14:paraId="746D865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28C8936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For:</w:t>
            </w:r>
          </w:p>
          <w:p w14:paraId="31CC825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quality of Life?”</w:t>
            </w:r>
          </w:p>
          <w:p w14:paraId="0DB1BB0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660801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 material</w:t>
            </w:r>
          </w:p>
          <w:p w14:paraId="6F1FB57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E80B93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1B4F6FD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1826FA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as 2013-2018</w:t>
            </w:r>
          </w:p>
        </w:tc>
        <w:tc>
          <w:tcPr>
            <w:tcW w:w="1436" w:type="dxa"/>
            <w:tcBorders>
              <w:top w:val="single" w:sz="4" w:space="0" w:color="000000"/>
              <w:left w:val="single" w:sz="4" w:space="0" w:color="000000"/>
              <w:bottom w:val="single" w:sz="4" w:space="0" w:color="000000"/>
              <w:right w:val="single" w:sz="4" w:space="0" w:color="000000"/>
            </w:tcBorders>
          </w:tcPr>
          <w:p w14:paraId="1402771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353,311</w:t>
            </w:r>
          </w:p>
        </w:tc>
        <w:tc>
          <w:tcPr>
            <w:tcW w:w="4063" w:type="dxa"/>
            <w:tcBorders>
              <w:top w:val="single" w:sz="4" w:space="0" w:color="000000"/>
              <w:left w:val="single" w:sz="4" w:space="0" w:color="000000"/>
              <w:bottom w:val="single" w:sz="4" w:space="0" w:color="000000"/>
              <w:right w:val="single" w:sz="4" w:space="0" w:color="000000"/>
            </w:tcBorders>
          </w:tcPr>
          <w:p w14:paraId="3D9F9F3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Not refined enough keep refining</w:t>
            </w:r>
          </w:p>
        </w:tc>
      </w:tr>
      <w:tr w:rsidR="002A2DCC" w:rsidRPr="002A2DCC" w14:paraId="703FCA47"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1D7E640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1/11/18</w:t>
            </w:r>
          </w:p>
        </w:tc>
        <w:tc>
          <w:tcPr>
            <w:tcW w:w="1411" w:type="dxa"/>
            <w:tcBorders>
              <w:top w:val="single" w:sz="4" w:space="0" w:color="000000"/>
              <w:left w:val="single" w:sz="4" w:space="0" w:color="000000"/>
              <w:bottom w:val="single" w:sz="4" w:space="0" w:color="000000"/>
              <w:right w:val="single" w:sz="4" w:space="0" w:color="000000"/>
            </w:tcBorders>
          </w:tcPr>
          <w:p w14:paraId="14D080A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DE4D9F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For:</w:t>
            </w:r>
          </w:p>
          <w:p w14:paraId="6F8ABB4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quality of Life?”</w:t>
            </w:r>
          </w:p>
          <w:p w14:paraId="383ECDB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C6686F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 material</w:t>
            </w:r>
          </w:p>
          <w:p w14:paraId="6454DFB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717407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42116FB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1F7D92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as 2013-2018</w:t>
            </w:r>
          </w:p>
          <w:p w14:paraId="0C52C247"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DF3E31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Location to United Kingdom</w:t>
            </w:r>
          </w:p>
        </w:tc>
        <w:tc>
          <w:tcPr>
            <w:tcW w:w="1436" w:type="dxa"/>
            <w:tcBorders>
              <w:top w:val="single" w:sz="4" w:space="0" w:color="000000"/>
              <w:left w:val="single" w:sz="4" w:space="0" w:color="000000"/>
              <w:bottom w:val="single" w:sz="4" w:space="0" w:color="000000"/>
              <w:right w:val="single" w:sz="4" w:space="0" w:color="000000"/>
            </w:tcBorders>
          </w:tcPr>
          <w:p w14:paraId="705C36F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10,811</w:t>
            </w:r>
          </w:p>
        </w:tc>
        <w:tc>
          <w:tcPr>
            <w:tcW w:w="4063" w:type="dxa"/>
            <w:tcBorders>
              <w:top w:val="single" w:sz="4" w:space="0" w:color="000000"/>
              <w:left w:val="single" w:sz="4" w:space="0" w:color="000000"/>
              <w:bottom w:val="single" w:sz="4" w:space="0" w:color="000000"/>
              <w:right w:val="single" w:sz="4" w:space="0" w:color="000000"/>
            </w:tcBorders>
          </w:tcPr>
          <w:p w14:paraId="1CB53F08" w14:textId="495DF60F"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Better but still too many to search through</w:t>
            </w:r>
          </w:p>
        </w:tc>
      </w:tr>
      <w:tr w:rsidR="002A2DCC" w:rsidRPr="002A2DCC" w14:paraId="2BF9090E"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A4004B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1/11/18</w:t>
            </w:r>
          </w:p>
        </w:tc>
        <w:tc>
          <w:tcPr>
            <w:tcW w:w="1411" w:type="dxa"/>
            <w:tcBorders>
              <w:top w:val="single" w:sz="4" w:space="0" w:color="000000"/>
              <w:left w:val="single" w:sz="4" w:space="0" w:color="000000"/>
              <w:bottom w:val="single" w:sz="4" w:space="0" w:color="000000"/>
              <w:right w:val="single" w:sz="4" w:space="0" w:color="000000"/>
            </w:tcBorders>
          </w:tcPr>
          <w:p w14:paraId="6501FBA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8203CB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For:</w:t>
            </w:r>
          </w:p>
          <w:p w14:paraId="27C511E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quality of Life?”</w:t>
            </w:r>
          </w:p>
          <w:p w14:paraId="4E4D200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FD2036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Peer Reviewed material</w:t>
            </w:r>
          </w:p>
          <w:p w14:paraId="36D9915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3A9611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Scholarly Journals</w:t>
            </w:r>
          </w:p>
          <w:p w14:paraId="23FE88D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6D3B57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as 2013-2018</w:t>
            </w:r>
          </w:p>
          <w:p w14:paraId="32E61DAE"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10D689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Location to United Kingdom</w:t>
            </w:r>
          </w:p>
          <w:p w14:paraId="3A7139A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4BE61C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subject content to include only Quality of life</w:t>
            </w:r>
          </w:p>
        </w:tc>
        <w:tc>
          <w:tcPr>
            <w:tcW w:w="1436" w:type="dxa"/>
            <w:tcBorders>
              <w:top w:val="single" w:sz="4" w:space="0" w:color="000000"/>
              <w:left w:val="single" w:sz="4" w:space="0" w:color="000000"/>
              <w:bottom w:val="single" w:sz="4" w:space="0" w:color="000000"/>
              <w:right w:val="single" w:sz="4" w:space="0" w:color="000000"/>
            </w:tcBorders>
          </w:tcPr>
          <w:p w14:paraId="36B94D5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767</w:t>
            </w:r>
          </w:p>
        </w:tc>
        <w:tc>
          <w:tcPr>
            <w:tcW w:w="4063" w:type="dxa"/>
            <w:tcBorders>
              <w:top w:val="single" w:sz="4" w:space="0" w:color="000000"/>
              <w:left w:val="single" w:sz="4" w:space="0" w:color="000000"/>
              <w:bottom w:val="single" w:sz="4" w:space="0" w:color="000000"/>
              <w:right w:val="single" w:sz="4" w:space="0" w:color="000000"/>
            </w:tcBorders>
          </w:tcPr>
          <w:p w14:paraId="7DD97BE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 more manageable amount </w:t>
            </w:r>
          </w:p>
          <w:p w14:paraId="1B72BFE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C3803D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After searching through first 20 articles realised none answered the question so I made the decision to try asking a different question of Definition of quality of life.</w:t>
            </w:r>
          </w:p>
        </w:tc>
      </w:tr>
      <w:tr w:rsidR="002A2DCC" w:rsidRPr="002A2DCC" w14:paraId="41139442"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BDD3AC7" w14:textId="77777777" w:rsidR="002A2DCC" w:rsidRPr="002A2DCC" w:rsidRDefault="002A2DCC" w:rsidP="002A2DCC">
            <w:pPr>
              <w:spacing w:after="60" w:line="240" w:lineRule="auto"/>
              <w:rPr>
                <w:rFonts w:ascii="Times New Roman" w:eastAsia="Times New Roman" w:hAnsi="Times New Roman" w:cs="Times New Roman"/>
                <w:sz w:val="24"/>
                <w:szCs w:val="24"/>
              </w:rPr>
            </w:pPr>
            <w:bookmarkStart w:id="2" w:name="_Hlk528843592"/>
            <w:r w:rsidRPr="002A2DCC">
              <w:rPr>
                <w:rFonts w:ascii="Times New Roman" w:eastAsia="Times New Roman" w:hAnsi="Times New Roman" w:cs="Times New Roman"/>
                <w:sz w:val="24"/>
                <w:szCs w:val="24"/>
              </w:rPr>
              <w:t>1/11/2018</w:t>
            </w:r>
          </w:p>
        </w:tc>
        <w:tc>
          <w:tcPr>
            <w:tcW w:w="1411" w:type="dxa"/>
            <w:tcBorders>
              <w:top w:val="single" w:sz="4" w:space="0" w:color="000000"/>
              <w:left w:val="single" w:sz="4" w:space="0" w:color="000000"/>
              <w:bottom w:val="single" w:sz="4" w:space="0" w:color="000000"/>
              <w:right w:val="single" w:sz="4" w:space="0" w:color="000000"/>
            </w:tcBorders>
          </w:tcPr>
          <w:p w14:paraId="41248BD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Scholar</w:t>
            </w:r>
          </w:p>
        </w:tc>
        <w:tc>
          <w:tcPr>
            <w:tcW w:w="2038" w:type="dxa"/>
            <w:tcBorders>
              <w:top w:val="single" w:sz="4" w:space="0" w:color="000000"/>
              <w:left w:val="single" w:sz="4" w:space="0" w:color="000000"/>
              <w:bottom w:val="single" w:sz="4" w:space="0" w:color="000000"/>
              <w:right w:val="single" w:sz="4" w:space="0" w:color="000000"/>
            </w:tcBorders>
          </w:tcPr>
          <w:p w14:paraId="321626C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w:t>
            </w:r>
          </w:p>
          <w:p w14:paraId="16DB62F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Definition of Quality of life</w:t>
            </w:r>
          </w:p>
        </w:tc>
        <w:tc>
          <w:tcPr>
            <w:tcW w:w="1436" w:type="dxa"/>
            <w:tcBorders>
              <w:top w:val="single" w:sz="4" w:space="0" w:color="000000"/>
              <w:left w:val="single" w:sz="4" w:space="0" w:color="000000"/>
              <w:bottom w:val="single" w:sz="4" w:space="0" w:color="000000"/>
              <w:right w:val="single" w:sz="4" w:space="0" w:color="000000"/>
            </w:tcBorders>
          </w:tcPr>
          <w:p w14:paraId="796F4A3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1,740,000</w:t>
            </w:r>
          </w:p>
        </w:tc>
        <w:tc>
          <w:tcPr>
            <w:tcW w:w="4063" w:type="dxa"/>
            <w:tcBorders>
              <w:top w:val="single" w:sz="4" w:space="0" w:color="000000"/>
              <w:left w:val="single" w:sz="4" w:space="0" w:color="000000"/>
              <w:bottom w:val="single" w:sz="4" w:space="0" w:color="000000"/>
              <w:right w:val="single" w:sz="4" w:space="0" w:color="000000"/>
            </w:tcBorders>
          </w:tcPr>
          <w:p w14:paraId="3D7EB5D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Few too many will set date range to last five years.</w:t>
            </w:r>
          </w:p>
        </w:tc>
      </w:tr>
      <w:bookmarkEnd w:id="2"/>
      <w:tr w:rsidR="002A2DCC" w:rsidRPr="002A2DCC" w14:paraId="2C9DBF66"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272B91E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1/11/2018</w:t>
            </w:r>
          </w:p>
        </w:tc>
        <w:tc>
          <w:tcPr>
            <w:tcW w:w="1411" w:type="dxa"/>
            <w:tcBorders>
              <w:top w:val="single" w:sz="4" w:space="0" w:color="000000"/>
              <w:left w:val="single" w:sz="4" w:space="0" w:color="000000"/>
              <w:bottom w:val="single" w:sz="4" w:space="0" w:color="000000"/>
              <w:right w:val="single" w:sz="4" w:space="0" w:color="000000"/>
            </w:tcBorders>
          </w:tcPr>
          <w:p w14:paraId="4D8A04C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Scholar</w:t>
            </w:r>
          </w:p>
        </w:tc>
        <w:tc>
          <w:tcPr>
            <w:tcW w:w="2038" w:type="dxa"/>
            <w:tcBorders>
              <w:top w:val="single" w:sz="4" w:space="0" w:color="000000"/>
              <w:left w:val="single" w:sz="4" w:space="0" w:color="000000"/>
              <w:bottom w:val="single" w:sz="4" w:space="0" w:color="000000"/>
              <w:right w:val="single" w:sz="4" w:space="0" w:color="000000"/>
            </w:tcBorders>
          </w:tcPr>
          <w:p w14:paraId="42E6B57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w:t>
            </w:r>
          </w:p>
          <w:p w14:paraId="27CC684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Definition of Quality of life</w:t>
            </w:r>
          </w:p>
          <w:p w14:paraId="67C941A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EE8D06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2013-2018</w:t>
            </w:r>
          </w:p>
        </w:tc>
        <w:tc>
          <w:tcPr>
            <w:tcW w:w="1436" w:type="dxa"/>
            <w:tcBorders>
              <w:top w:val="single" w:sz="4" w:space="0" w:color="000000"/>
              <w:left w:val="single" w:sz="4" w:space="0" w:color="000000"/>
              <w:bottom w:val="single" w:sz="4" w:space="0" w:color="000000"/>
              <w:right w:val="single" w:sz="4" w:space="0" w:color="000000"/>
            </w:tcBorders>
          </w:tcPr>
          <w:p w14:paraId="348EE6D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26,300</w:t>
            </w:r>
          </w:p>
        </w:tc>
        <w:tc>
          <w:tcPr>
            <w:tcW w:w="4063" w:type="dxa"/>
            <w:tcBorders>
              <w:top w:val="single" w:sz="4" w:space="0" w:color="000000"/>
              <w:left w:val="single" w:sz="4" w:space="0" w:color="000000"/>
              <w:bottom w:val="single" w:sz="4" w:space="0" w:color="000000"/>
              <w:right w:val="single" w:sz="4" w:space="0" w:color="000000"/>
            </w:tcBorders>
          </w:tcPr>
          <w:p w14:paraId="693B8D0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too many to search through</w:t>
            </w:r>
          </w:p>
        </w:tc>
      </w:tr>
      <w:tr w:rsidR="002A2DCC" w:rsidRPr="002A2DCC" w14:paraId="5CEFC4A6"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3AC489F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1/11/2018</w:t>
            </w:r>
          </w:p>
        </w:tc>
        <w:tc>
          <w:tcPr>
            <w:tcW w:w="1411" w:type="dxa"/>
            <w:tcBorders>
              <w:top w:val="single" w:sz="4" w:space="0" w:color="000000"/>
              <w:left w:val="single" w:sz="4" w:space="0" w:color="000000"/>
              <w:bottom w:val="single" w:sz="4" w:space="0" w:color="000000"/>
              <w:right w:val="single" w:sz="4" w:space="0" w:color="000000"/>
            </w:tcBorders>
          </w:tcPr>
          <w:p w14:paraId="20ECACE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Scholar</w:t>
            </w:r>
          </w:p>
        </w:tc>
        <w:tc>
          <w:tcPr>
            <w:tcW w:w="2038" w:type="dxa"/>
            <w:tcBorders>
              <w:top w:val="single" w:sz="4" w:space="0" w:color="000000"/>
              <w:left w:val="single" w:sz="4" w:space="0" w:color="000000"/>
              <w:bottom w:val="single" w:sz="4" w:space="0" w:color="000000"/>
              <w:right w:val="single" w:sz="4" w:space="0" w:color="000000"/>
            </w:tcBorders>
          </w:tcPr>
          <w:p w14:paraId="32B114C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w:t>
            </w:r>
          </w:p>
          <w:p w14:paraId="4E76AC0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Definition of Quality of life</w:t>
            </w:r>
          </w:p>
          <w:p w14:paraId="39B22F9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3D832F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2013-2018</w:t>
            </w:r>
          </w:p>
          <w:p w14:paraId="1827B3F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62F4E0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Changed date to published in the last year</w:t>
            </w:r>
          </w:p>
        </w:tc>
        <w:tc>
          <w:tcPr>
            <w:tcW w:w="1436" w:type="dxa"/>
            <w:tcBorders>
              <w:top w:val="single" w:sz="4" w:space="0" w:color="000000"/>
              <w:left w:val="single" w:sz="4" w:space="0" w:color="000000"/>
              <w:bottom w:val="single" w:sz="4" w:space="0" w:color="000000"/>
              <w:right w:val="single" w:sz="4" w:space="0" w:color="000000"/>
            </w:tcBorders>
          </w:tcPr>
          <w:p w14:paraId="1FD1AA8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3790</w:t>
            </w:r>
          </w:p>
        </w:tc>
        <w:tc>
          <w:tcPr>
            <w:tcW w:w="4063" w:type="dxa"/>
            <w:tcBorders>
              <w:top w:val="single" w:sz="4" w:space="0" w:color="000000"/>
              <w:left w:val="single" w:sz="4" w:space="0" w:color="000000"/>
              <w:bottom w:val="single" w:sz="4" w:space="0" w:color="000000"/>
              <w:right w:val="single" w:sz="4" w:space="0" w:color="000000"/>
            </w:tcBorders>
          </w:tcPr>
          <w:p w14:paraId="4987CF2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a great amount and found one journal that maybe considered</w:t>
            </w:r>
          </w:p>
          <w:p w14:paraId="7A235B17" w14:textId="77777777" w:rsidR="002A2DCC" w:rsidRPr="002A2DCC" w:rsidRDefault="002A2DCC" w:rsidP="002A2DCC">
            <w:pPr>
              <w:spacing w:after="60" w:line="240" w:lineRule="auto"/>
              <w:rPr>
                <w:rFonts w:ascii="Times New Roman" w:eastAsia="Times New Roman" w:hAnsi="Times New Roman" w:cs="Times New Roman"/>
                <w:sz w:val="24"/>
                <w:szCs w:val="24"/>
              </w:rPr>
            </w:pPr>
            <w:bookmarkStart w:id="3" w:name="_Hlk528846095"/>
            <w:r w:rsidRPr="002A2DCC">
              <w:rPr>
                <w:rFonts w:ascii="Times New Roman" w:eastAsia="Times New Roman" w:hAnsi="Times New Roman" w:cs="Times New Roman"/>
                <w:sz w:val="24"/>
                <w:szCs w:val="24"/>
              </w:rPr>
              <w:t>Europe's Journal of Psychology</w:t>
            </w:r>
          </w:p>
          <w:p w14:paraId="396A839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ejop.psychopen.eu | 1841-0413</w:t>
            </w:r>
          </w:p>
          <w:p w14:paraId="4646B94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Quality of Life: Definition and Measurement </w:t>
            </w:r>
            <w:proofErr w:type="spellStart"/>
            <w:r w:rsidRPr="002A2DCC">
              <w:rPr>
                <w:rFonts w:ascii="Times New Roman" w:eastAsia="Times New Roman" w:hAnsi="Times New Roman" w:cs="Times New Roman"/>
                <w:sz w:val="24"/>
                <w:szCs w:val="24"/>
              </w:rPr>
              <w:t>Paraskevi</w:t>
            </w:r>
            <w:proofErr w:type="spellEnd"/>
            <w:r w:rsidRPr="002A2DCC">
              <w:rPr>
                <w:rFonts w:ascii="Times New Roman" w:eastAsia="Times New Roman" w:hAnsi="Times New Roman" w:cs="Times New Roman"/>
                <w:sz w:val="24"/>
                <w:szCs w:val="24"/>
              </w:rPr>
              <w:t xml:space="preserve"> Theofilou* a</w:t>
            </w:r>
          </w:p>
          <w:p w14:paraId="223EC3F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Europe's Journal of Psychology, 2013, Vol. 9(1), 150–162, doi:10.5964/</w:t>
            </w:r>
            <w:proofErr w:type="gramStart"/>
            <w:r w:rsidRPr="002A2DCC">
              <w:rPr>
                <w:rFonts w:ascii="Times New Roman" w:eastAsia="Times New Roman" w:hAnsi="Times New Roman" w:cs="Times New Roman"/>
                <w:sz w:val="24"/>
                <w:szCs w:val="24"/>
              </w:rPr>
              <w:t>ejop.v</w:t>
            </w:r>
            <w:proofErr w:type="gramEnd"/>
            <w:r w:rsidRPr="002A2DCC">
              <w:rPr>
                <w:rFonts w:ascii="Times New Roman" w:eastAsia="Times New Roman" w:hAnsi="Times New Roman" w:cs="Times New Roman"/>
                <w:sz w:val="24"/>
                <w:szCs w:val="24"/>
              </w:rPr>
              <w:t>9i1.337 Received: 2012-04-06. Accepted: 2012-05-31. Published: 2013-02-28.</w:t>
            </w:r>
            <w:bookmarkEnd w:id="3"/>
          </w:p>
        </w:tc>
      </w:tr>
      <w:tr w:rsidR="002A2DCC" w:rsidRPr="002A2DCC" w14:paraId="6B43EC64"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7557F4C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1/11/2018</w:t>
            </w:r>
          </w:p>
        </w:tc>
        <w:tc>
          <w:tcPr>
            <w:tcW w:w="1411" w:type="dxa"/>
            <w:tcBorders>
              <w:top w:val="single" w:sz="4" w:space="0" w:color="000000"/>
              <w:left w:val="single" w:sz="4" w:space="0" w:color="000000"/>
              <w:bottom w:val="single" w:sz="4" w:space="0" w:color="000000"/>
              <w:right w:val="single" w:sz="4" w:space="0" w:color="000000"/>
            </w:tcBorders>
          </w:tcPr>
          <w:p w14:paraId="4A57A79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1FC5A94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Searched for:</w:t>
            </w:r>
          </w:p>
          <w:p w14:paraId="7CFB8C3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what is the concept of quality of life</w:t>
            </w:r>
          </w:p>
        </w:tc>
        <w:tc>
          <w:tcPr>
            <w:tcW w:w="1436" w:type="dxa"/>
            <w:tcBorders>
              <w:top w:val="single" w:sz="4" w:space="0" w:color="000000"/>
              <w:left w:val="single" w:sz="4" w:space="0" w:color="000000"/>
              <w:bottom w:val="single" w:sz="4" w:space="0" w:color="000000"/>
              <w:right w:val="single" w:sz="4" w:space="0" w:color="000000"/>
            </w:tcBorders>
          </w:tcPr>
          <w:p w14:paraId="593FE7A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573,000,000</w:t>
            </w:r>
          </w:p>
        </w:tc>
        <w:tc>
          <w:tcPr>
            <w:tcW w:w="4063" w:type="dxa"/>
            <w:tcBorders>
              <w:top w:val="single" w:sz="4" w:space="0" w:color="000000"/>
              <w:left w:val="single" w:sz="4" w:space="0" w:color="000000"/>
              <w:bottom w:val="single" w:sz="4" w:space="0" w:color="000000"/>
              <w:right w:val="single" w:sz="4" w:space="0" w:color="000000"/>
            </w:tcBorders>
          </w:tcPr>
          <w:p w14:paraId="03A62C3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Although far too many to search through found a good article </w:t>
            </w:r>
          </w:p>
          <w:p w14:paraId="18FADED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Chaturvedi, S.K. and Muliyala, K.P. (2016). ‘The Meaning in Quality of Life’. Journal of Psychosocial Rehabilitation and Mental Health, 3, 2, p.p. 47-49, 2016.</w:t>
            </w:r>
          </w:p>
        </w:tc>
      </w:tr>
      <w:tr w:rsidR="002A2DCC" w:rsidRPr="002A2DCC" w14:paraId="256F4C7A"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27D0B60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1/11/2018</w:t>
            </w:r>
          </w:p>
        </w:tc>
        <w:tc>
          <w:tcPr>
            <w:tcW w:w="1411" w:type="dxa"/>
            <w:tcBorders>
              <w:top w:val="single" w:sz="4" w:space="0" w:color="000000"/>
              <w:left w:val="single" w:sz="4" w:space="0" w:color="000000"/>
              <w:bottom w:val="single" w:sz="4" w:space="0" w:color="000000"/>
              <w:right w:val="single" w:sz="4" w:space="0" w:color="000000"/>
            </w:tcBorders>
          </w:tcPr>
          <w:p w14:paraId="0CE52F8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4F5BF10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After discovering in a few journals that quality of life is often linked with a person’s </w:t>
            </w:r>
          </w:p>
          <w:p w14:paraId="1539935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well-being, a search was performed:</w:t>
            </w:r>
          </w:p>
          <w:p w14:paraId="5CD68AF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The term Qol is </w:t>
            </w:r>
            <w:proofErr w:type="gramStart"/>
            <w:r w:rsidRPr="002A2DCC">
              <w:rPr>
                <w:rFonts w:ascii="Times New Roman" w:eastAsia="Times New Roman" w:hAnsi="Times New Roman" w:cs="Times New Roman"/>
                <w:sz w:val="24"/>
                <w:szCs w:val="24"/>
              </w:rPr>
              <w:t>often times</w:t>
            </w:r>
            <w:proofErr w:type="gramEnd"/>
            <w:r w:rsidRPr="002A2DCC">
              <w:rPr>
                <w:rFonts w:ascii="Times New Roman" w:eastAsia="Times New Roman" w:hAnsi="Times New Roman" w:cs="Times New Roman"/>
                <w:sz w:val="24"/>
                <w:szCs w:val="24"/>
              </w:rPr>
              <w:t xml:space="preserve"> teamed with well-being</w:t>
            </w:r>
          </w:p>
        </w:tc>
        <w:tc>
          <w:tcPr>
            <w:tcW w:w="1436" w:type="dxa"/>
            <w:tcBorders>
              <w:top w:val="single" w:sz="4" w:space="0" w:color="000000"/>
              <w:left w:val="single" w:sz="4" w:space="0" w:color="000000"/>
              <w:bottom w:val="single" w:sz="4" w:space="0" w:color="000000"/>
              <w:right w:val="single" w:sz="4" w:space="0" w:color="000000"/>
            </w:tcBorders>
          </w:tcPr>
          <w:p w14:paraId="2D9DB9B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588,000</w:t>
            </w:r>
          </w:p>
        </w:tc>
        <w:tc>
          <w:tcPr>
            <w:tcW w:w="4063" w:type="dxa"/>
            <w:tcBorders>
              <w:top w:val="single" w:sz="4" w:space="0" w:color="000000"/>
              <w:left w:val="single" w:sz="4" w:space="0" w:color="000000"/>
              <w:bottom w:val="single" w:sz="4" w:space="0" w:color="000000"/>
              <w:right w:val="single" w:sz="4" w:space="0" w:color="000000"/>
            </w:tcBorders>
          </w:tcPr>
          <w:p w14:paraId="16EB4E3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this journal that fitted well with what I was trying to say:</w:t>
            </w:r>
          </w:p>
          <w:p w14:paraId="5C257E6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Barcaccia, B., Esposito, G., Matarese, M., </w:t>
            </w:r>
            <w:proofErr w:type="spellStart"/>
            <w:r w:rsidRPr="002A2DCC">
              <w:rPr>
                <w:rFonts w:ascii="Times New Roman" w:eastAsia="Times New Roman" w:hAnsi="Times New Roman" w:cs="Times New Roman"/>
                <w:sz w:val="24"/>
                <w:szCs w:val="24"/>
              </w:rPr>
              <w:t>Bertolaso</w:t>
            </w:r>
            <w:proofErr w:type="spellEnd"/>
            <w:r w:rsidRPr="002A2DCC">
              <w:rPr>
                <w:rFonts w:ascii="Times New Roman" w:eastAsia="Times New Roman" w:hAnsi="Times New Roman" w:cs="Times New Roman"/>
                <w:sz w:val="24"/>
                <w:szCs w:val="24"/>
              </w:rPr>
              <w:t xml:space="preserve">, M., Elvira, M., &amp; De </w:t>
            </w:r>
            <w:proofErr w:type="spellStart"/>
            <w:r w:rsidRPr="002A2DCC">
              <w:rPr>
                <w:rFonts w:ascii="Times New Roman" w:eastAsia="Times New Roman" w:hAnsi="Times New Roman" w:cs="Times New Roman"/>
                <w:sz w:val="24"/>
                <w:szCs w:val="24"/>
              </w:rPr>
              <w:t>Marinis</w:t>
            </w:r>
            <w:proofErr w:type="spellEnd"/>
            <w:r w:rsidRPr="002A2DCC">
              <w:rPr>
                <w:rFonts w:ascii="Times New Roman" w:eastAsia="Times New Roman" w:hAnsi="Times New Roman" w:cs="Times New Roman"/>
                <w:sz w:val="24"/>
                <w:szCs w:val="24"/>
              </w:rPr>
              <w:t>, M. G. (2013). ‘Defining Quality of Life: A Wild-Goose Chase?’. Europe’s Journal of Psychology, 9, 1, p.p. 185-203. doi:10.5964/</w:t>
            </w:r>
            <w:proofErr w:type="gramStart"/>
            <w:r w:rsidRPr="002A2DCC">
              <w:rPr>
                <w:rFonts w:ascii="Times New Roman" w:eastAsia="Times New Roman" w:hAnsi="Times New Roman" w:cs="Times New Roman"/>
                <w:sz w:val="24"/>
                <w:szCs w:val="24"/>
              </w:rPr>
              <w:t>ejop.v</w:t>
            </w:r>
            <w:proofErr w:type="gramEnd"/>
            <w:r w:rsidRPr="002A2DCC">
              <w:rPr>
                <w:rFonts w:ascii="Times New Roman" w:eastAsia="Times New Roman" w:hAnsi="Times New Roman" w:cs="Times New Roman"/>
                <w:sz w:val="24"/>
                <w:szCs w:val="24"/>
              </w:rPr>
              <w:t>9i1.484</w:t>
            </w:r>
          </w:p>
        </w:tc>
      </w:tr>
      <w:tr w:rsidR="002A2DCC" w:rsidRPr="002A2DCC" w14:paraId="71C8A9FE"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39D59EF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1/11/2018</w:t>
            </w:r>
          </w:p>
        </w:tc>
        <w:tc>
          <w:tcPr>
            <w:tcW w:w="1411" w:type="dxa"/>
            <w:tcBorders>
              <w:top w:val="single" w:sz="4" w:space="0" w:color="000000"/>
              <w:left w:val="single" w:sz="4" w:space="0" w:color="000000"/>
              <w:bottom w:val="single" w:sz="4" w:space="0" w:color="000000"/>
              <w:right w:val="single" w:sz="4" w:space="0" w:color="000000"/>
            </w:tcBorders>
          </w:tcPr>
          <w:p w14:paraId="5341325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World Health Organisations </w:t>
            </w:r>
          </w:p>
          <w:p w14:paraId="07360D8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ICD-11 (2018)</w:t>
            </w:r>
          </w:p>
        </w:tc>
        <w:tc>
          <w:tcPr>
            <w:tcW w:w="2038" w:type="dxa"/>
            <w:tcBorders>
              <w:top w:val="single" w:sz="4" w:space="0" w:color="000000"/>
              <w:left w:val="single" w:sz="4" w:space="0" w:color="000000"/>
              <w:bottom w:val="single" w:sz="4" w:space="0" w:color="000000"/>
              <w:right w:val="single" w:sz="4" w:space="0" w:color="000000"/>
            </w:tcBorders>
          </w:tcPr>
          <w:p w14:paraId="3FB2A60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w:t>
            </w:r>
          </w:p>
        </w:tc>
        <w:tc>
          <w:tcPr>
            <w:tcW w:w="1436" w:type="dxa"/>
            <w:tcBorders>
              <w:top w:val="single" w:sz="4" w:space="0" w:color="000000"/>
              <w:left w:val="single" w:sz="4" w:space="0" w:color="000000"/>
              <w:bottom w:val="single" w:sz="4" w:space="0" w:color="000000"/>
              <w:right w:val="single" w:sz="4" w:space="0" w:color="000000"/>
            </w:tcBorders>
          </w:tcPr>
          <w:p w14:paraId="439913AB"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4063" w:type="dxa"/>
            <w:tcBorders>
              <w:top w:val="single" w:sz="4" w:space="0" w:color="000000"/>
              <w:left w:val="single" w:sz="4" w:space="0" w:color="000000"/>
              <w:bottom w:val="single" w:sz="4" w:space="0" w:color="000000"/>
              <w:right w:val="single" w:sz="4" w:space="0" w:color="000000"/>
            </w:tcBorders>
          </w:tcPr>
          <w:p w14:paraId="629463E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Wanted a definitive definition of dementia and found it on here.</w:t>
            </w:r>
          </w:p>
        </w:tc>
      </w:tr>
      <w:tr w:rsidR="002A2DCC" w:rsidRPr="002A2DCC" w14:paraId="0A6E4389"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3A2E6DC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5/11/18</w:t>
            </w:r>
          </w:p>
        </w:tc>
        <w:tc>
          <w:tcPr>
            <w:tcW w:w="1411" w:type="dxa"/>
            <w:tcBorders>
              <w:top w:val="single" w:sz="4" w:space="0" w:color="000000"/>
              <w:left w:val="single" w:sz="4" w:space="0" w:color="000000"/>
              <w:bottom w:val="single" w:sz="4" w:space="0" w:color="000000"/>
              <w:right w:val="single" w:sz="4" w:space="0" w:color="000000"/>
            </w:tcBorders>
          </w:tcPr>
          <w:p w14:paraId="2235885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7ABB40E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 symptoms</w:t>
            </w:r>
          </w:p>
        </w:tc>
        <w:tc>
          <w:tcPr>
            <w:tcW w:w="1436" w:type="dxa"/>
            <w:tcBorders>
              <w:top w:val="single" w:sz="4" w:space="0" w:color="000000"/>
              <w:left w:val="single" w:sz="4" w:space="0" w:color="000000"/>
              <w:bottom w:val="single" w:sz="4" w:space="0" w:color="000000"/>
              <w:right w:val="single" w:sz="4" w:space="0" w:color="000000"/>
            </w:tcBorders>
          </w:tcPr>
          <w:p w14:paraId="7CB6921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182,614</w:t>
            </w:r>
          </w:p>
        </w:tc>
        <w:tc>
          <w:tcPr>
            <w:tcW w:w="4063" w:type="dxa"/>
            <w:tcBorders>
              <w:top w:val="single" w:sz="4" w:space="0" w:color="000000"/>
              <w:left w:val="single" w:sz="4" w:space="0" w:color="000000"/>
              <w:bottom w:val="single" w:sz="4" w:space="0" w:color="000000"/>
              <w:right w:val="single" w:sz="4" w:space="0" w:color="000000"/>
            </w:tcBorders>
          </w:tcPr>
          <w:p w14:paraId="030FA65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More than I would like so will refine the search</w:t>
            </w:r>
          </w:p>
        </w:tc>
      </w:tr>
      <w:tr w:rsidR="002A2DCC" w:rsidRPr="002A2DCC" w14:paraId="1276FB42"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43219B0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5/11/18</w:t>
            </w:r>
          </w:p>
        </w:tc>
        <w:tc>
          <w:tcPr>
            <w:tcW w:w="1411" w:type="dxa"/>
            <w:tcBorders>
              <w:top w:val="single" w:sz="4" w:space="0" w:color="000000"/>
              <w:left w:val="single" w:sz="4" w:space="0" w:color="000000"/>
              <w:bottom w:val="single" w:sz="4" w:space="0" w:color="000000"/>
              <w:right w:val="single" w:sz="4" w:space="0" w:color="000000"/>
            </w:tcBorders>
          </w:tcPr>
          <w:p w14:paraId="7B44B46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5CA64D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 symptoms</w:t>
            </w:r>
          </w:p>
          <w:p w14:paraId="108B11E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23997B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to 2013-2018</w:t>
            </w:r>
          </w:p>
        </w:tc>
        <w:tc>
          <w:tcPr>
            <w:tcW w:w="1436" w:type="dxa"/>
            <w:tcBorders>
              <w:top w:val="single" w:sz="4" w:space="0" w:color="000000"/>
              <w:left w:val="single" w:sz="4" w:space="0" w:color="000000"/>
              <w:bottom w:val="single" w:sz="4" w:space="0" w:color="000000"/>
              <w:right w:val="single" w:sz="4" w:space="0" w:color="000000"/>
            </w:tcBorders>
          </w:tcPr>
          <w:p w14:paraId="367D288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80,913</w:t>
            </w:r>
          </w:p>
        </w:tc>
        <w:tc>
          <w:tcPr>
            <w:tcW w:w="4063" w:type="dxa"/>
            <w:tcBorders>
              <w:top w:val="single" w:sz="4" w:space="0" w:color="000000"/>
              <w:left w:val="single" w:sz="4" w:space="0" w:color="000000"/>
              <w:bottom w:val="single" w:sz="4" w:space="0" w:color="000000"/>
              <w:right w:val="single" w:sz="4" w:space="0" w:color="000000"/>
            </w:tcBorders>
          </w:tcPr>
          <w:p w14:paraId="7A89C5D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Still too many to look through</w:t>
            </w:r>
          </w:p>
        </w:tc>
      </w:tr>
      <w:tr w:rsidR="002A2DCC" w:rsidRPr="002A2DCC" w14:paraId="34A95E32"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7991D11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5/11/18</w:t>
            </w:r>
          </w:p>
        </w:tc>
        <w:tc>
          <w:tcPr>
            <w:tcW w:w="1411" w:type="dxa"/>
            <w:tcBorders>
              <w:top w:val="single" w:sz="4" w:space="0" w:color="000000"/>
              <w:left w:val="single" w:sz="4" w:space="0" w:color="000000"/>
              <w:bottom w:val="single" w:sz="4" w:space="0" w:color="000000"/>
              <w:right w:val="single" w:sz="4" w:space="0" w:color="000000"/>
            </w:tcBorders>
          </w:tcPr>
          <w:p w14:paraId="6A0F4F7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6867BE6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 symptoms</w:t>
            </w:r>
          </w:p>
          <w:p w14:paraId="6F0138A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CE775C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to 2013-2018</w:t>
            </w:r>
          </w:p>
          <w:p w14:paraId="769EFB2F"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C171F6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Set to peer reviewed </w:t>
            </w:r>
          </w:p>
        </w:tc>
        <w:tc>
          <w:tcPr>
            <w:tcW w:w="1436" w:type="dxa"/>
            <w:tcBorders>
              <w:top w:val="single" w:sz="4" w:space="0" w:color="000000"/>
              <w:left w:val="single" w:sz="4" w:space="0" w:color="000000"/>
              <w:bottom w:val="single" w:sz="4" w:space="0" w:color="000000"/>
              <w:right w:val="single" w:sz="4" w:space="0" w:color="000000"/>
            </w:tcBorders>
          </w:tcPr>
          <w:p w14:paraId="2E1B95E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34,513</w:t>
            </w:r>
          </w:p>
        </w:tc>
        <w:tc>
          <w:tcPr>
            <w:tcW w:w="4063" w:type="dxa"/>
            <w:tcBorders>
              <w:top w:val="single" w:sz="4" w:space="0" w:color="000000"/>
              <w:left w:val="single" w:sz="4" w:space="0" w:color="000000"/>
              <w:bottom w:val="single" w:sz="4" w:space="0" w:color="000000"/>
              <w:right w:val="single" w:sz="4" w:space="0" w:color="000000"/>
            </w:tcBorders>
          </w:tcPr>
          <w:p w14:paraId="73523AD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Better but still far too many and this is a niche subject so need to whittle it down further.</w:t>
            </w:r>
          </w:p>
        </w:tc>
      </w:tr>
      <w:tr w:rsidR="002A2DCC" w:rsidRPr="002A2DCC" w14:paraId="52760C6E"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608F6E4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5/11/18</w:t>
            </w:r>
          </w:p>
        </w:tc>
        <w:tc>
          <w:tcPr>
            <w:tcW w:w="1411" w:type="dxa"/>
            <w:tcBorders>
              <w:top w:val="single" w:sz="4" w:space="0" w:color="000000"/>
              <w:left w:val="single" w:sz="4" w:space="0" w:color="000000"/>
              <w:bottom w:val="single" w:sz="4" w:space="0" w:color="000000"/>
              <w:right w:val="single" w:sz="4" w:space="0" w:color="000000"/>
            </w:tcBorders>
          </w:tcPr>
          <w:p w14:paraId="7986193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28815B9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Dementia symptoms</w:t>
            </w:r>
          </w:p>
          <w:p w14:paraId="05A4AF1E"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9DEC8E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date range to 2013-2018</w:t>
            </w:r>
          </w:p>
          <w:p w14:paraId="12CDDF7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F02D61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Set to peer reviewed </w:t>
            </w:r>
          </w:p>
          <w:p w14:paraId="2ADCD00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4249C7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Changed to Scholarly Journals Only and set location to United Kingdom</w:t>
            </w:r>
          </w:p>
        </w:tc>
        <w:tc>
          <w:tcPr>
            <w:tcW w:w="1436" w:type="dxa"/>
            <w:tcBorders>
              <w:top w:val="single" w:sz="4" w:space="0" w:color="000000"/>
              <w:left w:val="single" w:sz="4" w:space="0" w:color="000000"/>
              <w:bottom w:val="single" w:sz="4" w:space="0" w:color="000000"/>
              <w:right w:val="single" w:sz="4" w:space="0" w:color="000000"/>
            </w:tcBorders>
          </w:tcPr>
          <w:p w14:paraId="3B94575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886</w:t>
            </w:r>
          </w:p>
        </w:tc>
        <w:tc>
          <w:tcPr>
            <w:tcW w:w="4063" w:type="dxa"/>
            <w:tcBorders>
              <w:top w:val="single" w:sz="4" w:space="0" w:color="000000"/>
              <w:left w:val="single" w:sz="4" w:space="0" w:color="000000"/>
              <w:bottom w:val="single" w:sz="4" w:space="0" w:color="000000"/>
              <w:right w:val="single" w:sz="4" w:space="0" w:color="000000"/>
            </w:tcBorders>
          </w:tcPr>
          <w:p w14:paraId="44E7FFE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 far better amount to try and search through.</w:t>
            </w:r>
          </w:p>
          <w:p w14:paraId="1351CD9D"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449C17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this journal useful</w:t>
            </w:r>
          </w:p>
          <w:p w14:paraId="5C8F223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Pink, J., O'Brien, J., Robinson, L. and Longson, D. (2018). ‘Dementia: assessment, management and support: summary of updated NICE guidance’. </w:t>
            </w:r>
            <w:proofErr w:type="gramStart"/>
            <w:r w:rsidRPr="002A2DCC">
              <w:rPr>
                <w:rFonts w:ascii="Times New Roman" w:eastAsia="Times New Roman" w:hAnsi="Times New Roman" w:cs="Times New Roman"/>
                <w:sz w:val="24"/>
                <w:szCs w:val="24"/>
              </w:rPr>
              <w:t>BMJ :</w:t>
            </w:r>
            <w:proofErr w:type="gramEnd"/>
            <w:r w:rsidRPr="002A2DCC">
              <w:rPr>
                <w:rFonts w:ascii="Times New Roman" w:eastAsia="Times New Roman" w:hAnsi="Times New Roman" w:cs="Times New Roman"/>
                <w:sz w:val="24"/>
                <w:szCs w:val="24"/>
              </w:rPr>
              <w:t xml:space="preserve"> </w:t>
            </w:r>
            <w:r w:rsidRPr="002A2DCC">
              <w:rPr>
                <w:rFonts w:ascii="Times New Roman" w:eastAsia="Times New Roman" w:hAnsi="Times New Roman" w:cs="Times New Roman"/>
                <w:i/>
                <w:sz w:val="24"/>
                <w:szCs w:val="24"/>
              </w:rPr>
              <w:t>British Medical Journal</w:t>
            </w:r>
            <w:r w:rsidRPr="002A2DCC">
              <w:rPr>
                <w:rFonts w:ascii="Times New Roman" w:eastAsia="Times New Roman" w:hAnsi="Times New Roman" w:cs="Times New Roman"/>
                <w:sz w:val="24"/>
                <w:szCs w:val="24"/>
              </w:rPr>
              <w:t>, 361.</w:t>
            </w:r>
          </w:p>
          <w:p w14:paraId="7A20256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E475AE0" w14:textId="77777777" w:rsidR="002A2DCC" w:rsidRPr="002A2DCC" w:rsidRDefault="002A2DCC" w:rsidP="002A2DCC">
            <w:pPr>
              <w:tabs>
                <w:tab w:val="left" w:pos="1130"/>
              </w:tabs>
              <w:spacing w:after="60" w:line="240" w:lineRule="auto"/>
              <w:rPr>
                <w:rFonts w:ascii="Times New Roman" w:eastAsia="Times New Roman" w:hAnsi="Times New Roman" w:cs="Times New Roman"/>
                <w:sz w:val="24"/>
                <w:szCs w:val="24"/>
              </w:rPr>
            </w:pPr>
          </w:p>
        </w:tc>
      </w:tr>
      <w:tr w:rsidR="002A2DCC" w:rsidRPr="002A2DCC" w14:paraId="7C22B5A5"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15C7B5A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5/11/18</w:t>
            </w:r>
          </w:p>
        </w:tc>
        <w:tc>
          <w:tcPr>
            <w:tcW w:w="1411" w:type="dxa"/>
            <w:tcBorders>
              <w:top w:val="single" w:sz="4" w:space="0" w:color="000000"/>
              <w:left w:val="single" w:sz="4" w:space="0" w:color="000000"/>
              <w:bottom w:val="single" w:sz="4" w:space="0" w:color="000000"/>
              <w:right w:val="single" w:sz="4" w:space="0" w:color="000000"/>
            </w:tcBorders>
          </w:tcPr>
          <w:p w14:paraId="298F708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7EDD984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Early onset dementia statistics</w:t>
            </w:r>
          </w:p>
        </w:tc>
        <w:tc>
          <w:tcPr>
            <w:tcW w:w="1436" w:type="dxa"/>
            <w:tcBorders>
              <w:top w:val="single" w:sz="4" w:space="0" w:color="000000"/>
              <w:left w:val="single" w:sz="4" w:space="0" w:color="000000"/>
              <w:bottom w:val="single" w:sz="4" w:space="0" w:color="000000"/>
              <w:right w:val="single" w:sz="4" w:space="0" w:color="000000"/>
            </w:tcBorders>
          </w:tcPr>
          <w:p w14:paraId="1626D6F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3,370,000</w:t>
            </w:r>
          </w:p>
        </w:tc>
        <w:tc>
          <w:tcPr>
            <w:tcW w:w="4063" w:type="dxa"/>
            <w:tcBorders>
              <w:top w:val="single" w:sz="4" w:space="0" w:color="000000"/>
              <w:left w:val="single" w:sz="4" w:space="0" w:color="000000"/>
              <w:bottom w:val="single" w:sz="4" w:space="0" w:color="000000"/>
              <w:right w:val="single" w:sz="4" w:space="0" w:color="000000"/>
            </w:tcBorders>
          </w:tcPr>
          <w:p w14:paraId="6B10D9F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 huge result so will look at first 109 and if none are suitable will refine the search.  </w:t>
            </w:r>
          </w:p>
          <w:p w14:paraId="00864FE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BB3A72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this website:</w:t>
            </w:r>
            <w:r w:rsidRPr="002A2DCC">
              <w:rPr>
                <w:rFonts w:ascii="Arial" w:eastAsia="Times New Roman" w:hAnsi="Arial" w:cs="Arial"/>
                <w:sz w:val="24"/>
                <w:szCs w:val="24"/>
              </w:rPr>
              <w:t xml:space="preserve"> </w:t>
            </w:r>
            <w:r w:rsidRPr="002A2DCC">
              <w:rPr>
                <w:rFonts w:ascii="Times New Roman" w:eastAsia="Times New Roman" w:hAnsi="Times New Roman" w:cs="Times New Roman"/>
                <w:sz w:val="24"/>
                <w:szCs w:val="24"/>
              </w:rPr>
              <w:t>https://www.youngdementiauk.org/young-onset-dementia-facts-figures</w:t>
            </w:r>
          </w:p>
          <w:p w14:paraId="7621893E" w14:textId="77777777" w:rsidR="002A2DCC" w:rsidRPr="002A2DCC" w:rsidRDefault="002A2DCC" w:rsidP="002A2DCC">
            <w:pPr>
              <w:spacing w:after="60" w:line="240" w:lineRule="auto"/>
              <w:rPr>
                <w:rFonts w:ascii="Arial" w:eastAsia="Times New Roman" w:hAnsi="Arial" w:cs="Arial"/>
                <w:sz w:val="24"/>
                <w:szCs w:val="24"/>
              </w:rPr>
            </w:pPr>
            <w:r w:rsidRPr="002A2DCC">
              <w:rPr>
                <w:rFonts w:ascii="Times New Roman" w:eastAsia="Times New Roman" w:hAnsi="Times New Roman" w:cs="Times New Roman"/>
                <w:sz w:val="24"/>
                <w:szCs w:val="24"/>
              </w:rPr>
              <w:t>which then in turn directed m</w:t>
            </w:r>
            <w:r w:rsidRPr="002A2DCC">
              <w:rPr>
                <w:rFonts w:ascii="Arial" w:eastAsia="Times New Roman" w:hAnsi="Arial" w:cs="Arial"/>
                <w:sz w:val="24"/>
                <w:szCs w:val="24"/>
              </w:rPr>
              <w:t>e for statistics to:</w:t>
            </w:r>
          </w:p>
          <w:p w14:paraId="7F9B0CA6" w14:textId="039D7B1C" w:rsidR="002A2DCC" w:rsidRPr="00A30808" w:rsidRDefault="002A2DCC" w:rsidP="002A2DCC">
            <w:pPr>
              <w:spacing w:after="60" w:line="240" w:lineRule="auto"/>
              <w:rPr>
                <w:rFonts w:ascii="Times New Roman" w:eastAsia="Times New Roman" w:hAnsi="Times New Roman" w:cs="Times New Roman"/>
                <w:sz w:val="24"/>
                <w:szCs w:val="24"/>
              </w:rPr>
            </w:pPr>
            <w:r w:rsidRPr="00A30808">
              <w:rPr>
                <w:rFonts w:ascii="Times New Roman" w:eastAsia="Times New Roman" w:hAnsi="Times New Roman" w:cs="Times New Roman"/>
                <w:sz w:val="24"/>
                <w:szCs w:val="24"/>
                <w:u w:val="single"/>
              </w:rPr>
              <w:t>https://www.alzheimers.org.uk/about-dementia/types-dementia/younger-people-with-dementia#content-start</w:t>
            </w:r>
          </w:p>
          <w:p w14:paraId="7A4149B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5B5023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This website gave me the statistics I required.</w:t>
            </w:r>
          </w:p>
        </w:tc>
      </w:tr>
      <w:tr w:rsidR="002A2DCC" w:rsidRPr="002A2DCC" w14:paraId="27611189"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A9F679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5/11/18</w:t>
            </w:r>
          </w:p>
        </w:tc>
        <w:tc>
          <w:tcPr>
            <w:tcW w:w="1411" w:type="dxa"/>
            <w:tcBorders>
              <w:top w:val="single" w:sz="4" w:space="0" w:color="000000"/>
              <w:left w:val="single" w:sz="4" w:space="0" w:color="000000"/>
              <w:bottom w:val="single" w:sz="4" w:space="0" w:color="000000"/>
              <w:right w:val="single" w:sz="4" w:space="0" w:color="000000"/>
            </w:tcBorders>
          </w:tcPr>
          <w:p w14:paraId="3055CE0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66CD583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amount of people living with dementia in the UK</w:t>
            </w:r>
          </w:p>
        </w:tc>
        <w:tc>
          <w:tcPr>
            <w:tcW w:w="1436" w:type="dxa"/>
            <w:tcBorders>
              <w:top w:val="single" w:sz="4" w:space="0" w:color="000000"/>
              <w:left w:val="single" w:sz="4" w:space="0" w:color="000000"/>
              <w:bottom w:val="single" w:sz="4" w:space="0" w:color="000000"/>
              <w:right w:val="single" w:sz="4" w:space="0" w:color="000000"/>
            </w:tcBorders>
          </w:tcPr>
          <w:p w14:paraId="6EBD9A2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37,300,000</w:t>
            </w:r>
          </w:p>
        </w:tc>
        <w:tc>
          <w:tcPr>
            <w:tcW w:w="4063" w:type="dxa"/>
            <w:tcBorders>
              <w:top w:val="single" w:sz="4" w:space="0" w:color="000000"/>
              <w:left w:val="single" w:sz="4" w:space="0" w:color="000000"/>
              <w:bottom w:val="single" w:sz="4" w:space="0" w:color="000000"/>
              <w:right w:val="single" w:sz="4" w:space="0" w:color="000000"/>
            </w:tcBorders>
          </w:tcPr>
          <w:p w14:paraId="7AD0C80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 lot of results as before if no useful results in first ten search results the search will be refined.</w:t>
            </w:r>
          </w:p>
          <w:p w14:paraId="36959A6B"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451BC6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this website:</w:t>
            </w:r>
          </w:p>
          <w:p w14:paraId="6EB6C5B0" w14:textId="4FD88BB4" w:rsidR="002A2DCC" w:rsidRPr="00A30808" w:rsidRDefault="002A2DCC" w:rsidP="002A2DCC">
            <w:pPr>
              <w:spacing w:after="60" w:line="240" w:lineRule="auto"/>
              <w:rPr>
                <w:rFonts w:ascii="Times New Roman" w:eastAsia="Times New Roman" w:hAnsi="Times New Roman" w:cs="Times New Roman"/>
                <w:sz w:val="24"/>
                <w:szCs w:val="24"/>
              </w:rPr>
            </w:pPr>
            <w:r w:rsidRPr="00A30808">
              <w:rPr>
                <w:rFonts w:ascii="Times New Roman" w:eastAsia="Times New Roman" w:hAnsi="Times New Roman" w:cs="Times New Roman"/>
                <w:sz w:val="24"/>
                <w:szCs w:val="24"/>
                <w:u w:val="single"/>
              </w:rPr>
              <w:lastRenderedPageBreak/>
              <w:t>https://www.dementiastatistics.org/statistics/numbers-of-people-in-the-uk/</w:t>
            </w:r>
          </w:p>
          <w:p w14:paraId="74CAE93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A30808">
              <w:rPr>
                <w:rFonts w:ascii="Times New Roman" w:eastAsia="Times New Roman" w:hAnsi="Times New Roman" w:cs="Times New Roman"/>
                <w:sz w:val="24"/>
                <w:szCs w:val="24"/>
              </w:rPr>
              <w:t xml:space="preserve">which had all the information I </w:t>
            </w:r>
            <w:r w:rsidRPr="002A2DCC">
              <w:rPr>
                <w:rFonts w:ascii="Times New Roman" w:eastAsia="Times New Roman" w:hAnsi="Times New Roman" w:cs="Times New Roman"/>
                <w:sz w:val="24"/>
                <w:szCs w:val="24"/>
              </w:rPr>
              <w:t>required.</w:t>
            </w:r>
          </w:p>
        </w:tc>
      </w:tr>
      <w:tr w:rsidR="002A2DCC" w:rsidRPr="002A2DCC" w14:paraId="5FCA047D"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1EA7DA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5/11/18</w:t>
            </w:r>
          </w:p>
        </w:tc>
        <w:tc>
          <w:tcPr>
            <w:tcW w:w="1411" w:type="dxa"/>
            <w:tcBorders>
              <w:top w:val="single" w:sz="4" w:space="0" w:color="000000"/>
              <w:left w:val="single" w:sz="4" w:space="0" w:color="000000"/>
              <w:bottom w:val="single" w:sz="4" w:space="0" w:color="000000"/>
              <w:right w:val="single" w:sz="4" w:space="0" w:color="000000"/>
            </w:tcBorders>
          </w:tcPr>
          <w:p w14:paraId="2BE4259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w:t>
            </w:r>
          </w:p>
        </w:tc>
        <w:tc>
          <w:tcPr>
            <w:tcW w:w="2038" w:type="dxa"/>
            <w:tcBorders>
              <w:top w:val="single" w:sz="4" w:space="0" w:color="000000"/>
              <w:left w:val="single" w:sz="4" w:space="0" w:color="000000"/>
              <w:bottom w:val="single" w:sz="4" w:space="0" w:color="000000"/>
              <w:right w:val="single" w:sz="4" w:space="0" w:color="000000"/>
            </w:tcBorders>
          </w:tcPr>
          <w:p w14:paraId="6A82361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Butterfly Scheme Dementia</w:t>
            </w:r>
          </w:p>
          <w:p w14:paraId="206116D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7B55EA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Refined searches to results with only:</w:t>
            </w:r>
          </w:p>
          <w:p w14:paraId="13FD7A9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Scholarly Journals</w:t>
            </w:r>
          </w:p>
          <w:p w14:paraId="7E54129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Peer reviewed</w:t>
            </w:r>
          </w:p>
          <w:p w14:paraId="7A595B9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2013-2018</w:t>
            </w:r>
          </w:p>
        </w:tc>
        <w:tc>
          <w:tcPr>
            <w:tcW w:w="1436" w:type="dxa"/>
            <w:tcBorders>
              <w:top w:val="single" w:sz="4" w:space="0" w:color="000000"/>
              <w:left w:val="single" w:sz="4" w:space="0" w:color="000000"/>
              <w:bottom w:val="single" w:sz="4" w:space="0" w:color="000000"/>
              <w:right w:val="single" w:sz="4" w:space="0" w:color="000000"/>
            </w:tcBorders>
          </w:tcPr>
          <w:p w14:paraId="511B366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48</w:t>
            </w:r>
          </w:p>
        </w:tc>
        <w:tc>
          <w:tcPr>
            <w:tcW w:w="4063" w:type="dxa"/>
            <w:tcBorders>
              <w:top w:val="single" w:sz="4" w:space="0" w:color="000000"/>
              <w:left w:val="single" w:sz="4" w:space="0" w:color="000000"/>
              <w:bottom w:val="single" w:sz="4" w:space="0" w:color="000000"/>
              <w:right w:val="single" w:sz="4" w:space="0" w:color="000000"/>
            </w:tcBorders>
          </w:tcPr>
          <w:p w14:paraId="1C01D339" w14:textId="2F9F6C0B"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There were some great </w:t>
            </w:r>
            <w:r w:rsidR="00A30808" w:rsidRPr="002A2DCC">
              <w:rPr>
                <w:rFonts w:ascii="Times New Roman" w:eastAsia="Times New Roman" w:hAnsi="Times New Roman" w:cs="Times New Roman"/>
                <w:sz w:val="24"/>
                <w:szCs w:val="24"/>
              </w:rPr>
              <w:t>results,</w:t>
            </w:r>
            <w:r w:rsidRPr="002A2DCC">
              <w:rPr>
                <w:rFonts w:ascii="Times New Roman" w:eastAsia="Times New Roman" w:hAnsi="Times New Roman" w:cs="Times New Roman"/>
                <w:sz w:val="24"/>
                <w:szCs w:val="24"/>
              </w:rPr>
              <w:t xml:space="preserve"> but I have already used most of the journals in the results or I was unable to access the full journal due to having to pay for them.  Decision ma</w:t>
            </w:r>
            <w:r w:rsidR="00A30808">
              <w:rPr>
                <w:rFonts w:ascii="Times New Roman" w:eastAsia="Times New Roman" w:hAnsi="Times New Roman" w:cs="Times New Roman"/>
                <w:sz w:val="24"/>
                <w:szCs w:val="24"/>
              </w:rPr>
              <w:t>de</w:t>
            </w:r>
            <w:r w:rsidRPr="002A2DCC">
              <w:rPr>
                <w:rFonts w:ascii="Times New Roman" w:eastAsia="Times New Roman" w:hAnsi="Times New Roman" w:cs="Times New Roman"/>
                <w:sz w:val="24"/>
                <w:szCs w:val="24"/>
              </w:rPr>
              <w:t xml:space="preserve"> to search for butterfly scheme through Google.</w:t>
            </w:r>
          </w:p>
          <w:p w14:paraId="0D10FD17"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47432F4A"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641B24E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5/11/18</w:t>
            </w:r>
          </w:p>
        </w:tc>
        <w:tc>
          <w:tcPr>
            <w:tcW w:w="1411" w:type="dxa"/>
            <w:tcBorders>
              <w:top w:val="single" w:sz="4" w:space="0" w:color="000000"/>
              <w:left w:val="single" w:sz="4" w:space="0" w:color="000000"/>
              <w:bottom w:val="single" w:sz="4" w:space="0" w:color="000000"/>
              <w:right w:val="single" w:sz="4" w:space="0" w:color="000000"/>
            </w:tcBorders>
          </w:tcPr>
          <w:p w14:paraId="00635E3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7F21B1C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Butterfly scheme Dementia</w:t>
            </w:r>
          </w:p>
        </w:tc>
        <w:tc>
          <w:tcPr>
            <w:tcW w:w="1436" w:type="dxa"/>
            <w:tcBorders>
              <w:top w:val="single" w:sz="4" w:space="0" w:color="000000"/>
              <w:left w:val="single" w:sz="4" w:space="0" w:color="000000"/>
              <w:bottom w:val="single" w:sz="4" w:space="0" w:color="000000"/>
              <w:right w:val="single" w:sz="4" w:space="0" w:color="000000"/>
            </w:tcBorders>
          </w:tcPr>
          <w:p w14:paraId="4AAE04A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429,000</w:t>
            </w:r>
          </w:p>
        </w:tc>
        <w:tc>
          <w:tcPr>
            <w:tcW w:w="4063" w:type="dxa"/>
            <w:tcBorders>
              <w:top w:val="single" w:sz="4" w:space="0" w:color="000000"/>
              <w:left w:val="single" w:sz="4" w:space="0" w:color="000000"/>
              <w:bottom w:val="single" w:sz="4" w:space="0" w:color="000000"/>
              <w:right w:val="single" w:sz="4" w:space="0" w:color="000000"/>
            </w:tcBorders>
          </w:tcPr>
          <w:p w14:paraId="10F6199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Quite a lot of results will look at first ten then decide if further refining required.</w:t>
            </w:r>
          </w:p>
          <w:p w14:paraId="4C3FBCC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439BD6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the website for the actual Butterfly scheme so going to use this.</w:t>
            </w:r>
          </w:p>
          <w:p w14:paraId="7623676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http://butterflyscheme.org.uk/what-we-do/</w:t>
            </w:r>
          </w:p>
        </w:tc>
      </w:tr>
      <w:tr w:rsidR="002A2DCC" w:rsidRPr="002A2DCC" w14:paraId="4D950337"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777A055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6/11/18</w:t>
            </w:r>
          </w:p>
        </w:tc>
        <w:tc>
          <w:tcPr>
            <w:tcW w:w="1411" w:type="dxa"/>
            <w:tcBorders>
              <w:top w:val="single" w:sz="4" w:space="0" w:color="000000"/>
              <w:left w:val="single" w:sz="4" w:space="0" w:color="000000"/>
              <w:bottom w:val="single" w:sz="4" w:space="0" w:color="000000"/>
              <w:right w:val="single" w:sz="4" w:space="0" w:color="000000"/>
            </w:tcBorders>
          </w:tcPr>
          <w:p w14:paraId="1F2CDF0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177527B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Importance of ethics in research</w:t>
            </w:r>
          </w:p>
        </w:tc>
        <w:tc>
          <w:tcPr>
            <w:tcW w:w="1436" w:type="dxa"/>
            <w:tcBorders>
              <w:top w:val="single" w:sz="4" w:space="0" w:color="000000"/>
              <w:left w:val="single" w:sz="4" w:space="0" w:color="000000"/>
              <w:bottom w:val="single" w:sz="4" w:space="0" w:color="000000"/>
              <w:right w:val="single" w:sz="4" w:space="0" w:color="000000"/>
            </w:tcBorders>
          </w:tcPr>
          <w:p w14:paraId="0481BAA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522,120</w:t>
            </w:r>
          </w:p>
        </w:tc>
        <w:tc>
          <w:tcPr>
            <w:tcW w:w="4063" w:type="dxa"/>
            <w:tcBorders>
              <w:top w:val="single" w:sz="4" w:space="0" w:color="000000"/>
              <w:left w:val="single" w:sz="4" w:space="0" w:color="000000"/>
              <w:bottom w:val="single" w:sz="4" w:space="0" w:color="000000"/>
              <w:right w:val="single" w:sz="4" w:space="0" w:color="000000"/>
            </w:tcBorders>
          </w:tcPr>
          <w:p w14:paraId="7FE349D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Too many to examine will have to refine the search</w:t>
            </w:r>
          </w:p>
        </w:tc>
      </w:tr>
      <w:tr w:rsidR="002A2DCC" w:rsidRPr="002A2DCC" w14:paraId="5CDF204C"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68A938B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6/11/18</w:t>
            </w:r>
          </w:p>
        </w:tc>
        <w:tc>
          <w:tcPr>
            <w:tcW w:w="1411" w:type="dxa"/>
            <w:tcBorders>
              <w:top w:val="single" w:sz="4" w:space="0" w:color="000000"/>
              <w:left w:val="single" w:sz="4" w:space="0" w:color="000000"/>
              <w:bottom w:val="single" w:sz="4" w:space="0" w:color="000000"/>
              <w:right w:val="single" w:sz="4" w:space="0" w:color="000000"/>
            </w:tcBorders>
          </w:tcPr>
          <w:p w14:paraId="3EF16EE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4F37F35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Importance of ethics in research</w:t>
            </w:r>
          </w:p>
          <w:p w14:paraId="307E907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27912D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Chose peer reviewed Scholarly Journals only.</w:t>
            </w:r>
          </w:p>
          <w:p w14:paraId="79D5051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Set date range to 2013 - 2018 </w:t>
            </w:r>
          </w:p>
          <w:p w14:paraId="7C304F2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 ethics as subject</w:t>
            </w:r>
          </w:p>
          <w:p w14:paraId="6459137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location to:</w:t>
            </w:r>
          </w:p>
          <w:p w14:paraId="484D5C2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United Kingdom--UK</w:t>
            </w:r>
          </w:p>
        </w:tc>
        <w:tc>
          <w:tcPr>
            <w:tcW w:w="1436" w:type="dxa"/>
            <w:tcBorders>
              <w:top w:val="single" w:sz="4" w:space="0" w:color="000000"/>
              <w:left w:val="single" w:sz="4" w:space="0" w:color="000000"/>
              <w:bottom w:val="single" w:sz="4" w:space="0" w:color="000000"/>
              <w:right w:val="single" w:sz="4" w:space="0" w:color="000000"/>
            </w:tcBorders>
          </w:tcPr>
          <w:p w14:paraId="5AD62C4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558</w:t>
            </w:r>
          </w:p>
        </w:tc>
        <w:tc>
          <w:tcPr>
            <w:tcW w:w="4063" w:type="dxa"/>
            <w:tcBorders>
              <w:top w:val="single" w:sz="4" w:space="0" w:color="000000"/>
              <w:left w:val="single" w:sz="4" w:space="0" w:color="000000"/>
              <w:bottom w:val="single" w:sz="4" w:space="0" w:color="000000"/>
              <w:right w:val="single" w:sz="4" w:space="0" w:color="000000"/>
            </w:tcBorders>
          </w:tcPr>
          <w:p w14:paraId="656D51E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 much easier amount to examine</w:t>
            </w:r>
          </w:p>
          <w:p w14:paraId="2DEC921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7AC6D0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Could not find anything that fitted what I was trying to put across</w:t>
            </w:r>
          </w:p>
        </w:tc>
      </w:tr>
      <w:tr w:rsidR="002A2DCC" w:rsidRPr="002A2DCC" w14:paraId="53401418"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76E6E86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6/11/18</w:t>
            </w:r>
          </w:p>
        </w:tc>
        <w:tc>
          <w:tcPr>
            <w:tcW w:w="1411" w:type="dxa"/>
            <w:tcBorders>
              <w:top w:val="single" w:sz="4" w:space="0" w:color="000000"/>
              <w:left w:val="single" w:sz="4" w:space="0" w:color="000000"/>
              <w:bottom w:val="single" w:sz="4" w:space="0" w:color="000000"/>
              <w:right w:val="single" w:sz="4" w:space="0" w:color="000000"/>
            </w:tcBorders>
          </w:tcPr>
          <w:p w14:paraId="136E039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Books</w:t>
            </w:r>
          </w:p>
        </w:tc>
        <w:tc>
          <w:tcPr>
            <w:tcW w:w="2038" w:type="dxa"/>
            <w:tcBorders>
              <w:top w:val="single" w:sz="4" w:space="0" w:color="000000"/>
              <w:left w:val="single" w:sz="4" w:space="0" w:color="000000"/>
              <w:bottom w:val="single" w:sz="4" w:space="0" w:color="000000"/>
              <w:right w:val="single" w:sz="4" w:space="0" w:color="000000"/>
            </w:tcBorders>
          </w:tcPr>
          <w:p w14:paraId="7E8BB73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importance of ethics in research</w:t>
            </w:r>
          </w:p>
        </w:tc>
        <w:tc>
          <w:tcPr>
            <w:tcW w:w="1436" w:type="dxa"/>
            <w:tcBorders>
              <w:top w:val="single" w:sz="4" w:space="0" w:color="000000"/>
              <w:left w:val="single" w:sz="4" w:space="0" w:color="000000"/>
              <w:bottom w:val="single" w:sz="4" w:space="0" w:color="000000"/>
              <w:right w:val="single" w:sz="4" w:space="0" w:color="000000"/>
            </w:tcBorders>
          </w:tcPr>
          <w:p w14:paraId="5100247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812,000</w:t>
            </w:r>
          </w:p>
        </w:tc>
        <w:tc>
          <w:tcPr>
            <w:tcW w:w="4063" w:type="dxa"/>
            <w:tcBorders>
              <w:top w:val="single" w:sz="4" w:space="0" w:color="000000"/>
              <w:left w:val="single" w:sz="4" w:space="0" w:color="000000"/>
              <w:bottom w:val="single" w:sz="4" w:space="0" w:color="000000"/>
              <w:right w:val="single" w:sz="4" w:space="0" w:color="000000"/>
            </w:tcBorders>
          </w:tcPr>
          <w:p w14:paraId="0D83329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a good book, the first one in the results:</w:t>
            </w:r>
          </w:p>
          <w:p w14:paraId="7D39548C"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B6D82D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Ensuring Research Integrity and the Ethical Management of Data by Sibinga, Cees Th. Smit</w:t>
            </w:r>
          </w:p>
        </w:tc>
      </w:tr>
      <w:tr w:rsidR="002A2DCC" w:rsidRPr="002A2DCC" w14:paraId="0E4363CC"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C4FAED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6/11/18</w:t>
            </w:r>
          </w:p>
        </w:tc>
        <w:tc>
          <w:tcPr>
            <w:tcW w:w="1411" w:type="dxa"/>
            <w:tcBorders>
              <w:top w:val="single" w:sz="4" w:space="0" w:color="000000"/>
              <w:left w:val="single" w:sz="4" w:space="0" w:color="000000"/>
              <w:bottom w:val="single" w:sz="4" w:space="0" w:color="000000"/>
              <w:right w:val="single" w:sz="4" w:space="0" w:color="000000"/>
            </w:tcBorders>
          </w:tcPr>
          <w:p w14:paraId="77F34AF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w:t>
            </w:r>
          </w:p>
        </w:tc>
        <w:tc>
          <w:tcPr>
            <w:tcW w:w="2038" w:type="dxa"/>
            <w:tcBorders>
              <w:top w:val="single" w:sz="4" w:space="0" w:color="000000"/>
              <w:left w:val="single" w:sz="4" w:space="0" w:color="000000"/>
              <w:bottom w:val="single" w:sz="4" w:space="0" w:color="000000"/>
              <w:right w:val="single" w:sz="4" w:space="0" w:color="000000"/>
            </w:tcBorders>
          </w:tcPr>
          <w:p w14:paraId="4B8EDB6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ethical issues in research methodology</w:t>
            </w:r>
          </w:p>
        </w:tc>
        <w:tc>
          <w:tcPr>
            <w:tcW w:w="1436" w:type="dxa"/>
            <w:tcBorders>
              <w:top w:val="single" w:sz="4" w:space="0" w:color="000000"/>
              <w:left w:val="single" w:sz="4" w:space="0" w:color="000000"/>
              <w:bottom w:val="single" w:sz="4" w:space="0" w:color="000000"/>
              <w:right w:val="single" w:sz="4" w:space="0" w:color="000000"/>
            </w:tcBorders>
          </w:tcPr>
          <w:p w14:paraId="42843FA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40,800,000</w:t>
            </w:r>
          </w:p>
        </w:tc>
        <w:tc>
          <w:tcPr>
            <w:tcW w:w="4063" w:type="dxa"/>
            <w:tcBorders>
              <w:top w:val="single" w:sz="4" w:space="0" w:color="000000"/>
              <w:left w:val="single" w:sz="4" w:space="0" w:color="000000"/>
              <w:bottom w:val="single" w:sz="4" w:space="0" w:color="000000"/>
              <w:right w:val="single" w:sz="4" w:space="0" w:color="000000"/>
            </w:tcBorders>
          </w:tcPr>
          <w:p w14:paraId="668AFB2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a Journal that fitted with what I wanted to say:</w:t>
            </w:r>
          </w:p>
          <w:p w14:paraId="7CD2E3C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Yip, C., Han, N. R., and </w:t>
            </w:r>
            <w:proofErr w:type="spellStart"/>
            <w:r w:rsidRPr="002A2DCC">
              <w:rPr>
                <w:rFonts w:ascii="Times New Roman" w:eastAsia="Times New Roman" w:hAnsi="Times New Roman" w:cs="Times New Roman"/>
                <w:sz w:val="24"/>
                <w:szCs w:val="24"/>
              </w:rPr>
              <w:t>Sng</w:t>
            </w:r>
            <w:proofErr w:type="spellEnd"/>
            <w:r w:rsidRPr="002A2DCC">
              <w:rPr>
                <w:rFonts w:ascii="Times New Roman" w:eastAsia="Times New Roman" w:hAnsi="Times New Roman" w:cs="Times New Roman"/>
                <w:sz w:val="24"/>
                <w:szCs w:val="24"/>
              </w:rPr>
              <w:t xml:space="preserve">, B. L. (2016). ‘Legal and ethical issues in </w:t>
            </w:r>
            <w:r w:rsidRPr="002A2DCC">
              <w:rPr>
                <w:rFonts w:ascii="Times New Roman" w:eastAsia="Times New Roman" w:hAnsi="Times New Roman" w:cs="Times New Roman"/>
                <w:sz w:val="24"/>
                <w:szCs w:val="24"/>
              </w:rPr>
              <w:lastRenderedPageBreak/>
              <w:t>research’. </w:t>
            </w:r>
            <w:r w:rsidRPr="002A2DCC">
              <w:rPr>
                <w:rFonts w:ascii="Times New Roman" w:eastAsia="Times New Roman" w:hAnsi="Times New Roman" w:cs="Times New Roman"/>
                <w:i/>
                <w:iCs/>
                <w:sz w:val="24"/>
                <w:szCs w:val="24"/>
              </w:rPr>
              <w:t>Indian journal of anaesthesia</w:t>
            </w:r>
            <w:r w:rsidRPr="002A2DCC">
              <w:rPr>
                <w:rFonts w:ascii="Times New Roman" w:eastAsia="Times New Roman" w:hAnsi="Times New Roman" w:cs="Times New Roman"/>
                <w:sz w:val="24"/>
                <w:szCs w:val="24"/>
              </w:rPr>
              <w:t>, 60, 9, p.p. 684-688.</w:t>
            </w:r>
          </w:p>
          <w:p w14:paraId="417A5CB5"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76094402"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4A584CF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7/11/18</w:t>
            </w:r>
          </w:p>
        </w:tc>
        <w:tc>
          <w:tcPr>
            <w:tcW w:w="1411" w:type="dxa"/>
            <w:tcBorders>
              <w:top w:val="single" w:sz="4" w:space="0" w:color="000000"/>
              <w:left w:val="single" w:sz="4" w:space="0" w:color="000000"/>
              <w:bottom w:val="single" w:sz="4" w:space="0" w:color="000000"/>
              <w:right w:val="single" w:sz="4" w:space="0" w:color="000000"/>
            </w:tcBorders>
          </w:tcPr>
          <w:p w14:paraId="388E9BD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51FD72B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quality of life of dementia patients</w:t>
            </w:r>
          </w:p>
        </w:tc>
        <w:tc>
          <w:tcPr>
            <w:tcW w:w="1436" w:type="dxa"/>
            <w:tcBorders>
              <w:top w:val="single" w:sz="4" w:space="0" w:color="000000"/>
              <w:left w:val="single" w:sz="4" w:space="0" w:color="000000"/>
              <w:bottom w:val="single" w:sz="4" w:space="0" w:color="000000"/>
              <w:right w:val="single" w:sz="4" w:space="0" w:color="000000"/>
            </w:tcBorders>
          </w:tcPr>
          <w:p w14:paraId="032636F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169</w:t>
            </w:r>
          </w:p>
        </w:tc>
        <w:tc>
          <w:tcPr>
            <w:tcW w:w="4063" w:type="dxa"/>
            <w:tcBorders>
              <w:top w:val="single" w:sz="4" w:space="0" w:color="000000"/>
              <w:left w:val="single" w:sz="4" w:space="0" w:color="000000"/>
              <w:bottom w:val="single" w:sz="4" w:space="0" w:color="000000"/>
              <w:right w:val="single" w:sz="4" w:space="0" w:color="000000"/>
            </w:tcBorders>
          </w:tcPr>
          <w:p w14:paraId="6C165CF7" w14:textId="3D9AFBCC"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Found some </w:t>
            </w:r>
            <w:r w:rsidR="00A30808" w:rsidRPr="002A2DCC">
              <w:rPr>
                <w:rFonts w:ascii="Times New Roman" w:eastAsia="Times New Roman" w:hAnsi="Times New Roman" w:cs="Times New Roman"/>
                <w:sz w:val="24"/>
                <w:szCs w:val="24"/>
              </w:rPr>
              <w:t>interesting</w:t>
            </w:r>
            <w:r w:rsidRPr="002A2DCC">
              <w:rPr>
                <w:rFonts w:ascii="Times New Roman" w:eastAsia="Times New Roman" w:hAnsi="Times New Roman" w:cs="Times New Roman"/>
                <w:sz w:val="24"/>
                <w:szCs w:val="24"/>
              </w:rPr>
              <w:t xml:space="preserve"> journals and articles</w:t>
            </w:r>
          </w:p>
          <w:p w14:paraId="30F97063"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C594BB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Goldberg, S.E. and Harwood, R.H., (2013). ‘Experience of general hospital care in older patients with cognitive impairment: are we measuring the most vulnerable patients' experience?’ </w:t>
            </w:r>
            <w:r w:rsidRPr="002A2DCC">
              <w:rPr>
                <w:rFonts w:ascii="Times New Roman" w:eastAsia="Times New Roman" w:hAnsi="Times New Roman" w:cs="Times New Roman"/>
                <w:i/>
                <w:iCs/>
                <w:sz w:val="24"/>
                <w:szCs w:val="24"/>
              </w:rPr>
              <w:t>BMJ Quality &amp; Safety, </w:t>
            </w:r>
            <w:r w:rsidRPr="002A2DCC">
              <w:rPr>
                <w:rFonts w:ascii="Times New Roman" w:eastAsia="Times New Roman" w:hAnsi="Times New Roman" w:cs="Times New Roman"/>
                <w:bCs/>
                <w:sz w:val="24"/>
                <w:szCs w:val="24"/>
              </w:rPr>
              <w:t>22</w:t>
            </w:r>
            <w:r w:rsidRPr="002A2DCC">
              <w:rPr>
                <w:rFonts w:ascii="Times New Roman" w:eastAsia="Times New Roman" w:hAnsi="Times New Roman" w:cs="Times New Roman"/>
                <w:sz w:val="24"/>
                <w:szCs w:val="24"/>
              </w:rPr>
              <w:t>, 12, p.p. 977.</w:t>
            </w:r>
          </w:p>
          <w:p w14:paraId="38BAD62B"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72B7011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Tanajewski, L., Franklin, M., </w:t>
            </w:r>
            <w:proofErr w:type="spellStart"/>
            <w:r w:rsidRPr="002A2DCC">
              <w:rPr>
                <w:rFonts w:ascii="Times New Roman" w:eastAsia="Times New Roman" w:hAnsi="Times New Roman" w:cs="Times New Roman"/>
                <w:sz w:val="24"/>
                <w:szCs w:val="24"/>
              </w:rPr>
              <w:t>Gkountouras</w:t>
            </w:r>
            <w:proofErr w:type="spellEnd"/>
            <w:r w:rsidRPr="002A2DCC">
              <w:rPr>
                <w:rFonts w:ascii="Times New Roman" w:eastAsia="Times New Roman" w:hAnsi="Times New Roman" w:cs="Times New Roman"/>
                <w:sz w:val="24"/>
                <w:szCs w:val="24"/>
              </w:rPr>
              <w:t xml:space="preserve">, G., </w:t>
            </w:r>
            <w:proofErr w:type="spellStart"/>
            <w:r w:rsidRPr="002A2DCC">
              <w:rPr>
                <w:rFonts w:ascii="Times New Roman" w:eastAsia="Times New Roman" w:hAnsi="Times New Roman" w:cs="Times New Roman"/>
                <w:sz w:val="24"/>
                <w:szCs w:val="24"/>
              </w:rPr>
              <w:t>Berdunov</w:t>
            </w:r>
            <w:proofErr w:type="spellEnd"/>
            <w:r w:rsidRPr="002A2DCC">
              <w:rPr>
                <w:rFonts w:ascii="Times New Roman" w:eastAsia="Times New Roman" w:hAnsi="Times New Roman" w:cs="Times New Roman"/>
                <w:sz w:val="24"/>
                <w:szCs w:val="24"/>
              </w:rPr>
              <w:t xml:space="preserve">, V., Harwood, R.H., Goldberg, S.E., Bradshaw, L.E., Gladman, J.R.F. and Elliot, R.A. (2015). ‘Economic Evaluation of a general Hospital Unit for Older People with Delirium and Dementia (TEAM Randomised Control Trial) </w:t>
            </w:r>
          </w:p>
          <w:p w14:paraId="71B0D405"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7C2C4EB"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00B02FF2"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C82FC5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7/11/18</w:t>
            </w:r>
          </w:p>
        </w:tc>
        <w:tc>
          <w:tcPr>
            <w:tcW w:w="1411" w:type="dxa"/>
            <w:tcBorders>
              <w:top w:val="single" w:sz="4" w:space="0" w:color="000000"/>
              <w:left w:val="single" w:sz="4" w:space="0" w:color="000000"/>
              <w:bottom w:val="single" w:sz="4" w:space="0" w:color="000000"/>
              <w:right w:val="single" w:sz="4" w:space="0" w:color="000000"/>
            </w:tcBorders>
          </w:tcPr>
          <w:p w14:paraId="2818242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4130822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poor quality of care in hospitals dementia</w:t>
            </w:r>
          </w:p>
          <w:p w14:paraId="7CFDE7A8"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3AD21E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Set to </w:t>
            </w:r>
            <w:proofErr w:type="gramStart"/>
            <w:r w:rsidRPr="002A2DCC">
              <w:rPr>
                <w:rFonts w:ascii="Times New Roman" w:eastAsia="Times New Roman" w:hAnsi="Times New Roman" w:cs="Times New Roman"/>
                <w:sz w:val="24"/>
                <w:szCs w:val="24"/>
              </w:rPr>
              <w:t>find :</w:t>
            </w:r>
            <w:proofErr w:type="gramEnd"/>
          </w:p>
          <w:p w14:paraId="13FA56C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Peer reviewed Scholarly Journals</w:t>
            </w:r>
          </w:p>
          <w:p w14:paraId="05E03BE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to be: 2013 - 2018 </w:t>
            </w:r>
          </w:p>
          <w:p w14:paraId="0665FEE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Location set to: United Kingdom</w:t>
            </w:r>
          </w:p>
          <w:p w14:paraId="11F1C24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Set subject to dementia</w:t>
            </w:r>
          </w:p>
          <w:p w14:paraId="02B72B7D"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36" w:type="dxa"/>
            <w:tcBorders>
              <w:top w:val="single" w:sz="4" w:space="0" w:color="000000"/>
              <w:left w:val="single" w:sz="4" w:space="0" w:color="000000"/>
              <w:bottom w:val="single" w:sz="4" w:space="0" w:color="000000"/>
              <w:right w:val="single" w:sz="4" w:space="0" w:color="000000"/>
            </w:tcBorders>
          </w:tcPr>
          <w:p w14:paraId="480BFA0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132</w:t>
            </w:r>
          </w:p>
        </w:tc>
        <w:tc>
          <w:tcPr>
            <w:tcW w:w="4063" w:type="dxa"/>
            <w:tcBorders>
              <w:top w:val="single" w:sz="4" w:space="0" w:color="000000"/>
              <w:left w:val="single" w:sz="4" w:space="0" w:color="000000"/>
              <w:bottom w:val="single" w:sz="4" w:space="0" w:color="000000"/>
              <w:right w:val="single" w:sz="4" w:space="0" w:color="000000"/>
            </w:tcBorders>
          </w:tcPr>
          <w:p w14:paraId="0E83D16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a good journal</w:t>
            </w:r>
          </w:p>
          <w:p w14:paraId="7205851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8CF4B99" w14:textId="4AC3EE9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The Lancet. (2018). ‘Dementia in the UK: preparing the NHS for new </w:t>
            </w:r>
            <w:proofErr w:type="gramStart"/>
            <w:r w:rsidR="00A30808" w:rsidRPr="002A2DCC">
              <w:rPr>
                <w:rFonts w:ascii="Times New Roman" w:eastAsia="Times New Roman" w:hAnsi="Times New Roman" w:cs="Times New Roman"/>
                <w:sz w:val="24"/>
                <w:szCs w:val="24"/>
              </w:rPr>
              <w:t>treatments</w:t>
            </w:r>
            <w:r w:rsidR="00A30808">
              <w:rPr>
                <w:rFonts w:ascii="Times New Roman" w:eastAsia="Times New Roman" w:hAnsi="Times New Roman" w:cs="Times New Roman"/>
                <w:sz w:val="24"/>
                <w:szCs w:val="24"/>
              </w:rPr>
              <w:t>’</w:t>
            </w:r>
            <w:proofErr w:type="gramEnd"/>
            <w:r w:rsidRPr="002A2DCC">
              <w:rPr>
                <w:rFonts w:ascii="Times New Roman" w:eastAsia="Times New Roman" w:hAnsi="Times New Roman" w:cs="Times New Roman"/>
                <w:sz w:val="24"/>
                <w:szCs w:val="24"/>
              </w:rPr>
              <w:t xml:space="preserve">. </w:t>
            </w:r>
            <w:r w:rsidRPr="002A2DCC">
              <w:rPr>
                <w:rFonts w:ascii="Times New Roman" w:eastAsia="Times New Roman" w:hAnsi="Times New Roman" w:cs="Times New Roman"/>
                <w:i/>
                <w:iCs/>
                <w:sz w:val="24"/>
                <w:szCs w:val="24"/>
              </w:rPr>
              <w:t>The Lancet, </w:t>
            </w:r>
            <w:r w:rsidRPr="002A2DCC">
              <w:rPr>
                <w:rFonts w:ascii="Times New Roman" w:eastAsia="Times New Roman" w:hAnsi="Times New Roman" w:cs="Times New Roman"/>
                <w:bCs/>
                <w:sz w:val="24"/>
                <w:szCs w:val="24"/>
              </w:rPr>
              <w:t xml:space="preserve">391, </w:t>
            </w:r>
            <w:r w:rsidRPr="002A2DCC">
              <w:rPr>
                <w:rFonts w:ascii="Times New Roman" w:eastAsia="Times New Roman" w:hAnsi="Times New Roman" w:cs="Times New Roman"/>
                <w:sz w:val="24"/>
                <w:szCs w:val="24"/>
              </w:rPr>
              <w:t>10127, p.p. 1237.</w:t>
            </w:r>
          </w:p>
          <w:p w14:paraId="239405D3"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5F79C5F8"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22C048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7/11/18</w:t>
            </w:r>
          </w:p>
        </w:tc>
        <w:tc>
          <w:tcPr>
            <w:tcW w:w="1411" w:type="dxa"/>
            <w:tcBorders>
              <w:top w:val="single" w:sz="4" w:space="0" w:color="000000"/>
              <w:left w:val="single" w:sz="4" w:space="0" w:color="000000"/>
              <w:bottom w:val="single" w:sz="4" w:space="0" w:color="000000"/>
              <w:right w:val="single" w:sz="4" w:space="0" w:color="000000"/>
            </w:tcBorders>
          </w:tcPr>
          <w:p w14:paraId="6DB73A1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293C516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Systematic review important</w:t>
            </w:r>
          </w:p>
        </w:tc>
        <w:tc>
          <w:tcPr>
            <w:tcW w:w="1436" w:type="dxa"/>
            <w:tcBorders>
              <w:top w:val="single" w:sz="4" w:space="0" w:color="000000"/>
              <w:left w:val="single" w:sz="4" w:space="0" w:color="000000"/>
              <w:bottom w:val="single" w:sz="4" w:space="0" w:color="000000"/>
              <w:right w:val="single" w:sz="4" w:space="0" w:color="000000"/>
            </w:tcBorders>
          </w:tcPr>
          <w:p w14:paraId="0A0C44E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599,814</w:t>
            </w:r>
          </w:p>
        </w:tc>
        <w:tc>
          <w:tcPr>
            <w:tcW w:w="4063" w:type="dxa"/>
            <w:tcBorders>
              <w:top w:val="single" w:sz="4" w:space="0" w:color="000000"/>
              <w:left w:val="single" w:sz="4" w:space="0" w:color="000000"/>
              <w:bottom w:val="single" w:sz="4" w:space="0" w:color="000000"/>
              <w:right w:val="single" w:sz="4" w:space="0" w:color="000000"/>
            </w:tcBorders>
          </w:tcPr>
          <w:p w14:paraId="13BCDD6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Too many to search through will look through and see if I find anything good in first 10 results.</w:t>
            </w:r>
          </w:p>
          <w:p w14:paraId="4F86F084"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6C5DCF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Found this journal and it was useful</w:t>
            </w:r>
          </w:p>
          <w:p w14:paraId="6FBA772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Jahan, N., Naveed, S., </w:t>
            </w:r>
            <w:proofErr w:type="spellStart"/>
            <w:r w:rsidRPr="002A2DCC">
              <w:rPr>
                <w:rFonts w:ascii="Times New Roman" w:eastAsia="Times New Roman" w:hAnsi="Times New Roman" w:cs="Times New Roman"/>
                <w:sz w:val="24"/>
                <w:szCs w:val="24"/>
              </w:rPr>
              <w:t>Zeshan</w:t>
            </w:r>
            <w:proofErr w:type="spellEnd"/>
            <w:r w:rsidRPr="002A2DCC">
              <w:rPr>
                <w:rFonts w:ascii="Times New Roman" w:eastAsia="Times New Roman" w:hAnsi="Times New Roman" w:cs="Times New Roman"/>
                <w:sz w:val="24"/>
                <w:szCs w:val="24"/>
              </w:rPr>
              <w:t>, M., &amp; Tahir, M. A. (2016). ‘How to Conduct a Systematic Review: A Narrative Literature Review’. </w:t>
            </w:r>
            <w:proofErr w:type="spellStart"/>
            <w:r w:rsidRPr="002A2DCC">
              <w:rPr>
                <w:rFonts w:ascii="Times New Roman" w:eastAsia="Times New Roman" w:hAnsi="Times New Roman" w:cs="Times New Roman"/>
                <w:i/>
                <w:iCs/>
                <w:sz w:val="24"/>
                <w:szCs w:val="24"/>
              </w:rPr>
              <w:t>Cureus</w:t>
            </w:r>
            <w:proofErr w:type="spellEnd"/>
            <w:r w:rsidRPr="002A2DCC">
              <w:rPr>
                <w:rFonts w:ascii="Times New Roman" w:eastAsia="Times New Roman" w:hAnsi="Times New Roman" w:cs="Times New Roman"/>
                <w:sz w:val="24"/>
                <w:szCs w:val="24"/>
              </w:rPr>
              <w:t>, </w:t>
            </w:r>
            <w:r w:rsidRPr="002A2DCC">
              <w:rPr>
                <w:rFonts w:ascii="Times New Roman" w:eastAsia="Times New Roman" w:hAnsi="Times New Roman" w:cs="Times New Roman"/>
                <w:i/>
                <w:iCs/>
                <w:sz w:val="24"/>
                <w:szCs w:val="24"/>
              </w:rPr>
              <w:t>8</w:t>
            </w:r>
            <w:r w:rsidRPr="002A2DCC">
              <w:rPr>
                <w:rFonts w:ascii="Times New Roman" w:eastAsia="Times New Roman" w:hAnsi="Times New Roman" w:cs="Times New Roman"/>
                <w:sz w:val="24"/>
                <w:szCs w:val="24"/>
              </w:rPr>
              <w:t>, 11, e864. doi:10.7759/cureus.864</w:t>
            </w:r>
          </w:p>
        </w:tc>
      </w:tr>
      <w:tr w:rsidR="002A2DCC" w:rsidRPr="002A2DCC" w14:paraId="6CBA99BF"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DAC9AE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7/11/18</w:t>
            </w:r>
          </w:p>
        </w:tc>
        <w:tc>
          <w:tcPr>
            <w:tcW w:w="1411" w:type="dxa"/>
            <w:tcBorders>
              <w:top w:val="single" w:sz="4" w:space="0" w:color="000000"/>
              <w:left w:val="single" w:sz="4" w:space="0" w:color="000000"/>
              <w:bottom w:val="single" w:sz="4" w:space="0" w:color="000000"/>
              <w:right w:val="single" w:sz="4" w:space="0" w:color="000000"/>
            </w:tcBorders>
          </w:tcPr>
          <w:p w14:paraId="41C05C2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Books</w:t>
            </w:r>
          </w:p>
        </w:tc>
        <w:tc>
          <w:tcPr>
            <w:tcW w:w="2038" w:type="dxa"/>
            <w:tcBorders>
              <w:top w:val="single" w:sz="4" w:space="0" w:color="000000"/>
              <w:left w:val="single" w:sz="4" w:space="0" w:color="000000"/>
              <w:bottom w:val="single" w:sz="4" w:space="0" w:color="000000"/>
              <w:right w:val="single" w:sz="4" w:space="0" w:color="000000"/>
            </w:tcBorders>
          </w:tcPr>
          <w:p w14:paraId="0B9C06C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Systematic Reviews</w:t>
            </w:r>
          </w:p>
        </w:tc>
        <w:tc>
          <w:tcPr>
            <w:tcW w:w="1436" w:type="dxa"/>
            <w:tcBorders>
              <w:top w:val="single" w:sz="4" w:space="0" w:color="000000"/>
              <w:left w:val="single" w:sz="4" w:space="0" w:color="000000"/>
              <w:bottom w:val="single" w:sz="4" w:space="0" w:color="000000"/>
              <w:right w:val="single" w:sz="4" w:space="0" w:color="000000"/>
            </w:tcBorders>
          </w:tcPr>
          <w:p w14:paraId="7BBCEC7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2,410,000</w:t>
            </w:r>
          </w:p>
        </w:tc>
        <w:tc>
          <w:tcPr>
            <w:tcW w:w="4063" w:type="dxa"/>
            <w:tcBorders>
              <w:top w:val="single" w:sz="4" w:space="0" w:color="000000"/>
              <w:left w:val="single" w:sz="4" w:space="0" w:color="000000"/>
              <w:bottom w:val="single" w:sz="4" w:space="0" w:color="000000"/>
              <w:right w:val="single" w:sz="4" w:space="0" w:color="000000"/>
            </w:tcBorders>
          </w:tcPr>
          <w:p w14:paraId="19C95C5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Although there were a lot of results to look through the first book had exactly what I wanted in it.</w:t>
            </w:r>
          </w:p>
          <w:p w14:paraId="5CE842D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bCs/>
                <w:sz w:val="24"/>
                <w:szCs w:val="24"/>
              </w:rPr>
              <w:t xml:space="preserve">Gough, D., Oliver, S. and Thomas, J. (2017). </w:t>
            </w:r>
            <w:r w:rsidRPr="002A2DCC">
              <w:rPr>
                <w:rFonts w:ascii="Times New Roman" w:eastAsia="Times New Roman" w:hAnsi="Times New Roman" w:cs="Times New Roman"/>
                <w:bCs/>
                <w:i/>
                <w:sz w:val="24"/>
                <w:szCs w:val="24"/>
              </w:rPr>
              <w:t>An Introduction to Systematic Reviews</w:t>
            </w:r>
            <w:r w:rsidRPr="002A2DCC">
              <w:rPr>
                <w:rFonts w:ascii="Times New Roman" w:eastAsia="Times New Roman" w:hAnsi="Times New Roman" w:cs="Times New Roman"/>
                <w:bCs/>
                <w:sz w:val="24"/>
                <w:szCs w:val="24"/>
              </w:rPr>
              <w:t>. Sage: London</w:t>
            </w:r>
          </w:p>
          <w:p w14:paraId="5559AFD0"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2B64F0DE"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4DA936C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7/11/18</w:t>
            </w:r>
          </w:p>
        </w:tc>
        <w:tc>
          <w:tcPr>
            <w:tcW w:w="1411" w:type="dxa"/>
            <w:tcBorders>
              <w:top w:val="single" w:sz="4" w:space="0" w:color="000000"/>
              <w:left w:val="single" w:sz="4" w:space="0" w:color="000000"/>
              <w:bottom w:val="single" w:sz="4" w:space="0" w:color="000000"/>
              <w:right w:val="single" w:sz="4" w:space="0" w:color="000000"/>
            </w:tcBorders>
          </w:tcPr>
          <w:p w14:paraId="6FA6B2C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Scholar</w:t>
            </w:r>
          </w:p>
        </w:tc>
        <w:tc>
          <w:tcPr>
            <w:tcW w:w="2038" w:type="dxa"/>
            <w:tcBorders>
              <w:top w:val="single" w:sz="4" w:space="0" w:color="000000"/>
              <w:left w:val="single" w:sz="4" w:space="0" w:color="000000"/>
              <w:bottom w:val="single" w:sz="4" w:space="0" w:color="000000"/>
              <w:right w:val="single" w:sz="4" w:space="0" w:color="000000"/>
            </w:tcBorders>
          </w:tcPr>
          <w:p w14:paraId="6925514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Why do we use systematic reviews?</w:t>
            </w:r>
          </w:p>
        </w:tc>
        <w:tc>
          <w:tcPr>
            <w:tcW w:w="1436" w:type="dxa"/>
            <w:tcBorders>
              <w:top w:val="single" w:sz="4" w:space="0" w:color="000000"/>
              <w:left w:val="single" w:sz="4" w:space="0" w:color="000000"/>
              <w:bottom w:val="single" w:sz="4" w:space="0" w:color="000000"/>
              <w:right w:val="single" w:sz="4" w:space="0" w:color="000000"/>
            </w:tcBorders>
          </w:tcPr>
          <w:p w14:paraId="57AB509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2,600,000</w:t>
            </w:r>
          </w:p>
        </w:tc>
        <w:tc>
          <w:tcPr>
            <w:tcW w:w="4063" w:type="dxa"/>
            <w:tcBorders>
              <w:top w:val="single" w:sz="4" w:space="0" w:color="000000"/>
              <w:left w:val="single" w:sz="4" w:space="0" w:color="000000"/>
              <w:bottom w:val="single" w:sz="4" w:space="0" w:color="000000"/>
              <w:right w:val="single" w:sz="4" w:space="0" w:color="000000"/>
            </w:tcBorders>
          </w:tcPr>
          <w:p w14:paraId="623F246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Too many to search through try another way to search</w:t>
            </w:r>
          </w:p>
        </w:tc>
      </w:tr>
      <w:tr w:rsidR="002A2DCC" w:rsidRPr="002A2DCC" w14:paraId="19D64BB6"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5A793FE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7/11/18</w:t>
            </w:r>
          </w:p>
        </w:tc>
        <w:tc>
          <w:tcPr>
            <w:tcW w:w="1411" w:type="dxa"/>
            <w:tcBorders>
              <w:top w:val="single" w:sz="4" w:space="0" w:color="000000"/>
              <w:left w:val="single" w:sz="4" w:space="0" w:color="000000"/>
              <w:bottom w:val="single" w:sz="4" w:space="0" w:color="000000"/>
              <w:right w:val="single" w:sz="4" w:space="0" w:color="000000"/>
            </w:tcBorders>
          </w:tcPr>
          <w:p w14:paraId="78945C4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117,000,000</w:t>
            </w:r>
          </w:p>
        </w:tc>
        <w:tc>
          <w:tcPr>
            <w:tcW w:w="2038" w:type="dxa"/>
            <w:tcBorders>
              <w:top w:val="single" w:sz="4" w:space="0" w:color="000000"/>
              <w:left w:val="single" w:sz="4" w:space="0" w:color="000000"/>
              <w:bottom w:val="single" w:sz="4" w:space="0" w:color="000000"/>
              <w:right w:val="single" w:sz="4" w:space="0" w:color="000000"/>
            </w:tcBorders>
          </w:tcPr>
          <w:p w14:paraId="6EA5CD5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Why do we use systematic reviews?</w:t>
            </w:r>
          </w:p>
        </w:tc>
        <w:tc>
          <w:tcPr>
            <w:tcW w:w="1436" w:type="dxa"/>
            <w:tcBorders>
              <w:top w:val="single" w:sz="4" w:space="0" w:color="000000"/>
              <w:left w:val="single" w:sz="4" w:space="0" w:color="000000"/>
              <w:bottom w:val="single" w:sz="4" w:space="0" w:color="000000"/>
              <w:right w:val="single" w:sz="4" w:space="0" w:color="000000"/>
            </w:tcBorders>
          </w:tcPr>
          <w:p w14:paraId="69C354A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117,000,000</w:t>
            </w:r>
          </w:p>
        </w:tc>
        <w:tc>
          <w:tcPr>
            <w:tcW w:w="4063" w:type="dxa"/>
            <w:tcBorders>
              <w:top w:val="single" w:sz="4" w:space="0" w:color="000000"/>
              <w:left w:val="single" w:sz="4" w:space="0" w:color="000000"/>
              <w:bottom w:val="single" w:sz="4" w:space="0" w:color="000000"/>
              <w:right w:val="single" w:sz="4" w:space="0" w:color="000000"/>
            </w:tcBorders>
          </w:tcPr>
          <w:p w14:paraId="0593609D"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That’s a lot of results </w:t>
            </w:r>
          </w:p>
          <w:p w14:paraId="01EE27A1" w14:textId="59A4E275"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However</w:t>
            </w:r>
            <w:r w:rsidR="00A30808">
              <w:rPr>
                <w:rFonts w:ascii="Times New Roman" w:eastAsia="Times New Roman" w:hAnsi="Times New Roman" w:cs="Times New Roman"/>
                <w:sz w:val="24"/>
                <w:szCs w:val="24"/>
              </w:rPr>
              <w:t>,</w:t>
            </w:r>
            <w:bookmarkStart w:id="4" w:name="_GoBack"/>
            <w:bookmarkEnd w:id="4"/>
            <w:r w:rsidRPr="002A2DCC">
              <w:rPr>
                <w:rFonts w:ascii="Times New Roman" w:eastAsia="Times New Roman" w:hAnsi="Times New Roman" w:cs="Times New Roman"/>
                <w:sz w:val="24"/>
                <w:szCs w:val="24"/>
              </w:rPr>
              <w:t xml:space="preserve"> there was an article third in the list of results that caught my </w:t>
            </w:r>
            <w:proofErr w:type="gramStart"/>
            <w:r w:rsidRPr="002A2DCC">
              <w:rPr>
                <w:rFonts w:ascii="Times New Roman" w:eastAsia="Times New Roman" w:hAnsi="Times New Roman" w:cs="Times New Roman"/>
                <w:sz w:val="24"/>
                <w:szCs w:val="24"/>
              </w:rPr>
              <w:t>eye</w:t>
            </w:r>
            <w:proofErr w:type="gramEnd"/>
            <w:r w:rsidRPr="002A2DCC">
              <w:rPr>
                <w:rFonts w:ascii="Times New Roman" w:eastAsia="Times New Roman" w:hAnsi="Times New Roman" w:cs="Times New Roman"/>
                <w:sz w:val="24"/>
                <w:szCs w:val="24"/>
              </w:rPr>
              <w:t xml:space="preserve"> so I am going to examine it more thoroughly.</w:t>
            </w:r>
          </w:p>
          <w:p w14:paraId="2872EEA2"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5C397799"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Gopalakrishnan S. and Ganeshkumar P. (2013) ‘Systematic Reviews and Meta-analysis: Understanding the Best Evidence in Primary Healthcare’. </w:t>
            </w:r>
            <w:r w:rsidRPr="002A2DCC">
              <w:rPr>
                <w:rFonts w:ascii="Times New Roman" w:eastAsia="Times New Roman" w:hAnsi="Times New Roman" w:cs="Times New Roman"/>
                <w:i/>
                <w:iCs/>
                <w:sz w:val="24"/>
                <w:szCs w:val="24"/>
              </w:rPr>
              <w:t>Journal of Family Medicine and Primary Care</w:t>
            </w:r>
            <w:r w:rsidRPr="002A2DCC">
              <w:rPr>
                <w:rFonts w:ascii="Times New Roman" w:eastAsia="Times New Roman" w:hAnsi="Times New Roman" w:cs="Times New Roman"/>
                <w:sz w:val="24"/>
                <w:szCs w:val="24"/>
              </w:rPr>
              <w:t>. 2013, 2, 1, p.p. 9-14.</w:t>
            </w:r>
          </w:p>
          <w:p w14:paraId="23AE02A6"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65A85A8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And another one </w:t>
            </w:r>
          </w:p>
          <w:p w14:paraId="06A56D59"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360985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Charrois, T.L. (2015) ‘Systematic reviews: what do you need to know to get started?’ </w:t>
            </w:r>
            <w:r w:rsidRPr="002A2DCC">
              <w:rPr>
                <w:rFonts w:ascii="Times New Roman" w:eastAsia="Times New Roman" w:hAnsi="Times New Roman" w:cs="Times New Roman"/>
                <w:i/>
                <w:iCs/>
                <w:sz w:val="24"/>
                <w:szCs w:val="24"/>
              </w:rPr>
              <w:t>The Canadian Journal of Hospital Pharmacy</w:t>
            </w:r>
            <w:r w:rsidRPr="002A2DCC">
              <w:rPr>
                <w:rFonts w:ascii="Times New Roman" w:eastAsia="Times New Roman" w:hAnsi="Times New Roman" w:cs="Times New Roman"/>
                <w:sz w:val="24"/>
                <w:szCs w:val="24"/>
              </w:rPr>
              <w:t>. 2015, 68, 2, p.p. 144-8.</w:t>
            </w:r>
          </w:p>
          <w:p w14:paraId="7BC042F9"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064C6849"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4D23455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7/11/18</w:t>
            </w:r>
          </w:p>
        </w:tc>
        <w:tc>
          <w:tcPr>
            <w:tcW w:w="1411" w:type="dxa"/>
            <w:tcBorders>
              <w:top w:val="single" w:sz="4" w:space="0" w:color="000000"/>
              <w:left w:val="single" w:sz="4" w:space="0" w:color="000000"/>
              <w:bottom w:val="single" w:sz="4" w:space="0" w:color="000000"/>
              <w:right w:val="single" w:sz="4" w:space="0" w:color="000000"/>
            </w:tcBorders>
          </w:tcPr>
          <w:p w14:paraId="5D279AE7"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536E85A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Critical appraisal skills tools</w:t>
            </w:r>
          </w:p>
          <w:p w14:paraId="5209590A"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4BA9AF8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Selected:</w:t>
            </w:r>
          </w:p>
          <w:p w14:paraId="47BF67D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14FEA95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Peer reviewed Scholarly Journals</w:t>
            </w:r>
          </w:p>
          <w:p w14:paraId="08B38EC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Within last 5 Years </w:t>
            </w:r>
          </w:p>
          <w:p w14:paraId="6B7A35A6"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Location set as United Kingdom--UK</w:t>
            </w:r>
          </w:p>
          <w:p w14:paraId="4A68FFB7"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36" w:type="dxa"/>
            <w:tcBorders>
              <w:top w:val="single" w:sz="4" w:space="0" w:color="000000"/>
              <w:left w:val="single" w:sz="4" w:space="0" w:color="000000"/>
              <w:bottom w:val="single" w:sz="4" w:space="0" w:color="000000"/>
              <w:right w:val="single" w:sz="4" w:space="0" w:color="000000"/>
            </w:tcBorders>
          </w:tcPr>
          <w:p w14:paraId="3926E43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467</w:t>
            </w:r>
          </w:p>
        </w:tc>
        <w:tc>
          <w:tcPr>
            <w:tcW w:w="4063" w:type="dxa"/>
            <w:tcBorders>
              <w:top w:val="single" w:sz="4" w:space="0" w:color="000000"/>
              <w:left w:val="single" w:sz="4" w:space="0" w:color="000000"/>
              <w:bottom w:val="single" w:sz="4" w:space="0" w:color="000000"/>
              <w:right w:val="single" w:sz="4" w:space="0" w:color="000000"/>
            </w:tcBorders>
          </w:tcPr>
          <w:p w14:paraId="240E494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A good journal found </w:t>
            </w:r>
          </w:p>
          <w:p w14:paraId="531D27B1"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0888C6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Bonfield, M., Fearnside, L. and CRAMP, F. (2018). ‘A Personal Experience of Performing a Systematic Literature Review’.  </w:t>
            </w:r>
            <w:r w:rsidRPr="002A2DCC">
              <w:rPr>
                <w:rFonts w:ascii="Times New Roman" w:eastAsia="Times New Roman" w:hAnsi="Times New Roman" w:cs="Times New Roman"/>
                <w:i/>
                <w:iCs/>
                <w:sz w:val="24"/>
                <w:szCs w:val="24"/>
              </w:rPr>
              <w:t>Journal of allied health, </w:t>
            </w:r>
            <w:r w:rsidRPr="002A2DCC">
              <w:rPr>
                <w:rFonts w:ascii="Times New Roman" w:eastAsia="Times New Roman" w:hAnsi="Times New Roman" w:cs="Times New Roman"/>
                <w:bCs/>
                <w:sz w:val="24"/>
                <w:szCs w:val="24"/>
              </w:rPr>
              <w:t>47</w:t>
            </w:r>
            <w:r w:rsidRPr="002A2DCC">
              <w:rPr>
                <w:rFonts w:ascii="Times New Roman" w:eastAsia="Times New Roman" w:hAnsi="Times New Roman" w:cs="Times New Roman"/>
                <w:sz w:val="24"/>
                <w:szCs w:val="24"/>
              </w:rPr>
              <w:t>, 3, p.p. 167-171.</w:t>
            </w:r>
          </w:p>
          <w:p w14:paraId="317F938D"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65E13968"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3C4966C0"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8/11/18</w:t>
            </w:r>
          </w:p>
        </w:tc>
        <w:tc>
          <w:tcPr>
            <w:tcW w:w="1411" w:type="dxa"/>
            <w:tcBorders>
              <w:top w:val="single" w:sz="4" w:space="0" w:color="000000"/>
              <w:left w:val="single" w:sz="4" w:space="0" w:color="000000"/>
              <w:bottom w:val="single" w:sz="4" w:space="0" w:color="000000"/>
              <w:right w:val="single" w:sz="4" w:space="0" w:color="000000"/>
            </w:tcBorders>
          </w:tcPr>
          <w:p w14:paraId="66F7B05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ProQuest Central</w:t>
            </w:r>
          </w:p>
        </w:tc>
        <w:tc>
          <w:tcPr>
            <w:tcW w:w="2038" w:type="dxa"/>
            <w:tcBorders>
              <w:top w:val="single" w:sz="4" w:space="0" w:color="000000"/>
              <w:left w:val="single" w:sz="4" w:space="0" w:color="000000"/>
              <w:bottom w:val="single" w:sz="4" w:space="0" w:color="000000"/>
              <w:right w:val="single" w:sz="4" w:space="0" w:color="000000"/>
            </w:tcBorders>
          </w:tcPr>
          <w:p w14:paraId="4735A6BE"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lack of services for young-onset dementia</w:t>
            </w:r>
          </w:p>
          <w:p w14:paraId="704AA162"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Search refined as:</w:t>
            </w:r>
          </w:p>
          <w:p w14:paraId="7A1E2F0C"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Peer Reviewed Scholarly Journals</w:t>
            </w:r>
          </w:p>
          <w:p w14:paraId="72FFE8B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Date Range 2013 - 2018 </w:t>
            </w:r>
          </w:p>
          <w:p w14:paraId="5E8F1948"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Location Set as United Kingdom--UK</w:t>
            </w:r>
          </w:p>
          <w:p w14:paraId="32C9BB8B"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1436" w:type="dxa"/>
            <w:tcBorders>
              <w:top w:val="single" w:sz="4" w:space="0" w:color="000000"/>
              <w:left w:val="single" w:sz="4" w:space="0" w:color="000000"/>
              <w:bottom w:val="single" w:sz="4" w:space="0" w:color="000000"/>
              <w:right w:val="single" w:sz="4" w:space="0" w:color="000000"/>
            </w:tcBorders>
          </w:tcPr>
          <w:p w14:paraId="002C9BE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16</w:t>
            </w:r>
          </w:p>
        </w:tc>
        <w:tc>
          <w:tcPr>
            <w:tcW w:w="4063" w:type="dxa"/>
            <w:tcBorders>
              <w:top w:val="single" w:sz="4" w:space="0" w:color="000000"/>
              <w:left w:val="single" w:sz="4" w:space="0" w:color="000000"/>
              <w:bottom w:val="single" w:sz="4" w:space="0" w:color="000000"/>
              <w:right w:val="single" w:sz="4" w:space="0" w:color="000000"/>
            </w:tcBorders>
          </w:tcPr>
          <w:p w14:paraId="4A66205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Good easy amount to sift through</w:t>
            </w:r>
          </w:p>
          <w:p w14:paraId="4AF4B77A"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Found this journal very useful </w:t>
            </w:r>
          </w:p>
          <w:p w14:paraId="292F98D1"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Rabanal, L.I., Chatwin, J., Walker, A., O’Sullivan, M. and Williamson, T. (2018). ‘Understanding the needs and </w:t>
            </w:r>
            <w:r w:rsidRPr="002A2DCC">
              <w:rPr>
                <w:rFonts w:ascii="Times New Roman" w:eastAsia="Times New Roman" w:hAnsi="Times New Roman" w:cs="Times New Roman"/>
                <w:sz w:val="24"/>
                <w:szCs w:val="24"/>
              </w:rPr>
              <w:lastRenderedPageBreak/>
              <w:t>experiences of people with young onset dementia: a qualitative study’. </w:t>
            </w:r>
            <w:r w:rsidRPr="002A2DCC">
              <w:rPr>
                <w:rFonts w:ascii="Times New Roman" w:eastAsia="Times New Roman" w:hAnsi="Times New Roman" w:cs="Times New Roman"/>
                <w:i/>
                <w:iCs/>
                <w:sz w:val="24"/>
                <w:szCs w:val="24"/>
              </w:rPr>
              <w:t>BMJ Open, </w:t>
            </w:r>
            <w:r w:rsidRPr="002A2DCC">
              <w:rPr>
                <w:rFonts w:ascii="Times New Roman" w:eastAsia="Times New Roman" w:hAnsi="Times New Roman" w:cs="Times New Roman"/>
                <w:bCs/>
                <w:sz w:val="24"/>
                <w:szCs w:val="24"/>
              </w:rPr>
              <w:t xml:space="preserve">8, </w:t>
            </w:r>
            <w:r w:rsidRPr="002A2DCC">
              <w:rPr>
                <w:rFonts w:ascii="Times New Roman" w:eastAsia="Times New Roman" w:hAnsi="Times New Roman" w:cs="Times New Roman"/>
                <w:sz w:val="24"/>
                <w:szCs w:val="24"/>
              </w:rPr>
              <w:t>10.</w:t>
            </w:r>
          </w:p>
          <w:p w14:paraId="22064712"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r w:rsidR="002A2DCC" w:rsidRPr="002A2DCC" w14:paraId="148318E1" w14:textId="77777777" w:rsidTr="002A2DCC">
        <w:trPr>
          <w:trHeight w:val="682"/>
        </w:trPr>
        <w:tc>
          <w:tcPr>
            <w:tcW w:w="1087" w:type="dxa"/>
            <w:tcBorders>
              <w:top w:val="single" w:sz="4" w:space="0" w:color="000000"/>
              <w:left w:val="single" w:sz="4" w:space="0" w:color="000000"/>
              <w:bottom w:val="single" w:sz="4" w:space="0" w:color="000000"/>
              <w:right w:val="single" w:sz="4" w:space="0" w:color="000000"/>
            </w:tcBorders>
          </w:tcPr>
          <w:p w14:paraId="0C6429A5"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lastRenderedPageBreak/>
              <w:t>8/11/18</w:t>
            </w:r>
          </w:p>
        </w:tc>
        <w:tc>
          <w:tcPr>
            <w:tcW w:w="1411" w:type="dxa"/>
            <w:tcBorders>
              <w:top w:val="single" w:sz="4" w:space="0" w:color="000000"/>
              <w:left w:val="single" w:sz="4" w:space="0" w:color="000000"/>
              <w:bottom w:val="single" w:sz="4" w:space="0" w:color="000000"/>
              <w:right w:val="single" w:sz="4" w:space="0" w:color="000000"/>
            </w:tcBorders>
          </w:tcPr>
          <w:p w14:paraId="799E50C4"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Google Scholar</w:t>
            </w:r>
          </w:p>
        </w:tc>
        <w:tc>
          <w:tcPr>
            <w:tcW w:w="2038" w:type="dxa"/>
            <w:tcBorders>
              <w:top w:val="single" w:sz="4" w:space="0" w:color="000000"/>
              <w:left w:val="single" w:sz="4" w:space="0" w:color="000000"/>
              <w:bottom w:val="single" w:sz="4" w:space="0" w:color="000000"/>
              <w:right w:val="single" w:sz="4" w:space="0" w:color="000000"/>
            </w:tcBorders>
          </w:tcPr>
          <w:p w14:paraId="498D6763"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why use peer reviewed articles?</w:t>
            </w:r>
          </w:p>
        </w:tc>
        <w:tc>
          <w:tcPr>
            <w:tcW w:w="1436" w:type="dxa"/>
            <w:tcBorders>
              <w:top w:val="single" w:sz="4" w:space="0" w:color="000000"/>
              <w:left w:val="single" w:sz="4" w:space="0" w:color="000000"/>
              <w:bottom w:val="single" w:sz="4" w:space="0" w:color="000000"/>
              <w:right w:val="single" w:sz="4" w:space="0" w:color="000000"/>
            </w:tcBorders>
          </w:tcPr>
          <w:p w14:paraId="50C4284A" w14:textId="77777777" w:rsidR="002A2DCC" w:rsidRPr="002A2DCC" w:rsidRDefault="002A2DCC" w:rsidP="002A2DCC">
            <w:pPr>
              <w:spacing w:after="60" w:line="240" w:lineRule="auto"/>
              <w:rPr>
                <w:rFonts w:ascii="Times New Roman" w:eastAsia="Times New Roman" w:hAnsi="Times New Roman" w:cs="Times New Roman"/>
                <w:sz w:val="24"/>
                <w:szCs w:val="24"/>
              </w:rPr>
            </w:pPr>
          </w:p>
        </w:tc>
        <w:tc>
          <w:tcPr>
            <w:tcW w:w="4063" w:type="dxa"/>
            <w:tcBorders>
              <w:top w:val="single" w:sz="4" w:space="0" w:color="000000"/>
              <w:left w:val="single" w:sz="4" w:space="0" w:color="000000"/>
              <w:bottom w:val="single" w:sz="4" w:space="0" w:color="000000"/>
              <w:right w:val="single" w:sz="4" w:space="0" w:color="000000"/>
            </w:tcBorders>
          </w:tcPr>
          <w:p w14:paraId="104A8B3B"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 xml:space="preserve">Found a good journal </w:t>
            </w:r>
          </w:p>
          <w:p w14:paraId="16CC22F0"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3065161F" w14:textId="77777777" w:rsidR="002A2DCC" w:rsidRPr="002A2DCC" w:rsidRDefault="002A2DCC" w:rsidP="002A2DCC">
            <w:pPr>
              <w:spacing w:after="60" w:line="240" w:lineRule="auto"/>
              <w:rPr>
                <w:rFonts w:ascii="Times New Roman" w:eastAsia="Times New Roman" w:hAnsi="Times New Roman" w:cs="Times New Roman"/>
                <w:sz w:val="24"/>
                <w:szCs w:val="24"/>
              </w:rPr>
            </w:pPr>
            <w:r w:rsidRPr="002A2DCC">
              <w:rPr>
                <w:rFonts w:ascii="Times New Roman" w:eastAsia="Times New Roman" w:hAnsi="Times New Roman" w:cs="Times New Roman"/>
                <w:sz w:val="24"/>
                <w:szCs w:val="24"/>
              </w:rPr>
              <w:t>Kelly, J., Sadeghieh, T., and Adeli, K. (2014). ‘Peer Review in Scientific Publications: Benefits, Critiques, &amp; A Survival Guide’. </w:t>
            </w:r>
            <w:r w:rsidRPr="002A2DCC">
              <w:rPr>
                <w:rFonts w:ascii="Times New Roman" w:eastAsia="Times New Roman" w:hAnsi="Times New Roman" w:cs="Times New Roman"/>
                <w:i/>
                <w:iCs/>
                <w:sz w:val="24"/>
                <w:szCs w:val="24"/>
              </w:rPr>
              <w:t>The Journal of the International Federation of Clinical Chemistry and Laboratory Medicine</w:t>
            </w:r>
            <w:r w:rsidRPr="002A2DCC">
              <w:rPr>
                <w:rFonts w:ascii="Times New Roman" w:eastAsia="Times New Roman" w:hAnsi="Times New Roman" w:cs="Times New Roman"/>
                <w:sz w:val="24"/>
                <w:szCs w:val="24"/>
              </w:rPr>
              <w:t>, </w:t>
            </w:r>
            <w:r w:rsidRPr="002A2DCC">
              <w:rPr>
                <w:rFonts w:ascii="Times New Roman" w:eastAsia="Times New Roman" w:hAnsi="Times New Roman" w:cs="Times New Roman"/>
                <w:iCs/>
                <w:sz w:val="24"/>
                <w:szCs w:val="24"/>
              </w:rPr>
              <w:t>25</w:t>
            </w:r>
            <w:r w:rsidRPr="002A2DCC">
              <w:rPr>
                <w:rFonts w:ascii="Times New Roman" w:eastAsia="Times New Roman" w:hAnsi="Times New Roman" w:cs="Times New Roman"/>
                <w:sz w:val="24"/>
                <w:szCs w:val="24"/>
              </w:rPr>
              <w:t>, 3, p.p. 227-43.</w:t>
            </w:r>
          </w:p>
          <w:p w14:paraId="310E814C" w14:textId="77777777" w:rsidR="002A2DCC" w:rsidRPr="002A2DCC" w:rsidRDefault="002A2DCC" w:rsidP="002A2DCC">
            <w:pPr>
              <w:spacing w:after="60" w:line="240" w:lineRule="auto"/>
              <w:rPr>
                <w:rFonts w:ascii="Times New Roman" w:eastAsia="Times New Roman" w:hAnsi="Times New Roman" w:cs="Times New Roman"/>
                <w:sz w:val="24"/>
                <w:szCs w:val="24"/>
              </w:rPr>
            </w:pPr>
          </w:p>
        </w:tc>
      </w:tr>
    </w:tbl>
    <w:p w14:paraId="045E222B"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2A518877" w14:textId="77777777" w:rsidR="002A2DCC" w:rsidRPr="002A2DCC" w:rsidRDefault="002A2DCC" w:rsidP="002A2DCC">
      <w:pPr>
        <w:spacing w:after="0" w:line="240" w:lineRule="auto"/>
        <w:rPr>
          <w:rFonts w:ascii="Times New Roman" w:eastAsia="Times New Roman" w:hAnsi="Times New Roman" w:cs="Times New Roman"/>
          <w:sz w:val="24"/>
          <w:szCs w:val="24"/>
        </w:rPr>
      </w:pPr>
    </w:p>
    <w:bookmarkEnd w:id="1"/>
    <w:p w14:paraId="14ED0397" w14:textId="77777777" w:rsidR="002A2DCC" w:rsidRPr="002A2DCC" w:rsidRDefault="002A2DCC" w:rsidP="002A2DCC">
      <w:pPr>
        <w:spacing w:after="60" w:line="240" w:lineRule="auto"/>
        <w:rPr>
          <w:rFonts w:ascii="Times New Roman" w:eastAsia="Times New Roman" w:hAnsi="Times New Roman" w:cs="Times New Roman"/>
          <w:sz w:val="24"/>
          <w:szCs w:val="24"/>
        </w:rPr>
      </w:pPr>
    </w:p>
    <w:p w14:paraId="07A4A732" w14:textId="6174806C" w:rsidR="002A2DCC" w:rsidRPr="002A2DCC" w:rsidRDefault="002A2DCC">
      <w:pPr>
        <w:rPr>
          <w:rFonts w:ascii="Times New Roman" w:eastAsia="Calibri" w:hAnsi="Times New Roman" w:cs="Times New Roman"/>
          <w:b/>
          <w:sz w:val="28"/>
          <w:szCs w:val="28"/>
        </w:rPr>
      </w:pPr>
      <w:r w:rsidRPr="002A2DCC">
        <w:rPr>
          <w:rFonts w:ascii="Times New Roman" w:eastAsia="Calibri" w:hAnsi="Times New Roman" w:cs="Times New Roman"/>
          <w:b/>
          <w:sz w:val="28"/>
          <w:szCs w:val="28"/>
        </w:rPr>
        <w:br w:type="page"/>
      </w:r>
    </w:p>
    <w:p w14:paraId="795F3439" w14:textId="77777777" w:rsidR="003E06BE" w:rsidRPr="003E06BE" w:rsidRDefault="003E06BE" w:rsidP="003E06BE">
      <w:pPr>
        <w:rPr>
          <w:rFonts w:ascii="Calibri" w:eastAsia="Calibri" w:hAnsi="Calibri" w:cs="Times New Roman"/>
        </w:rPr>
      </w:pPr>
    </w:p>
    <w:p w14:paraId="53F61996" w14:textId="77777777" w:rsidR="00FE6713" w:rsidRPr="003E06BE" w:rsidRDefault="00FE6713" w:rsidP="005702A4">
      <w:pPr>
        <w:rPr>
          <w:rFonts w:ascii="Times New Roman" w:hAnsi="Times New Roman" w:cs="Times New Roman"/>
          <w:sz w:val="24"/>
          <w:szCs w:val="24"/>
          <w:u w:val="single"/>
        </w:rPr>
      </w:pPr>
      <w:r w:rsidRPr="003E06BE">
        <w:rPr>
          <w:rFonts w:ascii="Times New Roman" w:hAnsi="Times New Roman" w:cs="Times New Roman"/>
          <w:sz w:val="24"/>
          <w:szCs w:val="24"/>
          <w:u w:val="single"/>
        </w:rPr>
        <w:t>References</w:t>
      </w:r>
    </w:p>
    <w:p w14:paraId="23406690" w14:textId="06E6FD27" w:rsidR="00FE6713" w:rsidRPr="003E06BE" w:rsidRDefault="00FE6713" w:rsidP="005702A4">
      <w:pPr>
        <w:rPr>
          <w:rFonts w:ascii="Times New Roman" w:hAnsi="Times New Roman" w:cs="Times New Roman"/>
          <w:sz w:val="24"/>
          <w:szCs w:val="24"/>
        </w:rPr>
      </w:pPr>
      <w:bookmarkStart w:id="5" w:name="_Hlk529190466"/>
      <w:r w:rsidRPr="003E06BE">
        <w:rPr>
          <w:rFonts w:ascii="Times New Roman" w:hAnsi="Times New Roman" w:cs="Times New Roman"/>
          <w:sz w:val="24"/>
          <w:szCs w:val="24"/>
        </w:rPr>
        <w:t>Alzheimer’s Research UK (2018</w:t>
      </w:r>
      <w:r w:rsidR="007927A8">
        <w:rPr>
          <w:rFonts w:ascii="Times New Roman" w:hAnsi="Times New Roman" w:cs="Times New Roman"/>
          <w:sz w:val="24"/>
          <w:szCs w:val="24"/>
        </w:rPr>
        <w:t>a</w:t>
      </w:r>
      <w:r w:rsidRPr="003E06BE">
        <w:rPr>
          <w:rFonts w:ascii="Times New Roman" w:hAnsi="Times New Roman" w:cs="Times New Roman"/>
          <w:sz w:val="24"/>
          <w:szCs w:val="24"/>
        </w:rPr>
        <w:t xml:space="preserve">). [Online]. [Accessed 30 October 2018]. Available from: </w:t>
      </w:r>
      <w:bookmarkEnd w:id="5"/>
      <w:r w:rsidRPr="003E06BE">
        <w:rPr>
          <w:rFonts w:ascii="Times New Roman" w:hAnsi="Times New Roman" w:cs="Times New Roman"/>
          <w:sz w:val="24"/>
          <w:szCs w:val="24"/>
        </w:rPr>
        <w:t>https://www.dementiastatistics.org/statistics/diagnoses-in-the-uk/ 30/10/2018</w:t>
      </w:r>
    </w:p>
    <w:p w14:paraId="60F7780C" w14:textId="668A7039" w:rsidR="00C2145A" w:rsidRPr="003E06BE" w:rsidRDefault="00C2145A" w:rsidP="005702A4">
      <w:pPr>
        <w:rPr>
          <w:rFonts w:ascii="Times New Roman" w:hAnsi="Times New Roman" w:cs="Times New Roman"/>
          <w:sz w:val="24"/>
          <w:szCs w:val="24"/>
        </w:rPr>
      </w:pPr>
      <w:r w:rsidRPr="003E06BE">
        <w:rPr>
          <w:rFonts w:ascii="Times New Roman" w:hAnsi="Times New Roman" w:cs="Times New Roman"/>
          <w:sz w:val="24"/>
          <w:szCs w:val="24"/>
        </w:rPr>
        <w:t>Alzheimer’s Research UK (2018</w:t>
      </w:r>
      <w:r w:rsidR="007927A8">
        <w:rPr>
          <w:rFonts w:ascii="Times New Roman" w:hAnsi="Times New Roman" w:cs="Times New Roman"/>
          <w:sz w:val="24"/>
          <w:szCs w:val="24"/>
        </w:rPr>
        <w:t>b</w:t>
      </w:r>
      <w:r w:rsidRPr="003E06BE">
        <w:rPr>
          <w:rFonts w:ascii="Times New Roman" w:hAnsi="Times New Roman" w:cs="Times New Roman"/>
          <w:sz w:val="24"/>
          <w:szCs w:val="24"/>
        </w:rPr>
        <w:t>). [Online]. [Accessed 5 November 2018]. Available from:</w:t>
      </w:r>
      <w:r w:rsidRPr="003E06BE">
        <w:rPr>
          <w:rFonts w:ascii="Times New Roman" w:hAnsi="Times New Roman" w:cs="Times New Roman"/>
        </w:rPr>
        <w:t xml:space="preserve"> </w:t>
      </w:r>
      <w:r w:rsidRPr="003E06BE">
        <w:rPr>
          <w:rFonts w:ascii="Times New Roman" w:hAnsi="Times New Roman" w:cs="Times New Roman"/>
          <w:sz w:val="24"/>
          <w:szCs w:val="24"/>
        </w:rPr>
        <w:t>https://www.dementiastatistics.org/statistics-about-dementia/prevalence/</w:t>
      </w:r>
    </w:p>
    <w:p w14:paraId="37BC33B5" w14:textId="52E48D77" w:rsidR="00576FB9" w:rsidRPr="003E06BE" w:rsidRDefault="00576FB9" w:rsidP="006E0110">
      <w:pPr>
        <w:rPr>
          <w:rFonts w:ascii="Times New Roman" w:hAnsi="Times New Roman" w:cs="Times New Roman"/>
          <w:sz w:val="24"/>
          <w:szCs w:val="24"/>
        </w:rPr>
      </w:pPr>
      <w:r w:rsidRPr="003E06BE">
        <w:rPr>
          <w:rFonts w:ascii="Times New Roman" w:hAnsi="Times New Roman" w:cs="Times New Roman"/>
          <w:sz w:val="24"/>
          <w:szCs w:val="24"/>
        </w:rPr>
        <w:t>Alzheimer’s Society. (2018). [Online]. [Accessed 6 November 2018]. Available from: https://www.alzheimers.org.uk/get-support/publications-factsheets/this-is-me</w:t>
      </w:r>
    </w:p>
    <w:p w14:paraId="1C379E08" w14:textId="38412F31" w:rsidR="00804AA3" w:rsidRPr="003E06BE" w:rsidRDefault="00804AA3" w:rsidP="006E0110">
      <w:pPr>
        <w:rPr>
          <w:rFonts w:ascii="Times New Roman" w:hAnsi="Times New Roman" w:cs="Times New Roman"/>
          <w:sz w:val="24"/>
          <w:szCs w:val="24"/>
        </w:rPr>
      </w:pPr>
      <w:r w:rsidRPr="003E06BE">
        <w:rPr>
          <w:rFonts w:ascii="Times New Roman" w:hAnsi="Times New Roman" w:cs="Times New Roman"/>
          <w:sz w:val="24"/>
          <w:szCs w:val="24"/>
        </w:rPr>
        <w:t xml:space="preserve">Andrews, J. and Butler, M. (2014). ‘Trusted to Care- An independent review of the Princess of Wales Hospital and Neath Port Talbot Hospital at Abertawe Bro Morgannwg University Health Board’. </w:t>
      </w:r>
      <w:r w:rsidRPr="003E06BE">
        <w:rPr>
          <w:rFonts w:ascii="Times New Roman" w:hAnsi="Times New Roman" w:cs="Times New Roman"/>
          <w:i/>
          <w:sz w:val="24"/>
          <w:szCs w:val="24"/>
        </w:rPr>
        <w:t>Dementia Services Development Centre and The People Organisation</w:t>
      </w:r>
      <w:r w:rsidRPr="003E06BE">
        <w:rPr>
          <w:rFonts w:ascii="Times New Roman" w:hAnsi="Times New Roman" w:cs="Times New Roman"/>
          <w:sz w:val="24"/>
          <w:szCs w:val="24"/>
        </w:rPr>
        <w:t>, 2014</w:t>
      </w:r>
      <w:r w:rsidR="000F2CB0" w:rsidRPr="003E06BE">
        <w:rPr>
          <w:rFonts w:ascii="Times New Roman" w:hAnsi="Times New Roman" w:cs="Times New Roman"/>
          <w:sz w:val="24"/>
          <w:szCs w:val="24"/>
        </w:rPr>
        <w:t>, May, 6.</w:t>
      </w:r>
    </w:p>
    <w:p w14:paraId="408B82F6" w14:textId="4180E305" w:rsidR="00CE6EBD" w:rsidRPr="003E06BE" w:rsidRDefault="00CE6EBD" w:rsidP="00E42AA4">
      <w:pPr>
        <w:rPr>
          <w:rFonts w:ascii="Times New Roman" w:hAnsi="Times New Roman" w:cs="Times New Roman"/>
          <w:sz w:val="24"/>
          <w:szCs w:val="24"/>
        </w:rPr>
      </w:pPr>
      <w:bookmarkStart w:id="6" w:name="_Hlk528848046"/>
      <w:r w:rsidRPr="003E06BE">
        <w:rPr>
          <w:rFonts w:ascii="Times New Roman" w:hAnsi="Times New Roman" w:cs="Times New Roman"/>
          <w:sz w:val="24"/>
          <w:szCs w:val="24"/>
        </w:rPr>
        <w:t xml:space="preserve">Barcaccia, B., Esposito, G., Matarese, M., Bertolaso, M., Elvira, M., &amp; De Marinis, M. G. (2013). ‘Defining Quality of Life: A Wild-Goose Chase?’. </w:t>
      </w:r>
      <w:r w:rsidRPr="003E06BE">
        <w:rPr>
          <w:rFonts w:ascii="Times New Roman" w:hAnsi="Times New Roman" w:cs="Times New Roman"/>
          <w:i/>
          <w:sz w:val="24"/>
          <w:szCs w:val="24"/>
        </w:rPr>
        <w:t>Europe’s Journal of Psychology</w:t>
      </w:r>
      <w:r w:rsidRPr="003E06BE">
        <w:rPr>
          <w:rFonts w:ascii="Times New Roman" w:hAnsi="Times New Roman" w:cs="Times New Roman"/>
          <w:sz w:val="24"/>
          <w:szCs w:val="24"/>
        </w:rPr>
        <w:t>, 9, 1, p.p. 185-203. doi:10.5964/ejop.v9i1.484</w:t>
      </w:r>
    </w:p>
    <w:p w14:paraId="4DEF9872" w14:textId="5170F946" w:rsidR="008E5533" w:rsidRPr="003E06BE" w:rsidRDefault="008E5533" w:rsidP="00E42AA4">
      <w:pPr>
        <w:rPr>
          <w:rFonts w:ascii="Times New Roman" w:hAnsi="Times New Roman" w:cs="Times New Roman"/>
          <w:sz w:val="24"/>
          <w:szCs w:val="24"/>
        </w:rPr>
      </w:pPr>
      <w:r w:rsidRPr="003E06BE">
        <w:rPr>
          <w:rFonts w:ascii="Times New Roman" w:hAnsi="Times New Roman" w:cs="Times New Roman"/>
          <w:sz w:val="24"/>
          <w:szCs w:val="24"/>
        </w:rPr>
        <w:t xml:space="preserve">Beardon, S., Patel, K., Davies, B. and Ward, H. (2018). ‘Informal carers’ perspectives on the delivery of acute hospital care for patients with dementia: a systematic review’. </w:t>
      </w:r>
      <w:r w:rsidRPr="003E06BE">
        <w:rPr>
          <w:rFonts w:ascii="Times New Roman" w:hAnsi="Times New Roman" w:cs="Times New Roman"/>
          <w:i/>
          <w:sz w:val="24"/>
          <w:szCs w:val="24"/>
        </w:rPr>
        <w:t>BMC Geriatrics</w:t>
      </w:r>
      <w:r w:rsidRPr="003E06BE">
        <w:rPr>
          <w:rFonts w:ascii="Times New Roman" w:hAnsi="Times New Roman" w:cs="Times New Roman"/>
          <w:sz w:val="24"/>
          <w:szCs w:val="24"/>
        </w:rPr>
        <w:t>, 18.</w:t>
      </w:r>
    </w:p>
    <w:p w14:paraId="6ABC2C6E" w14:textId="67BFEECE" w:rsidR="00EC4DE2" w:rsidRPr="003E06BE" w:rsidRDefault="00EC4DE2" w:rsidP="00E42AA4">
      <w:pPr>
        <w:rPr>
          <w:rFonts w:ascii="Times New Roman" w:hAnsi="Times New Roman" w:cs="Times New Roman"/>
          <w:sz w:val="24"/>
          <w:szCs w:val="24"/>
        </w:rPr>
      </w:pPr>
      <w:r w:rsidRPr="003E06BE">
        <w:rPr>
          <w:rFonts w:ascii="Times New Roman" w:hAnsi="Times New Roman" w:cs="Times New Roman"/>
          <w:sz w:val="24"/>
          <w:szCs w:val="24"/>
        </w:rPr>
        <w:t>Bökberg, C., Ahlström, G. and Karlsson, S. (2017)</w:t>
      </w:r>
      <w:r w:rsidR="008E629B" w:rsidRPr="003E06BE">
        <w:rPr>
          <w:rFonts w:ascii="Times New Roman" w:hAnsi="Times New Roman" w:cs="Times New Roman"/>
          <w:sz w:val="24"/>
          <w:szCs w:val="24"/>
        </w:rPr>
        <w:t>.</w:t>
      </w:r>
      <w:r w:rsidRPr="003E06BE">
        <w:rPr>
          <w:rFonts w:ascii="Times New Roman" w:hAnsi="Times New Roman" w:cs="Times New Roman"/>
          <w:sz w:val="24"/>
          <w:szCs w:val="24"/>
        </w:rPr>
        <w:t xml:space="preserve"> ‘Significance of quality of care for quality of life in persons with dementia at risk of nursing home admission: a cross-sectional study’. </w:t>
      </w:r>
      <w:r w:rsidRPr="003E06BE">
        <w:rPr>
          <w:rFonts w:ascii="Times New Roman" w:hAnsi="Times New Roman" w:cs="Times New Roman"/>
          <w:i/>
          <w:sz w:val="24"/>
          <w:szCs w:val="24"/>
        </w:rPr>
        <w:t>BMC Nursing</w:t>
      </w:r>
      <w:r w:rsidRPr="003E06BE">
        <w:rPr>
          <w:rFonts w:ascii="Times New Roman" w:hAnsi="Times New Roman" w:cs="Times New Roman"/>
          <w:sz w:val="24"/>
          <w:szCs w:val="24"/>
        </w:rPr>
        <w:t>, 2017</w:t>
      </w:r>
      <w:r w:rsidR="00322815" w:rsidRPr="003E06BE">
        <w:rPr>
          <w:rFonts w:ascii="Times New Roman" w:hAnsi="Times New Roman" w:cs="Times New Roman"/>
          <w:sz w:val="24"/>
          <w:szCs w:val="24"/>
        </w:rPr>
        <w:t>.</w:t>
      </w:r>
    </w:p>
    <w:p w14:paraId="05DC4EBF" w14:textId="1926E295" w:rsidR="001C3CF4" w:rsidRPr="003E06BE" w:rsidRDefault="001C3CF4" w:rsidP="00E42AA4">
      <w:pPr>
        <w:rPr>
          <w:rFonts w:ascii="Times New Roman" w:hAnsi="Times New Roman" w:cs="Times New Roman"/>
          <w:sz w:val="24"/>
          <w:szCs w:val="24"/>
        </w:rPr>
      </w:pPr>
      <w:r w:rsidRPr="003E06BE">
        <w:rPr>
          <w:rFonts w:ascii="Times New Roman" w:hAnsi="Times New Roman" w:cs="Times New Roman"/>
          <w:sz w:val="24"/>
          <w:szCs w:val="24"/>
        </w:rPr>
        <w:t xml:space="preserve">Bonfield, M., Fearnside, L. </w:t>
      </w:r>
      <w:r w:rsidR="00DB2872" w:rsidRPr="003E06BE">
        <w:rPr>
          <w:rFonts w:ascii="Times New Roman" w:hAnsi="Times New Roman" w:cs="Times New Roman"/>
          <w:sz w:val="24"/>
          <w:szCs w:val="24"/>
        </w:rPr>
        <w:t>and CRAMP, F.</w:t>
      </w:r>
      <w:r w:rsidRPr="003E06BE">
        <w:rPr>
          <w:rFonts w:ascii="Times New Roman" w:hAnsi="Times New Roman" w:cs="Times New Roman"/>
          <w:sz w:val="24"/>
          <w:szCs w:val="24"/>
        </w:rPr>
        <w:t xml:space="preserve"> </w:t>
      </w:r>
      <w:r w:rsidR="00DB2872" w:rsidRPr="003E06BE">
        <w:rPr>
          <w:rFonts w:ascii="Times New Roman" w:hAnsi="Times New Roman" w:cs="Times New Roman"/>
          <w:sz w:val="24"/>
          <w:szCs w:val="24"/>
        </w:rPr>
        <w:t>(</w:t>
      </w:r>
      <w:r w:rsidRPr="003E06BE">
        <w:rPr>
          <w:rFonts w:ascii="Times New Roman" w:hAnsi="Times New Roman" w:cs="Times New Roman"/>
          <w:sz w:val="24"/>
          <w:szCs w:val="24"/>
        </w:rPr>
        <w:t>2018</w:t>
      </w:r>
      <w:r w:rsidR="00DB2872" w:rsidRPr="003E06BE">
        <w:rPr>
          <w:rFonts w:ascii="Times New Roman" w:hAnsi="Times New Roman" w:cs="Times New Roman"/>
          <w:sz w:val="24"/>
          <w:szCs w:val="24"/>
        </w:rPr>
        <w:t>)</w:t>
      </w:r>
      <w:r w:rsidRPr="003E06BE">
        <w:rPr>
          <w:rFonts w:ascii="Times New Roman" w:hAnsi="Times New Roman" w:cs="Times New Roman"/>
          <w:sz w:val="24"/>
          <w:szCs w:val="24"/>
        </w:rPr>
        <w:t xml:space="preserve">. </w:t>
      </w:r>
      <w:r w:rsidR="00DB2872" w:rsidRPr="003E06BE">
        <w:rPr>
          <w:rFonts w:ascii="Times New Roman" w:hAnsi="Times New Roman" w:cs="Times New Roman"/>
          <w:sz w:val="24"/>
          <w:szCs w:val="24"/>
        </w:rPr>
        <w:t>‘</w:t>
      </w:r>
      <w:r w:rsidRPr="003E06BE">
        <w:rPr>
          <w:rFonts w:ascii="Times New Roman" w:hAnsi="Times New Roman" w:cs="Times New Roman"/>
          <w:sz w:val="24"/>
          <w:szCs w:val="24"/>
        </w:rPr>
        <w:t>A Personal Experience of Performing a Systematic Literature Review</w:t>
      </w:r>
      <w:r w:rsidR="00DB2872" w:rsidRPr="003E06BE">
        <w:rPr>
          <w:rFonts w:ascii="Times New Roman" w:hAnsi="Times New Roman" w:cs="Times New Roman"/>
          <w:sz w:val="24"/>
          <w:szCs w:val="24"/>
        </w:rPr>
        <w:t>’</w:t>
      </w:r>
      <w:r w:rsidRPr="003E06BE">
        <w:rPr>
          <w:rFonts w:ascii="Times New Roman" w:hAnsi="Times New Roman" w:cs="Times New Roman"/>
          <w:sz w:val="24"/>
          <w:szCs w:val="24"/>
        </w:rPr>
        <w:t>.</w:t>
      </w:r>
      <w:r w:rsidR="00DB2872" w:rsidRPr="003E06BE">
        <w:rPr>
          <w:rFonts w:ascii="Times New Roman" w:hAnsi="Times New Roman" w:cs="Times New Roman"/>
          <w:sz w:val="24"/>
          <w:szCs w:val="24"/>
        </w:rPr>
        <w:t xml:space="preserve"> </w:t>
      </w:r>
      <w:r w:rsidRPr="003E06BE">
        <w:rPr>
          <w:rFonts w:ascii="Times New Roman" w:hAnsi="Times New Roman" w:cs="Times New Roman"/>
          <w:sz w:val="24"/>
          <w:szCs w:val="24"/>
        </w:rPr>
        <w:t> </w:t>
      </w:r>
      <w:r w:rsidRPr="003E06BE">
        <w:rPr>
          <w:rFonts w:ascii="Times New Roman" w:hAnsi="Times New Roman" w:cs="Times New Roman"/>
          <w:i/>
          <w:iCs/>
          <w:sz w:val="24"/>
          <w:szCs w:val="24"/>
        </w:rPr>
        <w:t>Journal of allied health, </w:t>
      </w:r>
      <w:r w:rsidRPr="003E06BE">
        <w:rPr>
          <w:rFonts w:ascii="Times New Roman" w:hAnsi="Times New Roman" w:cs="Times New Roman"/>
          <w:bCs/>
          <w:sz w:val="24"/>
          <w:szCs w:val="24"/>
        </w:rPr>
        <w:t>47</w:t>
      </w:r>
      <w:r w:rsidR="00DB2872" w:rsidRPr="003E06BE">
        <w:rPr>
          <w:rFonts w:ascii="Times New Roman" w:hAnsi="Times New Roman" w:cs="Times New Roman"/>
          <w:sz w:val="24"/>
          <w:szCs w:val="24"/>
        </w:rPr>
        <w:t>, 3</w:t>
      </w:r>
      <w:r w:rsidRPr="003E06BE">
        <w:rPr>
          <w:rFonts w:ascii="Times New Roman" w:hAnsi="Times New Roman" w:cs="Times New Roman"/>
          <w:sz w:val="24"/>
          <w:szCs w:val="24"/>
        </w:rPr>
        <w:t>, p</w:t>
      </w:r>
      <w:r w:rsidR="00DB2872" w:rsidRPr="003E06BE">
        <w:rPr>
          <w:rFonts w:ascii="Times New Roman" w:hAnsi="Times New Roman" w:cs="Times New Roman"/>
          <w:sz w:val="24"/>
          <w:szCs w:val="24"/>
        </w:rPr>
        <w:t>.</w:t>
      </w:r>
      <w:r w:rsidRPr="003E06BE">
        <w:rPr>
          <w:rFonts w:ascii="Times New Roman" w:hAnsi="Times New Roman" w:cs="Times New Roman"/>
          <w:sz w:val="24"/>
          <w:szCs w:val="24"/>
        </w:rPr>
        <w:t>p. 167-171.</w:t>
      </w:r>
    </w:p>
    <w:p w14:paraId="51AC6AD0" w14:textId="11ACC22C" w:rsidR="00FE4478" w:rsidRPr="003E06BE" w:rsidRDefault="00FE4478" w:rsidP="00E42AA4">
      <w:pPr>
        <w:rPr>
          <w:rFonts w:ascii="Times New Roman" w:hAnsi="Times New Roman" w:cs="Times New Roman"/>
          <w:sz w:val="24"/>
          <w:szCs w:val="24"/>
        </w:rPr>
      </w:pPr>
      <w:r w:rsidRPr="003E06BE">
        <w:rPr>
          <w:rFonts w:ascii="Times New Roman" w:hAnsi="Times New Roman" w:cs="Times New Roman"/>
          <w:sz w:val="24"/>
          <w:szCs w:val="24"/>
        </w:rPr>
        <w:t xml:space="preserve">Bryman, A. (2008). </w:t>
      </w:r>
      <w:hyperlink r:id="rId10" w:history="1">
        <w:r w:rsidR="009D16CB" w:rsidRPr="003E06BE">
          <w:rPr>
            <w:rStyle w:val="Hyperlink"/>
            <w:rFonts w:ascii="Times New Roman" w:hAnsi="Times New Roman" w:cs="Times New Roman"/>
            <w:color w:val="auto"/>
            <w:sz w:val="24"/>
            <w:szCs w:val="24"/>
            <w:u w:val="none"/>
          </w:rPr>
          <w:t>‘</w:t>
        </w:r>
        <w:r w:rsidRPr="003E06BE">
          <w:rPr>
            <w:rStyle w:val="Hyperlink"/>
            <w:rFonts w:ascii="Times New Roman" w:hAnsi="Times New Roman" w:cs="Times New Roman"/>
            <w:color w:val="auto"/>
            <w:sz w:val="24"/>
            <w:szCs w:val="24"/>
            <w:u w:val="none"/>
          </w:rPr>
          <w:t>Of methods and methodology</w:t>
        </w:r>
      </w:hyperlink>
      <w:r w:rsidR="009D16CB" w:rsidRPr="003E06BE">
        <w:rPr>
          <w:rFonts w:ascii="Times New Roman" w:hAnsi="Times New Roman" w:cs="Times New Roman"/>
          <w:sz w:val="24"/>
          <w:szCs w:val="24"/>
        </w:rPr>
        <w:t>’.</w:t>
      </w:r>
      <w:r w:rsidRPr="003E06BE">
        <w:rPr>
          <w:rFonts w:ascii="Times New Roman" w:hAnsi="Times New Roman" w:cs="Times New Roman"/>
          <w:sz w:val="24"/>
          <w:szCs w:val="24"/>
        </w:rPr>
        <w:t> </w:t>
      </w:r>
      <w:r w:rsidRPr="003E06BE">
        <w:rPr>
          <w:rFonts w:ascii="Times New Roman" w:hAnsi="Times New Roman" w:cs="Times New Roman"/>
          <w:i/>
          <w:sz w:val="24"/>
          <w:szCs w:val="24"/>
        </w:rPr>
        <w:t>Qualitative Research in Organizations and Management: An International Journal</w:t>
      </w:r>
      <w:r w:rsidRPr="003E06BE">
        <w:rPr>
          <w:rFonts w:ascii="Times New Roman" w:hAnsi="Times New Roman" w:cs="Times New Roman"/>
          <w:sz w:val="24"/>
          <w:szCs w:val="24"/>
        </w:rPr>
        <w:t>, 3</w:t>
      </w:r>
      <w:r w:rsidR="009D16CB" w:rsidRPr="003E06BE">
        <w:rPr>
          <w:rFonts w:ascii="Times New Roman" w:hAnsi="Times New Roman" w:cs="Times New Roman"/>
          <w:sz w:val="24"/>
          <w:szCs w:val="24"/>
        </w:rPr>
        <w:t>,</w:t>
      </w:r>
      <w:r w:rsidRPr="003E06BE">
        <w:rPr>
          <w:rFonts w:ascii="Times New Roman" w:hAnsi="Times New Roman" w:cs="Times New Roman"/>
          <w:sz w:val="24"/>
          <w:szCs w:val="24"/>
        </w:rPr>
        <w:t xml:space="preserve"> 2, p</w:t>
      </w:r>
      <w:r w:rsidR="009D16CB" w:rsidRPr="003E06BE">
        <w:rPr>
          <w:rFonts w:ascii="Times New Roman" w:hAnsi="Times New Roman" w:cs="Times New Roman"/>
          <w:sz w:val="24"/>
          <w:szCs w:val="24"/>
        </w:rPr>
        <w:t>.</w:t>
      </w:r>
      <w:r w:rsidRPr="003E06BE">
        <w:rPr>
          <w:rFonts w:ascii="Times New Roman" w:hAnsi="Times New Roman" w:cs="Times New Roman"/>
          <w:sz w:val="24"/>
          <w:szCs w:val="24"/>
        </w:rPr>
        <w:t>p.</w:t>
      </w:r>
      <w:r w:rsidR="009D16CB" w:rsidRPr="003E06BE">
        <w:rPr>
          <w:rFonts w:ascii="Times New Roman" w:hAnsi="Times New Roman" w:cs="Times New Roman"/>
          <w:sz w:val="24"/>
          <w:szCs w:val="24"/>
        </w:rPr>
        <w:t xml:space="preserve"> </w:t>
      </w:r>
      <w:r w:rsidRPr="003E06BE">
        <w:rPr>
          <w:rFonts w:ascii="Times New Roman" w:hAnsi="Times New Roman" w:cs="Times New Roman"/>
          <w:sz w:val="24"/>
          <w:szCs w:val="24"/>
        </w:rPr>
        <w:t>159-168</w:t>
      </w:r>
      <w:r w:rsidR="009D16CB" w:rsidRPr="003E06BE">
        <w:rPr>
          <w:rFonts w:ascii="Times New Roman" w:hAnsi="Times New Roman" w:cs="Times New Roman"/>
          <w:sz w:val="24"/>
          <w:szCs w:val="24"/>
        </w:rPr>
        <w:t>.</w:t>
      </w:r>
      <w:r w:rsidRPr="003E06BE">
        <w:rPr>
          <w:rFonts w:ascii="Times New Roman" w:hAnsi="Times New Roman" w:cs="Times New Roman"/>
          <w:sz w:val="24"/>
          <w:szCs w:val="24"/>
        </w:rPr>
        <w:t> </w:t>
      </w:r>
    </w:p>
    <w:p w14:paraId="24282D61" w14:textId="2C86FD33" w:rsidR="000D779F" w:rsidRPr="003E06BE" w:rsidRDefault="000D779F" w:rsidP="00E42AA4">
      <w:pPr>
        <w:rPr>
          <w:rFonts w:ascii="Times New Roman" w:hAnsi="Times New Roman" w:cs="Times New Roman"/>
          <w:sz w:val="24"/>
          <w:szCs w:val="24"/>
        </w:rPr>
      </w:pPr>
      <w:r w:rsidRPr="003E06BE">
        <w:rPr>
          <w:rFonts w:ascii="Times New Roman" w:hAnsi="Times New Roman" w:cs="Times New Roman"/>
          <w:sz w:val="24"/>
          <w:szCs w:val="24"/>
        </w:rPr>
        <w:t>Butterfly Scheme. (2017). [Online]. [Accessed 5 November 2018]. Available from: http://butterflyscheme.org.uk/what-we-do/</w:t>
      </w:r>
    </w:p>
    <w:p w14:paraId="4DD15855" w14:textId="35C58639" w:rsidR="00DB0174" w:rsidRPr="003E06BE" w:rsidRDefault="00DB0174" w:rsidP="00E42AA4">
      <w:pPr>
        <w:rPr>
          <w:rFonts w:ascii="Times New Roman" w:hAnsi="Times New Roman" w:cs="Times New Roman"/>
          <w:i/>
          <w:sz w:val="24"/>
          <w:szCs w:val="24"/>
        </w:rPr>
      </w:pPr>
      <w:r w:rsidRPr="003E06BE">
        <w:rPr>
          <w:rFonts w:ascii="Times New Roman" w:hAnsi="Times New Roman" w:cs="Times New Roman"/>
          <w:sz w:val="24"/>
          <w:szCs w:val="24"/>
        </w:rPr>
        <w:t>Critical Appraisal Skills Programme. (2018)</w:t>
      </w:r>
      <w:r w:rsidR="00322815" w:rsidRPr="003E06BE">
        <w:rPr>
          <w:rFonts w:ascii="Times New Roman" w:hAnsi="Times New Roman" w:cs="Times New Roman"/>
          <w:sz w:val="24"/>
          <w:szCs w:val="24"/>
        </w:rPr>
        <w:t>.</w:t>
      </w:r>
      <w:r w:rsidRPr="003E06BE">
        <w:rPr>
          <w:rFonts w:ascii="Times New Roman" w:hAnsi="Times New Roman" w:cs="Times New Roman"/>
          <w:sz w:val="24"/>
          <w:szCs w:val="24"/>
        </w:rPr>
        <w:t xml:space="preserve"> </w:t>
      </w:r>
      <w:r w:rsidRPr="003E06BE">
        <w:rPr>
          <w:rFonts w:ascii="Times New Roman" w:hAnsi="Times New Roman" w:cs="Times New Roman"/>
          <w:i/>
          <w:sz w:val="24"/>
          <w:szCs w:val="24"/>
        </w:rPr>
        <w:t xml:space="preserve">CASP Qualitative Checklist. </w:t>
      </w:r>
      <w:r w:rsidRPr="003E06BE">
        <w:rPr>
          <w:rFonts w:ascii="Times New Roman" w:hAnsi="Times New Roman" w:cs="Times New Roman"/>
          <w:sz w:val="24"/>
          <w:szCs w:val="24"/>
        </w:rPr>
        <w:t xml:space="preserve">[Online]. [Accessed 7 November 2018]. Available from:  </w:t>
      </w:r>
      <w:r w:rsidRPr="003E06BE">
        <w:rPr>
          <w:rFonts w:ascii="Times New Roman" w:hAnsi="Times New Roman" w:cs="Times New Roman"/>
          <w:i/>
          <w:sz w:val="24"/>
          <w:szCs w:val="24"/>
        </w:rPr>
        <w:t xml:space="preserve"> </w:t>
      </w:r>
      <w:r w:rsidRPr="003E06BE">
        <w:rPr>
          <w:rFonts w:ascii="Times New Roman" w:hAnsi="Times New Roman" w:cs="Times New Roman"/>
          <w:sz w:val="24"/>
          <w:szCs w:val="24"/>
        </w:rPr>
        <w:t>https://casp-uk.net/casp-tools-checklists/</w:t>
      </w:r>
    </w:p>
    <w:p w14:paraId="4BB61BB1" w14:textId="49394980" w:rsidR="00E4133D" w:rsidRPr="003E06BE" w:rsidRDefault="00E4133D" w:rsidP="00E42AA4">
      <w:pPr>
        <w:rPr>
          <w:rFonts w:ascii="Times New Roman" w:hAnsi="Times New Roman" w:cs="Times New Roman"/>
          <w:sz w:val="24"/>
          <w:szCs w:val="24"/>
        </w:rPr>
      </w:pPr>
      <w:r w:rsidRPr="003E06BE">
        <w:rPr>
          <w:rFonts w:ascii="Times New Roman" w:hAnsi="Times New Roman" w:cs="Times New Roman"/>
          <w:sz w:val="24"/>
          <w:szCs w:val="24"/>
        </w:rPr>
        <w:t>Charrois, T.L. (2015)</w:t>
      </w:r>
      <w:r w:rsidR="00322815" w:rsidRPr="003E06BE">
        <w:rPr>
          <w:rFonts w:ascii="Times New Roman" w:hAnsi="Times New Roman" w:cs="Times New Roman"/>
          <w:sz w:val="24"/>
          <w:szCs w:val="24"/>
        </w:rPr>
        <w:t>.</w:t>
      </w:r>
      <w:r w:rsidRPr="003E06BE">
        <w:rPr>
          <w:rFonts w:ascii="Times New Roman" w:hAnsi="Times New Roman" w:cs="Times New Roman"/>
          <w:sz w:val="24"/>
          <w:szCs w:val="24"/>
        </w:rPr>
        <w:t xml:space="preserve"> ‘Systematic reviews: what do you need to know to get started?’ </w:t>
      </w:r>
      <w:r w:rsidRPr="003E06BE">
        <w:rPr>
          <w:rFonts w:ascii="Times New Roman" w:hAnsi="Times New Roman" w:cs="Times New Roman"/>
          <w:i/>
          <w:iCs/>
          <w:sz w:val="24"/>
          <w:szCs w:val="24"/>
        </w:rPr>
        <w:t>The Canadian Journal of Hospital Pharmacy</w:t>
      </w:r>
      <w:r w:rsidRPr="003E06BE">
        <w:rPr>
          <w:rFonts w:ascii="Times New Roman" w:hAnsi="Times New Roman" w:cs="Times New Roman"/>
          <w:sz w:val="24"/>
          <w:szCs w:val="24"/>
        </w:rPr>
        <w:t>. 2015, 68, 2, p.p. 144-8.</w:t>
      </w:r>
    </w:p>
    <w:p w14:paraId="22EE0D30" w14:textId="2ECB6388" w:rsidR="00E42AA4" w:rsidRPr="003E06BE" w:rsidRDefault="00E42AA4" w:rsidP="00E42AA4">
      <w:pPr>
        <w:rPr>
          <w:rFonts w:ascii="Times New Roman" w:hAnsi="Times New Roman" w:cs="Times New Roman"/>
          <w:sz w:val="24"/>
          <w:szCs w:val="24"/>
        </w:rPr>
      </w:pPr>
      <w:r w:rsidRPr="003E06BE">
        <w:rPr>
          <w:rFonts w:ascii="Times New Roman" w:hAnsi="Times New Roman" w:cs="Times New Roman"/>
          <w:sz w:val="24"/>
          <w:szCs w:val="24"/>
        </w:rPr>
        <w:t>Chaturvedi, S.K. and Muliyala, K.P. (2016). ‘The Meaning in Quality of Life’</w:t>
      </w:r>
      <w:r w:rsidRPr="003E06BE">
        <w:rPr>
          <w:rFonts w:ascii="Times New Roman" w:hAnsi="Times New Roman" w:cs="Times New Roman"/>
          <w:i/>
          <w:sz w:val="24"/>
          <w:szCs w:val="24"/>
        </w:rPr>
        <w:t>. Journal of Psychosocial Rehabilitation and Mental Health</w:t>
      </w:r>
      <w:r w:rsidRPr="003E06BE">
        <w:rPr>
          <w:rFonts w:ascii="Times New Roman" w:hAnsi="Times New Roman" w:cs="Times New Roman"/>
          <w:sz w:val="24"/>
          <w:szCs w:val="24"/>
        </w:rPr>
        <w:t>, 3, 2, p.p. 47-49, 2016.</w:t>
      </w:r>
    </w:p>
    <w:bookmarkEnd w:id="6"/>
    <w:p w14:paraId="02B9B9FB" w14:textId="75BB008F" w:rsidR="004D68A8" w:rsidRPr="003E06BE" w:rsidRDefault="004D68A8" w:rsidP="00E42AA4">
      <w:pPr>
        <w:rPr>
          <w:rFonts w:ascii="Times New Roman" w:hAnsi="Times New Roman" w:cs="Times New Roman"/>
          <w:sz w:val="24"/>
          <w:szCs w:val="24"/>
        </w:rPr>
      </w:pPr>
      <w:r w:rsidRPr="003E06BE">
        <w:rPr>
          <w:rFonts w:ascii="Times New Roman" w:hAnsi="Times New Roman" w:cs="Times New Roman"/>
          <w:sz w:val="24"/>
          <w:szCs w:val="24"/>
        </w:rPr>
        <w:t>Clarke, J. (2011)</w:t>
      </w:r>
      <w:r w:rsidR="00322815" w:rsidRPr="003E06BE">
        <w:rPr>
          <w:rFonts w:ascii="Times New Roman" w:hAnsi="Times New Roman" w:cs="Times New Roman"/>
          <w:sz w:val="24"/>
          <w:szCs w:val="24"/>
        </w:rPr>
        <w:t>.</w:t>
      </w:r>
      <w:r w:rsidRPr="003E06BE">
        <w:rPr>
          <w:rFonts w:ascii="Times New Roman" w:hAnsi="Times New Roman" w:cs="Times New Roman"/>
          <w:sz w:val="24"/>
          <w:szCs w:val="24"/>
        </w:rPr>
        <w:t xml:space="preserve"> ‘What is a systematic review?’. </w:t>
      </w:r>
      <w:r w:rsidRPr="003E06BE">
        <w:rPr>
          <w:rFonts w:ascii="Times New Roman" w:hAnsi="Times New Roman" w:cs="Times New Roman"/>
          <w:i/>
          <w:sz w:val="24"/>
          <w:szCs w:val="24"/>
        </w:rPr>
        <w:t>Evidence-Based Nursing</w:t>
      </w:r>
      <w:r w:rsidR="002D0E9C" w:rsidRPr="003E06BE">
        <w:rPr>
          <w:rFonts w:ascii="Times New Roman" w:hAnsi="Times New Roman" w:cs="Times New Roman"/>
          <w:i/>
          <w:sz w:val="24"/>
          <w:szCs w:val="24"/>
        </w:rPr>
        <w:t>,</w:t>
      </w:r>
      <w:r w:rsidRPr="003E06BE">
        <w:rPr>
          <w:rFonts w:ascii="Times New Roman" w:hAnsi="Times New Roman" w:cs="Times New Roman"/>
          <w:sz w:val="24"/>
          <w:szCs w:val="24"/>
        </w:rPr>
        <w:t xml:space="preserve"> 2011</w:t>
      </w:r>
      <w:r w:rsidR="002D0E9C" w:rsidRPr="003E06BE">
        <w:rPr>
          <w:rFonts w:ascii="Times New Roman" w:hAnsi="Times New Roman" w:cs="Times New Roman"/>
          <w:sz w:val="24"/>
          <w:szCs w:val="24"/>
        </w:rPr>
        <w:t xml:space="preserve">, </w:t>
      </w:r>
      <w:r w:rsidRPr="003E06BE">
        <w:rPr>
          <w:rFonts w:ascii="Times New Roman" w:hAnsi="Times New Roman" w:cs="Times New Roman"/>
          <w:sz w:val="24"/>
          <w:szCs w:val="24"/>
        </w:rPr>
        <w:t>14</w:t>
      </w:r>
      <w:r w:rsidR="002D0E9C" w:rsidRPr="003E06BE">
        <w:rPr>
          <w:rFonts w:ascii="Times New Roman" w:hAnsi="Times New Roman" w:cs="Times New Roman"/>
          <w:sz w:val="24"/>
          <w:szCs w:val="24"/>
        </w:rPr>
        <w:t xml:space="preserve">, </w:t>
      </w:r>
      <w:r w:rsidRPr="003E06BE">
        <w:rPr>
          <w:rFonts w:ascii="Times New Roman" w:hAnsi="Times New Roman" w:cs="Times New Roman"/>
          <w:sz w:val="24"/>
          <w:szCs w:val="24"/>
        </w:rPr>
        <w:t>64.</w:t>
      </w:r>
    </w:p>
    <w:p w14:paraId="56808CBE" w14:textId="22117592" w:rsidR="00093B14" w:rsidRPr="003E06BE" w:rsidRDefault="00093B14" w:rsidP="00E42AA4">
      <w:pPr>
        <w:rPr>
          <w:rFonts w:ascii="Times New Roman" w:hAnsi="Times New Roman" w:cs="Times New Roman"/>
          <w:sz w:val="24"/>
          <w:szCs w:val="24"/>
        </w:rPr>
      </w:pPr>
      <w:r w:rsidRPr="003E06BE">
        <w:rPr>
          <w:rFonts w:ascii="Times New Roman" w:hAnsi="Times New Roman" w:cs="Times New Roman"/>
          <w:sz w:val="24"/>
          <w:szCs w:val="24"/>
        </w:rPr>
        <w:t>Dementia UK. (2017)</w:t>
      </w:r>
      <w:r w:rsidR="00322815" w:rsidRPr="003E06BE">
        <w:rPr>
          <w:rFonts w:ascii="Times New Roman" w:hAnsi="Times New Roman" w:cs="Times New Roman"/>
          <w:sz w:val="24"/>
          <w:szCs w:val="24"/>
        </w:rPr>
        <w:t>.</w:t>
      </w:r>
      <w:r w:rsidRPr="003E06BE">
        <w:rPr>
          <w:rFonts w:ascii="Times New Roman" w:hAnsi="Times New Roman" w:cs="Times New Roman"/>
          <w:sz w:val="24"/>
          <w:szCs w:val="24"/>
        </w:rPr>
        <w:t xml:space="preserve"> ‘Strategy 2017-2020: Admiral Nurses: the specialist dementia support that families need’. </w:t>
      </w:r>
      <w:r w:rsidRPr="003E06BE">
        <w:rPr>
          <w:rFonts w:ascii="Times New Roman" w:hAnsi="Times New Roman" w:cs="Times New Roman"/>
          <w:i/>
          <w:sz w:val="24"/>
          <w:szCs w:val="24"/>
        </w:rPr>
        <w:t xml:space="preserve">Dementia UK, </w:t>
      </w:r>
      <w:r w:rsidRPr="003E06BE">
        <w:rPr>
          <w:rFonts w:ascii="Times New Roman" w:hAnsi="Times New Roman" w:cs="Times New Roman"/>
          <w:sz w:val="24"/>
          <w:szCs w:val="24"/>
        </w:rPr>
        <w:t>2017.</w:t>
      </w:r>
    </w:p>
    <w:p w14:paraId="50C01A88" w14:textId="1CCF446B" w:rsidR="005A6313" w:rsidRPr="003E06BE" w:rsidRDefault="005A6313" w:rsidP="00E42AA4">
      <w:pPr>
        <w:rPr>
          <w:rFonts w:ascii="Times New Roman" w:hAnsi="Times New Roman" w:cs="Times New Roman"/>
          <w:sz w:val="24"/>
          <w:szCs w:val="24"/>
        </w:rPr>
      </w:pPr>
      <w:r w:rsidRPr="003E06BE">
        <w:rPr>
          <w:rFonts w:ascii="Times New Roman" w:hAnsi="Times New Roman" w:cs="Times New Roman"/>
          <w:sz w:val="24"/>
          <w:szCs w:val="24"/>
        </w:rPr>
        <w:t xml:space="preserve">Denscombe, M. (2014). </w:t>
      </w:r>
      <w:r w:rsidR="00863DC8" w:rsidRPr="003E06BE">
        <w:rPr>
          <w:rFonts w:ascii="Times New Roman" w:hAnsi="Times New Roman" w:cs="Times New Roman"/>
          <w:i/>
          <w:sz w:val="24"/>
          <w:szCs w:val="24"/>
        </w:rPr>
        <w:t xml:space="preserve">The Good Research Guide. </w:t>
      </w:r>
      <w:r w:rsidR="00863DC8" w:rsidRPr="003E06BE">
        <w:rPr>
          <w:rFonts w:ascii="Times New Roman" w:hAnsi="Times New Roman" w:cs="Times New Roman"/>
          <w:sz w:val="24"/>
          <w:szCs w:val="24"/>
        </w:rPr>
        <w:t>(5</w:t>
      </w:r>
      <w:r w:rsidR="00863DC8" w:rsidRPr="003E06BE">
        <w:rPr>
          <w:rFonts w:ascii="Times New Roman" w:hAnsi="Times New Roman" w:cs="Times New Roman"/>
          <w:sz w:val="24"/>
          <w:szCs w:val="24"/>
          <w:vertAlign w:val="superscript"/>
        </w:rPr>
        <w:t>th</w:t>
      </w:r>
      <w:r w:rsidR="00863DC8" w:rsidRPr="003E06BE">
        <w:rPr>
          <w:rFonts w:ascii="Times New Roman" w:hAnsi="Times New Roman" w:cs="Times New Roman"/>
          <w:sz w:val="24"/>
          <w:szCs w:val="24"/>
        </w:rPr>
        <w:t xml:space="preserve"> Ed).</w:t>
      </w:r>
      <w:r w:rsidR="00863DC8" w:rsidRPr="003E06BE">
        <w:rPr>
          <w:rFonts w:ascii="Times New Roman" w:hAnsi="Times New Roman" w:cs="Times New Roman"/>
          <w:i/>
          <w:sz w:val="24"/>
          <w:szCs w:val="24"/>
        </w:rPr>
        <w:t xml:space="preserve"> </w:t>
      </w:r>
      <w:r w:rsidR="00863DC8" w:rsidRPr="003E06BE">
        <w:rPr>
          <w:rFonts w:ascii="Times New Roman" w:hAnsi="Times New Roman" w:cs="Times New Roman"/>
          <w:sz w:val="24"/>
          <w:szCs w:val="24"/>
        </w:rPr>
        <w:t>Open University Press: Maidenhead.</w:t>
      </w:r>
    </w:p>
    <w:p w14:paraId="658D5BD8" w14:textId="2EFA3B42" w:rsidR="00024CE3" w:rsidRPr="003E06BE" w:rsidRDefault="00024CE3" w:rsidP="00E42AA4">
      <w:pPr>
        <w:rPr>
          <w:rFonts w:ascii="Times New Roman" w:hAnsi="Times New Roman" w:cs="Times New Roman"/>
          <w:sz w:val="24"/>
          <w:szCs w:val="24"/>
        </w:rPr>
      </w:pPr>
      <w:r w:rsidRPr="003E06BE">
        <w:rPr>
          <w:rFonts w:ascii="Times New Roman" w:hAnsi="Times New Roman" w:cs="Times New Roman"/>
          <w:sz w:val="24"/>
          <w:szCs w:val="24"/>
        </w:rPr>
        <w:t>Eastham, A.H. and Cox, D. (2016). ‘A review of the literature and pilot study of patient interaction and daily activity engagement</w:t>
      </w:r>
      <w:r w:rsidR="004A4220" w:rsidRPr="003E06BE">
        <w:rPr>
          <w:rFonts w:ascii="Times New Roman" w:hAnsi="Times New Roman" w:cs="Times New Roman"/>
          <w:sz w:val="24"/>
          <w:szCs w:val="24"/>
        </w:rPr>
        <w:t xml:space="preserve">’. </w:t>
      </w:r>
      <w:r w:rsidR="004A4220" w:rsidRPr="003E06BE">
        <w:rPr>
          <w:rFonts w:ascii="Times New Roman" w:hAnsi="Times New Roman" w:cs="Times New Roman"/>
          <w:i/>
          <w:sz w:val="24"/>
          <w:szCs w:val="24"/>
        </w:rPr>
        <w:t>International Journal of Health Governance,</w:t>
      </w:r>
      <w:r w:rsidR="004A4220" w:rsidRPr="003E06BE">
        <w:rPr>
          <w:rFonts w:ascii="Times New Roman" w:hAnsi="Times New Roman" w:cs="Times New Roman"/>
          <w:sz w:val="24"/>
          <w:szCs w:val="24"/>
        </w:rPr>
        <w:t xml:space="preserve"> 22, 1, 2017, p.p. 25-36.</w:t>
      </w:r>
    </w:p>
    <w:p w14:paraId="1E7115CD" w14:textId="285E7764" w:rsidR="00377755" w:rsidRPr="003E06BE" w:rsidRDefault="00377755" w:rsidP="00377755">
      <w:pPr>
        <w:rPr>
          <w:rFonts w:ascii="Times New Roman" w:hAnsi="Times New Roman" w:cs="Times New Roman"/>
          <w:bCs/>
          <w:sz w:val="24"/>
          <w:szCs w:val="24"/>
        </w:rPr>
      </w:pPr>
      <w:r w:rsidRPr="003E06BE">
        <w:rPr>
          <w:rFonts w:ascii="Times New Roman" w:hAnsi="Times New Roman" w:cs="Times New Roman"/>
          <w:sz w:val="24"/>
          <w:szCs w:val="24"/>
        </w:rPr>
        <w:t xml:space="preserve">Egger, M., Davey-Smith, G. and Altman, D. (2013). </w:t>
      </w:r>
      <w:r w:rsidRPr="003E06BE">
        <w:rPr>
          <w:rFonts w:ascii="Times New Roman" w:hAnsi="Times New Roman" w:cs="Times New Roman"/>
          <w:bCs/>
          <w:i/>
          <w:sz w:val="24"/>
          <w:szCs w:val="24"/>
        </w:rPr>
        <w:t xml:space="preserve">Systematic Reviews in Health Care: Meta-Analysis in Context. </w:t>
      </w:r>
      <w:r w:rsidRPr="003E06BE">
        <w:rPr>
          <w:rFonts w:ascii="Times New Roman" w:hAnsi="Times New Roman" w:cs="Times New Roman"/>
          <w:bCs/>
          <w:sz w:val="24"/>
          <w:szCs w:val="24"/>
        </w:rPr>
        <w:t>BMJ: London.</w:t>
      </w:r>
    </w:p>
    <w:p w14:paraId="77202D38" w14:textId="2849488D" w:rsidR="00C603A8" w:rsidRPr="003E06BE" w:rsidRDefault="00C603A8" w:rsidP="00E42AA4">
      <w:pPr>
        <w:rPr>
          <w:rFonts w:ascii="Times New Roman" w:hAnsi="Times New Roman" w:cs="Times New Roman"/>
          <w:sz w:val="24"/>
          <w:szCs w:val="24"/>
        </w:rPr>
      </w:pPr>
      <w:r w:rsidRPr="003E06BE">
        <w:rPr>
          <w:rFonts w:ascii="Times New Roman" w:hAnsi="Times New Roman" w:cs="Times New Roman"/>
          <w:sz w:val="24"/>
          <w:szCs w:val="24"/>
        </w:rPr>
        <w:t>Goldberg, S.E. and Harwood, R.H., (2013). ‘Experience of general hospital care in older patients with cognitive impairment: are we measuring the most vulnerable patients' experience?’ </w:t>
      </w:r>
      <w:r w:rsidRPr="003E06BE">
        <w:rPr>
          <w:rFonts w:ascii="Times New Roman" w:hAnsi="Times New Roman" w:cs="Times New Roman"/>
          <w:i/>
          <w:iCs/>
          <w:sz w:val="24"/>
          <w:szCs w:val="24"/>
        </w:rPr>
        <w:t>BMJ Quality &amp; Safety, </w:t>
      </w:r>
      <w:r w:rsidRPr="003E06BE">
        <w:rPr>
          <w:rFonts w:ascii="Times New Roman" w:hAnsi="Times New Roman" w:cs="Times New Roman"/>
          <w:bCs/>
          <w:sz w:val="24"/>
          <w:szCs w:val="24"/>
        </w:rPr>
        <w:t>22</w:t>
      </w:r>
      <w:r w:rsidRPr="003E06BE">
        <w:rPr>
          <w:rFonts w:ascii="Times New Roman" w:hAnsi="Times New Roman" w:cs="Times New Roman"/>
          <w:sz w:val="24"/>
          <w:szCs w:val="24"/>
        </w:rPr>
        <w:t>, 12, p.p. 977.</w:t>
      </w:r>
    </w:p>
    <w:p w14:paraId="5FF5C0CF" w14:textId="12D83331" w:rsidR="00446F67" w:rsidRPr="003E06BE" w:rsidRDefault="00446F67" w:rsidP="009D282A">
      <w:pPr>
        <w:rPr>
          <w:rFonts w:ascii="Times New Roman" w:hAnsi="Times New Roman" w:cs="Times New Roman"/>
          <w:bCs/>
          <w:sz w:val="24"/>
          <w:szCs w:val="24"/>
        </w:rPr>
      </w:pPr>
      <w:r w:rsidRPr="003E06BE">
        <w:rPr>
          <w:rFonts w:ascii="Times New Roman" w:hAnsi="Times New Roman" w:cs="Times New Roman"/>
          <w:bCs/>
          <w:sz w:val="24"/>
          <w:szCs w:val="24"/>
        </w:rPr>
        <w:lastRenderedPageBreak/>
        <w:t>Gopalakrishnan S. and Ganeshkumar P. (2013)</w:t>
      </w:r>
      <w:r w:rsidR="00322815" w:rsidRPr="003E06BE">
        <w:rPr>
          <w:rFonts w:ascii="Times New Roman" w:hAnsi="Times New Roman" w:cs="Times New Roman"/>
          <w:bCs/>
          <w:sz w:val="24"/>
          <w:szCs w:val="24"/>
        </w:rPr>
        <w:t>.</w:t>
      </w:r>
      <w:r w:rsidRPr="003E06BE">
        <w:rPr>
          <w:rFonts w:ascii="Times New Roman" w:hAnsi="Times New Roman" w:cs="Times New Roman"/>
          <w:bCs/>
          <w:sz w:val="24"/>
          <w:szCs w:val="24"/>
        </w:rPr>
        <w:t xml:space="preserve"> ‘Systematic Reviews and Meta-analysis: Understanding the Best Evidence in Primary Healthcare’. </w:t>
      </w:r>
      <w:r w:rsidRPr="003E06BE">
        <w:rPr>
          <w:rFonts w:ascii="Times New Roman" w:hAnsi="Times New Roman" w:cs="Times New Roman"/>
          <w:bCs/>
          <w:i/>
          <w:iCs/>
          <w:sz w:val="24"/>
          <w:szCs w:val="24"/>
        </w:rPr>
        <w:t>Journal of Family Medicine and Primary Care</w:t>
      </w:r>
      <w:r w:rsidRPr="003E06BE">
        <w:rPr>
          <w:rFonts w:ascii="Times New Roman" w:hAnsi="Times New Roman" w:cs="Times New Roman"/>
          <w:bCs/>
          <w:sz w:val="24"/>
          <w:szCs w:val="24"/>
        </w:rPr>
        <w:t>. 2013, 2, 1, p.p. 9-14.</w:t>
      </w:r>
    </w:p>
    <w:p w14:paraId="01142E19" w14:textId="3B9BB82F" w:rsidR="009D282A" w:rsidRPr="003E06BE" w:rsidRDefault="009D282A" w:rsidP="009D282A">
      <w:pPr>
        <w:rPr>
          <w:rFonts w:ascii="Times New Roman" w:hAnsi="Times New Roman" w:cs="Times New Roman"/>
          <w:b/>
          <w:bCs/>
          <w:sz w:val="24"/>
          <w:szCs w:val="24"/>
        </w:rPr>
      </w:pPr>
      <w:r w:rsidRPr="003E06BE">
        <w:rPr>
          <w:rFonts w:ascii="Times New Roman" w:hAnsi="Times New Roman" w:cs="Times New Roman"/>
          <w:bCs/>
          <w:sz w:val="24"/>
          <w:szCs w:val="24"/>
        </w:rPr>
        <w:t xml:space="preserve">Gough, D., Oliver, S. and Thomas, J. (2017). </w:t>
      </w:r>
      <w:r w:rsidRPr="003E06BE">
        <w:rPr>
          <w:rFonts w:ascii="Times New Roman" w:hAnsi="Times New Roman" w:cs="Times New Roman"/>
          <w:bCs/>
          <w:i/>
          <w:sz w:val="24"/>
          <w:szCs w:val="24"/>
        </w:rPr>
        <w:t>An Introduction to Systematic Reviews</w:t>
      </w:r>
      <w:r w:rsidRPr="003E06BE">
        <w:rPr>
          <w:rFonts w:ascii="Times New Roman" w:hAnsi="Times New Roman" w:cs="Times New Roman"/>
          <w:bCs/>
          <w:sz w:val="24"/>
          <w:szCs w:val="24"/>
        </w:rPr>
        <w:t>. Sage: London.</w:t>
      </w:r>
    </w:p>
    <w:p w14:paraId="7FDA011A" w14:textId="71C47EAB" w:rsidR="005635E5" w:rsidRPr="003E06BE" w:rsidRDefault="005635E5" w:rsidP="00E42AA4">
      <w:pPr>
        <w:rPr>
          <w:rFonts w:ascii="Times New Roman" w:hAnsi="Times New Roman" w:cs="Times New Roman"/>
          <w:sz w:val="24"/>
          <w:szCs w:val="24"/>
        </w:rPr>
      </w:pPr>
      <w:r w:rsidRPr="003E06BE">
        <w:rPr>
          <w:rFonts w:ascii="Times New Roman" w:hAnsi="Times New Roman" w:cs="Times New Roman"/>
          <w:sz w:val="24"/>
          <w:szCs w:val="24"/>
        </w:rPr>
        <w:t xml:space="preserve">Greetham, B. (2014). </w:t>
      </w:r>
      <w:r w:rsidRPr="003E06BE">
        <w:rPr>
          <w:rFonts w:ascii="Times New Roman" w:hAnsi="Times New Roman" w:cs="Times New Roman"/>
          <w:i/>
          <w:sz w:val="24"/>
          <w:szCs w:val="24"/>
        </w:rPr>
        <w:t xml:space="preserve">Palgrave Study Skills: How to write your Undergraduate Dissertation. </w:t>
      </w:r>
      <w:r w:rsidRPr="003E06BE">
        <w:rPr>
          <w:rFonts w:ascii="Times New Roman" w:hAnsi="Times New Roman" w:cs="Times New Roman"/>
          <w:sz w:val="24"/>
          <w:szCs w:val="24"/>
        </w:rPr>
        <w:t>Macmillan Education Palgrave: London.</w:t>
      </w:r>
    </w:p>
    <w:p w14:paraId="150AD37C" w14:textId="5611B1AC" w:rsidR="003D5298" w:rsidRPr="003E06BE" w:rsidRDefault="003D5298" w:rsidP="00E42AA4">
      <w:pPr>
        <w:rPr>
          <w:rFonts w:ascii="Times New Roman" w:hAnsi="Times New Roman" w:cs="Times New Roman"/>
          <w:sz w:val="24"/>
          <w:szCs w:val="24"/>
        </w:rPr>
      </w:pPr>
      <w:r w:rsidRPr="003E06BE">
        <w:rPr>
          <w:rFonts w:ascii="Times New Roman" w:hAnsi="Times New Roman" w:cs="Times New Roman"/>
          <w:sz w:val="24"/>
          <w:szCs w:val="24"/>
        </w:rPr>
        <w:t xml:space="preserve">Guzman-Castillo, M., Ahmadi-Abhari, S., Bandosz, P., Capewell, S., Steptoe, A. and Singh-Manoux, A. (2017). ‘Forecasted trends in disability and life expectancy in England and Wales up to 2025: a modelling study’. </w:t>
      </w:r>
      <w:r w:rsidRPr="003E06BE">
        <w:rPr>
          <w:rFonts w:ascii="Times New Roman" w:hAnsi="Times New Roman" w:cs="Times New Roman"/>
          <w:i/>
          <w:sz w:val="24"/>
          <w:szCs w:val="24"/>
        </w:rPr>
        <w:t>The Lancet</w:t>
      </w:r>
      <w:r w:rsidRPr="003E06BE">
        <w:rPr>
          <w:rFonts w:ascii="Times New Roman" w:hAnsi="Times New Roman" w:cs="Times New Roman"/>
          <w:sz w:val="24"/>
          <w:szCs w:val="24"/>
        </w:rPr>
        <w:t>, 2017, May, 23.</w:t>
      </w:r>
    </w:p>
    <w:p w14:paraId="61ED5499" w14:textId="428C2240" w:rsidR="005028ED" w:rsidRPr="003E06BE" w:rsidRDefault="005028ED" w:rsidP="00E42AA4">
      <w:pPr>
        <w:rPr>
          <w:rFonts w:ascii="Times New Roman" w:hAnsi="Times New Roman" w:cs="Times New Roman"/>
          <w:sz w:val="24"/>
          <w:szCs w:val="24"/>
        </w:rPr>
      </w:pPr>
      <w:r w:rsidRPr="003E06BE">
        <w:rPr>
          <w:rFonts w:ascii="Times New Roman" w:hAnsi="Times New Roman" w:cs="Times New Roman"/>
          <w:sz w:val="24"/>
          <w:szCs w:val="24"/>
        </w:rPr>
        <w:t>Handley, M., Bunn, F. and Goodman, C. (2017). ‘Dementia friendly interventions to improve the care of people living with dementia admitted to hospitals: a realist review’.</w:t>
      </w:r>
      <w:r w:rsidRPr="003E06BE">
        <w:rPr>
          <w:rFonts w:ascii="Times New Roman" w:hAnsi="Times New Roman" w:cs="Times New Roman"/>
          <w:i/>
          <w:sz w:val="24"/>
          <w:szCs w:val="24"/>
        </w:rPr>
        <w:t xml:space="preserve"> BMJ: British Medical Journal, </w:t>
      </w:r>
      <w:r w:rsidRPr="003E06BE">
        <w:rPr>
          <w:rFonts w:ascii="Times New Roman" w:hAnsi="Times New Roman" w:cs="Times New Roman"/>
          <w:sz w:val="24"/>
          <w:szCs w:val="24"/>
        </w:rPr>
        <w:t>2017, 7</w:t>
      </w:r>
      <w:r w:rsidR="002E6E9A" w:rsidRPr="003E06BE">
        <w:rPr>
          <w:rFonts w:ascii="Times New Roman" w:hAnsi="Times New Roman" w:cs="Times New Roman"/>
          <w:sz w:val="24"/>
          <w:szCs w:val="24"/>
        </w:rPr>
        <w:t>. doi:10.1136/bmjopen-2016-015257</w:t>
      </w:r>
    </w:p>
    <w:p w14:paraId="217CA269" w14:textId="42B34255" w:rsidR="00E42AA4" w:rsidRPr="003E06BE" w:rsidRDefault="00FF0380" w:rsidP="00E42AA4">
      <w:pPr>
        <w:rPr>
          <w:rFonts w:ascii="Times New Roman" w:hAnsi="Times New Roman" w:cs="Times New Roman"/>
          <w:sz w:val="24"/>
          <w:szCs w:val="24"/>
        </w:rPr>
      </w:pPr>
      <w:r w:rsidRPr="003E06BE">
        <w:rPr>
          <w:rFonts w:ascii="Times New Roman" w:hAnsi="Times New Roman" w:cs="Times New Roman"/>
          <w:sz w:val="24"/>
          <w:szCs w:val="24"/>
        </w:rPr>
        <w:t>ICD-11. (2018)</w:t>
      </w:r>
      <w:r w:rsidR="001013C6" w:rsidRPr="003E06BE">
        <w:rPr>
          <w:rFonts w:ascii="Times New Roman" w:hAnsi="Times New Roman" w:cs="Times New Roman"/>
          <w:sz w:val="24"/>
          <w:szCs w:val="24"/>
        </w:rPr>
        <w:t>. [Online]. [Accessed 1 November 2018]. Available from: https://icd.who.int/browse11/l-m/en#/http://id.who.int/icd/entity/546689346</w:t>
      </w:r>
    </w:p>
    <w:p w14:paraId="1D3A7440" w14:textId="12F005E5" w:rsidR="00430F17" w:rsidRPr="003E06BE" w:rsidRDefault="00430F17" w:rsidP="00E42AA4">
      <w:pPr>
        <w:rPr>
          <w:rFonts w:ascii="Times New Roman" w:hAnsi="Times New Roman" w:cs="Times New Roman"/>
          <w:sz w:val="24"/>
          <w:szCs w:val="24"/>
        </w:rPr>
      </w:pPr>
      <w:r w:rsidRPr="003E06BE">
        <w:rPr>
          <w:rFonts w:ascii="Times New Roman" w:hAnsi="Times New Roman" w:cs="Times New Roman"/>
          <w:sz w:val="24"/>
          <w:szCs w:val="24"/>
        </w:rPr>
        <w:t>Kelly, J., Sadeghieh, T., and Adeli, K. (2014). ‘Peer Review in Scientific Publications: Benefits, Critiques, &amp; A Survival Guide’. </w:t>
      </w:r>
      <w:r w:rsidRPr="003E06BE">
        <w:rPr>
          <w:rFonts w:ascii="Times New Roman" w:hAnsi="Times New Roman" w:cs="Times New Roman"/>
          <w:i/>
          <w:iCs/>
          <w:sz w:val="24"/>
          <w:szCs w:val="24"/>
        </w:rPr>
        <w:t>The Journal of the International Federation of Clinical Chemistry and Laboratory Medicine</w:t>
      </w:r>
      <w:r w:rsidRPr="003E06BE">
        <w:rPr>
          <w:rFonts w:ascii="Times New Roman" w:hAnsi="Times New Roman" w:cs="Times New Roman"/>
          <w:sz w:val="24"/>
          <w:szCs w:val="24"/>
        </w:rPr>
        <w:t>, </w:t>
      </w:r>
      <w:r w:rsidRPr="003E06BE">
        <w:rPr>
          <w:rFonts w:ascii="Times New Roman" w:hAnsi="Times New Roman" w:cs="Times New Roman"/>
          <w:iCs/>
          <w:sz w:val="24"/>
          <w:szCs w:val="24"/>
        </w:rPr>
        <w:t>25</w:t>
      </w:r>
      <w:r w:rsidRPr="003E06BE">
        <w:rPr>
          <w:rFonts w:ascii="Times New Roman" w:hAnsi="Times New Roman" w:cs="Times New Roman"/>
          <w:sz w:val="24"/>
          <w:szCs w:val="24"/>
        </w:rPr>
        <w:t>, 3, p.p. 227-43.</w:t>
      </w:r>
    </w:p>
    <w:p w14:paraId="51D36F3F" w14:textId="623EC5E3" w:rsidR="003D5298" w:rsidRPr="003E06BE" w:rsidRDefault="003D5298" w:rsidP="00E42AA4">
      <w:pPr>
        <w:rPr>
          <w:rFonts w:ascii="Times New Roman" w:hAnsi="Times New Roman" w:cs="Times New Roman"/>
          <w:sz w:val="24"/>
          <w:szCs w:val="24"/>
        </w:rPr>
      </w:pPr>
      <w:r w:rsidRPr="003E06BE">
        <w:rPr>
          <w:rFonts w:ascii="Times New Roman" w:hAnsi="Times New Roman" w:cs="Times New Roman"/>
          <w:sz w:val="24"/>
          <w:szCs w:val="24"/>
        </w:rPr>
        <w:t xml:space="preserve">Murgas, F. (2016). ‘Geographical conceptualization of quality of life’.  </w:t>
      </w:r>
      <w:r w:rsidRPr="003E06BE">
        <w:rPr>
          <w:rFonts w:ascii="Times New Roman" w:hAnsi="Times New Roman" w:cs="Times New Roman"/>
          <w:i/>
          <w:sz w:val="24"/>
          <w:szCs w:val="24"/>
        </w:rPr>
        <w:t>Ekológia; Bratislava</w:t>
      </w:r>
      <w:r w:rsidRPr="003E06BE">
        <w:rPr>
          <w:rFonts w:ascii="Times New Roman" w:hAnsi="Times New Roman" w:cs="Times New Roman"/>
          <w:sz w:val="24"/>
          <w:szCs w:val="24"/>
        </w:rPr>
        <w:t xml:space="preserve"> 35, 4, p.p. 309-319, 2016.</w:t>
      </w:r>
    </w:p>
    <w:p w14:paraId="5B507940" w14:textId="257C14B2" w:rsidR="00BE7498" w:rsidRPr="003E06BE" w:rsidRDefault="00BE7498" w:rsidP="00E42AA4">
      <w:pPr>
        <w:rPr>
          <w:rFonts w:ascii="Times New Roman" w:hAnsi="Times New Roman" w:cs="Times New Roman"/>
          <w:sz w:val="24"/>
          <w:szCs w:val="24"/>
        </w:rPr>
      </w:pPr>
      <w:r w:rsidRPr="003E06BE">
        <w:rPr>
          <w:rFonts w:ascii="Times New Roman" w:hAnsi="Times New Roman" w:cs="Times New Roman"/>
          <w:sz w:val="24"/>
          <w:szCs w:val="24"/>
        </w:rPr>
        <w:t xml:space="preserve">Pink, J., O'Brien, J., Robinson, L. and Longson, D. (2018). ‘Dementia: assessment, management and support: summary of updated NICE guidance’. </w:t>
      </w:r>
      <w:r w:rsidR="000E4229" w:rsidRPr="003E06BE">
        <w:rPr>
          <w:rFonts w:ascii="Times New Roman" w:hAnsi="Times New Roman" w:cs="Times New Roman"/>
          <w:i/>
          <w:sz w:val="24"/>
          <w:szCs w:val="24"/>
        </w:rPr>
        <w:t>BMJ:</w:t>
      </w:r>
      <w:r w:rsidRPr="003E06BE">
        <w:rPr>
          <w:rFonts w:ascii="Times New Roman" w:hAnsi="Times New Roman" w:cs="Times New Roman"/>
          <w:sz w:val="24"/>
          <w:szCs w:val="24"/>
        </w:rPr>
        <w:t xml:space="preserve"> </w:t>
      </w:r>
      <w:r w:rsidRPr="003E06BE">
        <w:rPr>
          <w:rFonts w:ascii="Times New Roman" w:hAnsi="Times New Roman" w:cs="Times New Roman"/>
          <w:i/>
          <w:sz w:val="24"/>
          <w:szCs w:val="24"/>
        </w:rPr>
        <w:t>British Medical Journal</w:t>
      </w:r>
      <w:r w:rsidRPr="003E06BE">
        <w:rPr>
          <w:rFonts w:ascii="Times New Roman" w:hAnsi="Times New Roman" w:cs="Times New Roman"/>
          <w:sz w:val="24"/>
          <w:szCs w:val="24"/>
        </w:rPr>
        <w:t>, 361.</w:t>
      </w:r>
    </w:p>
    <w:p w14:paraId="5EDC0483" w14:textId="1198465E" w:rsidR="00A75216" w:rsidRPr="003E06BE" w:rsidRDefault="00A75216" w:rsidP="003D5298">
      <w:pPr>
        <w:rPr>
          <w:rFonts w:ascii="Times New Roman" w:hAnsi="Times New Roman" w:cs="Times New Roman"/>
          <w:sz w:val="24"/>
          <w:szCs w:val="24"/>
        </w:rPr>
      </w:pPr>
      <w:r w:rsidRPr="003E06BE">
        <w:rPr>
          <w:rFonts w:ascii="Times New Roman" w:hAnsi="Times New Roman" w:cs="Times New Roman"/>
          <w:sz w:val="24"/>
          <w:szCs w:val="24"/>
        </w:rPr>
        <w:t>Rabanal, L.I., Chatwin, J., Walker, A., O’Sullivan, M. and Williamson, T. (2018). ‘Understanding the needs and experiences of people with young onset dementia: a qualitative study’. </w:t>
      </w:r>
      <w:r w:rsidRPr="003E06BE">
        <w:rPr>
          <w:rFonts w:ascii="Times New Roman" w:hAnsi="Times New Roman" w:cs="Times New Roman"/>
          <w:i/>
          <w:iCs/>
          <w:sz w:val="24"/>
          <w:szCs w:val="24"/>
        </w:rPr>
        <w:t>BMJ Open, </w:t>
      </w:r>
      <w:r w:rsidRPr="003E06BE">
        <w:rPr>
          <w:rFonts w:ascii="Times New Roman" w:hAnsi="Times New Roman" w:cs="Times New Roman"/>
          <w:bCs/>
          <w:sz w:val="24"/>
          <w:szCs w:val="24"/>
        </w:rPr>
        <w:t xml:space="preserve">8, </w:t>
      </w:r>
      <w:r w:rsidRPr="003E06BE">
        <w:rPr>
          <w:rFonts w:ascii="Times New Roman" w:hAnsi="Times New Roman" w:cs="Times New Roman"/>
          <w:sz w:val="24"/>
          <w:szCs w:val="24"/>
        </w:rPr>
        <w:t>10.</w:t>
      </w:r>
    </w:p>
    <w:p w14:paraId="2EAE7A17" w14:textId="0B30876A" w:rsidR="004E1221" w:rsidRPr="003E06BE" w:rsidRDefault="004E1221" w:rsidP="003D5298">
      <w:pPr>
        <w:rPr>
          <w:rFonts w:ascii="Times New Roman" w:hAnsi="Times New Roman" w:cs="Times New Roman"/>
          <w:sz w:val="24"/>
          <w:szCs w:val="24"/>
        </w:rPr>
      </w:pPr>
      <w:r w:rsidRPr="003E06BE">
        <w:rPr>
          <w:rFonts w:ascii="Times New Roman" w:hAnsi="Times New Roman" w:cs="Times New Roman"/>
          <w:sz w:val="24"/>
          <w:szCs w:val="24"/>
        </w:rPr>
        <w:t>Robertson, R., Wenzel, L., Thompson, J. and Charles, A. (2017)</w:t>
      </w:r>
      <w:r w:rsidR="00322815" w:rsidRPr="003E06BE">
        <w:rPr>
          <w:rFonts w:ascii="Times New Roman" w:hAnsi="Times New Roman" w:cs="Times New Roman"/>
          <w:sz w:val="24"/>
          <w:szCs w:val="24"/>
        </w:rPr>
        <w:t>.</w:t>
      </w:r>
      <w:r w:rsidRPr="003E06BE">
        <w:rPr>
          <w:rFonts w:ascii="Times New Roman" w:hAnsi="Times New Roman" w:cs="Times New Roman"/>
          <w:sz w:val="24"/>
          <w:szCs w:val="24"/>
        </w:rPr>
        <w:t xml:space="preserve"> ‘Understanding NHS financial pressures How are they affecting patient care?’</w:t>
      </w:r>
      <w:r w:rsidR="006220A4" w:rsidRPr="003E06BE">
        <w:rPr>
          <w:rFonts w:ascii="Times New Roman" w:hAnsi="Times New Roman" w:cs="Times New Roman"/>
          <w:sz w:val="24"/>
          <w:szCs w:val="24"/>
        </w:rPr>
        <w:t>. 2017, March.</w:t>
      </w:r>
    </w:p>
    <w:p w14:paraId="03837692" w14:textId="5FC7B237" w:rsidR="003D5298" w:rsidRPr="003E06BE" w:rsidRDefault="003D5298" w:rsidP="003D5298">
      <w:pPr>
        <w:rPr>
          <w:rFonts w:ascii="Times New Roman" w:hAnsi="Times New Roman" w:cs="Times New Roman"/>
          <w:sz w:val="24"/>
          <w:szCs w:val="24"/>
        </w:rPr>
      </w:pPr>
      <w:r w:rsidRPr="003E06BE">
        <w:rPr>
          <w:rFonts w:ascii="Times New Roman" w:hAnsi="Times New Roman" w:cs="Times New Roman"/>
          <w:sz w:val="24"/>
          <w:szCs w:val="24"/>
        </w:rPr>
        <w:t>Sibinga</w:t>
      </w:r>
      <w:r w:rsidR="000E4229" w:rsidRPr="003E06BE">
        <w:rPr>
          <w:rFonts w:ascii="Times New Roman" w:hAnsi="Times New Roman" w:cs="Times New Roman"/>
          <w:sz w:val="24"/>
          <w:szCs w:val="24"/>
        </w:rPr>
        <w:t>, C.T.S. (2018)</w:t>
      </w:r>
      <w:r w:rsidR="00322815" w:rsidRPr="003E06BE">
        <w:rPr>
          <w:rFonts w:ascii="Times New Roman" w:hAnsi="Times New Roman" w:cs="Times New Roman"/>
          <w:sz w:val="24"/>
          <w:szCs w:val="24"/>
        </w:rPr>
        <w:t>.</w:t>
      </w:r>
      <w:r w:rsidR="000E4229" w:rsidRPr="003E06BE">
        <w:rPr>
          <w:rFonts w:ascii="Times New Roman" w:hAnsi="Times New Roman" w:cs="Times New Roman"/>
          <w:sz w:val="24"/>
          <w:szCs w:val="24"/>
        </w:rPr>
        <w:t xml:space="preserve"> </w:t>
      </w:r>
      <w:r w:rsidRPr="003E06BE">
        <w:rPr>
          <w:rFonts w:ascii="Times New Roman" w:hAnsi="Times New Roman" w:cs="Times New Roman"/>
          <w:i/>
          <w:sz w:val="24"/>
          <w:szCs w:val="24"/>
        </w:rPr>
        <w:t>Ensuring Research Integrity and the Ethical Management of Data</w:t>
      </w:r>
      <w:r w:rsidR="000E4229" w:rsidRPr="003E06BE">
        <w:rPr>
          <w:rFonts w:ascii="Times New Roman" w:hAnsi="Times New Roman" w:cs="Times New Roman"/>
          <w:sz w:val="24"/>
          <w:szCs w:val="24"/>
        </w:rPr>
        <w:t>. IGI Global: United States of America.</w:t>
      </w:r>
    </w:p>
    <w:p w14:paraId="53C639E8" w14:textId="727A382A" w:rsidR="00896D45" w:rsidRPr="003E06BE" w:rsidRDefault="00896D45" w:rsidP="0098009A">
      <w:pPr>
        <w:rPr>
          <w:rFonts w:ascii="Times New Roman" w:hAnsi="Times New Roman" w:cs="Times New Roman"/>
          <w:sz w:val="24"/>
          <w:szCs w:val="24"/>
        </w:rPr>
      </w:pPr>
      <w:r w:rsidRPr="003E06BE">
        <w:rPr>
          <w:rFonts w:ascii="Times New Roman" w:hAnsi="Times New Roman" w:cs="Times New Roman"/>
          <w:sz w:val="24"/>
          <w:szCs w:val="24"/>
        </w:rPr>
        <w:t>Tanajewski</w:t>
      </w:r>
      <w:r w:rsidR="00F664E1" w:rsidRPr="003E06BE">
        <w:rPr>
          <w:rFonts w:ascii="Times New Roman" w:hAnsi="Times New Roman" w:cs="Times New Roman"/>
          <w:sz w:val="24"/>
          <w:szCs w:val="24"/>
        </w:rPr>
        <w:t xml:space="preserve">, L., Franklin, M., Gkountouras, G., Berdunov, V., Harwood, R.H., Goldberg, S.E., Bradshaw, L.E., Gladman, J.R.F. and Elliot, R.A. (2015). ‘Economic Evaluation of a general Hospital Unit for Older People with Delirium and Dementia (TEAM Randomised Control Trial) </w:t>
      </w:r>
      <w:r w:rsidR="00322815" w:rsidRPr="003E06BE">
        <w:rPr>
          <w:rFonts w:ascii="Times New Roman" w:hAnsi="Times New Roman" w:cs="Times New Roman"/>
          <w:i/>
          <w:iCs/>
          <w:sz w:val="24"/>
          <w:szCs w:val="24"/>
        </w:rPr>
        <w:t>PloS one</w:t>
      </w:r>
      <w:r w:rsidR="00322815" w:rsidRPr="003E06BE">
        <w:rPr>
          <w:rFonts w:ascii="Times New Roman" w:hAnsi="Times New Roman" w:cs="Times New Roman"/>
          <w:sz w:val="24"/>
          <w:szCs w:val="24"/>
        </w:rPr>
        <w:t>, </w:t>
      </w:r>
      <w:r w:rsidR="00322815" w:rsidRPr="003E06BE">
        <w:rPr>
          <w:rFonts w:ascii="Times New Roman" w:hAnsi="Times New Roman" w:cs="Times New Roman"/>
          <w:i/>
          <w:iCs/>
          <w:sz w:val="24"/>
          <w:szCs w:val="24"/>
        </w:rPr>
        <w:t xml:space="preserve">10, </w:t>
      </w:r>
      <w:r w:rsidR="00322815" w:rsidRPr="003E06BE">
        <w:rPr>
          <w:rFonts w:ascii="Times New Roman" w:hAnsi="Times New Roman" w:cs="Times New Roman"/>
          <w:sz w:val="24"/>
          <w:szCs w:val="24"/>
        </w:rPr>
        <w:t xml:space="preserve">12, e0140662. </w:t>
      </w:r>
      <w:proofErr w:type="gramStart"/>
      <w:r w:rsidR="00322815" w:rsidRPr="003E06BE">
        <w:rPr>
          <w:rFonts w:ascii="Times New Roman" w:hAnsi="Times New Roman" w:cs="Times New Roman"/>
          <w:sz w:val="24"/>
          <w:szCs w:val="24"/>
        </w:rPr>
        <w:t>doi:10.1371/journal.pone</w:t>
      </w:r>
      <w:proofErr w:type="gramEnd"/>
      <w:r w:rsidR="00322815" w:rsidRPr="003E06BE">
        <w:rPr>
          <w:rFonts w:ascii="Times New Roman" w:hAnsi="Times New Roman" w:cs="Times New Roman"/>
          <w:sz w:val="24"/>
          <w:szCs w:val="24"/>
        </w:rPr>
        <w:t>.0140662</w:t>
      </w:r>
    </w:p>
    <w:p w14:paraId="4B7E5CB8" w14:textId="47459501" w:rsidR="009D7115" w:rsidRPr="003E06BE" w:rsidRDefault="009D7115" w:rsidP="0098009A">
      <w:pPr>
        <w:rPr>
          <w:rFonts w:ascii="Times New Roman" w:hAnsi="Times New Roman" w:cs="Times New Roman"/>
          <w:sz w:val="24"/>
          <w:szCs w:val="24"/>
        </w:rPr>
      </w:pPr>
      <w:r w:rsidRPr="003E06BE">
        <w:rPr>
          <w:rFonts w:ascii="Times New Roman" w:hAnsi="Times New Roman" w:cs="Times New Roman"/>
          <w:sz w:val="24"/>
          <w:szCs w:val="24"/>
        </w:rPr>
        <w:t xml:space="preserve">The Lancet. (2018). ‘Dementia in the UK: preparing the NHS for new treatments’. </w:t>
      </w:r>
      <w:r w:rsidRPr="003E06BE">
        <w:rPr>
          <w:rFonts w:ascii="Times New Roman" w:hAnsi="Times New Roman" w:cs="Times New Roman"/>
          <w:i/>
          <w:iCs/>
          <w:sz w:val="24"/>
          <w:szCs w:val="24"/>
        </w:rPr>
        <w:t>The Lancet, </w:t>
      </w:r>
      <w:r w:rsidRPr="003E06BE">
        <w:rPr>
          <w:rFonts w:ascii="Times New Roman" w:hAnsi="Times New Roman" w:cs="Times New Roman"/>
          <w:bCs/>
          <w:sz w:val="24"/>
          <w:szCs w:val="24"/>
        </w:rPr>
        <w:t xml:space="preserve">391, </w:t>
      </w:r>
      <w:r w:rsidRPr="003E06BE">
        <w:rPr>
          <w:rFonts w:ascii="Times New Roman" w:hAnsi="Times New Roman" w:cs="Times New Roman"/>
          <w:sz w:val="24"/>
          <w:szCs w:val="24"/>
        </w:rPr>
        <w:t>10127, p.p. 1237.</w:t>
      </w:r>
    </w:p>
    <w:p w14:paraId="31A56567" w14:textId="7E3B7EDA" w:rsidR="00414E28" w:rsidRPr="003E06BE" w:rsidRDefault="00E42AA4" w:rsidP="0098009A">
      <w:pPr>
        <w:rPr>
          <w:rFonts w:ascii="Times New Roman" w:hAnsi="Times New Roman" w:cs="Times New Roman"/>
          <w:sz w:val="24"/>
          <w:szCs w:val="24"/>
        </w:rPr>
      </w:pPr>
      <w:r w:rsidRPr="003E06BE">
        <w:rPr>
          <w:rFonts w:ascii="Times New Roman" w:hAnsi="Times New Roman" w:cs="Times New Roman"/>
          <w:sz w:val="24"/>
          <w:szCs w:val="24"/>
        </w:rPr>
        <w:t xml:space="preserve">Theofilou, P. (2013). ‘Quality of Life: Definition and Measurement’.  </w:t>
      </w:r>
      <w:r w:rsidRPr="003E06BE">
        <w:rPr>
          <w:rFonts w:ascii="Times New Roman" w:hAnsi="Times New Roman" w:cs="Times New Roman"/>
          <w:i/>
          <w:sz w:val="24"/>
          <w:szCs w:val="24"/>
        </w:rPr>
        <w:t>Europe's Journal of Psychology</w:t>
      </w:r>
      <w:r w:rsidRPr="003E06BE">
        <w:rPr>
          <w:rFonts w:ascii="Times New Roman" w:hAnsi="Times New Roman" w:cs="Times New Roman"/>
          <w:sz w:val="24"/>
          <w:szCs w:val="24"/>
        </w:rPr>
        <w:t>, 9, 1, p.p. 150-162</w:t>
      </w:r>
      <w:r w:rsidR="003D5298" w:rsidRPr="003E06BE">
        <w:rPr>
          <w:rFonts w:ascii="Times New Roman" w:hAnsi="Times New Roman" w:cs="Times New Roman"/>
          <w:sz w:val="24"/>
          <w:szCs w:val="24"/>
        </w:rPr>
        <w:t>.</w:t>
      </w:r>
    </w:p>
    <w:p w14:paraId="6068B3A8" w14:textId="2FB65A48" w:rsidR="00FE6713" w:rsidRPr="003E06BE" w:rsidRDefault="0098009A" w:rsidP="0098009A">
      <w:pPr>
        <w:rPr>
          <w:rFonts w:ascii="Times New Roman" w:hAnsi="Times New Roman" w:cs="Times New Roman"/>
          <w:i/>
          <w:sz w:val="24"/>
          <w:szCs w:val="24"/>
        </w:rPr>
      </w:pPr>
      <w:r w:rsidRPr="003E06BE">
        <w:rPr>
          <w:rFonts w:ascii="Times New Roman" w:hAnsi="Times New Roman" w:cs="Times New Roman"/>
          <w:sz w:val="24"/>
          <w:szCs w:val="24"/>
        </w:rPr>
        <w:t xml:space="preserve">Welsh Government (2018). ‘General Medical Services Contract: Quality and Outcomes Framework Statistics for Wales, 2017-18’. </w:t>
      </w:r>
      <w:r w:rsidRPr="003E06BE">
        <w:rPr>
          <w:rFonts w:ascii="Times New Roman" w:hAnsi="Times New Roman" w:cs="Times New Roman"/>
          <w:i/>
          <w:sz w:val="24"/>
          <w:szCs w:val="24"/>
        </w:rPr>
        <w:t xml:space="preserve">Welsh Government, </w:t>
      </w:r>
      <w:r w:rsidRPr="003E06BE">
        <w:rPr>
          <w:rFonts w:ascii="Times New Roman" w:hAnsi="Times New Roman" w:cs="Times New Roman"/>
          <w:sz w:val="24"/>
          <w:szCs w:val="24"/>
        </w:rPr>
        <w:t>2018, September, 27</w:t>
      </w:r>
      <w:r w:rsidRPr="003E06BE">
        <w:rPr>
          <w:rFonts w:ascii="Times New Roman" w:hAnsi="Times New Roman" w:cs="Times New Roman"/>
          <w:i/>
          <w:sz w:val="24"/>
          <w:szCs w:val="24"/>
        </w:rPr>
        <w:t>.</w:t>
      </w:r>
    </w:p>
    <w:p w14:paraId="1F5C8796" w14:textId="77777777" w:rsidR="003D5298" w:rsidRPr="003E06BE" w:rsidRDefault="003D5298" w:rsidP="003D5298">
      <w:pPr>
        <w:rPr>
          <w:rFonts w:ascii="Times New Roman" w:hAnsi="Times New Roman" w:cs="Times New Roman"/>
          <w:sz w:val="24"/>
          <w:szCs w:val="24"/>
        </w:rPr>
      </w:pPr>
      <w:r w:rsidRPr="003E06BE">
        <w:rPr>
          <w:rFonts w:ascii="Times New Roman" w:hAnsi="Times New Roman" w:cs="Times New Roman"/>
          <w:sz w:val="24"/>
          <w:szCs w:val="24"/>
        </w:rPr>
        <w:t>Yip, C., Han, N. R., and Sng, B. L. (2016). ‘Legal and ethical issues in research’. </w:t>
      </w:r>
      <w:r w:rsidRPr="003E06BE">
        <w:rPr>
          <w:rFonts w:ascii="Times New Roman" w:hAnsi="Times New Roman" w:cs="Times New Roman"/>
          <w:i/>
          <w:iCs/>
          <w:sz w:val="24"/>
          <w:szCs w:val="24"/>
        </w:rPr>
        <w:t>Indian journal of anaesthesia</w:t>
      </w:r>
      <w:r w:rsidRPr="003E06BE">
        <w:rPr>
          <w:rFonts w:ascii="Times New Roman" w:hAnsi="Times New Roman" w:cs="Times New Roman"/>
          <w:sz w:val="24"/>
          <w:szCs w:val="24"/>
        </w:rPr>
        <w:t>, 60, 9, p.p. 684-688.</w:t>
      </w:r>
    </w:p>
    <w:p w14:paraId="07F4BFD5" w14:textId="5C0EA4B1" w:rsidR="00AF52F4" w:rsidRPr="003E06BE" w:rsidRDefault="00192039" w:rsidP="005702A4">
      <w:pPr>
        <w:rPr>
          <w:rFonts w:ascii="Times New Roman" w:hAnsi="Times New Roman" w:cs="Times New Roman"/>
          <w:sz w:val="24"/>
          <w:szCs w:val="24"/>
          <w:u w:val="single"/>
        </w:rPr>
      </w:pPr>
      <w:r w:rsidRPr="003E06BE">
        <w:rPr>
          <w:rFonts w:ascii="Times New Roman" w:hAnsi="Times New Roman" w:cs="Times New Roman"/>
          <w:sz w:val="24"/>
          <w:szCs w:val="24"/>
        </w:rPr>
        <w:t>Young Dementia UK. (2018). [Online]. [Accessed 5 November 2018]. Available from: https://www.youngdementiauk.org/young-onset-dementia-facts-figures</w:t>
      </w:r>
    </w:p>
    <w:p w14:paraId="310434E6" w14:textId="16F26B8E" w:rsidR="000077AA" w:rsidRDefault="000077AA">
      <w:pPr>
        <w:rPr>
          <w:color w:val="000000" w:themeColor="text1"/>
          <w:sz w:val="24"/>
          <w:szCs w:val="24"/>
          <w:u w:val="single"/>
        </w:rPr>
      </w:pPr>
    </w:p>
    <w:p w14:paraId="1DDB9BD5" w14:textId="6D14E91F" w:rsidR="00FE6713" w:rsidRDefault="00D32A9B" w:rsidP="005702A4">
      <w:pPr>
        <w:rPr>
          <w:rFonts w:ascii="Times New Roman" w:hAnsi="Times New Roman" w:cs="Times New Roman"/>
          <w:color w:val="000000" w:themeColor="text1"/>
          <w:sz w:val="24"/>
          <w:szCs w:val="24"/>
          <w:u w:val="single"/>
        </w:rPr>
      </w:pPr>
      <w:r w:rsidRPr="000077AA">
        <w:rPr>
          <w:rFonts w:ascii="Times New Roman" w:hAnsi="Times New Roman" w:cs="Times New Roman"/>
          <w:color w:val="000000" w:themeColor="text1"/>
          <w:sz w:val="24"/>
          <w:szCs w:val="24"/>
          <w:u w:val="single"/>
        </w:rPr>
        <w:lastRenderedPageBreak/>
        <w:t>Bibliography</w:t>
      </w:r>
    </w:p>
    <w:p w14:paraId="56402F7D" w14:textId="56EEABA4" w:rsidR="009774C0" w:rsidRDefault="009774C0" w:rsidP="005702A4">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Dening</w:t>
      </w:r>
      <w:proofErr w:type="spellEnd"/>
      <w:r>
        <w:rPr>
          <w:rFonts w:ascii="Times New Roman" w:hAnsi="Times New Roman" w:cs="Times New Roman"/>
          <w:color w:val="000000" w:themeColor="text1"/>
          <w:sz w:val="24"/>
          <w:szCs w:val="24"/>
        </w:rPr>
        <w:t xml:space="preserve">, T. and </w:t>
      </w:r>
      <w:proofErr w:type="spellStart"/>
      <w:r>
        <w:rPr>
          <w:rFonts w:ascii="Times New Roman" w:hAnsi="Times New Roman" w:cs="Times New Roman"/>
          <w:color w:val="000000" w:themeColor="text1"/>
          <w:sz w:val="24"/>
          <w:szCs w:val="24"/>
        </w:rPr>
        <w:t>Sandilyan</w:t>
      </w:r>
      <w:proofErr w:type="spellEnd"/>
      <w:r>
        <w:rPr>
          <w:rFonts w:ascii="Times New Roman" w:hAnsi="Times New Roman" w:cs="Times New Roman"/>
          <w:color w:val="000000" w:themeColor="text1"/>
          <w:sz w:val="24"/>
          <w:szCs w:val="24"/>
        </w:rPr>
        <w:t xml:space="preserve">, M.B. (2015) ‘Dementia: definitions and </w:t>
      </w:r>
      <w:proofErr w:type="gramStart"/>
      <w:r>
        <w:rPr>
          <w:rFonts w:ascii="Times New Roman" w:hAnsi="Times New Roman" w:cs="Times New Roman"/>
          <w:color w:val="000000" w:themeColor="text1"/>
          <w:sz w:val="24"/>
          <w:szCs w:val="24"/>
        </w:rPr>
        <w:t>types’</w:t>
      </w:r>
      <w:proofErr w:type="gramEnd"/>
      <w:r>
        <w:rPr>
          <w:rFonts w:ascii="Times New Roman" w:hAnsi="Times New Roman" w:cs="Times New Roman"/>
          <w:color w:val="000000" w:themeColor="text1"/>
          <w:sz w:val="24"/>
          <w:szCs w:val="24"/>
        </w:rPr>
        <w:t xml:space="preserve">. </w:t>
      </w:r>
      <w:r>
        <w:rPr>
          <w:rFonts w:ascii="Times New Roman" w:hAnsi="Times New Roman" w:cs="Times New Roman"/>
          <w:i/>
          <w:color w:val="000000" w:themeColor="text1"/>
          <w:sz w:val="24"/>
          <w:szCs w:val="24"/>
        </w:rPr>
        <w:t xml:space="preserve">Nursing Standard, </w:t>
      </w:r>
      <w:r w:rsidRPr="009774C0">
        <w:rPr>
          <w:rFonts w:ascii="Times New Roman" w:hAnsi="Times New Roman" w:cs="Times New Roman"/>
          <w:color w:val="000000" w:themeColor="text1"/>
          <w:sz w:val="24"/>
          <w:szCs w:val="24"/>
        </w:rPr>
        <w:t>29, 37, p.p. 38-42.</w:t>
      </w:r>
    </w:p>
    <w:p w14:paraId="46A322A4" w14:textId="3E19F802" w:rsidR="009774C0" w:rsidRPr="007704E6" w:rsidRDefault="007704E6" w:rsidP="005702A4">
      <w:pPr>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 xml:space="preserve">George, J., Long, S. and Vincent, G. (2013) ‘How can we keep patients with dementia safe in our acute hospitals? A review of challenges and </w:t>
      </w:r>
      <w:proofErr w:type="gramStart"/>
      <w:r>
        <w:rPr>
          <w:rFonts w:ascii="Times New Roman" w:hAnsi="Times New Roman" w:cs="Times New Roman"/>
          <w:color w:val="000000" w:themeColor="text1"/>
          <w:sz w:val="24"/>
          <w:szCs w:val="24"/>
        </w:rPr>
        <w:t>solutions’</w:t>
      </w:r>
      <w:proofErr w:type="gramEnd"/>
      <w:r>
        <w:rPr>
          <w:rFonts w:ascii="Times New Roman" w:hAnsi="Times New Roman" w:cs="Times New Roman"/>
          <w:color w:val="000000" w:themeColor="text1"/>
          <w:sz w:val="24"/>
          <w:szCs w:val="24"/>
        </w:rPr>
        <w:t xml:space="preserve">. </w:t>
      </w:r>
      <w:r>
        <w:rPr>
          <w:rFonts w:ascii="Times New Roman" w:hAnsi="Times New Roman" w:cs="Times New Roman"/>
          <w:i/>
          <w:color w:val="000000" w:themeColor="text1"/>
          <w:sz w:val="24"/>
          <w:szCs w:val="24"/>
        </w:rPr>
        <w:t>Journal of the Royal Society of Medicine, 106, 9, p.p. 355-361.</w:t>
      </w:r>
    </w:p>
    <w:p w14:paraId="72B34060" w14:textId="06F02AB5" w:rsidR="009774C0" w:rsidRPr="009774C0" w:rsidRDefault="009774C0" w:rsidP="005702A4">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Levin, P. (2008) </w:t>
      </w:r>
      <w:r>
        <w:rPr>
          <w:rFonts w:ascii="Times New Roman" w:hAnsi="Times New Roman" w:cs="Times New Roman"/>
          <w:i/>
          <w:color w:val="000000" w:themeColor="text1"/>
          <w:sz w:val="24"/>
          <w:szCs w:val="24"/>
        </w:rPr>
        <w:t>Excellent Dissertations.</w:t>
      </w:r>
      <w:r>
        <w:rPr>
          <w:rFonts w:ascii="Times New Roman" w:hAnsi="Times New Roman" w:cs="Times New Roman"/>
          <w:color w:val="000000" w:themeColor="text1"/>
          <w:sz w:val="24"/>
          <w:szCs w:val="24"/>
        </w:rPr>
        <w:t xml:space="preserve"> Open University Press: Maidenhead.</w:t>
      </w:r>
    </w:p>
    <w:p w14:paraId="1D3B8F7E" w14:textId="50F79977" w:rsidR="009774C0" w:rsidRDefault="009774C0" w:rsidP="005702A4">
      <w:pPr>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Rudestam</w:t>
      </w:r>
      <w:proofErr w:type="spellEnd"/>
      <w:r>
        <w:rPr>
          <w:rFonts w:ascii="Times New Roman" w:hAnsi="Times New Roman" w:cs="Times New Roman"/>
          <w:color w:val="000000" w:themeColor="text1"/>
          <w:sz w:val="24"/>
          <w:szCs w:val="24"/>
        </w:rPr>
        <w:t xml:space="preserve">, K.E. and Newton, R.R. (2014) </w:t>
      </w:r>
      <w:r>
        <w:rPr>
          <w:rFonts w:ascii="Times New Roman" w:hAnsi="Times New Roman" w:cs="Times New Roman"/>
          <w:i/>
          <w:color w:val="000000" w:themeColor="text1"/>
          <w:sz w:val="24"/>
          <w:szCs w:val="24"/>
        </w:rPr>
        <w:t xml:space="preserve">Surviving Your Dissertation. </w:t>
      </w:r>
      <w:r>
        <w:rPr>
          <w:rFonts w:ascii="Times New Roman" w:hAnsi="Times New Roman" w:cs="Times New Roman"/>
          <w:color w:val="000000" w:themeColor="text1"/>
          <w:sz w:val="24"/>
          <w:szCs w:val="24"/>
        </w:rPr>
        <w:t>Sage: London.</w:t>
      </w:r>
    </w:p>
    <w:p w14:paraId="45C7395B" w14:textId="77777777" w:rsidR="009774C0" w:rsidRDefault="009774C0" w:rsidP="005702A4">
      <w:pPr>
        <w:rPr>
          <w:rFonts w:ascii="Times New Roman" w:hAnsi="Times New Roman" w:cs="Times New Roman"/>
          <w:color w:val="000000" w:themeColor="text1"/>
          <w:sz w:val="24"/>
          <w:szCs w:val="24"/>
        </w:rPr>
      </w:pPr>
    </w:p>
    <w:p w14:paraId="010F76B3" w14:textId="77777777" w:rsidR="009774C0" w:rsidRPr="009774C0" w:rsidRDefault="009774C0" w:rsidP="005702A4">
      <w:pPr>
        <w:rPr>
          <w:rFonts w:ascii="Times New Roman" w:hAnsi="Times New Roman" w:cs="Times New Roman"/>
          <w:color w:val="000000" w:themeColor="text1"/>
          <w:sz w:val="24"/>
          <w:szCs w:val="24"/>
        </w:rPr>
      </w:pPr>
    </w:p>
    <w:sectPr w:rsidR="009774C0" w:rsidRPr="009774C0" w:rsidSect="002A2DCC">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4CA6C6" w14:textId="77777777" w:rsidR="00A914DD" w:rsidRDefault="00A914DD" w:rsidP="003E06BE">
      <w:pPr>
        <w:spacing w:after="0" w:line="240" w:lineRule="auto"/>
      </w:pPr>
      <w:r>
        <w:separator/>
      </w:r>
    </w:p>
  </w:endnote>
  <w:endnote w:type="continuationSeparator" w:id="0">
    <w:p w14:paraId="2FE8AAF2" w14:textId="77777777" w:rsidR="00A914DD" w:rsidRDefault="00A914DD" w:rsidP="003E06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F8FA19" w14:textId="77777777" w:rsidR="00A914DD" w:rsidRDefault="00A914DD" w:rsidP="003E06BE">
      <w:pPr>
        <w:spacing w:after="0" w:line="240" w:lineRule="auto"/>
      </w:pPr>
      <w:r>
        <w:separator/>
      </w:r>
    </w:p>
  </w:footnote>
  <w:footnote w:type="continuationSeparator" w:id="0">
    <w:p w14:paraId="15D8BC05" w14:textId="77777777" w:rsidR="00A914DD" w:rsidRDefault="00A914DD" w:rsidP="003E06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A70248"/>
    <w:multiLevelType w:val="hybridMultilevel"/>
    <w:tmpl w:val="587E3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C44F5"/>
    <w:multiLevelType w:val="hybridMultilevel"/>
    <w:tmpl w:val="5FC20B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105B7C"/>
    <w:multiLevelType w:val="hybridMultilevel"/>
    <w:tmpl w:val="FD56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9142C"/>
    <w:multiLevelType w:val="hybridMultilevel"/>
    <w:tmpl w:val="C64609A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8810EE"/>
    <w:multiLevelType w:val="hybridMultilevel"/>
    <w:tmpl w:val="68F4F178"/>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AF504B"/>
    <w:multiLevelType w:val="hybridMultilevel"/>
    <w:tmpl w:val="A0BCB7CC"/>
    <w:lvl w:ilvl="0" w:tplc="EBA2253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8750BA9"/>
    <w:multiLevelType w:val="hybridMultilevel"/>
    <w:tmpl w:val="7C56753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6F4FAB"/>
    <w:multiLevelType w:val="hybridMultilevel"/>
    <w:tmpl w:val="2886E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3200E6"/>
    <w:multiLevelType w:val="hybridMultilevel"/>
    <w:tmpl w:val="4BE866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7"/>
  </w:num>
  <w:num w:numId="3">
    <w:abstractNumId w:val="8"/>
  </w:num>
  <w:num w:numId="4">
    <w:abstractNumId w:val="5"/>
  </w:num>
  <w:num w:numId="5">
    <w:abstractNumId w:val="1"/>
  </w:num>
  <w:num w:numId="6">
    <w:abstractNumId w:val="6"/>
  </w:num>
  <w:num w:numId="7">
    <w:abstractNumId w:val="4"/>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02A4"/>
    <w:rsid w:val="000077AA"/>
    <w:rsid w:val="000151A4"/>
    <w:rsid w:val="00024CE3"/>
    <w:rsid w:val="000658DE"/>
    <w:rsid w:val="00074454"/>
    <w:rsid w:val="0007672B"/>
    <w:rsid w:val="00093B14"/>
    <w:rsid w:val="000B679F"/>
    <w:rsid w:val="000B7AB3"/>
    <w:rsid w:val="000D779F"/>
    <w:rsid w:val="000E02E7"/>
    <w:rsid w:val="000E09FE"/>
    <w:rsid w:val="000E4229"/>
    <w:rsid w:val="000E62D6"/>
    <w:rsid w:val="000F2CB0"/>
    <w:rsid w:val="001013C6"/>
    <w:rsid w:val="00145685"/>
    <w:rsid w:val="00157B92"/>
    <w:rsid w:val="0018697C"/>
    <w:rsid w:val="00192039"/>
    <w:rsid w:val="001924FF"/>
    <w:rsid w:val="001A47C8"/>
    <w:rsid w:val="001B3F52"/>
    <w:rsid w:val="001B4F49"/>
    <w:rsid w:val="001C31B6"/>
    <w:rsid w:val="001C3CF4"/>
    <w:rsid w:val="001D02D1"/>
    <w:rsid w:val="001E6478"/>
    <w:rsid w:val="00231DE6"/>
    <w:rsid w:val="00243E52"/>
    <w:rsid w:val="00252A3E"/>
    <w:rsid w:val="00255F72"/>
    <w:rsid w:val="0026101C"/>
    <w:rsid w:val="00265EF2"/>
    <w:rsid w:val="002673EB"/>
    <w:rsid w:val="002837FA"/>
    <w:rsid w:val="002850F1"/>
    <w:rsid w:val="00286183"/>
    <w:rsid w:val="00292218"/>
    <w:rsid w:val="002A2DCC"/>
    <w:rsid w:val="002A6126"/>
    <w:rsid w:val="002B27D2"/>
    <w:rsid w:val="002D0E9C"/>
    <w:rsid w:val="002D71B1"/>
    <w:rsid w:val="002E2C28"/>
    <w:rsid w:val="002E6E9A"/>
    <w:rsid w:val="00322815"/>
    <w:rsid w:val="00377755"/>
    <w:rsid w:val="00385E1A"/>
    <w:rsid w:val="00396BE5"/>
    <w:rsid w:val="0039722C"/>
    <w:rsid w:val="003D5298"/>
    <w:rsid w:val="003E06BE"/>
    <w:rsid w:val="00414E28"/>
    <w:rsid w:val="004158A6"/>
    <w:rsid w:val="004234BB"/>
    <w:rsid w:val="0043099B"/>
    <w:rsid w:val="00430F17"/>
    <w:rsid w:val="004466A2"/>
    <w:rsid w:val="00446F67"/>
    <w:rsid w:val="00491269"/>
    <w:rsid w:val="0049342C"/>
    <w:rsid w:val="004940D2"/>
    <w:rsid w:val="004A4220"/>
    <w:rsid w:val="004D68A8"/>
    <w:rsid w:val="004E1221"/>
    <w:rsid w:val="005028ED"/>
    <w:rsid w:val="00534D9C"/>
    <w:rsid w:val="00551721"/>
    <w:rsid w:val="00561986"/>
    <w:rsid w:val="005635E5"/>
    <w:rsid w:val="005702A4"/>
    <w:rsid w:val="00576FB9"/>
    <w:rsid w:val="005830FD"/>
    <w:rsid w:val="0059496D"/>
    <w:rsid w:val="005976C6"/>
    <w:rsid w:val="005A6313"/>
    <w:rsid w:val="005C7CD2"/>
    <w:rsid w:val="005F7BE4"/>
    <w:rsid w:val="006220A4"/>
    <w:rsid w:val="00683F71"/>
    <w:rsid w:val="006A21B1"/>
    <w:rsid w:val="006D51DA"/>
    <w:rsid w:val="006E0110"/>
    <w:rsid w:val="006E3EE6"/>
    <w:rsid w:val="006F6901"/>
    <w:rsid w:val="00743A65"/>
    <w:rsid w:val="00755AFF"/>
    <w:rsid w:val="007704E6"/>
    <w:rsid w:val="00770CEF"/>
    <w:rsid w:val="007752FF"/>
    <w:rsid w:val="007927A8"/>
    <w:rsid w:val="007A71C2"/>
    <w:rsid w:val="007D32DF"/>
    <w:rsid w:val="007D671F"/>
    <w:rsid w:val="007F4DD1"/>
    <w:rsid w:val="008035E9"/>
    <w:rsid w:val="00804AA3"/>
    <w:rsid w:val="0083051C"/>
    <w:rsid w:val="008409A1"/>
    <w:rsid w:val="008554EC"/>
    <w:rsid w:val="008577AF"/>
    <w:rsid w:val="00863DC8"/>
    <w:rsid w:val="00871627"/>
    <w:rsid w:val="00896D45"/>
    <w:rsid w:val="008C6B56"/>
    <w:rsid w:val="008E5533"/>
    <w:rsid w:val="008E629B"/>
    <w:rsid w:val="0092271A"/>
    <w:rsid w:val="00935582"/>
    <w:rsid w:val="00935C8F"/>
    <w:rsid w:val="00950867"/>
    <w:rsid w:val="009774C0"/>
    <w:rsid w:val="00977985"/>
    <w:rsid w:val="0098009A"/>
    <w:rsid w:val="00995B92"/>
    <w:rsid w:val="009A04DF"/>
    <w:rsid w:val="009C0FAE"/>
    <w:rsid w:val="009D16CB"/>
    <w:rsid w:val="009D282A"/>
    <w:rsid w:val="009D7115"/>
    <w:rsid w:val="009F1440"/>
    <w:rsid w:val="009F36EB"/>
    <w:rsid w:val="00A30808"/>
    <w:rsid w:val="00A33748"/>
    <w:rsid w:val="00A36613"/>
    <w:rsid w:val="00A42F2F"/>
    <w:rsid w:val="00A471FF"/>
    <w:rsid w:val="00A75216"/>
    <w:rsid w:val="00A914DD"/>
    <w:rsid w:val="00AB0F88"/>
    <w:rsid w:val="00AB447A"/>
    <w:rsid w:val="00AE76F6"/>
    <w:rsid w:val="00AF52F4"/>
    <w:rsid w:val="00B1185B"/>
    <w:rsid w:val="00B1240F"/>
    <w:rsid w:val="00B16C00"/>
    <w:rsid w:val="00B37864"/>
    <w:rsid w:val="00B45EDA"/>
    <w:rsid w:val="00B71F6B"/>
    <w:rsid w:val="00B727A3"/>
    <w:rsid w:val="00B750E2"/>
    <w:rsid w:val="00B96654"/>
    <w:rsid w:val="00BD46F6"/>
    <w:rsid w:val="00BE143A"/>
    <w:rsid w:val="00BE7498"/>
    <w:rsid w:val="00BF42FD"/>
    <w:rsid w:val="00C00E3F"/>
    <w:rsid w:val="00C04D76"/>
    <w:rsid w:val="00C174AD"/>
    <w:rsid w:val="00C2145A"/>
    <w:rsid w:val="00C35F4A"/>
    <w:rsid w:val="00C603A8"/>
    <w:rsid w:val="00C763B2"/>
    <w:rsid w:val="00C82EA5"/>
    <w:rsid w:val="00CA2C10"/>
    <w:rsid w:val="00CA783B"/>
    <w:rsid w:val="00CC256C"/>
    <w:rsid w:val="00CD2AE8"/>
    <w:rsid w:val="00CE37F2"/>
    <w:rsid w:val="00CE6EBD"/>
    <w:rsid w:val="00CE7F08"/>
    <w:rsid w:val="00D12019"/>
    <w:rsid w:val="00D32A9B"/>
    <w:rsid w:val="00D35FF6"/>
    <w:rsid w:val="00D55F2A"/>
    <w:rsid w:val="00D83F75"/>
    <w:rsid w:val="00D90002"/>
    <w:rsid w:val="00D92BD9"/>
    <w:rsid w:val="00DB0174"/>
    <w:rsid w:val="00DB1BF7"/>
    <w:rsid w:val="00DB2872"/>
    <w:rsid w:val="00DB4780"/>
    <w:rsid w:val="00DD6CB0"/>
    <w:rsid w:val="00DF20EA"/>
    <w:rsid w:val="00DF2B87"/>
    <w:rsid w:val="00E203B3"/>
    <w:rsid w:val="00E3750B"/>
    <w:rsid w:val="00E4133D"/>
    <w:rsid w:val="00E42AA4"/>
    <w:rsid w:val="00E65A76"/>
    <w:rsid w:val="00E71B4A"/>
    <w:rsid w:val="00E747C8"/>
    <w:rsid w:val="00EA0EF5"/>
    <w:rsid w:val="00EA5AE0"/>
    <w:rsid w:val="00EC4DE2"/>
    <w:rsid w:val="00ED1FE6"/>
    <w:rsid w:val="00ED7DAE"/>
    <w:rsid w:val="00EF23C0"/>
    <w:rsid w:val="00F17E5F"/>
    <w:rsid w:val="00F664E1"/>
    <w:rsid w:val="00F714A0"/>
    <w:rsid w:val="00F90C7A"/>
    <w:rsid w:val="00FA0A2F"/>
    <w:rsid w:val="00FD530F"/>
    <w:rsid w:val="00FE4478"/>
    <w:rsid w:val="00FE6713"/>
    <w:rsid w:val="00FF0380"/>
    <w:rsid w:val="00FF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C845C"/>
  <w15:chartTrackingRefBased/>
  <w15:docId w15:val="{409FD6B6-A706-446E-84BC-7C2217CD4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775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5E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E6713"/>
    <w:rPr>
      <w:color w:val="0563C1" w:themeColor="hyperlink"/>
      <w:u w:val="single"/>
    </w:rPr>
  </w:style>
  <w:style w:type="paragraph" w:styleId="ListParagraph">
    <w:name w:val="List Paragraph"/>
    <w:basedOn w:val="Normal"/>
    <w:uiPriority w:val="34"/>
    <w:qFormat/>
    <w:rsid w:val="008577AF"/>
    <w:pPr>
      <w:ind w:left="720"/>
      <w:contextualSpacing/>
    </w:pPr>
  </w:style>
  <w:style w:type="character" w:customStyle="1" w:styleId="Heading1Char">
    <w:name w:val="Heading 1 Char"/>
    <w:basedOn w:val="DefaultParagraphFont"/>
    <w:link w:val="Heading1"/>
    <w:uiPriority w:val="9"/>
    <w:rsid w:val="00377755"/>
    <w:rPr>
      <w:rFonts w:asciiTheme="majorHAnsi" w:eastAsiaTheme="majorEastAsia" w:hAnsiTheme="majorHAnsi" w:cstheme="majorBidi"/>
      <w:color w:val="2E74B5" w:themeColor="accent1" w:themeShade="BF"/>
      <w:sz w:val="32"/>
      <w:szCs w:val="32"/>
    </w:rPr>
  </w:style>
  <w:style w:type="character" w:styleId="UnresolvedMention">
    <w:name w:val="Unresolved Mention"/>
    <w:basedOn w:val="DefaultParagraphFont"/>
    <w:uiPriority w:val="99"/>
    <w:semiHidden/>
    <w:unhideWhenUsed/>
    <w:rsid w:val="00FE4478"/>
    <w:rPr>
      <w:color w:val="605E5C"/>
      <w:shd w:val="clear" w:color="auto" w:fill="E1DFDD"/>
    </w:rPr>
  </w:style>
  <w:style w:type="paragraph" w:styleId="Header">
    <w:name w:val="header"/>
    <w:basedOn w:val="Normal"/>
    <w:link w:val="HeaderChar"/>
    <w:uiPriority w:val="99"/>
    <w:unhideWhenUsed/>
    <w:rsid w:val="003E06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6BE"/>
  </w:style>
  <w:style w:type="paragraph" w:styleId="Footer">
    <w:name w:val="footer"/>
    <w:basedOn w:val="Normal"/>
    <w:link w:val="FooterChar"/>
    <w:uiPriority w:val="99"/>
    <w:unhideWhenUsed/>
    <w:rsid w:val="003E06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781740">
      <w:bodyDiv w:val="1"/>
      <w:marLeft w:val="0"/>
      <w:marRight w:val="0"/>
      <w:marTop w:val="0"/>
      <w:marBottom w:val="0"/>
      <w:divBdr>
        <w:top w:val="none" w:sz="0" w:space="0" w:color="auto"/>
        <w:left w:val="none" w:sz="0" w:space="0" w:color="auto"/>
        <w:bottom w:val="none" w:sz="0" w:space="0" w:color="auto"/>
        <w:right w:val="none" w:sz="0" w:space="0" w:color="auto"/>
      </w:divBdr>
      <w:divsChild>
        <w:div w:id="254703635">
          <w:marLeft w:val="0"/>
          <w:marRight w:val="0"/>
          <w:marTop w:val="0"/>
          <w:marBottom w:val="0"/>
          <w:divBdr>
            <w:top w:val="none" w:sz="0" w:space="0" w:color="auto"/>
            <w:left w:val="none" w:sz="0" w:space="0" w:color="auto"/>
            <w:bottom w:val="none" w:sz="0" w:space="0" w:color="auto"/>
            <w:right w:val="none" w:sz="0" w:space="0" w:color="auto"/>
          </w:divBdr>
          <w:divsChild>
            <w:div w:id="1183323744">
              <w:marLeft w:val="0"/>
              <w:marRight w:val="0"/>
              <w:marTop w:val="0"/>
              <w:marBottom w:val="0"/>
              <w:divBdr>
                <w:top w:val="none" w:sz="0" w:space="0" w:color="auto"/>
                <w:left w:val="none" w:sz="0" w:space="0" w:color="auto"/>
                <w:bottom w:val="none" w:sz="0" w:space="0" w:color="auto"/>
                <w:right w:val="none" w:sz="0" w:space="0" w:color="auto"/>
              </w:divBdr>
              <w:divsChild>
                <w:div w:id="1351026470">
                  <w:marLeft w:val="0"/>
                  <w:marRight w:val="0"/>
                  <w:marTop w:val="0"/>
                  <w:marBottom w:val="0"/>
                  <w:divBdr>
                    <w:top w:val="none" w:sz="0" w:space="0" w:color="auto"/>
                    <w:left w:val="none" w:sz="0" w:space="0" w:color="auto"/>
                    <w:bottom w:val="none" w:sz="0" w:space="0" w:color="auto"/>
                    <w:right w:val="none" w:sz="0" w:space="0" w:color="auto"/>
                  </w:divBdr>
                </w:div>
              </w:divsChild>
            </w:div>
            <w:div w:id="1676960575">
              <w:marLeft w:val="0"/>
              <w:marRight w:val="0"/>
              <w:marTop w:val="0"/>
              <w:marBottom w:val="0"/>
              <w:divBdr>
                <w:top w:val="none" w:sz="0" w:space="0" w:color="auto"/>
                <w:left w:val="none" w:sz="0" w:space="0" w:color="auto"/>
                <w:bottom w:val="none" w:sz="0" w:space="0" w:color="auto"/>
                <w:right w:val="none" w:sz="0" w:space="0" w:color="auto"/>
              </w:divBdr>
              <w:divsChild>
                <w:div w:id="1870683405">
                  <w:marLeft w:val="0"/>
                  <w:marRight w:val="0"/>
                  <w:marTop w:val="0"/>
                  <w:marBottom w:val="0"/>
                  <w:divBdr>
                    <w:top w:val="none" w:sz="0" w:space="0" w:color="auto"/>
                    <w:left w:val="none" w:sz="0" w:space="0" w:color="auto"/>
                    <w:bottom w:val="none" w:sz="0" w:space="0" w:color="auto"/>
                    <w:right w:val="none" w:sz="0" w:space="0" w:color="auto"/>
                  </w:divBdr>
                </w:div>
                <w:div w:id="1521433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6821096">
      <w:bodyDiv w:val="1"/>
      <w:marLeft w:val="0"/>
      <w:marRight w:val="0"/>
      <w:marTop w:val="0"/>
      <w:marBottom w:val="0"/>
      <w:divBdr>
        <w:top w:val="none" w:sz="0" w:space="0" w:color="auto"/>
        <w:left w:val="none" w:sz="0" w:space="0" w:color="auto"/>
        <w:bottom w:val="none" w:sz="0" w:space="0" w:color="auto"/>
        <w:right w:val="none" w:sz="0" w:space="0" w:color="auto"/>
      </w:divBdr>
      <w:divsChild>
        <w:div w:id="884633797">
          <w:marLeft w:val="0"/>
          <w:marRight w:val="0"/>
          <w:marTop w:val="0"/>
          <w:marBottom w:val="0"/>
          <w:divBdr>
            <w:top w:val="none" w:sz="0" w:space="0" w:color="auto"/>
            <w:left w:val="none" w:sz="0" w:space="0" w:color="auto"/>
            <w:bottom w:val="none" w:sz="0" w:space="0" w:color="auto"/>
            <w:right w:val="none" w:sz="0" w:space="0" w:color="auto"/>
          </w:divBdr>
        </w:div>
        <w:div w:id="1800144498">
          <w:marLeft w:val="0"/>
          <w:marRight w:val="0"/>
          <w:marTop w:val="0"/>
          <w:marBottom w:val="0"/>
          <w:divBdr>
            <w:top w:val="none" w:sz="0" w:space="0" w:color="auto"/>
            <w:left w:val="none" w:sz="0" w:space="0" w:color="auto"/>
            <w:bottom w:val="none" w:sz="0" w:space="0" w:color="auto"/>
            <w:right w:val="none" w:sz="0" w:space="0" w:color="auto"/>
          </w:divBdr>
        </w:div>
        <w:div w:id="1572109151">
          <w:marLeft w:val="0"/>
          <w:marRight w:val="0"/>
          <w:marTop w:val="0"/>
          <w:marBottom w:val="0"/>
          <w:divBdr>
            <w:top w:val="none" w:sz="0" w:space="0" w:color="auto"/>
            <w:left w:val="none" w:sz="0" w:space="0" w:color="auto"/>
            <w:bottom w:val="none" w:sz="0" w:space="0" w:color="auto"/>
            <w:right w:val="none" w:sz="0" w:space="0" w:color="auto"/>
          </w:divBdr>
        </w:div>
      </w:divsChild>
    </w:div>
    <w:div w:id="1217471352">
      <w:bodyDiv w:val="1"/>
      <w:marLeft w:val="0"/>
      <w:marRight w:val="0"/>
      <w:marTop w:val="0"/>
      <w:marBottom w:val="0"/>
      <w:divBdr>
        <w:top w:val="none" w:sz="0" w:space="0" w:color="auto"/>
        <w:left w:val="none" w:sz="0" w:space="0" w:color="auto"/>
        <w:bottom w:val="none" w:sz="0" w:space="0" w:color="auto"/>
        <w:right w:val="none" w:sz="0" w:space="0" w:color="auto"/>
      </w:divBdr>
    </w:div>
    <w:div w:id="1985040693">
      <w:bodyDiv w:val="1"/>
      <w:marLeft w:val="0"/>
      <w:marRight w:val="0"/>
      <w:marTop w:val="0"/>
      <w:marBottom w:val="0"/>
      <w:divBdr>
        <w:top w:val="none" w:sz="0" w:space="0" w:color="auto"/>
        <w:left w:val="none" w:sz="0" w:space="0" w:color="auto"/>
        <w:bottom w:val="none" w:sz="0" w:space="0" w:color="auto"/>
        <w:right w:val="none" w:sz="0" w:space="0" w:color="auto"/>
      </w:divBdr>
    </w:div>
    <w:div w:id="208329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emeraldinsight.com/doi/abs/10.1108/17465640810900568" TargetMode="External"/><Relationship Id="rId4" Type="http://schemas.openxmlformats.org/officeDocument/2006/relationships/settings" Target="settings.xml"/><Relationship Id="rId9" Type="http://schemas.openxmlformats.org/officeDocument/2006/relationships/hyperlink" Target="https://www.dementiastatistics.org/statistics/diagnoses-in-the-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D14528-035D-49FC-A090-6CFF1D7E0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1654</TotalTime>
  <Pages>23</Pages>
  <Words>5078</Words>
  <Characters>28949</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Langdon-Jones (1602122)</dc:creator>
  <cp:keywords/>
  <dc:description/>
  <cp:lastModifiedBy>Francesca</cp:lastModifiedBy>
  <cp:revision>71</cp:revision>
  <dcterms:created xsi:type="dcterms:W3CDTF">2018-10-23T08:29:00Z</dcterms:created>
  <dcterms:modified xsi:type="dcterms:W3CDTF">2018-11-09T09:26:00Z</dcterms:modified>
</cp:coreProperties>
</file>