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82235F" w14:textId="77777777" w:rsidR="0006071E" w:rsidRDefault="0006071E" w:rsidP="00F50965">
      <w:pPr>
        <w:spacing w:line="360" w:lineRule="auto"/>
        <w:jc w:val="center"/>
        <w:rPr>
          <w:rFonts w:cs="Times New Roman"/>
          <w:b/>
          <w:sz w:val="32"/>
          <w:szCs w:val="32"/>
        </w:rPr>
      </w:pPr>
    </w:p>
    <w:p w14:paraId="701C5AB1" w14:textId="77777777" w:rsidR="0006071E" w:rsidRDefault="0006071E" w:rsidP="00F50965">
      <w:pPr>
        <w:spacing w:line="360" w:lineRule="auto"/>
        <w:jc w:val="center"/>
        <w:rPr>
          <w:rFonts w:cs="Times New Roman"/>
          <w:b/>
          <w:sz w:val="32"/>
          <w:szCs w:val="32"/>
        </w:rPr>
      </w:pPr>
    </w:p>
    <w:p w14:paraId="71175E67" w14:textId="77777777" w:rsidR="0006071E" w:rsidRDefault="0006071E" w:rsidP="00F50965">
      <w:pPr>
        <w:spacing w:line="360" w:lineRule="auto"/>
        <w:jc w:val="center"/>
        <w:rPr>
          <w:rFonts w:cs="Times New Roman"/>
          <w:b/>
          <w:sz w:val="32"/>
          <w:szCs w:val="32"/>
        </w:rPr>
      </w:pPr>
    </w:p>
    <w:p w14:paraId="5A026E79" w14:textId="77777777" w:rsidR="0006071E" w:rsidRDefault="0006071E" w:rsidP="00F50965">
      <w:pPr>
        <w:spacing w:line="360" w:lineRule="auto"/>
        <w:jc w:val="center"/>
        <w:rPr>
          <w:rFonts w:cs="Times New Roman"/>
          <w:b/>
          <w:sz w:val="32"/>
          <w:szCs w:val="32"/>
        </w:rPr>
      </w:pPr>
    </w:p>
    <w:p w14:paraId="4045FAA6" w14:textId="77777777" w:rsidR="0006071E" w:rsidRDefault="0006071E" w:rsidP="00F50965">
      <w:pPr>
        <w:spacing w:line="360" w:lineRule="auto"/>
        <w:jc w:val="center"/>
        <w:rPr>
          <w:rFonts w:cs="Times New Roman"/>
          <w:b/>
          <w:sz w:val="32"/>
          <w:szCs w:val="32"/>
        </w:rPr>
      </w:pPr>
    </w:p>
    <w:p w14:paraId="38A6D073" w14:textId="77777777" w:rsidR="0006071E" w:rsidRDefault="0006071E" w:rsidP="00F50965">
      <w:pPr>
        <w:spacing w:line="360" w:lineRule="auto"/>
        <w:jc w:val="center"/>
        <w:rPr>
          <w:rFonts w:cs="Times New Roman"/>
          <w:b/>
          <w:sz w:val="32"/>
          <w:szCs w:val="32"/>
        </w:rPr>
      </w:pPr>
    </w:p>
    <w:p w14:paraId="5264C2D2" w14:textId="57AD912A" w:rsidR="00F50965" w:rsidRPr="0095592F" w:rsidRDefault="00F50965" w:rsidP="00F50965">
      <w:pPr>
        <w:spacing w:line="360" w:lineRule="auto"/>
        <w:jc w:val="center"/>
        <w:rPr>
          <w:rFonts w:cs="Times New Roman"/>
          <w:b/>
          <w:sz w:val="32"/>
          <w:szCs w:val="32"/>
        </w:rPr>
      </w:pPr>
      <w:r w:rsidRPr="0095592F">
        <w:rPr>
          <w:rFonts w:cs="Times New Roman"/>
          <w:b/>
          <w:sz w:val="32"/>
          <w:szCs w:val="32"/>
        </w:rPr>
        <w:t>University of Wales Trinity Saint David London</w:t>
      </w:r>
    </w:p>
    <w:p w14:paraId="7E92D69D" w14:textId="77777777" w:rsidR="00F50965" w:rsidRPr="0095592F" w:rsidRDefault="00F50965" w:rsidP="00F50965">
      <w:pPr>
        <w:spacing w:line="360" w:lineRule="auto"/>
        <w:jc w:val="center"/>
        <w:rPr>
          <w:rFonts w:cs="Times New Roman"/>
          <w:b/>
          <w:sz w:val="32"/>
          <w:szCs w:val="32"/>
        </w:rPr>
      </w:pPr>
      <w:r w:rsidRPr="0095592F">
        <w:rPr>
          <w:rFonts w:cs="Times New Roman"/>
          <w:b/>
          <w:sz w:val="32"/>
          <w:szCs w:val="32"/>
        </w:rPr>
        <w:t>Programme: BSc Cloud Computing</w:t>
      </w:r>
    </w:p>
    <w:p w14:paraId="62404D8E" w14:textId="13DADAE2" w:rsidR="00F50965" w:rsidRPr="0095592F" w:rsidRDefault="00F50965" w:rsidP="00F50965">
      <w:pPr>
        <w:spacing w:line="360" w:lineRule="auto"/>
        <w:jc w:val="center"/>
        <w:rPr>
          <w:rFonts w:cs="Times New Roman"/>
          <w:b/>
          <w:sz w:val="32"/>
          <w:szCs w:val="32"/>
        </w:rPr>
      </w:pPr>
      <w:r w:rsidRPr="0095592F">
        <w:rPr>
          <w:rFonts w:cs="Times New Roman"/>
          <w:b/>
          <w:sz w:val="32"/>
          <w:szCs w:val="32"/>
        </w:rPr>
        <w:t>Module: ACCC4002 Internet Protocol</w:t>
      </w:r>
      <w:r w:rsidR="001D6D26" w:rsidRPr="0095592F">
        <w:rPr>
          <w:rFonts w:cs="Times New Roman"/>
          <w:b/>
          <w:sz w:val="32"/>
          <w:szCs w:val="32"/>
        </w:rPr>
        <w:t>s</w:t>
      </w:r>
    </w:p>
    <w:p w14:paraId="57EC18A0" w14:textId="77777777" w:rsidR="00F50965" w:rsidRPr="0095592F" w:rsidRDefault="00F50965" w:rsidP="00F50965">
      <w:pPr>
        <w:spacing w:line="360" w:lineRule="auto"/>
        <w:jc w:val="center"/>
        <w:rPr>
          <w:rFonts w:cs="Times New Roman"/>
          <w:b/>
          <w:sz w:val="32"/>
          <w:szCs w:val="32"/>
        </w:rPr>
      </w:pPr>
      <w:r w:rsidRPr="0095592F">
        <w:rPr>
          <w:rFonts w:cs="Times New Roman"/>
          <w:b/>
          <w:sz w:val="32"/>
          <w:szCs w:val="32"/>
        </w:rPr>
        <w:t>Name: Celdwan Bandeira</w:t>
      </w:r>
    </w:p>
    <w:p w14:paraId="17799C60" w14:textId="77777777" w:rsidR="00F50965" w:rsidRPr="0095592F" w:rsidRDefault="00F50965" w:rsidP="00F50965">
      <w:pPr>
        <w:jc w:val="center"/>
        <w:rPr>
          <w:rFonts w:cs="Times New Roman"/>
          <w:b/>
          <w:sz w:val="32"/>
          <w:szCs w:val="32"/>
        </w:rPr>
      </w:pPr>
      <w:r w:rsidRPr="0095592F">
        <w:rPr>
          <w:rFonts w:cs="Times New Roman"/>
          <w:b/>
          <w:sz w:val="32"/>
          <w:szCs w:val="32"/>
        </w:rPr>
        <w:t>ID:1812407</w:t>
      </w:r>
    </w:p>
    <w:p w14:paraId="2F70D815" w14:textId="77777777" w:rsidR="00F50965" w:rsidRPr="0095592F" w:rsidRDefault="00F50965" w:rsidP="00F50965">
      <w:pPr>
        <w:jc w:val="center"/>
        <w:rPr>
          <w:rFonts w:cs="Times New Roman"/>
          <w:b/>
          <w:sz w:val="32"/>
          <w:szCs w:val="32"/>
        </w:rPr>
      </w:pPr>
    </w:p>
    <w:p w14:paraId="171E62DE" w14:textId="77777777" w:rsidR="00F50965" w:rsidRPr="0095592F" w:rsidRDefault="00F50965" w:rsidP="00F50965">
      <w:pPr>
        <w:jc w:val="center"/>
        <w:rPr>
          <w:rFonts w:cs="Times New Roman"/>
          <w:b/>
          <w:sz w:val="32"/>
          <w:szCs w:val="32"/>
        </w:rPr>
      </w:pPr>
    </w:p>
    <w:p w14:paraId="03C38BD6" w14:textId="77777777" w:rsidR="00F50965" w:rsidRPr="0095592F" w:rsidRDefault="00F50965" w:rsidP="00F50965">
      <w:pPr>
        <w:jc w:val="center"/>
        <w:rPr>
          <w:rFonts w:cs="Times New Roman"/>
          <w:b/>
          <w:sz w:val="32"/>
          <w:szCs w:val="32"/>
        </w:rPr>
      </w:pPr>
    </w:p>
    <w:p w14:paraId="7FD83228" w14:textId="77777777" w:rsidR="00F50965" w:rsidRPr="0095592F" w:rsidRDefault="00F50965" w:rsidP="00F50965">
      <w:pPr>
        <w:jc w:val="center"/>
        <w:rPr>
          <w:rFonts w:cs="Times New Roman"/>
          <w:b/>
          <w:sz w:val="32"/>
          <w:szCs w:val="32"/>
        </w:rPr>
      </w:pPr>
    </w:p>
    <w:p w14:paraId="2409292F" w14:textId="77777777" w:rsidR="00F50965" w:rsidRPr="0095592F" w:rsidRDefault="00F50965" w:rsidP="00F50965">
      <w:pPr>
        <w:jc w:val="center"/>
        <w:rPr>
          <w:rFonts w:cs="Times New Roman"/>
          <w:b/>
          <w:sz w:val="32"/>
          <w:szCs w:val="32"/>
        </w:rPr>
      </w:pPr>
    </w:p>
    <w:p w14:paraId="0E7DC545" w14:textId="77777777" w:rsidR="00F50965" w:rsidRPr="0095592F" w:rsidRDefault="00F50965" w:rsidP="00F50965">
      <w:pPr>
        <w:jc w:val="center"/>
        <w:rPr>
          <w:rFonts w:cs="Times New Roman"/>
          <w:b/>
          <w:sz w:val="32"/>
          <w:szCs w:val="32"/>
        </w:rPr>
      </w:pPr>
    </w:p>
    <w:sdt>
      <w:sdtPr>
        <w:rPr>
          <w:rFonts w:cs="Times New Roman"/>
        </w:rPr>
        <w:id w:val="787482052"/>
        <w:docPartObj>
          <w:docPartGallery w:val="Table of Contents"/>
          <w:docPartUnique/>
        </w:docPartObj>
      </w:sdtPr>
      <w:sdtEndPr/>
      <w:sdtContent>
        <w:p w14:paraId="0A05AFB4" w14:textId="77777777" w:rsidR="00F50965" w:rsidRPr="0095592F" w:rsidRDefault="00F50965" w:rsidP="00F50965">
          <w:pPr>
            <w:jc w:val="both"/>
            <w:rPr>
              <w:rFonts w:cs="Times New Roman"/>
              <w:b/>
              <w:bCs/>
            </w:rPr>
          </w:pPr>
          <w:r w:rsidRPr="0095592F">
            <w:rPr>
              <w:rFonts w:cs="Times New Roman"/>
              <w:b/>
              <w:bCs/>
            </w:rPr>
            <w:t>Contents</w:t>
          </w:r>
        </w:p>
        <w:p w14:paraId="17323262" w14:textId="77777777" w:rsidR="00F50965" w:rsidRPr="0095592F" w:rsidRDefault="00F50965" w:rsidP="00F50965">
          <w:pPr>
            <w:pStyle w:val="TOC1"/>
            <w:tabs>
              <w:tab w:val="right" w:leader="dot" w:pos="9350"/>
            </w:tabs>
            <w:rPr>
              <w:rFonts w:eastAsiaTheme="minorEastAsia" w:cs="Times New Roman"/>
              <w:noProof/>
              <w:sz w:val="22"/>
              <w:lang w:val="en-US" w:eastAsia="zh-TW"/>
            </w:rPr>
          </w:pPr>
          <w:r w:rsidRPr="0095592F">
            <w:rPr>
              <w:rFonts w:cs="Times New Roman"/>
            </w:rPr>
            <w:fldChar w:fldCharType="begin"/>
          </w:r>
          <w:r w:rsidRPr="0095592F">
            <w:rPr>
              <w:rFonts w:cs="Times New Roman"/>
            </w:rPr>
            <w:instrText xml:space="preserve"> TOC \o "1-3" \h \z \u </w:instrText>
          </w:r>
          <w:r w:rsidRPr="0095592F">
            <w:rPr>
              <w:rFonts w:cs="Times New Roman"/>
            </w:rPr>
            <w:fldChar w:fldCharType="separate"/>
          </w:r>
          <w:hyperlink w:anchor="_Toc28276738" w:history="1">
            <w:r w:rsidRPr="0095592F">
              <w:rPr>
                <w:rStyle w:val="Hyperlink"/>
                <w:rFonts w:cs="Times New Roman"/>
                <w:b/>
                <w:bCs/>
                <w:noProof/>
              </w:rPr>
              <w:t>IPv6 Addressing</w:t>
            </w:r>
            <w:r w:rsidRPr="0095592F">
              <w:rPr>
                <w:rFonts w:cs="Times New Roman"/>
                <w:noProof/>
                <w:webHidden/>
              </w:rPr>
              <w:tab/>
            </w:r>
            <w:r w:rsidRPr="0095592F">
              <w:rPr>
                <w:rFonts w:cs="Times New Roman"/>
                <w:noProof/>
                <w:webHidden/>
              </w:rPr>
              <w:fldChar w:fldCharType="begin"/>
            </w:r>
            <w:r w:rsidRPr="0095592F">
              <w:rPr>
                <w:rFonts w:cs="Times New Roman"/>
                <w:noProof/>
                <w:webHidden/>
              </w:rPr>
              <w:instrText xml:space="preserve"> PAGEREF _Toc28276738 \h </w:instrText>
            </w:r>
            <w:r w:rsidRPr="0095592F">
              <w:rPr>
                <w:rFonts w:cs="Times New Roman"/>
                <w:noProof/>
                <w:webHidden/>
              </w:rPr>
            </w:r>
            <w:r w:rsidRPr="0095592F">
              <w:rPr>
                <w:rFonts w:cs="Times New Roman"/>
                <w:noProof/>
                <w:webHidden/>
              </w:rPr>
              <w:fldChar w:fldCharType="separate"/>
            </w:r>
            <w:r w:rsidRPr="0095592F">
              <w:rPr>
                <w:rFonts w:cs="Times New Roman"/>
                <w:noProof/>
                <w:webHidden/>
              </w:rPr>
              <w:t>3</w:t>
            </w:r>
            <w:r w:rsidRPr="0095592F">
              <w:rPr>
                <w:rFonts w:cs="Times New Roman"/>
                <w:noProof/>
                <w:webHidden/>
              </w:rPr>
              <w:fldChar w:fldCharType="end"/>
            </w:r>
          </w:hyperlink>
        </w:p>
        <w:p w14:paraId="7BC39098"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39" w:history="1">
            <w:r w:rsidR="00F50965" w:rsidRPr="0095592F">
              <w:rPr>
                <w:rStyle w:val="Hyperlink"/>
                <w:rFonts w:cs="Times New Roman"/>
                <w:b/>
                <w:bCs/>
                <w:noProof/>
              </w:rPr>
              <w:t>Types of IPv6</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_Toc28276739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4</w:t>
            </w:r>
            <w:r w:rsidR="00F50965" w:rsidRPr="0095592F">
              <w:rPr>
                <w:rFonts w:cs="Times New Roman"/>
                <w:noProof/>
                <w:webHidden/>
              </w:rPr>
              <w:fldChar w:fldCharType="end"/>
            </w:r>
          </w:hyperlink>
        </w:p>
        <w:p w14:paraId="188F23DD"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0" w:history="1">
            <w:r w:rsidR="00F50965" w:rsidRPr="0095592F">
              <w:rPr>
                <w:rStyle w:val="Hyperlink"/>
                <w:rFonts w:cs="Times New Roman"/>
                <w:b/>
                <w:bCs/>
                <w:noProof/>
              </w:rPr>
              <w:t>Unicast Addresses</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_Toc28276740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4</w:t>
            </w:r>
            <w:r w:rsidR="00F50965" w:rsidRPr="0095592F">
              <w:rPr>
                <w:rFonts w:cs="Times New Roman"/>
                <w:noProof/>
                <w:webHidden/>
              </w:rPr>
              <w:fldChar w:fldCharType="end"/>
            </w:r>
          </w:hyperlink>
        </w:p>
        <w:p w14:paraId="465F8683"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1" w:history="1">
            <w:r w:rsidR="00F50965" w:rsidRPr="0095592F">
              <w:rPr>
                <w:rStyle w:val="Hyperlink"/>
                <w:rFonts w:cs="Times New Roman"/>
                <w:b/>
                <w:bCs/>
                <w:noProof/>
              </w:rPr>
              <w:t>Any-cast Addresses</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_Toc28276741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5</w:t>
            </w:r>
            <w:r w:rsidR="00F50965" w:rsidRPr="0095592F">
              <w:rPr>
                <w:rFonts w:cs="Times New Roman"/>
                <w:noProof/>
                <w:webHidden/>
              </w:rPr>
              <w:fldChar w:fldCharType="end"/>
            </w:r>
          </w:hyperlink>
        </w:p>
        <w:p w14:paraId="59B83664"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2" w:history="1">
            <w:r w:rsidR="00F50965" w:rsidRPr="0095592F">
              <w:rPr>
                <w:rStyle w:val="Hyperlink"/>
                <w:rFonts w:cs="Times New Roman"/>
                <w:b/>
                <w:bCs/>
                <w:noProof/>
              </w:rPr>
              <w:t>Multicast Addresses</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_Toc28276742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6</w:t>
            </w:r>
            <w:r w:rsidR="00F50965" w:rsidRPr="0095592F">
              <w:rPr>
                <w:rFonts w:cs="Times New Roman"/>
                <w:noProof/>
                <w:webHidden/>
              </w:rPr>
              <w:fldChar w:fldCharType="end"/>
            </w:r>
          </w:hyperlink>
        </w:p>
        <w:p w14:paraId="0B0B7C43" w14:textId="77777777" w:rsidR="00F50965" w:rsidRPr="0095592F" w:rsidRDefault="001C671A" w:rsidP="00F50965">
          <w:pPr>
            <w:pStyle w:val="TOC2"/>
            <w:tabs>
              <w:tab w:val="right" w:leader="dot" w:pos="9350"/>
            </w:tabs>
            <w:rPr>
              <w:rFonts w:eastAsiaTheme="minorEastAsia" w:cs="Times New Roman"/>
              <w:noProof/>
              <w:sz w:val="22"/>
              <w:lang w:val="en-US" w:eastAsia="zh-TW"/>
            </w:rPr>
          </w:pPr>
          <w:hyperlink w:anchor="_Toc28276743" w:history="1">
            <w:r w:rsidR="00F50965" w:rsidRPr="0095592F">
              <w:rPr>
                <w:rStyle w:val="Hyperlink"/>
                <w:rFonts w:cs="Times New Roman"/>
                <w:b/>
                <w:bCs/>
                <w:noProof/>
              </w:rPr>
              <w:t>Unicast Addresses</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_Toc28276743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7</w:t>
            </w:r>
            <w:r w:rsidR="00F50965" w:rsidRPr="0095592F">
              <w:rPr>
                <w:rFonts w:cs="Times New Roman"/>
                <w:noProof/>
                <w:webHidden/>
              </w:rPr>
              <w:fldChar w:fldCharType="end"/>
            </w:r>
          </w:hyperlink>
        </w:p>
        <w:p w14:paraId="52AAD953"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4" w:history="1">
            <w:r w:rsidR="00F50965" w:rsidRPr="0095592F">
              <w:rPr>
                <w:rStyle w:val="Hyperlink"/>
                <w:rFonts w:cs="Times New Roman"/>
                <w:b/>
                <w:bCs/>
                <w:noProof/>
              </w:rPr>
              <w:t>Ipv6 Address Notation</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_Toc28276744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8</w:t>
            </w:r>
            <w:r w:rsidR="00F50965" w:rsidRPr="0095592F">
              <w:rPr>
                <w:rFonts w:cs="Times New Roman"/>
                <w:noProof/>
                <w:webHidden/>
              </w:rPr>
              <w:fldChar w:fldCharType="end"/>
            </w:r>
          </w:hyperlink>
        </w:p>
        <w:p w14:paraId="7F602DD3"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5" w:history="1">
            <w:r w:rsidR="00F50965" w:rsidRPr="0095592F">
              <w:rPr>
                <w:rStyle w:val="Hyperlink"/>
                <w:rFonts w:cs="Times New Roman"/>
                <w:b/>
                <w:bCs/>
                <w:noProof/>
                <w:spacing w:val="8"/>
                <w:bdr w:val="none" w:sz="0" w:space="0" w:color="auto" w:frame="1"/>
              </w:rPr>
              <w:t>Network Notation in Ipv6</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_Toc28276745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8</w:t>
            </w:r>
            <w:r w:rsidR="00F50965" w:rsidRPr="0095592F">
              <w:rPr>
                <w:rFonts w:cs="Times New Roman"/>
                <w:noProof/>
                <w:webHidden/>
              </w:rPr>
              <w:fldChar w:fldCharType="end"/>
            </w:r>
          </w:hyperlink>
        </w:p>
        <w:p w14:paraId="27CAEE57"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6" w:history="1">
            <w:r w:rsidR="00F50965" w:rsidRPr="0095592F">
              <w:rPr>
                <w:rStyle w:val="Hyperlink"/>
                <w:rFonts w:cs="Times New Roman"/>
                <w:b/>
                <w:bCs/>
                <w:noProof/>
                <w:spacing w:val="8"/>
                <w:bdr w:val="none" w:sz="0" w:space="0" w:color="auto" w:frame="1"/>
              </w:rPr>
              <w:t>Special Addresses in Ipv6</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_Toc28276746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8</w:t>
            </w:r>
            <w:r w:rsidR="00F50965" w:rsidRPr="0095592F">
              <w:rPr>
                <w:rFonts w:cs="Times New Roman"/>
                <w:noProof/>
                <w:webHidden/>
              </w:rPr>
              <w:fldChar w:fldCharType="end"/>
            </w:r>
          </w:hyperlink>
        </w:p>
        <w:p w14:paraId="2F264EA8" w14:textId="77777777" w:rsidR="00F50965" w:rsidRPr="0095592F" w:rsidRDefault="001C671A" w:rsidP="00F50965">
          <w:pPr>
            <w:pStyle w:val="TOC1"/>
            <w:tabs>
              <w:tab w:val="right" w:leader="dot" w:pos="9350"/>
            </w:tabs>
            <w:rPr>
              <w:rFonts w:eastAsiaTheme="minorEastAsia" w:cs="Times New Roman"/>
              <w:noProof/>
              <w:sz w:val="22"/>
              <w:lang w:val="en-US" w:eastAsia="zh-TW"/>
            </w:rPr>
          </w:pPr>
          <w:hyperlink w:anchor="_Toc28276747" w:history="1">
            <w:r w:rsidR="00F50965" w:rsidRPr="0095592F">
              <w:rPr>
                <w:rStyle w:val="Hyperlink"/>
                <w:rFonts w:cs="Times New Roman"/>
                <w:b/>
                <w:bCs/>
                <w:noProof/>
              </w:rPr>
              <w:t>Reference</w:t>
            </w:r>
            <w:r w:rsidR="00F50965" w:rsidRPr="0095592F">
              <w:rPr>
                <w:rFonts w:cs="Times New Roman"/>
                <w:noProof/>
                <w:webHidden/>
              </w:rPr>
              <w:tab/>
            </w:r>
            <w:r w:rsidR="00F50965" w:rsidRPr="0095592F">
              <w:rPr>
                <w:rFonts w:cs="Times New Roman"/>
                <w:noProof/>
                <w:webHidden/>
              </w:rPr>
              <w:fldChar w:fldCharType="begin"/>
            </w:r>
            <w:r w:rsidR="00F50965" w:rsidRPr="0095592F">
              <w:rPr>
                <w:rFonts w:cs="Times New Roman"/>
                <w:noProof/>
                <w:webHidden/>
              </w:rPr>
              <w:instrText xml:space="preserve"> PAGEREF _Toc28276747 \h </w:instrText>
            </w:r>
            <w:r w:rsidR="00F50965" w:rsidRPr="0095592F">
              <w:rPr>
                <w:rFonts w:cs="Times New Roman"/>
                <w:noProof/>
                <w:webHidden/>
              </w:rPr>
            </w:r>
            <w:r w:rsidR="00F50965" w:rsidRPr="0095592F">
              <w:rPr>
                <w:rFonts w:cs="Times New Roman"/>
                <w:noProof/>
                <w:webHidden/>
              </w:rPr>
              <w:fldChar w:fldCharType="separate"/>
            </w:r>
            <w:r w:rsidR="00F50965" w:rsidRPr="0095592F">
              <w:rPr>
                <w:rFonts w:cs="Times New Roman"/>
                <w:noProof/>
                <w:webHidden/>
              </w:rPr>
              <w:t>10</w:t>
            </w:r>
            <w:r w:rsidR="00F50965" w:rsidRPr="0095592F">
              <w:rPr>
                <w:rFonts w:cs="Times New Roman"/>
                <w:noProof/>
                <w:webHidden/>
              </w:rPr>
              <w:fldChar w:fldCharType="end"/>
            </w:r>
          </w:hyperlink>
        </w:p>
        <w:p w14:paraId="6BA44EB5" w14:textId="77777777" w:rsidR="00F50965" w:rsidRPr="0095592F" w:rsidRDefault="00F50965" w:rsidP="00F50965">
          <w:pPr>
            <w:jc w:val="both"/>
            <w:rPr>
              <w:rFonts w:cs="Times New Roman"/>
            </w:rPr>
          </w:pPr>
          <w:r w:rsidRPr="0095592F">
            <w:rPr>
              <w:rFonts w:cs="Times New Roman"/>
            </w:rPr>
            <w:fldChar w:fldCharType="end"/>
          </w:r>
        </w:p>
      </w:sdtContent>
    </w:sdt>
    <w:p w14:paraId="196C6121" w14:textId="77777777" w:rsidR="00F50965" w:rsidRPr="0095592F" w:rsidRDefault="00F50965" w:rsidP="00F50965">
      <w:pPr>
        <w:jc w:val="both"/>
        <w:rPr>
          <w:rFonts w:cs="Times New Roman"/>
        </w:rPr>
      </w:pPr>
      <w:r w:rsidRPr="0095592F">
        <w:rPr>
          <w:rFonts w:cs="Times New Roman"/>
        </w:rPr>
        <w:br w:type="page"/>
      </w:r>
    </w:p>
    <w:p w14:paraId="6DD6EDB3" w14:textId="77777777" w:rsidR="00F50965" w:rsidRPr="0095592F" w:rsidRDefault="00F50965" w:rsidP="00F50965">
      <w:pPr>
        <w:pStyle w:val="Heading1"/>
        <w:rPr>
          <w:rFonts w:ascii="Times New Roman" w:hAnsi="Times New Roman" w:cs="Times New Roman"/>
          <w:b/>
          <w:bCs/>
          <w:color w:val="auto"/>
          <w:sz w:val="28"/>
          <w:szCs w:val="28"/>
        </w:rPr>
      </w:pPr>
      <w:bookmarkStart w:id="0" w:name="_Toc28276738"/>
      <w:r w:rsidRPr="0095592F">
        <w:rPr>
          <w:rFonts w:ascii="Times New Roman" w:hAnsi="Times New Roman" w:cs="Times New Roman"/>
          <w:b/>
          <w:bCs/>
          <w:color w:val="auto"/>
          <w:sz w:val="28"/>
          <w:szCs w:val="28"/>
        </w:rPr>
        <w:lastRenderedPageBreak/>
        <w:t>IPv6 Addressing</w:t>
      </w:r>
      <w:bookmarkEnd w:id="0"/>
      <w:r w:rsidRPr="0095592F">
        <w:rPr>
          <w:rFonts w:ascii="Times New Roman" w:hAnsi="Times New Roman" w:cs="Times New Roman"/>
          <w:b/>
          <w:bCs/>
          <w:color w:val="auto"/>
          <w:sz w:val="28"/>
          <w:szCs w:val="28"/>
        </w:rPr>
        <w:t xml:space="preserve">  </w:t>
      </w:r>
    </w:p>
    <w:p w14:paraId="6969ED80" w14:textId="77777777" w:rsidR="00F50965" w:rsidRPr="0095592F" w:rsidRDefault="00F50965" w:rsidP="00F50965">
      <w:pPr>
        <w:jc w:val="both"/>
        <w:rPr>
          <w:rFonts w:cs="Times New Roman"/>
          <w:szCs w:val="24"/>
        </w:rPr>
      </w:pPr>
      <w:r w:rsidRPr="0095592F">
        <w:rPr>
          <w:rFonts w:cs="Times New Roman"/>
          <w:szCs w:val="24"/>
        </w:rPr>
        <w:t>An IPv6 address is an alphanumeric 128-piece string that determines the tending to plan of an endpoint framework in the Internet Protocol Version 6 (IPv6). Proficient clients including system engineers, tech organizations, server centres and versatile transporters lean toward IPv6 addresses.</w:t>
      </w:r>
    </w:p>
    <w:p w14:paraId="1FC942E9" w14:textId="77777777" w:rsidR="00F50965" w:rsidRPr="0095592F" w:rsidRDefault="00F50965" w:rsidP="00F50965">
      <w:pPr>
        <w:jc w:val="both"/>
        <w:rPr>
          <w:rFonts w:cs="Times New Roman"/>
          <w:szCs w:val="24"/>
        </w:rPr>
      </w:pPr>
      <w:r w:rsidRPr="0095592F">
        <w:rPr>
          <w:rFonts w:cs="Times New Roman"/>
          <w:szCs w:val="24"/>
        </w:rPr>
        <w:t>It has been an issue for quite a while that future locations have come up short on the IPv4 addressing plan. The IPv6 position was intended to oblige the trillions of new IP delivers expected to associate not just a regularly expanding number of PC gadgets yet in addition the quickly growing number of things with embedded network.</w:t>
      </w:r>
      <w:r w:rsidRPr="0095592F">
        <w:rPr>
          <w:rFonts w:cs="Times New Roman"/>
        </w:rPr>
        <w:t xml:space="preserve"> </w:t>
      </w:r>
      <w:r w:rsidRPr="0095592F">
        <w:rPr>
          <w:rFonts w:cs="Times New Roman"/>
          <w:szCs w:val="24"/>
        </w:rPr>
        <w:t>(Olifer2006)</w:t>
      </w:r>
    </w:p>
    <w:p w14:paraId="07189E58" w14:textId="77777777" w:rsidR="00F50965" w:rsidRPr="0095592F" w:rsidRDefault="00F50965" w:rsidP="00F50965">
      <w:pPr>
        <w:jc w:val="both"/>
        <w:rPr>
          <w:rFonts w:cs="Times New Roman"/>
          <w:szCs w:val="24"/>
        </w:rPr>
      </w:pPr>
      <w:r w:rsidRPr="0095592F">
        <w:rPr>
          <w:rFonts w:cs="Times New Roman"/>
          <w:szCs w:val="24"/>
        </w:rPr>
        <w:t>The Internet of Things (IoT) situation incorporates exceptional identifiers for items, creatures and individuals and the capacity to move information naturally over a system without requiring human-to-human or human to-PC cooperation.</w:t>
      </w:r>
    </w:p>
    <w:p w14:paraId="567F4433" w14:textId="77777777" w:rsidR="00F50965" w:rsidRPr="0095592F" w:rsidRDefault="00F50965" w:rsidP="00F50965">
      <w:pPr>
        <w:jc w:val="both"/>
        <w:rPr>
          <w:rFonts w:cs="Times New Roman"/>
          <w:szCs w:val="24"/>
        </w:rPr>
      </w:pPr>
      <w:r w:rsidRPr="0095592F">
        <w:rPr>
          <w:rFonts w:cs="Times New Roman"/>
          <w:szCs w:val="24"/>
        </w:rPr>
        <w:t>IPv6 extraordinarily stretches out the accessible location space to give an IP address to anything possible. It was resolved that the quantity of potential IPv6 addresses was more than 340 undecillions. As per Dick Guertin, the docent of the Computer History Museum, this sum gives an IPv6 address for every molecule on the planet's surface—with enough left over for in excess of 100 comparable planets.</w:t>
      </w:r>
    </w:p>
    <w:p w14:paraId="6B683523" w14:textId="3DFC96A2" w:rsidR="00F50965" w:rsidRPr="0095592F" w:rsidRDefault="00F50965" w:rsidP="00F50965">
      <w:pPr>
        <w:jc w:val="both"/>
        <w:rPr>
          <w:rFonts w:cs="Times New Roman"/>
          <w:szCs w:val="24"/>
        </w:rPr>
      </w:pPr>
      <w:r w:rsidRPr="0095592F">
        <w:rPr>
          <w:rFonts w:cs="Times New Roman"/>
          <w:szCs w:val="24"/>
        </w:rPr>
        <w:t xml:space="preserve">An IPv6 address is isolated into two sections, an area for the system and the node. The arrange </w:t>
      </w:r>
      <w:r w:rsidR="00455491" w:rsidRPr="0095592F">
        <w:rPr>
          <w:rFonts w:cs="Times New Roman"/>
          <w:szCs w:val="24"/>
        </w:rPr>
        <w:t xml:space="preserve">package </w:t>
      </w:r>
      <w:r w:rsidRPr="0095592F">
        <w:rPr>
          <w:rFonts w:cs="Times New Roman"/>
          <w:szCs w:val="24"/>
        </w:rPr>
        <w:t>is the location's initial 64 bits and is utilized to path. The later 64-piece hub partition is utilized to characterize the interface address. It is extricated from the location computerized, or MAC, utilizing the EUI-64 organization of the IEEE.</w:t>
      </w:r>
    </w:p>
    <w:p w14:paraId="17CB6D0A" w14:textId="77777777" w:rsidR="00F50965" w:rsidRPr="0095592F" w:rsidRDefault="00F50965" w:rsidP="00F50965">
      <w:pPr>
        <w:jc w:val="both"/>
        <w:rPr>
          <w:rFonts w:cs="Times New Roman"/>
          <w:szCs w:val="24"/>
        </w:rPr>
      </w:pPr>
      <w:r w:rsidRPr="0095592F">
        <w:rPr>
          <w:rFonts w:cs="Times New Roman"/>
          <w:szCs w:val="24"/>
        </w:rPr>
        <w:lastRenderedPageBreak/>
        <w:t>The system hub can be additionally separated into a 48-piece square and a 16-piece square. For worldwide system addresses, the upper 48-piece section is utilized. System executives screen the lower 16 piece portion and is utilized on an interior system for sub networks.</w:t>
      </w:r>
    </w:p>
    <w:p w14:paraId="7222CCB5" w14:textId="77777777" w:rsidR="00F50965" w:rsidRPr="0095592F" w:rsidRDefault="00F50965" w:rsidP="00F50965">
      <w:pPr>
        <w:jc w:val="both"/>
        <w:rPr>
          <w:rFonts w:cs="Times New Roman"/>
          <w:szCs w:val="24"/>
        </w:rPr>
      </w:pPr>
      <w:r w:rsidRPr="0095592F">
        <w:rPr>
          <w:rFonts w:cs="Times New Roman"/>
          <w:szCs w:val="24"/>
        </w:rPr>
        <w:t>The example address can likewise be abbreviated as the addressing plan enables any driving zero to be overlooked just as any successions comprising of just zeroes. It would appear that the abbreviated variant:</w:t>
      </w:r>
    </w:p>
    <w:p w14:paraId="3C141ECF" w14:textId="77777777" w:rsidR="00F50965" w:rsidRPr="0095592F" w:rsidRDefault="00F50965" w:rsidP="00F50965">
      <w:pPr>
        <w:jc w:val="both"/>
        <w:rPr>
          <w:rFonts w:cs="Times New Roman"/>
          <w:szCs w:val="24"/>
        </w:rPr>
      </w:pPr>
      <w:r w:rsidRPr="0095592F">
        <w:rPr>
          <w:rFonts w:cs="Times New Roman"/>
          <w:szCs w:val="24"/>
        </w:rPr>
        <w:t>IPv6 addresses are 128-piece wide, characterizing interfaces and interface sets separately. Interfaces, not hubs (hosts and switches), are allocated to IPv6 addresses of numerous kinds.</w:t>
      </w:r>
    </w:p>
    <w:p w14:paraId="6AEECA22" w14:textId="77777777" w:rsidR="00F50965" w:rsidRPr="0095592F" w:rsidRDefault="00F50965" w:rsidP="00F50965">
      <w:pPr>
        <w:jc w:val="both"/>
        <w:rPr>
          <w:rFonts w:cs="Times New Roman"/>
          <w:szCs w:val="24"/>
        </w:rPr>
      </w:pPr>
      <w:r w:rsidRPr="0095592F">
        <w:rPr>
          <w:rFonts w:cs="Times New Roman"/>
          <w:szCs w:val="24"/>
        </w:rPr>
        <w:t>Since every interface has a place with to a solitary hub, the unicast addresses of any of the interfaces of that hub can be utilized as a hub identifier. Various IPv6 addresses of any sort might be designated to a solitary interface.</w:t>
      </w:r>
      <w:r w:rsidRPr="0095592F">
        <w:rPr>
          <w:rFonts w:cs="Times New Roman"/>
        </w:rPr>
        <w:t xml:space="preserve"> </w:t>
      </w:r>
      <w:r w:rsidRPr="0095592F">
        <w:rPr>
          <w:rFonts w:cs="Times New Roman"/>
          <w:szCs w:val="24"/>
        </w:rPr>
        <w:t>(Graziani, 2013)</w:t>
      </w:r>
    </w:p>
    <w:p w14:paraId="65CD5982" w14:textId="77777777" w:rsidR="00F50965" w:rsidRPr="0095592F" w:rsidRDefault="00F50965" w:rsidP="00F50965">
      <w:pPr>
        <w:pStyle w:val="Heading1"/>
        <w:rPr>
          <w:rFonts w:ascii="Times New Roman" w:hAnsi="Times New Roman" w:cs="Times New Roman"/>
          <w:b/>
          <w:bCs/>
          <w:color w:val="auto"/>
          <w:sz w:val="28"/>
          <w:szCs w:val="28"/>
        </w:rPr>
      </w:pPr>
      <w:bookmarkStart w:id="1" w:name="_Toc28276739"/>
      <w:r w:rsidRPr="0095592F">
        <w:rPr>
          <w:rFonts w:ascii="Times New Roman" w:hAnsi="Times New Roman" w:cs="Times New Roman"/>
          <w:b/>
          <w:bCs/>
          <w:color w:val="auto"/>
          <w:sz w:val="28"/>
          <w:szCs w:val="28"/>
        </w:rPr>
        <w:t>Types of IPv6</w:t>
      </w:r>
      <w:bookmarkEnd w:id="1"/>
    </w:p>
    <w:p w14:paraId="11EFC472" w14:textId="77777777" w:rsidR="00F50965" w:rsidRPr="0095592F" w:rsidRDefault="00F50965" w:rsidP="00F50965">
      <w:pPr>
        <w:jc w:val="both"/>
        <w:rPr>
          <w:rFonts w:cs="Times New Roman"/>
          <w:szCs w:val="24"/>
        </w:rPr>
      </w:pPr>
      <w:r w:rsidRPr="0095592F">
        <w:rPr>
          <w:rFonts w:cs="Times New Roman"/>
          <w:szCs w:val="24"/>
        </w:rPr>
        <w:t>The three types of IPv6 addresses are: unicast, any-cast, and multicast.</w:t>
      </w:r>
    </w:p>
    <w:p w14:paraId="364FF253" w14:textId="77777777" w:rsidR="00F50965" w:rsidRPr="0095592F" w:rsidRDefault="00F50965" w:rsidP="00F50965">
      <w:pPr>
        <w:pStyle w:val="Heading1"/>
        <w:rPr>
          <w:rFonts w:ascii="Times New Roman" w:hAnsi="Times New Roman" w:cs="Times New Roman"/>
          <w:b/>
          <w:bCs/>
          <w:color w:val="auto"/>
          <w:sz w:val="28"/>
          <w:szCs w:val="28"/>
        </w:rPr>
      </w:pPr>
      <w:bookmarkStart w:id="2" w:name="_Toc28276740"/>
      <w:r w:rsidRPr="0095592F">
        <w:rPr>
          <w:rFonts w:ascii="Times New Roman" w:hAnsi="Times New Roman" w:cs="Times New Roman"/>
          <w:b/>
          <w:bCs/>
          <w:color w:val="auto"/>
          <w:sz w:val="28"/>
          <w:szCs w:val="28"/>
        </w:rPr>
        <w:t>Unicast Addresses</w:t>
      </w:r>
      <w:bookmarkEnd w:id="2"/>
    </w:p>
    <w:p w14:paraId="34103ABC" w14:textId="77D0776A" w:rsidR="00F50965" w:rsidRPr="0095592F" w:rsidRDefault="00F50965" w:rsidP="00F50965">
      <w:pPr>
        <w:jc w:val="both"/>
        <w:rPr>
          <w:rFonts w:cs="Times New Roman"/>
          <w:szCs w:val="24"/>
        </w:rPr>
      </w:pPr>
      <w:r w:rsidRPr="0095592F">
        <w:rPr>
          <w:rFonts w:cs="Times New Roman"/>
          <w:szCs w:val="24"/>
        </w:rPr>
        <w:t xml:space="preserve">Single interface </w:t>
      </w:r>
      <w:r w:rsidR="0072617D" w:rsidRPr="0095592F">
        <w:rPr>
          <w:rFonts w:cs="Times New Roman"/>
          <w:szCs w:val="24"/>
        </w:rPr>
        <w:t>characterizes</w:t>
      </w:r>
      <w:r w:rsidRPr="0095592F">
        <w:rPr>
          <w:rFonts w:cs="Times New Roman"/>
          <w:szCs w:val="24"/>
        </w:rPr>
        <w:t xml:space="preserve">. A </w:t>
      </w:r>
      <w:r w:rsidR="00455491" w:rsidRPr="0095592F">
        <w:rPr>
          <w:rFonts w:cs="Times New Roman"/>
          <w:szCs w:val="24"/>
        </w:rPr>
        <w:t>package</w:t>
      </w:r>
      <w:r w:rsidRPr="0095592F">
        <w:rPr>
          <w:rFonts w:cs="Times New Roman"/>
          <w:szCs w:val="24"/>
        </w:rPr>
        <w:t xml:space="preserve"> sent to a unicast address will be sent to the interface recognized by the address. Two extensions are determined for the unicast addresses: worldwide and link- local.</w:t>
      </w:r>
    </w:p>
    <w:p w14:paraId="6DAA1D4E" w14:textId="77777777" w:rsidR="00F50965" w:rsidRPr="0095592F" w:rsidRDefault="00F50965" w:rsidP="00F50965">
      <w:pPr>
        <w:jc w:val="both"/>
        <w:rPr>
          <w:rFonts w:cs="Times New Roman"/>
          <w:szCs w:val="24"/>
        </w:rPr>
      </w:pPr>
      <w:r w:rsidRPr="0095592F">
        <w:rPr>
          <w:rFonts w:cs="Times New Roman"/>
          <w:szCs w:val="24"/>
        </w:rPr>
        <w:t>Link-local addresses locations loopback addresses have “link-local scope”, which means they must be utilized on a solitary legitimately associated system (interface).</w:t>
      </w:r>
    </w:p>
    <w:p w14:paraId="32331F77" w14:textId="5156E60D" w:rsidR="00F50965" w:rsidRPr="0095592F" w:rsidRDefault="00F50965" w:rsidP="00F50965">
      <w:pPr>
        <w:jc w:val="both"/>
        <w:rPr>
          <w:rFonts w:cs="Times New Roman"/>
          <w:szCs w:val="24"/>
        </w:rPr>
      </w:pPr>
      <w:r w:rsidRPr="0095592F">
        <w:rPr>
          <w:rFonts w:cs="Times New Roman"/>
          <w:szCs w:val="24"/>
        </w:rPr>
        <w:t xml:space="preserve">Every different </w:t>
      </w:r>
      <w:r w:rsidR="00E476A2" w:rsidRPr="0095592F">
        <w:rPr>
          <w:rFonts w:cs="Times New Roman"/>
          <w:szCs w:val="24"/>
        </w:rPr>
        <w:t>address</w:t>
      </w:r>
      <w:r w:rsidRPr="0095592F">
        <w:rPr>
          <w:rFonts w:cs="Times New Roman"/>
          <w:szCs w:val="24"/>
        </w:rPr>
        <w:t xml:space="preserve"> (counting Unique Local Addresses) have worldwide (or general) scope, which means they are (or could be) routable all </w:t>
      </w:r>
      <w:r w:rsidR="00E450C6" w:rsidRPr="0095592F">
        <w:rPr>
          <w:rFonts w:cs="Times New Roman"/>
          <w:szCs w:val="24"/>
        </w:rPr>
        <w:t>inclusive and</w:t>
      </w:r>
      <w:r w:rsidRPr="0095592F">
        <w:rPr>
          <w:rFonts w:cs="Times New Roman"/>
          <w:szCs w:val="24"/>
        </w:rPr>
        <w:t xml:space="preserve"> can be utilized to tie addresses with worldwide degree </w:t>
      </w:r>
      <w:r w:rsidR="001C671A" w:rsidRPr="0095592F">
        <w:rPr>
          <w:rFonts w:cs="Times New Roman"/>
          <w:szCs w:val="24"/>
        </w:rPr>
        <w:t>anyplace or</w:t>
      </w:r>
      <w:bookmarkStart w:id="3" w:name="_GoBack"/>
      <w:bookmarkEnd w:id="3"/>
      <w:r w:rsidRPr="0095592F">
        <w:rPr>
          <w:rFonts w:cs="Times New Roman"/>
          <w:szCs w:val="24"/>
        </w:rPr>
        <w:t xml:space="preserve"> addresses with interface local scope on the legitimately </w:t>
      </w:r>
      <w:r w:rsidRPr="0095592F">
        <w:rPr>
          <w:rFonts w:cs="Times New Roman"/>
          <w:szCs w:val="24"/>
        </w:rPr>
        <w:lastRenderedPageBreak/>
        <w:t>joined network. It is unimaginable to expect to course bundles with a source or goal in one field to a particular extension.</w:t>
      </w:r>
      <w:r w:rsidRPr="0095592F">
        <w:rPr>
          <w:rFonts w:cs="Times New Roman"/>
        </w:rPr>
        <w:t xml:space="preserve"> </w:t>
      </w:r>
      <w:r w:rsidRPr="0095592F">
        <w:rPr>
          <w:rFonts w:cs="Times New Roman"/>
          <w:szCs w:val="24"/>
        </w:rPr>
        <w:t>(Olifer2006)</w:t>
      </w:r>
    </w:p>
    <w:p w14:paraId="6E4AE1E2" w14:textId="4308BA39" w:rsidR="00F50965" w:rsidRPr="0095592F" w:rsidRDefault="008B3AF6" w:rsidP="00F50965">
      <w:pPr>
        <w:jc w:val="both"/>
        <w:rPr>
          <w:rFonts w:cs="Times New Roman"/>
          <w:szCs w:val="24"/>
        </w:rPr>
      </w:pPr>
      <w:r w:rsidRPr="0095592F">
        <w:rPr>
          <w:rFonts w:cs="Times New Roman"/>
          <w:szCs w:val="24"/>
        </w:rPr>
        <w:t>Unique local addresses</w:t>
      </w:r>
      <w:r w:rsidR="00F50965" w:rsidRPr="0095592F">
        <w:rPr>
          <w:rFonts w:cs="Times New Roman"/>
          <w:szCs w:val="24"/>
        </w:rPr>
        <w:t xml:space="preserve"> are not controlled universally. As a result, if appropriately steered, just different has inside the equivalent authoritative area (for example, an association) or inside a taking an interest regulatory space can get to those addresses. As their extension is worldwide, while collaborating with some other worldwide degree address, such locations are substantial as a source address, despite the fact that it might be hard to course </w:t>
      </w:r>
      <w:bookmarkStart w:id="4" w:name="_Hlk29053825"/>
      <w:r w:rsidR="00455491" w:rsidRPr="0095592F">
        <w:rPr>
          <w:rFonts w:cs="Times New Roman"/>
          <w:szCs w:val="24"/>
        </w:rPr>
        <w:t>package</w:t>
      </w:r>
      <w:bookmarkEnd w:id="4"/>
      <w:r w:rsidR="00455491" w:rsidRPr="0095592F">
        <w:rPr>
          <w:rFonts w:cs="Times New Roman"/>
          <w:szCs w:val="24"/>
        </w:rPr>
        <w:t>s</w:t>
      </w:r>
      <w:r w:rsidR="00F50965" w:rsidRPr="0095592F">
        <w:rPr>
          <w:rFonts w:cs="Times New Roman"/>
          <w:szCs w:val="24"/>
        </w:rPr>
        <w:t xml:space="preserve"> back to the source from the goal.</w:t>
      </w:r>
    </w:p>
    <w:p w14:paraId="49C88A25" w14:textId="77777777" w:rsidR="00F50965" w:rsidRPr="0095592F" w:rsidRDefault="00F50965" w:rsidP="00F50965">
      <w:pPr>
        <w:jc w:val="both"/>
        <w:rPr>
          <w:rFonts w:cs="Times New Roman"/>
          <w:sz w:val="28"/>
          <w:szCs w:val="24"/>
        </w:rPr>
      </w:pPr>
      <w:bookmarkStart w:id="5" w:name="_Toc28276741"/>
      <w:r w:rsidRPr="0095592F">
        <w:rPr>
          <w:rStyle w:val="Heading1Char"/>
          <w:rFonts w:ascii="Times New Roman" w:hAnsi="Times New Roman" w:cs="Times New Roman"/>
          <w:b/>
          <w:bCs/>
          <w:color w:val="auto"/>
          <w:sz w:val="28"/>
          <w:szCs w:val="28"/>
        </w:rPr>
        <w:t>Any-cast Addresses</w:t>
      </w:r>
      <w:bookmarkEnd w:id="5"/>
      <w:r w:rsidRPr="0095592F">
        <w:rPr>
          <w:rFonts w:cs="Times New Roman"/>
          <w:sz w:val="28"/>
          <w:szCs w:val="24"/>
        </w:rPr>
        <w:t xml:space="preserve"> </w:t>
      </w:r>
    </w:p>
    <w:p w14:paraId="2D688EC6" w14:textId="707678C8" w:rsidR="00F50965" w:rsidRPr="0095592F" w:rsidRDefault="00F50965" w:rsidP="00F50965">
      <w:pPr>
        <w:jc w:val="both"/>
        <w:rPr>
          <w:rFonts w:cs="Times New Roman"/>
          <w:szCs w:val="24"/>
        </w:rPr>
      </w:pPr>
      <w:r w:rsidRPr="0095592F">
        <w:rPr>
          <w:rFonts w:cs="Times New Roman"/>
          <w:szCs w:val="24"/>
        </w:rPr>
        <w:t xml:space="preserve">Recognize a lot of interfaces to transmit to an individual from the assortment a bundle sent to an any-cast address. </w:t>
      </w:r>
      <w:r w:rsidRPr="0095592F">
        <w:rPr>
          <w:rFonts w:cs="Times New Roman"/>
        </w:rPr>
        <w:t xml:space="preserve">An IPv6 any-cast address is a location allotted to more than one interface (regularly having a place with various hubs) where a </w:t>
      </w:r>
      <w:r w:rsidR="00455491" w:rsidRPr="0095592F">
        <w:rPr>
          <w:rFonts w:cs="Times New Roman"/>
          <w:szCs w:val="24"/>
        </w:rPr>
        <w:t xml:space="preserve">package </w:t>
      </w:r>
      <w:r w:rsidRPr="0095592F">
        <w:rPr>
          <w:rFonts w:cs="Times New Roman"/>
        </w:rPr>
        <w:t>sent to an any-cast address is steered to the closest interface with that address, contingent upon the separation estimation of the directing convention.</w:t>
      </w:r>
      <w:r w:rsidRPr="0095592F">
        <w:rPr>
          <w:rFonts w:cs="Times New Roman"/>
          <w:szCs w:val="24"/>
        </w:rPr>
        <w:t xml:space="preserve"> At the point when utilized as a feature of a course chain, any-cast delivers enable a hub to pick which of numerous Internet specialist organizations to convey their traffic. This limit is </w:t>
      </w:r>
      <w:r w:rsidR="008B3AF6" w:rsidRPr="0095592F">
        <w:rPr>
          <w:rFonts w:cs="Times New Roman"/>
          <w:szCs w:val="24"/>
        </w:rPr>
        <w:t>occasionally</w:t>
      </w:r>
      <w:r w:rsidRPr="0095592F">
        <w:rPr>
          <w:rFonts w:cs="Times New Roman"/>
          <w:szCs w:val="24"/>
        </w:rPr>
        <w:t xml:space="preserve"> alluded to as approaches picked from the source. This is finished by setting any-cast delivers to characterize the assortment of switches having a place with Internet specialist co-ops (for example one any-cast address per Internet administration provider).In an IPv6 directing header, you can utilize these any-give tends to a role as transitional delivers to trigger a </w:t>
      </w:r>
      <w:r w:rsidR="00455491" w:rsidRPr="0095592F">
        <w:rPr>
          <w:rFonts w:cs="Times New Roman"/>
          <w:szCs w:val="24"/>
        </w:rPr>
        <w:t>package</w:t>
      </w:r>
      <w:r w:rsidRPr="0095592F">
        <w:rPr>
          <w:rFonts w:cs="Times New Roman"/>
          <w:szCs w:val="24"/>
        </w:rPr>
        <w:t xml:space="preserve"> to be conveyed by a particular supplier or supplier chain. You can likewise utilize any-cast delivers to characterize the assortment of switches that are associated with a particular subnet or the arrangement of switches that give access to a specific steering space. By utilizing any of the predefined unicast address groups, you can find any-cast addresses from the unicast address space.</w:t>
      </w:r>
    </w:p>
    <w:p w14:paraId="1F3A19E6" w14:textId="7F086497" w:rsidR="00F50965" w:rsidRPr="0095592F" w:rsidRDefault="00F50965" w:rsidP="00F50965">
      <w:pPr>
        <w:jc w:val="both"/>
        <w:rPr>
          <w:rFonts w:cs="Times New Roman"/>
          <w:szCs w:val="24"/>
        </w:rPr>
      </w:pPr>
      <w:r w:rsidRPr="0095592F">
        <w:rPr>
          <w:rFonts w:cs="Times New Roman"/>
          <w:szCs w:val="24"/>
        </w:rPr>
        <w:lastRenderedPageBreak/>
        <w:t xml:space="preserve">In this </w:t>
      </w:r>
      <w:r w:rsidR="005E333A" w:rsidRPr="0095592F">
        <w:rPr>
          <w:rFonts w:cs="Times New Roman"/>
          <w:szCs w:val="24"/>
        </w:rPr>
        <w:t>way</w:t>
      </w:r>
      <w:r w:rsidRPr="0095592F">
        <w:rPr>
          <w:rFonts w:cs="Times New Roman"/>
          <w:szCs w:val="24"/>
        </w:rPr>
        <w:t>, any-cast addresses from unicast addresses are grammatically indistinguishable. When relegating a unicast address to more than one interface, that is, transforming it into an all-cast address, the hubs to which the location is allocated must be expressly arranged to realize that it is an all-cast address.</w:t>
      </w:r>
      <w:r w:rsidRPr="0095592F">
        <w:rPr>
          <w:rFonts w:cs="Times New Roman"/>
        </w:rPr>
        <w:t xml:space="preserve"> </w:t>
      </w:r>
      <w:r w:rsidRPr="0095592F">
        <w:rPr>
          <w:rFonts w:cs="Times New Roman"/>
          <w:szCs w:val="24"/>
        </w:rPr>
        <w:t>(Graziani, 2013)</w:t>
      </w:r>
    </w:p>
    <w:p w14:paraId="13004979" w14:textId="77777777" w:rsidR="00F50965" w:rsidRPr="0095592F" w:rsidRDefault="00F50965" w:rsidP="00F50965">
      <w:pPr>
        <w:jc w:val="both"/>
        <w:rPr>
          <w:rFonts w:eastAsiaTheme="majorEastAsia" w:cs="Times New Roman"/>
          <w:b/>
          <w:bCs/>
          <w:sz w:val="28"/>
          <w:szCs w:val="28"/>
        </w:rPr>
      </w:pPr>
      <w:bookmarkStart w:id="6" w:name="_Toc28276742"/>
      <w:r w:rsidRPr="0095592F">
        <w:rPr>
          <w:rStyle w:val="Heading1Char"/>
          <w:rFonts w:ascii="Times New Roman" w:hAnsi="Times New Roman" w:cs="Times New Roman"/>
          <w:b/>
          <w:bCs/>
          <w:color w:val="auto"/>
          <w:sz w:val="28"/>
          <w:szCs w:val="28"/>
        </w:rPr>
        <w:t>Multicast Addresses</w:t>
      </w:r>
      <w:bookmarkEnd w:id="6"/>
    </w:p>
    <w:p w14:paraId="0D0F7449" w14:textId="77777777" w:rsidR="00F50965" w:rsidRPr="0095592F" w:rsidRDefault="00F50965" w:rsidP="00F50965">
      <w:pPr>
        <w:jc w:val="both"/>
        <w:rPr>
          <w:rFonts w:cs="Times New Roman"/>
          <w:szCs w:val="24"/>
        </w:rPr>
      </w:pPr>
      <w:r w:rsidRPr="0095592F">
        <w:rPr>
          <w:rFonts w:cs="Times New Roman"/>
          <w:szCs w:val="24"/>
        </w:rPr>
        <w:t>Distinguish a gathering of interfaces to send a bundle to a multicast address to all the network interfaces. Multicast is a technique where a framework all the while (one - to-many) sends one bundle to different goals.  (Recall that a unicast address sends a solitary bundle to a solitary [ one - to-one ] goal.) Multiple goals may likewise be various framework interfaces, however they are normally various gadgets. N IPv6 multicast address recognizes a multicast gathering of PCs.</w:t>
      </w:r>
    </w:p>
    <w:p w14:paraId="24ECD961" w14:textId="77777777" w:rsidR="00F50965" w:rsidRPr="0095592F" w:rsidRDefault="00F50965" w:rsidP="00F50965">
      <w:pPr>
        <w:jc w:val="both"/>
        <w:rPr>
          <w:rFonts w:cs="Times New Roman"/>
          <w:szCs w:val="24"/>
        </w:rPr>
      </w:pPr>
      <w:r w:rsidRPr="0095592F">
        <w:rPr>
          <w:rFonts w:cs="Times New Roman"/>
          <w:szCs w:val="24"/>
        </w:rPr>
        <w:t>IPv6 multicast addresses utilize the ff00::/8 prefix as appeared in Table 4-10, like the 224.0.0.0/4 multicast IPv4. A bundle sent to a multicast bunch consistently has a source address for unicasting. The source address can never be a multi-cast string.</w:t>
      </w:r>
      <w:r w:rsidRPr="0095592F">
        <w:rPr>
          <w:rFonts w:cs="Times New Roman"/>
        </w:rPr>
        <w:t xml:space="preserve"> </w:t>
      </w:r>
      <w:r w:rsidRPr="0095592F">
        <w:rPr>
          <w:rFonts w:cs="Times New Roman"/>
          <w:szCs w:val="24"/>
        </w:rPr>
        <w:t>(Dye, and Rufi, 2011)</w:t>
      </w:r>
    </w:p>
    <w:p w14:paraId="2D5C354E" w14:textId="77777777" w:rsidR="00F50965" w:rsidRPr="0095592F" w:rsidRDefault="00F50965" w:rsidP="00F50965">
      <w:pPr>
        <w:jc w:val="both"/>
        <w:rPr>
          <w:rFonts w:cs="Times New Roman"/>
          <w:szCs w:val="24"/>
        </w:rPr>
      </w:pPr>
      <w:r w:rsidRPr="0095592F">
        <w:rPr>
          <w:rFonts w:cs="Times New Roman"/>
          <w:szCs w:val="24"/>
        </w:rPr>
        <w:t xml:space="preserve">Like IPv4, IPv6 doesn't have a communicated location. Rather, IPv6 utilizes multicast, including an outstanding multicast address for all-IPv6 gadgets and a multicast address mentioned by the server. </w:t>
      </w:r>
    </w:p>
    <w:p w14:paraId="4575CDB9" w14:textId="77777777" w:rsidR="00F50965" w:rsidRPr="0095592F" w:rsidRDefault="00F50965" w:rsidP="00F50965">
      <w:pPr>
        <w:jc w:val="both"/>
        <w:rPr>
          <w:rFonts w:cs="Times New Roman"/>
          <w:szCs w:val="24"/>
        </w:rPr>
      </w:pPr>
      <w:r w:rsidRPr="0095592F">
        <w:rPr>
          <w:rFonts w:cs="Times New Roman"/>
          <w:szCs w:val="24"/>
        </w:rPr>
        <w:t>IPv6 doesn't have communicated addresses: it has taken over multicast addresses.</w:t>
      </w:r>
    </w:p>
    <w:p w14:paraId="53620A9F" w14:textId="77777777" w:rsidR="00F50965" w:rsidRPr="0095592F" w:rsidRDefault="00F50965" w:rsidP="00F50965">
      <w:pPr>
        <w:jc w:val="both"/>
        <w:rPr>
          <w:rFonts w:cs="Times New Roman"/>
          <w:szCs w:val="24"/>
        </w:rPr>
      </w:pPr>
      <w:r w:rsidRPr="0095592F">
        <w:rPr>
          <w:rFonts w:cs="Times New Roman"/>
          <w:szCs w:val="24"/>
        </w:rPr>
        <w:t xml:space="preserve">IPv6 bolsters tends to multiple times the IPv4 address number of bits (128 versus 32). The size of the IPv4 address space is 4 billion times 4 billion times that. Sensibly, address task and steering enables pecking orders to be shaped that limit the productivity of address space use, in this manner lessening the quantity of addresses accessible. </w:t>
      </w:r>
    </w:p>
    <w:p w14:paraId="733E5C7C" w14:textId="77777777" w:rsidR="00F50965" w:rsidRPr="0095592F" w:rsidRDefault="00F50965" w:rsidP="00F50965">
      <w:pPr>
        <w:jc w:val="both"/>
        <w:rPr>
          <w:rFonts w:cs="Times New Roman"/>
          <w:szCs w:val="24"/>
        </w:rPr>
      </w:pPr>
      <w:r w:rsidRPr="0095592F">
        <w:rPr>
          <w:rFonts w:cs="Times New Roman"/>
          <w:szCs w:val="24"/>
        </w:rPr>
        <w:lastRenderedPageBreak/>
        <w:t>IPv6, be that as it may, gives adequate space to addresses to rearward within a reasonable time-frame. The location's driving bits indicate the IPv6 address type. The configuration prefix (FP) is the variable-length field containing these driving bits.</w:t>
      </w:r>
    </w:p>
    <w:p w14:paraId="3A6F0260" w14:textId="77777777" w:rsidR="00F50965" w:rsidRPr="0095592F" w:rsidRDefault="00F50965" w:rsidP="00F50965">
      <w:pPr>
        <w:pStyle w:val="Heading2"/>
        <w:rPr>
          <w:rFonts w:ascii="Times New Roman" w:hAnsi="Times New Roman" w:cs="Times New Roman"/>
          <w:b/>
          <w:bCs/>
          <w:color w:val="auto"/>
        </w:rPr>
      </w:pPr>
      <w:bookmarkStart w:id="7" w:name="_Toc28276743"/>
      <w:r w:rsidRPr="0095592F">
        <w:rPr>
          <w:rFonts w:ascii="Times New Roman" w:hAnsi="Times New Roman" w:cs="Times New Roman"/>
          <w:b/>
          <w:bCs/>
          <w:color w:val="auto"/>
        </w:rPr>
        <w:t>Unicast Addresses</w:t>
      </w:r>
      <w:bookmarkEnd w:id="7"/>
    </w:p>
    <w:p w14:paraId="4FBAE422" w14:textId="77777777" w:rsidR="00F50965" w:rsidRPr="0095592F" w:rsidRDefault="00F50965" w:rsidP="00F50965">
      <w:pPr>
        <w:rPr>
          <w:rFonts w:cs="Times New Roman"/>
        </w:rPr>
      </w:pPr>
      <w:bookmarkStart w:id="8" w:name=""/>
      <w:bookmarkEnd w:id="8"/>
      <w:r w:rsidRPr="0095592F">
        <w:rPr>
          <w:rFonts w:cs="Times New Roman"/>
        </w:rPr>
        <w:t>The following types of IPv6 unicast address assignment are:</w:t>
      </w:r>
    </w:p>
    <w:p w14:paraId="4FCEBC39" w14:textId="77777777" w:rsidR="00F50965" w:rsidRPr="0095592F" w:rsidRDefault="00F50965" w:rsidP="00F50965">
      <w:pPr>
        <w:jc w:val="both"/>
        <w:rPr>
          <w:rFonts w:cs="Times New Roman"/>
          <w:szCs w:val="24"/>
        </w:rPr>
      </w:pPr>
      <w:r w:rsidRPr="0095592F">
        <w:rPr>
          <w:rStyle w:val="word"/>
          <w:rFonts w:cs="Times New Roman"/>
          <w:color w:val="EA7D13"/>
          <w:shd w:val="clear" w:color="auto" w:fill="FFFFFF"/>
        </w:rPr>
        <w:t>“</w:t>
      </w:r>
      <w:r w:rsidRPr="0095592F">
        <w:rPr>
          <w:rFonts w:cs="Times New Roman"/>
          <w:szCs w:val="24"/>
        </w:rPr>
        <w:t>Aggregate global unicast address”</w:t>
      </w:r>
    </w:p>
    <w:p w14:paraId="4917C8AC" w14:textId="77777777" w:rsidR="00F50965" w:rsidRPr="0095592F" w:rsidRDefault="00F50965" w:rsidP="00F50965">
      <w:pPr>
        <w:jc w:val="both"/>
        <w:rPr>
          <w:rFonts w:cs="Times New Roman"/>
          <w:szCs w:val="24"/>
        </w:rPr>
      </w:pPr>
      <w:r w:rsidRPr="0095592F">
        <w:rPr>
          <w:rFonts w:cs="Times New Roman"/>
          <w:szCs w:val="24"/>
        </w:rPr>
        <w:t>“Neutral-interconnect unicast address”</w:t>
      </w:r>
    </w:p>
    <w:p w14:paraId="307A52E4" w14:textId="77777777" w:rsidR="00F50965" w:rsidRPr="0095592F" w:rsidRDefault="00F50965" w:rsidP="00F50965">
      <w:pPr>
        <w:jc w:val="both"/>
        <w:rPr>
          <w:rFonts w:cs="Times New Roman"/>
          <w:szCs w:val="24"/>
        </w:rPr>
      </w:pPr>
      <w:r w:rsidRPr="0095592F">
        <w:rPr>
          <w:rFonts w:cs="Times New Roman"/>
          <w:szCs w:val="24"/>
        </w:rPr>
        <w:t>“NSAP address”</w:t>
      </w:r>
    </w:p>
    <w:p w14:paraId="5FCAB796" w14:textId="77777777" w:rsidR="00F50965" w:rsidRPr="0095592F" w:rsidRDefault="00F50965" w:rsidP="00F50965">
      <w:pPr>
        <w:jc w:val="both"/>
        <w:rPr>
          <w:rFonts w:cs="Times New Roman"/>
          <w:szCs w:val="24"/>
        </w:rPr>
      </w:pPr>
      <w:r w:rsidRPr="0095592F">
        <w:rPr>
          <w:rFonts w:cs="Times New Roman"/>
          <w:szCs w:val="24"/>
        </w:rPr>
        <w:t>“IPX hierarchical address”</w:t>
      </w:r>
    </w:p>
    <w:p w14:paraId="7EF1EF9F" w14:textId="77777777" w:rsidR="00F50965" w:rsidRPr="0095592F" w:rsidRDefault="00F50965" w:rsidP="00F50965">
      <w:pPr>
        <w:jc w:val="both"/>
        <w:rPr>
          <w:rFonts w:cs="Times New Roman"/>
          <w:szCs w:val="24"/>
        </w:rPr>
      </w:pPr>
      <w:r w:rsidRPr="0095592F">
        <w:rPr>
          <w:rFonts w:cs="Times New Roman"/>
          <w:szCs w:val="24"/>
        </w:rPr>
        <w:t>“Site-local-use address”</w:t>
      </w:r>
    </w:p>
    <w:p w14:paraId="2282A9D0" w14:textId="77777777" w:rsidR="00F50965" w:rsidRPr="0095592F" w:rsidRDefault="00F50965" w:rsidP="00F50965">
      <w:pPr>
        <w:jc w:val="both"/>
        <w:rPr>
          <w:rFonts w:cs="Times New Roman"/>
          <w:szCs w:val="24"/>
        </w:rPr>
      </w:pPr>
      <w:r w:rsidRPr="0095592F">
        <w:rPr>
          <w:rFonts w:cs="Times New Roman"/>
          <w:szCs w:val="24"/>
        </w:rPr>
        <w:t>“Link-local-use address”</w:t>
      </w:r>
    </w:p>
    <w:p w14:paraId="09B95E91" w14:textId="77777777" w:rsidR="00F50965" w:rsidRPr="0095592F" w:rsidRDefault="00F50965" w:rsidP="00F50965">
      <w:pPr>
        <w:jc w:val="both"/>
        <w:rPr>
          <w:rFonts w:cs="Times New Roman"/>
          <w:szCs w:val="24"/>
        </w:rPr>
      </w:pPr>
      <w:r w:rsidRPr="0095592F">
        <w:rPr>
          <w:rFonts w:cs="Times New Roman"/>
          <w:szCs w:val="24"/>
        </w:rPr>
        <w:t>“IPv4-capable host address”</w:t>
      </w:r>
    </w:p>
    <w:p w14:paraId="276D9786" w14:textId="77777777" w:rsidR="00F50965" w:rsidRPr="0095592F" w:rsidRDefault="00F50965" w:rsidP="00F50965">
      <w:pPr>
        <w:jc w:val="both"/>
        <w:rPr>
          <w:rFonts w:cs="Times New Roman"/>
          <w:szCs w:val="24"/>
        </w:rPr>
      </w:pPr>
      <w:bookmarkStart w:id="9" w:name="indexterm-1452"/>
      <w:bookmarkStart w:id="10" w:name="indexterm-1453"/>
      <w:bookmarkStart w:id="11" w:name="indexterm-1454"/>
      <w:bookmarkStart w:id="12" w:name="indexterm-1455"/>
      <w:bookmarkStart w:id="13" w:name="indexterm-1456"/>
      <w:bookmarkStart w:id="14" w:name="indexterm-1457"/>
      <w:bookmarkStart w:id="15" w:name="indexterm-1458"/>
      <w:bookmarkStart w:id="16" w:name="indexterm-1459"/>
      <w:bookmarkStart w:id="17" w:name="indexterm-1460"/>
      <w:bookmarkEnd w:id="9"/>
      <w:bookmarkEnd w:id="10"/>
      <w:bookmarkEnd w:id="11"/>
      <w:bookmarkEnd w:id="12"/>
      <w:bookmarkEnd w:id="13"/>
      <w:bookmarkEnd w:id="14"/>
      <w:bookmarkEnd w:id="15"/>
      <w:bookmarkEnd w:id="16"/>
      <w:bookmarkEnd w:id="17"/>
      <w:r w:rsidRPr="0095592F">
        <w:rPr>
          <w:rFonts w:cs="Times New Roman"/>
          <w:szCs w:val="24"/>
        </w:rPr>
        <w:t>“Additional address types can be defined in the future.”</w:t>
      </w:r>
    </w:p>
    <w:p w14:paraId="325AC805" w14:textId="77777777" w:rsidR="00F50965" w:rsidRPr="0095592F" w:rsidRDefault="00F50965" w:rsidP="00F50965">
      <w:pPr>
        <w:pStyle w:val="Heading1"/>
        <w:rPr>
          <w:rFonts w:ascii="Times New Roman" w:hAnsi="Times New Roman" w:cs="Times New Roman"/>
          <w:b/>
          <w:bCs/>
          <w:color w:val="auto"/>
        </w:rPr>
      </w:pPr>
      <w:bookmarkStart w:id="18" w:name="_Toc28276744"/>
      <w:r w:rsidRPr="0095592F">
        <w:rPr>
          <w:rStyle w:val="ez-toc-section"/>
          <w:rFonts w:ascii="Times New Roman" w:hAnsi="Times New Roman" w:cs="Times New Roman"/>
          <w:b/>
          <w:bCs/>
          <w:color w:val="auto"/>
        </w:rPr>
        <w:t>Ipv6 Address Notation</w:t>
      </w:r>
      <w:bookmarkEnd w:id="18"/>
    </w:p>
    <w:p w14:paraId="5FB84793" w14:textId="77777777" w:rsidR="00F50965" w:rsidRPr="0095592F" w:rsidRDefault="00F50965" w:rsidP="00F50965">
      <w:pPr>
        <w:jc w:val="both"/>
        <w:rPr>
          <w:rFonts w:cs="Times New Roman"/>
          <w:szCs w:val="24"/>
        </w:rPr>
      </w:pPr>
      <w:r w:rsidRPr="0095592F">
        <w:rPr>
          <w:rFonts w:cs="Times New Roman"/>
          <w:szCs w:val="24"/>
        </w:rPr>
        <w:t>Eight gatherings of hexadecimal groups of four isolated by colons in the middle of speak to IPv6 addresses.</w:t>
      </w:r>
    </w:p>
    <w:p w14:paraId="3B9EB17D" w14:textId="77777777" w:rsidR="00F50965" w:rsidRPr="0095592F" w:rsidRDefault="00F50965" w:rsidP="00F50965">
      <w:pPr>
        <w:jc w:val="both"/>
        <w:rPr>
          <w:rFonts w:cs="Times New Roman"/>
          <w:szCs w:val="24"/>
        </w:rPr>
      </w:pPr>
      <w:r w:rsidRPr="0095592F">
        <w:rPr>
          <w:rFonts w:cs="Times New Roman"/>
          <w:szCs w:val="24"/>
        </w:rPr>
        <w:t>Following is an example of a valid IPv6 address: 2001:cdba:0000:0000:0000:0000:3257:9652</w:t>
      </w:r>
    </w:p>
    <w:p w14:paraId="520BCF24" w14:textId="77777777" w:rsidR="00F50965" w:rsidRPr="0095592F" w:rsidRDefault="00F50965" w:rsidP="00F50965">
      <w:pPr>
        <w:jc w:val="both"/>
        <w:rPr>
          <w:rFonts w:cs="Times New Roman"/>
          <w:szCs w:val="24"/>
        </w:rPr>
      </w:pPr>
      <w:r w:rsidRPr="0095592F">
        <w:rPr>
          <w:rFonts w:cs="Times New Roman"/>
          <w:szCs w:val="24"/>
        </w:rPr>
        <w:t>Inside an IPv6 address, any four-digit gathering of zeroes might be diminished to a solitary zero or discarded out and out. Explicit and similarly legitimate are the accompanying IPv6 addresses:</w:t>
      </w:r>
    </w:p>
    <w:p w14:paraId="2A1683E7" w14:textId="77777777" w:rsidR="00F50965" w:rsidRPr="0095592F" w:rsidRDefault="00F50965" w:rsidP="00F50965">
      <w:pPr>
        <w:jc w:val="both"/>
        <w:rPr>
          <w:rFonts w:cs="Times New Roman"/>
          <w:szCs w:val="24"/>
        </w:rPr>
      </w:pPr>
      <w:r w:rsidRPr="0095592F">
        <w:rPr>
          <w:rFonts w:cs="Times New Roman"/>
          <w:szCs w:val="24"/>
        </w:rPr>
        <w:lastRenderedPageBreak/>
        <w:t>2001:cdba:0000:0000:0000:0000:3257:9652</w:t>
      </w:r>
      <w:r w:rsidRPr="0095592F">
        <w:rPr>
          <w:rFonts w:cs="Times New Roman"/>
          <w:szCs w:val="24"/>
        </w:rPr>
        <w:br/>
        <w:t>2001:cdba:0:0:0:0:3257:9652</w:t>
      </w:r>
      <w:r w:rsidRPr="0095592F">
        <w:rPr>
          <w:rFonts w:cs="Times New Roman"/>
          <w:szCs w:val="24"/>
        </w:rPr>
        <w:br/>
        <w:t>2001:cdba::3257:9652</w:t>
      </w:r>
    </w:p>
    <w:p w14:paraId="3CCEF701" w14:textId="77777777" w:rsidR="00F50965" w:rsidRPr="0095592F" w:rsidRDefault="00F50965" w:rsidP="00F50965">
      <w:pPr>
        <w:jc w:val="both"/>
        <w:rPr>
          <w:rFonts w:cs="Times New Roman"/>
          <w:szCs w:val="24"/>
        </w:rPr>
      </w:pPr>
      <w:r w:rsidRPr="0095592F">
        <w:rPr>
          <w:rFonts w:cs="Times New Roman"/>
          <w:szCs w:val="24"/>
        </w:rPr>
        <w:t>The URL for the above address will be of the form:</w:t>
      </w:r>
    </w:p>
    <w:p w14:paraId="6AE6C324" w14:textId="77777777" w:rsidR="00F50965" w:rsidRPr="0095592F" w:rsidRDefault="00F50965" w:rsidP="00F50965">
      <w:pPr>
        <w:jc w:val="both"/>
        <w:rPr>
          <w:rFonts w:cs="Times New Roman"/>
          <w:szCs w:val="24"/>
        </w:rPr>
      </w:pPr>
      <w:r w:rsidRPr="0095592F">
        <w:rPr>
          <w:rFonts w:cs="Times New Roman"/>
          <w:szCs w:val="24"/>
        </w:rPr>
        <w:t>http://[2001:cdba:0000:0000:0000:0000:3257:9652]/</w:t>
      </w:r>
    </w:p>
    <w:p w14:paraId="31D93DDB" w14:textId="77777777" w:rsidR="00F50965" w:rsidRPr="0095592F" w:rsidRDefault="00F50965" w:rsidP="00F50965">
      <w:pPr>
        <w:pStyle w:val="Heading1"/>
        <w:rPr>
          <w:rFonts w:ascii="Times New Roman" w:hAnsi="Times New Roman" w:cs="Times New Roman"/>
          <w:b/>
          <w:bCs/>
          <w:color w:val="auto"/>
          <w:sz w:val="28"/>
          <w:szCs w:val="28"/>
        </w:rPr>
      </w:pPr>
      <w:bookmarkStart w:id="19" w:name="_Toc28276745"/>
      <w:r w:rsidRPr="0095592F">
        <w:rPr>
          <w:rStyle w:val="ez-toc-section"/>
          <w:rFonts w:ascii="Times New Roman" w:hAnsi="Times New Roman" w:cs="Times New Roman"/>
          <w:b/>
          <w:bCs/>
          <w:color w:val="auto"/>
          <w:spacing w:val="8"/>
          <w:sz w:val="28"/>
          <w:szCs w:val="28"/>
          <w:bdr w:val="none" w:sz="0" w:space="0" w:color="auto" w:frame="1"/>
        </w:rPr>
        <w:t>Network Notation in Ipv6</w:t>
      </w:r>
      <w:bookmarkEnd w:id="19"/>
    </w:p>
    <w:p w14:paraId="7626C51C" w14:textId="77777777" w:rsidR="00F50965" w:rsidRPr="0095592F" w:rsidRDefault="00F50965" w:rsidP="00F50965">
      <w:pPr>
        <w:pStyle w:val="NormalWeb"/>
        <w:shd w:val="clear" w:color="auto" w:fill="FFFFFF"/>
        <w:spacing w:before="0" w:beforeAutospacing="0" w:after="384" w:afterAutospacing="0" w:line="480" w:lineRule="auto"/>
        <w:jc w:val="both"/>
        <w:textAlignment w:val="baseline"/>
      </w:pPr>
      <w:r w:rsidRPr="0095592F">
        <w:t>Ridiculous Inter Domain Routing (CIDR) documentation means the IPv6 systems. A system or subnet that uses the IPv6 convention is alluded to as a touching gathering of IPv6 addresses, the size of which must be two. The systems prefix is created by the underlying bits of an IPv6 address (these are the equivalent for all hosts in a system). In a system prefix, the quantity of bits is separated by a "/." (Sportack, 2003)</w:t>
      </w:r>
    </w:p>
    <w:p w14:paraId="4864B91C" w14:textId="77777777" w:rsidR="00F50965" w:rsidRPr="0095592F" w:rsidRDefault="00F50965" w:rsidP="00F50965">
      <w:pPr>
        <w:pStyle w:val="Heading1"/>
        <w:rPr>
          <w:rFonts w:ascii="Times New Roman" w:hAnsi="Times New Roman" w:cs="Times New Roman"/>
          <w:b/>
          <w:bCs/>
          <w:color w:val="auto"/>
          <w:sz w:val="28"/>
          <w:szCs w:val="28"/>
        </w:rPr>
      </w:pPr>
      <w:bookmarkStart w:id="20" w:name="_Toc28276746"/>
      <w:r w:rsidRPr="0095592F">
        <w:rPr>
          <w:rStyle w:val="ez-toc-section"/>
          <w:rFonts w:ascii="Times New Roman" w:hAnsi="Times New Roman" w:cs="Times New Roman"/>
          <w:b/>
          <w:bCs/>
          <w:color w:val="auto"/>
          <w:spacing w:val="8"/>
          <w:sz w:val="28"/>
          <w:szCs w:val="28"/>
          <w:bdr w:val="none" w:sz="0" w:space="0" w:color="auto" w:frame="1"/>
        </w:rPr>
        <w:t>Special Addresses in Ipv6</w:t>
      </w:r>
      <w:bookmarkEnd w:id="20"/>
    </w:p>
    <w:p w14:paraId="5B1E3D6A" w14:textId="77777777" w:rsidR="00F50965" w:rsidRPr="0095592F" w:rsidRDefault="00F50965" w:rsidP="00F50965">
      <w:pPr>
        <w:jc w:val="both"/>
        <w:rPr>
          <w:rFonts w:cs="Times New Roman"/>
          <w:szCs w:val="24"/>
        </w:rPr>
      </w:pPr>
      <w:r w:rsidRPr="0095592F">
        <w:rPr>
          <w:rFonts w:cs="Times New Roman"/>
          <w:szCs w:val="24"/>
        </w:rPr>
        <w:t>“::/96 The zero prefix denotes addresses that are compatible with the previously used IPv4 protocol.”</w:t>
      </w:r>
    </w:p>
    <w:p w14:paraId="3226E7F8" w14:textId="77777777" w:rsidR="00F50965" w:rsidRPr="0095592F" w:rsidRDefault="00F50965" w:rsidP="00F50965">
      <w:pPr>
        <w:jc w:val="both"/>
        <w:rPr>
          <w:rFonts w:cs="Times New Roman"/>
          <w:szCs w:val="24"/>
        </w:rPr>
      </w:pPr>
      <w:r w:rsidRPr="0095592F">
        <w:rPr>
          <w:rFonts w:cs="Times New Roman"/>
          <w:szCs w:val="24"/>
        </w:rPr>
        <w:t>“:: /128 An IPv6 address with all zeroes in it is referred to as an unspecified address and is used for addressing purposes within a software.”</w:t>
      </w:r>
    </w:p>
    <w:p w14:paraId="199DF47B" w14:textId="77777777" w:rsidR="00F50965" w:rsidRPr="0095592F" w:rsidRDefault="00F50965" w:rsidP="00F50965">
      <w:pPr>
        <w:jc w:val="both"/>
        <w:rPr>
          <w:rFonts w:cs="Times New Roman"/>
          <w:szCs w:val="24"/>
        </w:rPr>
      </w:pPr>
      <w:r w:rsidRPr="0095592F">
        <w:rPr>
          <w:rFonts w:cs="Times New Roman"/>
          <w:szCs w:val="24"/>
        </w:rPr>
        <w:t>“::1/128 This is called the loop back address and is used to refer to the local host. An application sending a packet to this address will get the packet back after it is looped back by the IPv6 stack. The local host address in the IPv4 was 127.0.0.1.2001:db8::/32 This is a documentation prefix allowed in the IPv6. All the examples of IPv6 addresses should ideally use this prefix to indicate that it is an example.”</w:t>
      </w:r>
    </w:p>
    <w:p w14:paraId="5BB8CEED" w14:textId="77777777" w:rsidR="00F50965" w:rsidRPr="0095592F" w:rsidRDefault="00F50965" w:rsidP="00F50965">
      <w:pPr>
        <w:jc w:val="both"/>
        <w:rPr>
          <w:rFonts w:cs="Times New Roman"/>
          <w:szCs w:val="24"/>
        </w:rPr>
      </w:pPr>
      <w:r w:rsidRPr="0095592F">
        <w:rPr>
          <w:rFonts w:cs="Times New Roman"/>
          <w:szCs w:val="24"/>
        </w:rPr>
        <w:lastRenderedPageBreak/>
        <w:t>“fec0::/10 This is a site-local prefix offered by IPv6. This address prefix signifies that the address is valid only within the local organization. Subsequently, the usage of this prefix has been discouraged by the RFC.”</w:t>
      </w:r>
    </w:p>
    <w:p w14:paraId="5BE7356F" w14:textId="77777777" w:rsidR="00F50965" w:rsidRPr="0095592F" w:rsidRDefault="00F50965" w:rsidP="00F50965">
      <w:pPr>
        <w:jc w:val="both"/>
        <w:rPr>
          <w:rFonts w:cs="Times New Roman"/>
          <w:szCs w:val="24"/>
        </w:rPr>
      </w:pPr>
      <w:r w:rsidRPr="0095592F">
        <w:rPr>
          <w:rFonts w:cs="Times New Roman"/>
          <w:szCs w:val="24"/>
        </w:rPr>
        <w:t>“fc00::/ 7 This is called the Unique Local Address (ULA). These addresses are routed only within a set of cooperating sites. These were introduced in the IPv6 to replace the site-local addresses. These addresses also provide a 40-bit pseudorandom number that reduces the risk of address conflicts”.</w:t>
      </w:r>
      <w:r w:rsidRPr="0095592F">
        <w:rPr>
          <w:rFonts w:cs="Times New Roman"/>
        </w:rPr>
        <w:t xml:space="preserve"> </w:t>
      </w:r>
      <w:r w:rsidRPr="0095592F">
        <w:rPr>
          <w:rFonts w:cs="Times New Roman"/>
          <w:szCs w:val="24"/>
        </w:rPr>
        <w:t>(Graziani, 2013)</w:t>
      </w:r>
    </w:p>
    <w:p w14:paraId="4FF9CD46" w14:textId="77777777" w:rsidR="00F50965" w:rsidRPr="0095592F" w:rsidRDefault="00F50965" w:rsidP="00F50965">
      <w:pPr>
        <w:jc w:val="both"/>
        <w:rPr>
          <w:rFonts w:cs="Times New Roman"/>
          <w:szCs w:val="24"/>
        </w:rPr>
      </w:pPr>
      <w:r w:rsidRPr="0095592F">
        <w:rPr>
          <w:rFonts w:cs="Times New Roman"/>
          <w:szCs w:val="24"/>
        </w:rPr>
        <w:t>“ff00::/ 8 This prefix is offered by IPv6 to denote the multicast addresses. Any address carrying this prefix is automatically understood to be a multicast address.”</w:t>
      </w:r>
    </w:p>
    <w:p w14:paraId="3D44CA20" w14:textId="77777777" w:rsidR="00F50965" w:rsidRPr="0095592F" w:rsidRDefault="00F50965" w:rsidP="00F50965">
      <w:pPr>
        <w:jc w:val="both"/>
        <w:rPr>
          <w:rFonts w:cs="Times New Roman"/>
          <w:szCs w:val="24"/>
        </w:rPr>
      </w:pPr>
      <w:r w:rsidRPr="0095592F">
        <w:rPr>
          <w:rFonts w:cs="Times New Roman"/>
          <w:szCs w:val="24"/>
        </w:rPr>
        <w:t>“fe80::/ 10 This is a link-local prefix offered by IPv6. This address prefix signifies that the address is valid only in the local physical link.”</w:t>
      </w:r>
    </w:p>
    <w:p w14:paraId="130B0359" w14:textId="77777777" w:rsidR="00F50965" w:rsidRPr="0095592F" w:rsidRDefault="00F50965" w:rsidP="00F50965">
      <w:pPr>
        <w:spacing w:after="160" w:line="259" w:lineRule="auto"/>
        <w:rPr>
          <w:rFonts w:cs="Times New Roman"/>
        </w:rPr>
      </w:pPr>
      <w:r w:rsidRPr="0095592F">
        <w:rPr>
          <w:rFonts w:cs="Times New Roman"/>
        </w:rPr>
        <w:br w:type="page"/>
      </w:r>
    </w:p>
    <w:p w14:paraId="288C1904" w14:textId="77777777" w:rsidR="00F50965" w:rsidRPr="0095592F" w:rsidRDefault="00F50965" w:rsidP="00F50965">
      <w:pPr>
        <w:pStyle w:val="Heading1"/>
        <w:rPr>
          <w:rFonts w:ascii="Times New Roman" w:hAnsi="Times New Roman" w:cs="Times New Roman"/>
          <w:b/>
          <w:bCs/>
          <w:color w:val="auto"/>
        </w:rPr>
      </w:pPr>
      <w:bookmarkStart w:id="21" w:name="_Toc28276747"/>
      <w:r w:rsidRPr="0095592F">
        <w:rPr>
          <w:rFonts w:ascii="Times New Roman" w:hAnsi="Times New Roman" w:cs="Times New Roman"/>
          <w:b/>
          <w:bCs/>
          <w:color w:val="auto"/>
        </w:rPr>
        <w:lastRenderedPageBreak/>
        <w:t>Reference</w:t>
      </w:r>
      <w:bookmarkEnd w:id="21"/>
      <w:r w:rsidRPr="0095592F">
        <w:rPr>
          <w:rFonts w:ascii="Times New Roman" w:hAnsi="Times New Roman" w:cs="Times New Roman"/>
          <w:b/>
          <w:bCs/>
          <w:color w:val="auto"/>
        </w:rPr>
        <w:t xml:space="preserve"> </w:t>
      </w:r>
    </w:p>
    <w:p w14:paraId="21A88453" w14:textId="77777777" w:rsidR="00F50965" w:rsidRPr="0095592F" w:rsidRDefault="00F50965" w:rsidP="00F50965">
      <w:pPr>
        <w:jc w:val="both"/>
        <w:rPr>
          <w:rFonts w:cs="Times New Roman"/>
        </w:rPr>
      </w:pPr>
      <w:r w:rsidRPr="0095592F">
        <w:rPr>
          <w:rFonts w:cs="Times New Roman"/>
        </w:rPr>
        <w:t>Introduction to Networks Companion Guide by Cisco Networking Academy (2013)</w:t>
      </w:r>
    </w:p>
    <w:p w14:paraId="58E91DC5" w14:textId="77777777" w:rsidR="00F50965" w:rsidRPr="0095592F" w:rsidRDefault="00F50965" w:rsidP="00F50965">
      <w:pPr>
        <w:jc w:val="both"/>
        <w:rPr>
          <w:rFonts w:cs="Times New Roman"/>
        </w:rPr>
      </w:pPr>
      <w:r w:rsidRPr="0095592F">
        <w:rPr>
          <w:rFonts w:cs="Times New Roman"/>
        </w:rPr>
        <w:t>R. Graziani, (2013) IPv6 Fundamentals: A straightforward approach to understanding IPv6, Cisco Press</w:t>
      </w:r>
    </w:p>
    <w:p w14:paraId="0228028F" w14:textId="77777777" w:rsidR="00F50965" w:rsidRPr="0095592F" w:rsidRDefault="00F50965" w:rsidP="00F50965">
      <w:pPr>
        <w:jc w:val="both"/>
        <w:rPr>
          <w:rFonts w:cs="Times New Roman"/>
        </w:rPr>
      </w:pPr>
      <w:r w:rsidRPr="0095592F">
        <w:rPr>
          <w:rFonts w:cs="Times New Roman"/>
        </w:rPr>
        <w:t>Background</w:t>
      </w:r>
    </w:p>
    <w:p w14:paraId="53F6E251" w14:textId="77777777" w:rsidR="00F50965" w:rsidRPr="0095592F" w:rsidRDefault="00F50965" w:rsidP="00F50965">
      <w:pPr>
        <w:jc w:val="both"/>
        <w:rPr>
          <w:rFonts w:cs="Times New Roman"/>
        </w:rPr>
      </w:pPr>
      <w:r w:rsidRPr="0095592F">
        <w:rPr>
          <w:rFonts w:cs="Times New Roman"/>
        </w:rPr>
        <w:t>N. Olifer and V. Olifer (2006) Computer Networks Principles, Technologies and Protocol for Network Design, John Wiley and Sons, Ltd.</w:t>
      </w:r>
    </w:p>
    <w:p w14:paraId="41552A60" w14:textId="77777777" w:rsidR="00F50965" w:rsidRPr="0095592F" w:rsidRDefault="00F50965" w:rsidP="00F50965">
      <w:pPr>
        <w:jc w:val="both"/>
        <w:rPr>
          <w:rFonts w:cs="Times New Roman"/>
        </w:rPr>
      </w:pPr>
      <w:r w:rsidRPr="0095592F">
        <w:rPr>
          <w:rFonts w:cs="Times New Roman"/>
        </w:rPr>
        <w:t>M. A. Dye, R. McDonald and A. W. Rufi, (2011) Network Fundamentals: CCNA exploration companion guide, Cisco Press.</w:t>
      </w:r>
    </w:p>
    <w:p w14:paraId="7B477366" w14:textId="77777777" w:rsidR="00F50965" w:rsidRPr="0095592F" w:rsidRDefault="00F50965" w:rsidP="00F50965">
      <w:pPr>
        <w:jc w:val="both"/>
        <w:rPr>
          <w:rFonts w:cs="Times New Roman"/>
        </w:rPr>
      </w:pPr>
      <w:r w:rsidRPr="0095592F">
        <w:rPr>
          <w:rFonts w:cs="Times New Roman"/>
        </w:rPr>
        <w:t>M. Sportack, (2003) IP Addressing fundamentals, Cisco Press.</w:t>
      </w:r>
    </w:p>
    <w:p w14:paraId="290BB9B7" w14:textId="06424756" w:rsidR="008734E1" w:rsidRPr="0095592F" w:rsidRDefault="001C671A">
      <w:pPr>
        <w:rPr>
          <w:rFonts w:cs="Times New Roman"/>
        </w:rPr>
      </w:pPr>
    </w:p>
    <w:sectPr w:rsidR="008734E1" w:rsidRPr="009559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727"/>
    <w:rsid w:val="0006071E"/>
    <w:rsid w:val="000A0A3B"/>
    <w:rsid w:val="001C671A"/>
    <w:rsid w:val="001D6D26"/>
    <w:rsid w:val="00455491"/>
    <w:rsid w:val="005E333A"/>
    <w:rsid w:val="0072617D"/>
    <w:rsid w:val="007A4B15"/>
    <w:rsid w:val="008B3AF6"/>
    <w:rsid w:val="0095592F"/>
    <w:rsid w:val="00DF5727"/>
    <w:rsid w:val="00E450C6"/>
    <w:rsid w:val="00E476A2"/>
    <w:rsid w:val="00F50965"/>
    <w:rsid w:val="00F60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5A62E"/>
  <w15:chartTrackingRefBased/>
  <w15:docId w15:val="{FB4A92FF-15C2-4CDC-B323-55C0CB379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50965"/>
    <w:pPr>
      <w:spacing w:after="200" w:line="480" w:lineRule="auto"/>
    </w:pPr>
    <w:rPr>
      <w:rFonts w:ascii="Times New Roman" w:hAnsi="Times New Roman"/>
      <w:sz w:val="24"/>
    </w:rPr>
  </w:style>
  <w:style w:type="paragraph" w:styleId="Heading1">
    <w:name w:val="heading 1"/>
    <w:basedOn w:val="Normal"/>
    <w:next w:val="Normal"/>
    <w:link w:val="Heading1Char"/>
    <w:uiPriority w:val="9"/>
    <w:qFormat/>
    <w:rsid w:val="00F509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509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96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5096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F50965"/>
    <w:pPr>
      <w:spacing w:before="100" w:beforeAutospacing="1" w:after="100" w:afterAutospacing="1" w:line="240" w:lineRule="auto"/>
    </w:pPr>
    <w:rPr>
      <w:rFonts w:eastAsia="Times New Roman" w:cs="Times New Roman"/>
      <w:szCs w:val="24"/>
      <w:lang w:val="en-US" w:eastAsia="zh-TW"/>
    </w:rPr>
  </w:style>
  <w:style w:type="character" w:styleId="Hyperlink">
    <w:name w:val="Hyperlink"/>
    <w:basedOn w:val="DefaultParagraphFont"/>
    <w:uiPriority w:val="99"/>
    <w:unhideWhenUsed/>
    <w:rsid w:val="00F50965"/>
    <w:rPr>
      <w:color w:val="0000FF"/>
      <w:u w:val="single"/>
    </w:rPr>
  </w:style>
  <w:style w:type="character" w:customStyle="1" w:styleId="ez-toc-section">
    <w:name w:val="ez-toc-section"/>
    <w:basedOn w:val="DefaultParagraphFont"/>
    <w:rsid w:val="00F50965"/>
  </w:style>
  <w:style w:type="paragraph" w:styleId="TOC1">
    <w:name w:val="toc 1"/>
    <w:basedOn w:val="Normal"/>
    <w:next w:val="Normal"/>
    <w:autoRedefine/>
    <w:uiPriority w:val="39"/>
    <w:unhideWhenUsed/>
    <w:rsid w:val="00F50965"/>
    <w:pPr>
      <w:spacing w:after="100"/>
    </w:pPr>
  </w:style>
  <w:style w:type="character" w:customStyle="1" w:styleId="word">
    <w:name w:val="word"/>
    <w:basedOn w:val="DefaultParagraphFont"/>
    <w:rsid w:val="00F50965"/>
  </w:style>
  <w:style w:type="paragraph" w:styleId="TOC2">
    <w:name w:val="toc 2"/>
    <w:basedOn w:val="Normal"/>
    <w:next w:val="Normal"/>
    <w:autoRedefine/>
    <w:uiPriority w:val="39"/>
    <w:unhideWhenUsed/>
    <w:rsid w:val="00F5096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294</TotalTime>
  <Pages>10</Pages>
  <Words>1762</Words>
  <Characters>10049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Celdwan De pina bandeira (1812407)</dc:creator>
  <cp:keywords/>
  <dc:description/>
  <cp:lastModifiedBy>Celdwan De pina bandeira (1812407)</cp:lastModifiedBy>
  <cp:revision>11</cp:revision>
  <dcterms:created xsi:type="dcterms:W3CDTF">2020-01-04T15:41:00Z</dcterms:created>
  <dcterms:modified xsi:type="dcterms:W3CDTF">2020-01-06T21:13:00Z</dcterms:modified>
</cp:coreProperties>
</file>