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B5896" w14:textId="5A35F6BC" w:rsidR="007E7745" w:rsidRPr="001B7A40" w:rsidRDefault="007E7745" w:rsidP="000C4EDA">
      <w:pPr>
        <w:spacing w:line="360" w:lineRule="auto"/>
        <w:rPr>
          <w:rFonts w:ascii="Arial" w:hAnsi="Arial" w:cs="Arial"/>
        </w:rPr>
      </w:pPr>
    </w:p>
    <w:p w14:paraId="365DE405" w14:textId="77777777" w:rsidR="00EB12BC" w:rsidRPr="001B7A40" w:rsidRDefault="00EB12BC" w:rsidP="000C4EDA">
      <w:pPr>
        <w:spacing w:line="360" w:lineRule="auto"/>
        <w:rPr>
          <w:rFonts w:ascii="Arial" w:hAnsi="Arial" w:cs="Arial"/>
        </w:rPr>
      </w:pPr>
      <w:r w:rsidRPr="001B7A40">
        <w:rPr>
          <w:rFonts w:ascii="Arial" w:hAnsi="Arial" w:cs="Arial"/>
          <w:noProof/>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1B7A40" w:rsidRDefault="00EB12BC" w:rsidP="000C4EDA">
      <w:pPr>
        <w:spacing w:line="360" w:lineRule="auto"/>
        <w:rPr>
          <w:rFonts w:ascii="Arial" w:hAnsi="Arial" w:cs="Arial"/>
        </w:rPr>
      </w:pPr>
    </w:p>
    <w:p w14:paraId="0E6E9383" w14:textId="77777777" w:rsidR="00EB12BC" w:rsidRPr="001B7A40" w:rsidRDefault="00EB12BC" w:rsidP="000C4EDA">
      <w:pPr>
        <w:spacing w:line="360" w:lineRule="auto"/>
        <w:rPr>
          <w:rFonts w:ascii="Arial" w:hAnsi="Arial" w:cs="Arial"/>
        </w:rPr>
      </w:pPr>
    </w:p>
    <w:p w14:paraId="431DBF4A" w14:textId="77777777" w:rsidR="00EB12BC" w:rsidRDefault="00EB12BC" w:rsidP="000C4EDA">
      <w:pPr>
        <w:spacing w:line="360" w:lineRule="auto"/>
        <w:rPr>
          <w:rFonts w:ascii="Arial" w:hAnsi="Arial" w:cs="Arial"/>
        </w:rPr>
      </w:pPr>
    </w:p>
    <w:p w14:paraId="1ED634EC" w14:textId="77777777" w:rsidR="000375BC" w:rsidRDefault="000375BC" w:rsidP="000C4EDA">
      <w:pPr>
        <w:spacing w:line="360" w:lineRule="auto"/>
        <w:rPr>
          <w:rFonts w:ascii="Arial" w:hAnsi="Arial" w:cs="Arial"/>
        </w:rPr>
      </w:pPr>
    </w:p>
    <w:p w14:paraId="1AB8F729" w14:textId="77777777" w:rsidR="000375BC" w:rsidRDefault="000375BC" w:rsidP="000C4EDA">
      <w:pPr>
        <w:spacing w:line="360" w:lineRule="auto"/>
        <w:rPr>
          <w:rFonts w:ascii="Arial" w:hAnsi="Arial" w:cs="Arial"/>
        </w:rPr>
      </w:pPr>
    </w:p>
    <w:p w14:paraId="44EEA6ED" w14:textId="77777777" w:rsidR="000375BC" w:rsidRDefault="000375BC" w:rsidP="000C4EDA">
      <w:pPr>
        <w:spacing w:line="360" w:lineRule="auto"/>
        <w:rPr>
          <w:rFonts w:ascii="Arial" w:hAnsi="Arial" w:cs="Arial"/>
        </w:rPr>
      </w:pPr>
    </w:p>
    <w:p w14:paraId="1286B36F" w14:textId="77777777" w:rsidR="000375BC" w:rsidRDefault="000375BC" w:rsidP="000C4EDA">
      <w:pPr>
        <w:spacing w:line="360" w:lineRule="auto"/>
        <w:rPr>
          <w:rFonts w:ascii="Arial" w:hAnsi="Arial" w:cs="Arial"/>
        </w:rPr>
      </w:pPr>
    </w:p>
    <w:p w14:paraId="549E5AED" w14:textId="77777777" w:rsidR="000375BC" w:rsidRPr="001B7A40" w:rsidRDefault="000375BC" w:rsidP="000C4EDA">
      <w:pPr>
        <w:spacing w:line="360" w:lineRule="auto"/>
        <w:rPr>
          <w:rFonts w:ascii="Arial" w:hAnsi="Arial" w:cs="Arial"/>
        </w:rPr>
      </w:pPr>
    </w:p>
    <w:p w14:paraId="67404449" w14:textId="77777777" w:rsidR="00EB12BC" w:rsidRPr="001B7A40" w:rsidRDefault="00EB12BC" w:rsidP="00905B57">
      <w:pPr>
        <w:pStyle w:val="Heading1"/>
      </w:pPr>
    </w:p>
    <w:p w14:paraId="27888C86" w14:textId="7331A552" w:rsidR="00EB12BC" w:rsidRPr="000375BC" w:rsidRDefault="00EB12BC" w:rsidP="000375BC">
      <w:pPr>
        <w:pStyle w:val="Title"/>
        <w:jc w:val="center"/>
        <w:rPr>
          <w:rFonts w:ascii="Arial" w:hAnsi="Arial" w:cs="Arial"/>
          <w:sz w:val="40"/>
          <w:szCs w:val="40"/>
        </w:rPr>
      </w:pPr>
      <w:r w:rsidRPr="000375BC">
        <w:rPr>
          <w:rFonts w:ascii="Arial" w:hAnsi="Arial" w:cs="Arial"/>
          <w:b/>
          <w:bCs/>
          <w:sz w:val="40"/>
          <w:szCs w:val="40"/>
        </w:rPr>
        <w:t>Student name</w:t>
      </w:r>
      <w:r w:rsidRPr="000375BC">
        <w:rPr>
          <w:rFonts w:ascii="Arial" w:hAnsi="Arial" w:cs="Arial"/>
          <w:sz w:val="40"/>
          <w:szCs w:val="40"/>
        </w:rPr>
        <w:t>:</w:t>
      </w:r>
      <w:r w:rsidR="00905B57" w:rsidRPr="000375BC">
        <w:rPr>
          <w:rFonts w:ascii="Arial" w:hAnsi="Arial" w:cs="Arial"/>
          <w:sz w:val="40"/>
          <w:szCs w:val="40"/>
        </w:rPr>
        <w:t xml:space="preserve"> </w:t>
      </w:r>
      <w:r w:rsidR="00BE2DB5">
        <w:rPr>
          <w:rFonts w:ascii="Arial" w:hAnsi="Arial" w:cs="Arial"/>
          <w:sz w:val="40"/>
          <w:szCs w:val="40"/>
        </w:rPr>
        <w:t>Winnie Nzaramba</w:t>
      </w:r>
    </w:p>
    <w:p w14:paraId="21E9DC72" w14:textId="39DCC483" w:rsidR="00EB12BC" w:rsidRPr="000375BC" w:rsidRDefault="00EB12BC" w:rsidP="000375BC">
      <w:pPr>
        <w:pStyle w:val="Title"/>
        <w:jc w:val="center"/>
        <w:rPr>
          <w:rFonts w:ascii="Arial" w:eastAsia="Times New Roman" w:hAnsi="Arial" w:cs="Arial"/>
          <w:sz w:val="40"/>
          <w:szCs w:val="40"/>
        </w:rPr>
      </w:pPr>
      <w:r w:rsidRPr="000375BC">
        <w:rPr>
          <w:rFonts w:ascii="Arial" w:hAnsi="Arial" w:cs="Arial"/>
          <w:sz w:val="40"/>
          <w:szCs w:val="40"/>
        </w:rPr>
        <w:t>Student ID:</w:t>
      </w:r>
      <w:r w:rsidR="00905B57" w:rsidRPr="000375BC">
        <w:rPr>
          <w:rFonts w:ascii="Arial" w:hAnsi="Arial" w:cs="Arial"/>
          <w:sz w:val="40"/>
          <w:szCs w:val="40"/>
        </w:rPr>
        <w:t xml:space="preserve"> </w:t>
      </w:r>
      <w:r w:rsidR="00905B57" w:rsidRPr="000375BC">
        <w:rPr>
          <w:rFonts w:ascii="Arial" w:eastAsia="Times New Roman" w:hAnsi="Arial" w:cs="Arial"/>
          <w:sz w:val="40"/>
          <w:szCs w:val="40"/>
        </w:rPr>
        <w:t>2014619</w:t>
      </w:r>
    </w:p>
    <w:p w14:paraId="0FE46E38" w14:textId="77777777" w:rsidR="00905B57" w:rsidRPr="000375BC" w:rsidRDefault="00EB12BC" w:rsidP="000375BC">
      <w:pPr>
        <w:pStyle w:val="Title"/>
        <w:jc w:val="center"/>
        <w:rPr>
          <w:rFonts w:ascii="Arial" w:eastAsia="Times New Roman" w:hAnsi="Arial" w:cs="Arial"/>
          <w:sz w:val="40"/>
          <w:szCs w:val="40"/>
        </w:rPr>
      </w:pPr>
      <w:r w:rsidRPr="000375BC">
        <w:rPr>
          <w:rFonts w:ascii="Arial" w:hAnsi="Arial" w:cs="Arial"/>
          <w:b/>
          <w:bCs/>
          <w:sz w:val="40"/>
          <w:szCs w:val="40"/>
        </w:rPr>
        <w:t>Module name</w:t>
      </w:r>
      <w:r w:rsidRPr="000375BC">
        <w:rPr>
          <w:rFonts w:ascii="Arial" w:hAnsi="Arial" w:cs="Arial"/>
          <w:sz w:val="40"/>
          <w:szCs w:val="40"/>
        </w:rPr>
        <w:t xml:space="preserve">: </w:t>
      </w:r>
      <w:r w:rsidR="00905B57" w:rsidRPr="000375BC">
        <w:rPr>
          <w:rFonts w:ascii="Arial" w:eastAsia="Times New Roman" w:hAnsi="Arial" w:cs="Arial"/>
          <w:sz w:val="40"/>
          <w:szCs w:val="40"/>
        </w:rPr>
        <w:t>Introduction of physiology</w:t>
      </w:r>
    </w:p>
    <w:p w14:paraId="4FD97C8C" w14:textId="07067C2B" w:rsidR="00EB12BC" w:rsidRPr="000375BC" w:rsidRDefault="00EB12BC" w:rsidP="000375BC">
      <w:pPr>
        <w:pStyle w:val="Title"/>
        <w:jc w:val="center"/>
        <w:rPr>
          <w:rFonts w:ascii="Arial" w:hAnsi="Arial" w:cs="Arial"/>
          <w:sz w:val="40"/>
          <w:szCs w:val="40"/>
        </w:rPr>
      </w:pPr>
      <w:r w:rsidRPr="000375BC">
        <w:rPr>
          <w:rFonts w:ascii="Arial" w:hAnsi="Arial" w:cs="Arial"/>
          <w:b/>
          <w:bCs/>
          <w:sz w:val="40"/>
          <w:szCs w:val="40"/>
        </w:rPr>
        <w:t>Module code</w:t>
      </w:r>
      <w:r w:rsidRPr="000375BC">
        <w:rPr>
          <w:rFonts w:ascii="Arial" w:hAnsi="Arial" w:cs="Arial"/>
          <w:sz w:val="40"/>
          <w:szCs w:val="40"/>
        </w:rPr>
        <w:t>:</w:t>
      </w:r>
      <w:r w:rsidR="00905B57" w:rsidRPr="000375BC">
        <w:rPr>
          <w:rFonts w:ascii="Arial" w:hAnsi="Arial" w:cs="Arial"/>
          <w:sz w:val="40"/>
          <w:szCs w:val="40"/>
        </w:rPr>
        <w:t xml:space="preserve"> </w:t>
      </w:r>
      <w:r w:rsidR="00905B57" w:rsidRPr="000375BC">
        <w:rPr>
          <w:rFonts w:ascii="Arial" w:eastAsia="Times New Roman" w:hAnsi="Arial" w:cs="Arial"/>
          <w:sz w:val="40"/>
          <w:szCs w:val="40"/>
        </w:rPr>
        <w:t>BMHP 5003</w:t>
      </w:r>
      <w:r w:rsidR="000375BC" w:rsidRPr="000375BC">
        <w:rPr>
          <w:rFonts w:ascii="Arial" w:eastAsia="Times New Roman" w:hAnsi="Arial" w:cs="Arial"/>
          <w:sz w:val="40"/>
          <w:szCs w:val="40"/>
        </w:rPr>
        <w:t>/</w:t>
      </w:r>
      <w:r w:rsidR="000375BC" w:rsidRPr="000375BC">
        <w:rPr>
          <w:rFonts w:ascii="Arial" w:hAnsi="Arial" w:cs="Arial"/>
          <w:b/>
          <w:bCs/>
          <w:sz w:val="40"/>
          <w:szCs w:val="40"/>
        </w:rPr>
        <w:t xml:space="preserve"> Assessment: 2</w:t>
      </w:r>
    </w:p>
    <w:p w14:paraId="4611F47A" w14:textId="656BA769" w:rsidR="00905B57" w:rsidRPr="000375BC" w:rsidRDefault="00EB12BC" w:rsidP="000375BC">
      <w:pPr>
        <w:pStyle w:val="Title"/>
        <w:jc w:val="center"/>
        <w:rPr>
          <w:rFonts w:ascii="Arial" w:eastAsia="Times New Roman" w:hAnsi="Arial" w:cs="Arial"/>
          <w:sz w:val="40"/>
          <w:szCs w:val="40"/>
        </w:rPr>
      </w:pPr>
      <w:r w:rsidRPr="000375BC">
        <w:rPr>
          <w:rFonts w:ascii="Arial" w:hAnsi="Arial" w:cs="Arial"/>
          <w:b/>
          <w:bCs/>
          <w:sz w:val="40"/>
          <w:szCs w:val="40"/>
        </w:rPr>
        <w:t>Lecturer name</w:t>
      </w:r>
      <w:r w:rsidRPr="000375BC">
        <w:rPr>
          <w:rFonts w:ascii="Arial" w:hAnsi="Arial" w:cs="Arial"/>
          <w:sz w:val="40"/>
          <w:szCs w:val="40"/>
        </w:rPr>
        <w:t>:</w:t>
      </w:r>
      <w:r w:rsidR="00905B57" w:rsidRPr="000375BC">
        <w:rPr>
          <w:rFonts w:ascii="Arial" w:hAnsi="Arial" w:cs="Arial"/>
          <w:sz w:val="40"/>
          <w:szCs w:val="40"/>
        </w:rPr>
        <w:t xml:space="preserve"> </w:t>
      </w:r>
      <w:r w:rsidR="00905B57" w:rsidRPr="000375BC">
        <w:rPr>
          <w:rFonts w:ascii="Arial" w:eastAsia="Times New Roman" w:hAnsi="Arial" w:cs="Arial"/>
          <w:sz w:val="40"/>
          <w:szCs w:val="40"/>
        </w:rPr>
        <w:t>Laila Surani</w:t>
      </w:r>
    </w:p>
    <w:p w14:paraId="6E024E78" w14:textId="17AC58CC" w:rsidR="00905B57" w:rsidRPr="00905B57" w:rsidRDefault="00905B57" w:rsidP="000375BC">
      <w:pPr>
        <w:pStyle w:val="Title"/>
      </w:pPr>
    </w:p>
    <w:p w14:paraId="36E012A0" w14:textId="653395CB" w:rsidR="000C4EDA" w:rsidRPr="001B7A40" w:rsidRDefault="000C4EDA" w:rsidP="000375BC">
      <w:pPr>
        <w:pStyle w:val="Title"/>
        <w:rPr>
          <w:rFonts w:ascii="Arial" w:hAnsi="Arial" w:cs="Arial"/>
          <w:sz w:val="28"/>
          <w:szCs w:val="28"/>
        </w:rPr>
      </w:pPr>
    </w:p>
    <w:p w14:paraId="60C916A4" w14:textId="1D768040" w:rsidR="000C4EDA" w:rsidRPr="001B7A40" w:rsidRDefault="000C4EDA" w:rsidP="000C4EDA">
      <w:pPr>
        <w:spacing w:line="360" w:lineRule="auto"/>
        <w:rPr>
          <w:rFonts w:ascii="Arial" w:hAnsi="Arial" w:cs="Arial"/>
          <w:sz w:val="28"/>
          <w:szCs w:val="28"/>
        </w:rPr>
      </w:pPr>
      <w:r w:rsidRPr="001B7A40">
        <w:rPr>
          <w:rFonts w:ascii="Arial" w:hAnsi="Arial" w:cs="Arial"/>
          <w:sz w:val="28"/>
          <w:szCs w:val="28"/>
        </w:rPr>
        <w:br w:type="page"/>
      </w:r>
    </w:p>
    <w:p w14:paraId="52471BD4" w14:textId="511A1334" w:rsidR="000C4EDA" w:rsidRPr="00905B57" w:rsidRDefault="000C4EDA" w:rsidP="00905B57">
      <w:pPr>
        <w:pStyle w:val="Title"/>
        <w:rPr>
          <w:rFonts w:ascii="Arial" w:eastAsia="Times New Roman" w:hAnsi="Arial" w:cs="Arial"/>
          <w:b/>
          <w:sz w:val="22"/>
          <w:szCs w:val="22"/>
        </w:rPr>
      </w:pPr>
      <w:r w:rsidRPr="00905B57">
        <w:rPr>
          <w:rFonts w:ascii="Arial" w:hAnsi="Arial" w:cs="Arial"/>
          <w:b/>
          <w:bCs/>
          <w:sz w:val="22"/>
          <w:szCs w:val="22"/>
        </w:rPr>
        <w:lastRenderedPageBreak/>
        <w:t>Topic:</w:t>
      </w:r>
      <w:r w:rsidRPr="00905B57">
        <w:rPr>
          <w:rFonts w:ascii="Arial" w:hAnsi="Arial" w:cs="Arial"/>
          <w:b/>
          <w:sz w:val="22"/>
          <w:szCs w:val="22"/>
        </w:rPr>
        <w:t xml:space="preserve"> </w:t>
      </w:r>
      <w:r w:rsidR="00905B57" w:rsidRPr="00905B57">
        <w:rPr>
          <w:rFonts w:ascii="Arial" w:eastAsia="Times New Roman" w:hAnsi="Arial" w:cs="Arial"/>
          <w:b/>
          <w:sz w:val="22"/>
          <w:szCs w:val="22"/>
        </w:rPr>
        <w:t>Diabetes (type 2)</w:t>
      </w:r>
    </w:p>
    <w:p w14:paraId="442A8432" w14:textId="48FA8875" w:rsidR="000C4EDA" w:rsidRDefault="00905B57" w:rsidP="00905B57">
      <w:pPr>
        <w:pStyle w:val="Heading1"/>
        <w:rPr>
          <w:rFonts w:ascii="Arial" w:hAnsi="Arial" w:cs="Arial"/>
        </w:rPr>
      </w:pPr>
      <w:r w:rsidRPr="00905B57">
        <w:rPr>
          <w:rFonts w:ascii="Arial" w:hAnsi="Arial" w:cs="Arial"/>
        </w:rPr>
        <w:t>1. I</w:t>
      </w:r>
      <w:r w:rsidR="000C4EDA" w:rsidRPr="00905B57">
        <w:rPr>
          <w:rFonts w:ascii="Arial" w:hAnsi="Arial" w:cs="Arial"/>
        </w:rPr>
        <w:t>ntroduction</w:t>
      </w:r>
    </w:p>
    <w:p w14:paraId="5C1C265A" w14:textId="77777777" w:rsidR="00905B57" w:rsidRPr="00905B57" w:rsidRDefault="00905B57" w:rsidP="00905B57"/>
    <w:p w14:paraId="52201445" w14:textId="6C942856" w:rsidR="00905B57" w:rsidRDefault="00905B57" w:rsidP="00905B57">
      <w:pPr>
        <w:spacing w:line="360" w:lineRule="auto"/>
        <w:jc w:val="both"/>
        <w:rPr>
          <w:rFonts w:ascii="Arial" w:eastAsia="Times New Roman" w:hAnsi="Arial" w:cs="Arial"/>
          <w:sz w:val="22"/>
        </w:rPr>
      </w:pPr>
      <w:r w:rsidRPr="00905B57">
        <w:rPr>
          <w:rFonts w:ascii="Arial" w:eastAsia="Times New Roman" w:hAnsi="Arial" w:cs="Arial"/>
          <w:sz w:val="22"/>
          <w:szCs w:val="22"/>
        </w:rPr>
        <w:t xml:space="preserve">This study is designed to scrutinize a chosen health condition where lifestyle and routine health measures of individual’s body functioning will be described incorporating anatomy and psychology of health condition. </w:t>
      </w:r>
      <w:r w:rsidR="00414584">
        <w:rPr>
          <w:rFonts w:ascii="Arial" w:eastAsia="Times New Roman" w:hAnsi="Arial" w:cs="Arial"/>
          <w:sz w:val="22"/>
          <w:szCs w:val="22"/>
        </w:rPr>
        <w:t>Also w</w:t>
      </w:r>
      <w:r w:rsidRPr="00905B57">
        <w:rPr>
          <w:rFonts w:ascii="Arial" w:eastAsia="Times New Roman" w:hAnsi="Arial" w:cs="Arial"/>
          <w:sz w:val="22"/>
          <w:szCs w:val="22"/>
        </w:rPr>
        <w:t xml:space="preserve">ithin this study, UK based examples of health and social care practices, planning and policy will be taken into consideration to explain the measurement and information regarding body functioning which can aid individual or communities. This information further will be related to the chosen health condition which is diabetes type 2. </w:t>
      </w:r>
      <w:r w:rsidR="00414584" w:rsidRPr="00905B57">
        <w:rPr>
          <w:rFonts w:ascii="Arial" w:eastAsia="Times New Roman" w:hAnsi="Arial" w:cs="Arial"/>
          <w:sz w:val="22"/>
          <w:szCs w:val="22"/>
        </w:rPr>
        <w:t>Additional</w:t>
      </w:r>
      <w:r w:rsidR="00414584">
        <w:rPr>
          <w:rFonts w:ascii="Arial" w:eastAsia="Times New Roman" w:hAnsi="Arial" w:cs="Arial"/>
          <w:sz w:val="22"/>
          <w:szCs w:val="22"/>
        </w:rPr>
        <w:t>ly,</w:t>
      </w:r>
      <w:r w:rsidRPr="00905B57">
        <w:rPr>
          <w:rFonts w:ascii="Arial" w:eastAsia="Times New Roman" w:hAnsi="Arial" w:cs="Arial"/>
          <w:sz w:val="22"/>
          <w:szCs w:val="22"/>
        </w:rPr>
        <w:t xml:space="preserve"> few recommendations will also be made to support the individuals with diabetes type 2 speciall</w:t>
      </w:r>
      <w:r w:rsidR="00414584">
        <w:rPr>
          <w:rFonts w:ascii="Arial" w:eastAsia="Times New Roman" w:hAnsi="Arial" w:cs="Arial"/>
          <w:sz w:val="22"/>
          <w:szCs w:val="22"/>
        </w:rPr>
        <w:t xml:space="preserve">y who are living within the UK at the end of the study. </w:t>
      </w:r>
    </w:p>
    <w:p w14:paraId="749895AC" w14:textId="77777777" w:rsidR="00905B57" w:rsidRPr="00905B57" w:rsidRDefault="00905B57" w:rsidP="00905B57">
      <w:pPr>
        <w:spacing w:line="360" w:lineRule="auto"/>
        <w:jc w:val="both"/>
        <w:rPr>
          <w:rFonts w:ascii="Arial" w:eastAsia="Times New Roman" w:hAnsi="Arial" w:cs="Arial"/>
          <w:sz w:val="22"/>
          <w:szCs w:val="22"/>
        </w:rPr>
      </w:pPr>
    </w:p>
    <w:p w14:paraId="381CCE5B" w14:textId="3C53FA06" w:rsidR="000C4EDA" w:rsidRDefault="00905B57" w:rsidP="00905B57">
      <w:pPr>
        <w:pStyle w:val="Heading1"/>
        <w:rPr>
          <w:rFonts w:ascii="Arial" w:hAnsi="Arial" w:cs="Arial"/>
        </w:rPr>
      </w:pPr>
      <w:r w:rsidRPr="00905B57">
        <w:rPr>
          <w:rFonts w:ascii="Arial" w:hAnsi="Arial" w:cs="Arial"/>
        </w:rPr>
        <w:t xml:space="preserve">2. </w:t>
      </w:r>
      <w:r w:rsidR="000C4EDA" w:rsidRPr="00905B57">
        <w:rPr>
          <w:rFonts w:ascii="Arial" w:hAnsi="Arial" w:cs="Arial"/>
        </w:rPr>
        <w:t xml:space="preserve">Anatomy and Physiology </w:t>
      </w:r>
    </w:p>
    <w:p w14:paraId="7CAB8BB9" w14:textId="77777777" w:rsidR="00905B57" w:rsidRPr="00905B57" w:rsidRDefault="00905B57" w:rsidP="00905B57"/>
    <w:p w14:paraId="4F49A751" w14:textId="6CEEB2AE" w:rsidR="00905B57" w:rsidRDefault="00905B57" w:rsidP="00905B57">
      <w:pPr>
        <w:spacing w:line="360" w:lineRule="auto"/>
        <w:jc w:val="both"/>
        <w:rPr>
          <w:rFonts w:ascii="Arial" w:eastAsia="Times New Roman" w:hAnsi="Arial" w:cs="Arial"/>
          <w:sz w:val="22"/>
        </w:rPr>
      </w:pPr>
      <w:r w:rsidRPr="00905B57">
        <w:rPr>
          <w:rFonts w:ascii="Arial" w:eastAsia="Times New Roman" w:hAnsi="Arial" w:cs="Arial"/>
          <w:sz w:val="22"/>
          <w:szCs w:val="22"/>
        </w:rPr>
        <w:t>Diabetes consider as a metabolic disorder which turn body unable to effectively regulate the sugar level specially, glucose within the blood either via poor sensitivity towards protein insulin or due to the inappropriate production of the insulin via pancreas. When it comes to anatomy of the diabetes type 2, it is account for 9</w:t>
      </w:r>
      <w:r w:rsidR="00414584">
        <w:rPr>
          <w:rFonts w:ascii="Arial" w:eastAsia="Times New Roman" w:hAnsi="Arial" w:cs="Arial"/>
          <w:sz w:val="22"/>
          <w:szCs w:val="22"/>
        </w:rPr>
        <w:t>0% of all cases of the diabetes (A J M Boulton et al, 2020).</w:t>
      </w:r>
      <w:r w:rsidRPr="00905B57">
        <w:rPr>
          <w:rFonts w:ascii="Arial" w:eastAsia="Times New Roman" w:hAnsi="Arial" w:cs="Arial"/>
          <w:sz w:val="22"/>
          <w:szCs w:val="22"/>
        </w:rPr>
        <w:t xml:space="preserve"> In type 2 diabetes, the overall response of insulin is diminished which is defined as insulin resistance. Where, insulin is in-effective and primarily countered via increase in production of insulin to balance the glucose homeostasis whereas over time insulin production minimized, resulting in type 2 diabetes. Diabetes type 2 is mostly seen in individuals over 45 years old however recent study indicates it is now increasingly seen in adolescents, children and young adults due to physical inactivity</w:t>
      </w:r>
      <w:r w:rsidR="00414584">
        <w:rPr>
          <w:rFonts w:ascii="Arial" w:eastAsia="Times New Roman" w:hAnsi="Arial" w:cs="Arial"/>
          <w:sz w:val="22"/>
          <w:szCs w:val="22"/>
        </w:rPr>
        <w:t xml:space="preserve"> and obesity (</w:t>
      </w:r>
      <w:proofErr w:type="spellStart"/>
      <w:r w:rsidR="00414584">
        <w:rPr>
          <w:rFonts w:ascii="Arial" w:eastAsia="Times New Roman" w:hAnsi="Arial" w:cs="Arial"/>
          <w:sz w:val="22"/>
          <w:szCs w:val="22"/>
        </w:rPr>
        <w:t>Arthru</w:t>
      </w:r>
      <w:proofErr w:type="spellEnd"/>
      <w:r w:rsidR="00414584">
        <w:rPr>
          <w:rFonts w:ascii="Arial" w:eastAsia="Times New Roman" w:hAnsi="Arial" w:cs="Arial"/>
          <w:sz w:val="22"/>
          <w:szCs w:val="22"/>
        </w:rPr>
        <w:t xml:space="preserve"> R, 2022). </w:t>
      </w:r>
      <w:r w:rsidRPr="00905B57">
        <w:rPr>
          <w:rFonts w:ascii="Arial" w:eastAsia="Times New Roman" w:hAnsi="Arial" w:cs="Arial"/>
          <w:sz w:val="22"/>
          <w:szCs w:val="22"/>
        </w:rPr>
        <w:t xml:space="preserve"> Individual with type 2 diabetes encountered their body breaks down carbohydrate from drink and food and turn them into glucose. The pancreas then, responds towards it via releasing insulin. Here, because insulin cannot work properly individual blood sugar level keep on rising where more insulins are released. Some individual with type 2 diabetes could eventually tire pancreas out indicating their body produce less insulin which can lead to higher blood sugar level and trigger risk of </w:t>
      </w:r>
      <w:proofErr w:type="spellStart"/>
      <w:r w:rsidRPr="00905B57">
        <w:rPr>
          <w:rFonts w:ascii="Arial" w:eastAsia="Times New Roman" w:hAnsi="Arial" w:cs="Arial"/>
          <w:sz w:val="22"/>
        </w:rPr>
        <w:t>hyperglycaemia</w:t>
      </w:r>
      <w:proofErr w:type="spellEnd"/>
      <w:r w:rsidR="00414584">
        <w:rPr>
          <w:rFonts w:ascii="Arial" w:eastAsia="Times New Roman" w:hAnsi="Arial" w:cs="Arial"/>
          <w:sz w:val="22"/>
          <w:szCs w:val="22"/>
        </w:rPr>
        <w:t xml:space="preserve"> (A J M Boulton et al, 2020).</w:t>
      </w:r>
    </w:p>
    <w:p w14:paraId="1EF57E61" w14:textId="77777777" w:rsidR="007601B3" w:rsidRPr="00905B57" w:rsidRDefault="007601B3" w:rsidP="00905B57">
      <w:pPr>
        <w:spacing w:line="360" w:lineRule="auto"/>
        <w:jc w:val="both"/>
        <w:rPr>
          <w:rFonts w:ascii="Arial" w:eastAsia="Times New Roman" w:hAnsi="Arial" w:cs="Arial"/>
          <w:sz w:val="22"/>
          <w:szCs w:val="22"/>
        </w:rPr>
      </w:pPr>
    </w:p>
    <w:p w14:paraId="6C918D43" w14:textId="3591FDF6" w:rsidR="000C4EDA" w:rsidRPr="00D10359" w:rsidRDefault="00905B57" w:rsidP="00D10359">
      <w:pPr>
        <w:spacing w:line="360" w:lineRule="auto"/>
        <w:jc w:val="both"/>
        <w:rPr>
          <w:rFonts w:ascii="Arial" w:eastAsia="Times New Roman" w:hAnsi="Arial" w:cs="Arial"/>
          <w:sz w:val="22"/>
          <w:szCs w:val="22"/>
        </w:rPr>
      </w:pPr>
      <w:r w:rsidRPr="00905B57">
        <w:rPr>
          <w:rFonts w:ascii="Arial" w:eastAsia="Times New Roman" w:hAnsi="Arial" w:cs="Arial"/>
          <w:sz w:val="22"/>
          <w:szCs w:val="22"/>
        </w:rPr>
        <w:t xml:space="preserve">When it comes to the psychology of diabetes type 2, it is fundamentally a chronic metabolic disorder </w:t>
      </w:r>
      <w:r w:rsidRPr="00905B57">
        <w:rPr>
          <w:rFonts w:ascii="Arial" w:eastAsia="Times New Roman" w:hAnsi="Arial" w:cs="Arial"/>
          <w:sz w:val="22"/>
        </w:rPr>
        <w:t>but</w:t>
      </w:r>
      <w:r w:rsidRPr="00905B57">
        <w:rPr>
          <w:rFonts w:ascii="Arial" w:eastAsia="Times New Roman" w:hAnsi="Arial" w:cs="Arial"/>
          <w:sz w:val="22"/>
          <w:szCs w:val="22"/>
        </w:rPr>
        <w:t xml:space="preserve">, established psychological link as well as consequences. </w:t>
      </w:r>
      <w:r w:rsidR="00192098">
        <w:rPr>
          <w:rFonts w:ascii="Arial" w:eastAsia="Times New Roman" w:hAnsi="Arial" w:cs="Arial"/>
          <w:sz w:val="22"/>
        </w:rPr>
        <w:t>It has definite psychological impact on individuals and their families. Conversely, the psychological functioning and makeup of the impacted individual also impact different aspects</w:t>
      </w:r>
      <w:r w:rsidR="00414584">
        <w:rPr>
          <w:rFonts w:ascii="Arial" w:eastAsia="Times New Roman" w:hAnsi="Arial" w:cs="Arial"/>
          <w:sz w:val="22"/>
        </w:rPr>
        <w:t xml:space="preserve"> of diabetes morbidity outcomes (Crabtree et al, 2022)</w:t>
      </w:r>
      <w:r w:rsidR="00192098">
        <w:rPr>
          <w:rFonts w:ascii="Arial" w:eastAsia="Times New Roman" w:hAnsi="Arial" w:cs="Arial"/>
          <w:sz w:val="22"/>
        </w:rPr>
        <w:t xml:space="preserve"> </w:t>
      </w:r>
      <w:r w:rsidR="00945900">
        <w:rPr>
          <w:rFonts w:ascii="Arial" w:eastAsia="Times New Roman" w:hAnsi="Arial" w:cs="Arial"/>
          <w:sz w:val="22"/>
        </w:rPr>
        <w:t xml:space="preserve">Diabetes is highly linked with mental health </w:t>
      </w:r>
      <w:r w:rsidR="00945900">
        <w:rPr>
          <w:rFonts w:ascii="Arial" w:eastAsia="Times New Roman" w:hAnsi="Arial" w:cs="Arial"/>
          <w:sz w:val="22"/>
        </w:rPr>
        <w:lastRenderedPageBreak/>
        <w:t>comorbidities such as anxiety and depression. Individual with diabetes, develop depression due to high burden of disease management as well as biochemical changes convoying diabetes. Henceforth,</w:t>
      </w:r>
      <w:r w:rsidR="007601B3">
        <w:rPr>
          <w:rFonts w:ascii="Arial" w:eastAsia="Times New Roman" w:hAnsi="Arial" w:cs="Arial"/>
          <w:sz w:val="22"/>
        </w:rPr>
        <w:t xml:space="preserve"> patients with depression might have poor clinical parameters as well as diabetes outcome as they failed to maintain healthy </w:t>
      </w:r>
      <w:r w:rsidR="00BE2DB5">
        <w:rPr>
          <w:rFonts w:ascii="Arial" w:eastAsia="Times New Roman" w:hAnsi="Arial" w:cs="Arial"/>
          <w:sz w:val="22"/>
        </w:rPr>
        <w:t>behavior</w:t>
      </w:r>
      <w:r w:rsidR="007601B3">
        <w:rPr>
          <w:rFonts w:ascii="Arial" w:eastAsia="Times New Roman" w:hAnsi="Arial" w:cs="Arial"/>
          <w:sz w:val="22"/>
        </w:rPr>
        <w:t xml:space="preserve"> such as proper diet, increased physical activity and medication compliance</w:t>
      </w:r>
      <w:r w:rsidR="00414584">
        <w:rPr>
          <w:rFonts w:ascii="Arial" w:eastAsia="Times New Roman" w:hAnsi="Arial" w:cs="Arial"/>
          <w:sz w:val="22"/>
        </w:rPr>
        <w:t xml:space="preserve"> (Diabetes, UK. 2021). </w:t>
      </w:r>
      <w:r w:rsidR="007B4828">
        <w:rPr>
          <w:rFonts w:ascii="Arial" w:eastAsia="Times New Roman" w:hAnsi="Arial" w:cs="Arial"/>
          <w:sz w:val="22"/>
        </w:rPr>
        <w:t xml:space="preserve">On the other hand, positive psychological characteristics such as gratitude, optimism plays effective role where individuals with type 2 diabetes ensured superior medical outcomes including good glucose control and lower morality rates. </w:t>
      </w:r>
      <w:r w:rsidR="00D10359">
        <w:rPr>
          <w:rFonts w:ascii="Arial" w:eastAsia="Times New Roman" w:hAnsi="Arial" w:cs="Arial"/>
          <w:sz w:val="22"/>
        </w:rPr>
        <w:t xml:space="preserve">Its ought to be noted that, diabetes patients could have serious emotional and psychological impact which can impact the individual’s self-management and overall quality of life. Hence, to overcome </w:t>
      </w:r>
      <w:r w:rsidR="00BE2DB5">
        <w:rPr>
          <w:rFonts w:ascii="Arial" w:eastAsia="Times New Roman" w:hAnsi="Arial" w:cs="Arial"/>
          <w:sz w:val="22"/>
        </w:rPr>
        <w:t>this psychological well-being</w:t>
      </w:r>
      <w:r w:rsidR="00D10359">
        <w:rPr>
          <w:rFonts w:ascii="Arial" w:eastAsia="Times New Roman" w:hAnsi="Arial" w:cs="Arial"/>
          <w:sz w:val="22"/>
        </w:rPr>
        <w:t xml:space="preserve"> need to </w:t>
      </w:r>
      <w:r w:rsidR="00BE2DB5">
        <w:rPr>
          <w:rFonts w:ascii="Arial" w:eastAsia="Times New Roman" w:hAnsi="Arial" w:cs="Arial"/>
          <w:sz w:val="22"/>
        </w:rPr>
        <w:t>address</w:t>
      </w:r>
      <w:r w:rsidR="00D10359">
        <w:rPr>
          <w:rFonts w:ascii="Arial" w:eastAsia="Times New Roman" w:hAnsi="Arial" w:cs="Arial"/>
          <w:sz w:val="22"/>
        </w:rPr>
        <w:t xml:space="preserve"> within clinical consultation to e</w:t>
      </w:r>
      <w:r w:rsidR="00414584">
        <w:rPr>
          <w:rFonts w:ascii="Arial" w:eastAsia="Times New Roman" w:hAnsi="Arial" w:cs="Arial"/>
          <w:sz w:val="22"/>
        </w:rPr>
        <w:t>nsure most person-</w:t>
      </w:r>
      <w:r w:rsidR="00BE2DB5">
        <w:rPr>
          <w:rFonts w:ascii="Arial" w:eastAsia="Times New Roman" w:hAnsi="Arial" w:cs="Arial"/>
          <w:sz w:val="22"/>
        </w:rPr>
        <w:t>centered</w:t>
      </w:r>
      <w:r w:rsidR="00414584">
        <w:rPr>
          <w:rFonts w:ascii="Arial" w:eastAsia="Times New Roman" w:hAnsi="Arial" w:cs="Arial"/>
          <w:sz w:val="22"/>
        </w:rPr>
        <w:t xml:space="preserve"> care (Mcdermott, 2022). </w:t>
      </w:r>
    </w:p>
    <w:p w14:paraId="00AEA37C" w14:textId="26E53E99" w:rsidR="000C4EDA" w:rsidRPr="00F97F6D" w:rsidRDefault="000C4EDA" w:rsidP="00F97F6D">
      <w:pPr>
        <w:pStyle w:val="Heading1"/>
        <w:jc w:val="both"/>
        <w:rPr>
          <w:rFonts w:ascii="Arial" w:hAnsi="Arial" w:cs="Arial"/>
          <w:szCs w:val="22"/>
        </w:rPr>
      </w:pPr>
      <w:r w:rsidRPr="00F97F6D">
        <w:rPr>
          <w:rFonts w:ascii="Arial" w:hAnsi="Arial" w:cs="Arial"/>
          <w:szCs w:val="22"/>
        </w:rPr>
        <w:t>3. Health and Lifestyle routine measures</w:t>
      </w:r>
    </w:p>
    <w:p w14:paraId="30268D18" w14:textId="77777777" w:rsidR="009E2D5E" w:rsidRPr="00F97F6D" w:rsidRDefault="009E2D5E" w:rsidP="00F97F6D">
      <w:pPr>
        <w:jc w:val="both"/>
        <w:rPr>
          <w:rFonts w:ascii="Arial" w:hAnsi="Arial" w:cs="Arial"/>
          <w:sz w:val="22"/>
          <w:szCs w:val="22"/>
        </w:rPr>
      </w:pPr>
    </w:p>
    <w:p w14:paraId="47A6F21D" w14:textId="6BF28BAD" w:rsidR="00D10359" w:rsidRDefault="009E2D5E" w:rsidP="00F97F6D">
      <w:pPr>
        <w:spacing w:line="360" w:lineRule="auto"/>
        <w:jc w:val="both"/>
        <w:rPr>
          <w:rFonts w:ascii="Arial" w:hAnsi="Arial" w:cs="Arial"/>
          <w:sz w:val="22"/>
        </w:rPr>
      </w:pPr>
      <w:r w:rsidRPr="00F97F6D">
        <w:rPr>
          <w:rFonts w:ascii="Arial" w:hAnsi="Arial" w:cs="Arial"/>
          <w:sz w:val="22"/>
          <w:szCs w:val="22"/>
        </w:rPr>
        <w:t xml:space="preserve">Individuals with type 2 diabetes need to ensure health and effective </w:t>
      </w:r>
      <w:r w:rsidR="000D37B1" w:rsidRPr="00F97F6D">
        <w:rPr>
          <w:rFonts w:ascii="Arial" w:hAnsi="Arial" w:cs="Arial"/>
          <w:sz w:val="22"/>
          <w:szCs w:val="22"/>
        </w:rPr>
        <w:t>lifestyle</w:t>
      </w:r>
      <w:r w:rsidRPr="00F97F6D">
        <w:rPr>
          <w:rFonts w:ascii="Arial" w:hAnsi="Arial" w:cs="Arial"/>
          <w:sz w:val="22"/>
          <w:szCs w:val="22"/>
        </w:rPr>
        <w:t xml:space="preserve"> routine </w:t>
      </w:r>
      <w:r w:rsidR="00F97F6D" w:rsidRPr="00F97F6D">
        <w:rPr>
          <w:rFonts w:ascii="Arial" w:hAnsi="Arial" w:cs="Arial"/>
          <w:sz w:val="22"/>
          <w:szCs w:val="22"/>
        </w:rPr>
        <w:t xml:space="preserve">to manage diabetes as well as minimise further risk of developing complications. </w:t>
      </w:r>
      <w:r w:rsidR="00F97F6D">
        <w:rPr>
          <w:rFonts w:ascii="Arial" w:hAnsi="Arial" w:cs="Arial"/>
          <w:sz w:val="22"/>
        </w:rPr>
        <w:t>A healthy lifestyle hence includes, being active, losing weight, ensuring greater exercise, giving up smoki</w:t>
      </w:r>
      <w:r w:rsidR="00414584">
        <w:rPr>
          <w:rFonts w:ascii="Arial" w:hAnsi="Arial" w:cs="Arial"/>
          <w:sz w:val="22"/>
        </w:rPr>
        <w:t>ng, controlling alcohol intake (</w:t>
      </w:r>
      <w:proofErr w:type="spellStart"/>
      <w:r w:rsidR="00414584">
        <w:rPr>
          <w:rFonts w:ascii="Arial" w:hAnsi="Arial" w:cs="Arial"/>
          <w:sz w:val="22"/>
        </w:rPr>
        <w:t>Jephcote</w:t>
      </w:r>
      <w:proofErr w:type="spellEnd"/>
      <w:r w:rsidR="00414584">
        <w:rPr>
          <w:rFonts w:ascii="Arial" w:hAnsi="Arial" w:cs="Arial"/>
          <w:sz w:val="22"/>
        </w:rPr>
        <w:t xml:space="preserve">, 2019). </w:t>
      </w:r>
      <w:r w:rsidR="00F97F6D">
        <w:rPr>
          <w:rFonts w:ascii="Arial" w:hAnsi="Arial" w:cs="Arial"/>
          <w:sz w:val="22"/>
        </w:rPr>
        <w:t xml:space="preserve">The overall health and lifestyle measure for gathering data of body functioning of individuals with diabetes type 2 health condition is discussed below; </w:t>
      </w:r>
    </w:p>
    <w:p w14:paraId="52E5599E" w14:textId="77777777" w:rsidR="00414584" w:rsidRDefault="00414584" w:rsidP="00F97F6D">
      <w:pPr>
        <w:spacing w:line="360" w:lineRule="auto"/>
        <w:jc w:val="both"/>
        <w:rPr>
          <w:rFonts w:ascii="Arial" w:hAnsi="Arial" w:cs="Arial"/>
          <w:sz w:val="22"/>
        </w:rPr>
      </w:pPr>
    </w:p>
    <w:p w14:paraId="393811CE" w14:textId="1EBAD7DE" w:rsidR="00F97F6D" w:rsidRDefault="00F97F6D" w:rsidP="00F97F6D">
      <w:pPr>
        <w:spacing w:line="360" w:lineRule="auto"/>
        <w:jc w:val="both"/>
        <w:rPr>
          <w:rFonts w:ascii="Arial" w:hAnsi="Arial" w:cs="Arial"/>
          <w:sz w:val="22"/>
        </w:rPr>
      </w:pPr>
      <w:r>
        <w:rPr>
          <w:rFonts w:ascii="Arial" w:hAnsi="Arial" w:cs="Arial"/>
          <w:sz w:val="22"/>
        </w:rPr>
        <w:t xml:space="preserve">Having an effective diet consider as </w:t>
      </w:r>
      <w:r w:rsidR="00FA31B9">
        <w:rPr>
          <w:rFonts w:ascii="Arial" w:hAnsi="Arial" w:cs="Arial"/>
          <w:sz w:val="22"/>
        </w:rPr>
        <w:t>important aspects of type 2 diabetes. Eating healthy and losing right amount of weight can help individual to manage their diabetes better. To do that, individual with type 2 diabetes need to consult with dietitian where information regarding best time to eat, how much carbohydrate per meal one should eat, what to drink etc. information can be retrieved</w:t>
      </w:r>
      <w:r w:rsidR="00414584">
        <w:rPr>
          <w:rFonts w:ascii="Arial" w:hAnsi="Arial" w:cs="Arial"/>
          <w:sz w:val="22"/>
        </w:rPr>
        <w:t xml:space="preserve"> (</w:t>
      </w:r>
      <w:proofErr w:type="spellStart"/>
      <w:r w:rsidR="00414584">
        <w:rPr>
          <w:rFonts w:ascii="Arial" w:hAnsi="Arial" w:cs="Arial"/>
          <w:sz w:val="22"/>
        </w:rPr>
        <w:t>Keng</w:t>
      </w:r>
      <w:proofErr w:type="spellEnd"/>
      <w:r w:rsidR="00414584">
        <w:rPr>
          <w:rFonts w:ascii="Arial" w:hAnsi="Arial" w:cs="Arial"/>
          <w:sz w:val="22"/>
        </w:rPr>
        <w:t xml:space="preserve"> et al, 2021). </w:t>
      </w:r>
    </w:p>
    <w:p w14:paraId="33C81AD9" w14:textId="77777777" w:rsidR="00414584" w:rsidRDefault="00414584" w:rsidP="00F97F6D">
      <w:pPr>
        <w:spacing w:line="360" w:lineRule="auto"/>
        <w:jc w:val="both"/>
        <w:rPr>
          <w:rFonts w:ascii="Arial" w:hAnsi="Arial" w:cs="Arial"/>
          <w:sz w:val="22"/>
        </w:rPr>
      </w:pPr>
    </w:p>
    <w:p w14:paraId="2B2ABBC3" w14:textId="00F81BBF" w:rsidR="00FA31B9" w:rsidRDefault="00FA31B9" w:rsidP="00F97F6D">
      <w:pPr>
        <w:spacing w:line="360" w:lineRule="auto"/>
        <w:jc w:val="both"/>
        <w:rPr>
          <w:rFonts w:ascii="Arial" w:hAnsi="Arial" w:cs="Arial"/>
          <w:sz w:val="22"/>
        </w:rPr>
      </w:pPr>
      <w:r>
        <w:rPr>
          <w:rFonts w:ascii="Arial" w:hAnsi="Arial" w:cs="Arial"/>
          <w:sz w:val="22"/>
        </w:rPr>
        <w:t>Moreover,</w:t>
      </w:r>
      <w:r w:rsidR="00414584">
        <w:rPr>
          <w:rFonts w:ascii="Arial" w:hAnsi="Arial" w:cs="Arial"/>
          <w:sz w:val="22"/>
        </w:rPr>
        <w:t xml:space="preserve"> as per Mcdermott (2022)</w:t>
      </w:r>
      <w:r>
        <w:rPr>
          <w:rFonts w:ascii="Arial" w:hAnsi="Arial" w:cs="Arial"/>
          <w:sz w:val="22"/>
        </w:rPr>
        <w:t xml:space="preserve"> keeping BP as normal as possible is another important </w:t>
      </w:r>
      <w:r w:rsidR="00694613">
        <w:rPr>
          <w:rFonts w:ascii="Arial" w:hAnsi="Arial" w:cs="Arial"/>
          <w:sz w:val="22"/>
        </w:rPr>
        <w:t>aspect</w:t>
      </w:r>
      <w:r>
        <w:rPr>
          <w:rFonts w:ascii="Arial" w:hAnsi="Arial" w:cs="Arial"/>
          <w:sz w:val="22"/>
        </w:rPr>
        <w:t xml:space="preserve"> of type 2 diabetes treatment </w:t>
      </w:r>
      <w:r w:rsidR="00694613">
        <w:rPr>
          <w:rFonts w:ascii="Arial" w:hAnsi="Arial" w:cs="Arial"/>
          <w:sz w:val="22"/>
        </w:rPr>
        <w:t xml:space="preserve">as it is responsible to minimize the risk of cardiovascular disease. </w:t>
      </w:r>
      <w:r w:rsidR="003064AA">
        <w:rPr>
          <w:rFonts w:ascii="Arial" w:hAnsi="Arial" w:cs="Arial"/>
          <w:sz w:val="22"/>
        </w:rPr>
        <w:t xml:space="preserve">Having high BP makes individuals to encounter </w:t>
      </w:r>
      <w:r w:rsidR="0077726E">
        <w:rPr>
          <w:rFonts w:ascii="Arial" w:hAnsi="Arial" w:cs="Arial"/>
          <w:sz w:val="22"/>
        </w:rPr>
        <w:t xml:space="preserve">various health problems hence keeping blood glucose as normal as possible in important where help from doctor and nurse in necessary. To ensure that, HbA1c blood test can be done that reflects, average blood glucose level over past three months. The result of it is handed in measure as “mmol/mol” HbA1c which </w:t>
      </w:r>
      <w:r w:rsidR="00CD119C">
        <w:rPr>
          <w:rFonts w:ascii="Arial" w:hAnsi="Arial" w:cs="Arial"/>
          <w:sz w:val="22"/>
        </w:rPr>
        <w:t>comes with a percentage. The target of HbA1c for type 2 diabetes is 48mmol or 6.5% but it depends on individuals where doctor can offer different target to support different diet, lifestyle advice as well medication if they required it.</w:t>
      </w:r>
    </w:p>
    <w:p w14:paraId="494D156D" w14:textId="77777777" w:rsidR="00414584" w:rsidRDefault="00414584" w:rsidP="00F97F6D">
      <w:pPr>
        <w:spacing w:line="360" w:lineRule="auto"/>
        <w:jc w:val="both"/>
        <w:rPr>
          <w:rFonts w:ascii="Arial" w:hAnsi="Arial" w:cs="Arial"/>
          <w:sz w:val="22"/>
        </w:rPr>
      </w:pPr>
    </w:p>
    <w:p w14:paraId="38FAE75A" w14:textId="77777777" w:rsidR="00A210A4" w:rsidRDefault="002B311A" w:rsidP="00A210A4">
      <w:pPr>
        <w:spacing w:line="360" w:lineRule="auto"/>
        <w:jc w:val="both"/>
        <w:rPr>
          <w:rFonts w:ascii="Arial" w:hAnsi="Arial" w:cs="Arial"/>
          <w:sz w:val="22"/>
        </w:rPr>
      </w:pPr>
      <w:r>
        <w:rPr>
          <w:rFonts w:ascii="Arial" w:hAnsi="Arial" w:cs="Arial"/>
          <w:sz w:val="22"/>
        </w:rPr>
        <w:lastRenderedPageBreak/>
        <w:t xml:space="preserve">Further, lifestyle changes is something that often advised </w:t>
      </w:r>
      <w:r w:rsidR="00814405">
        <w:rPr>
          <w:rFonts w:ascii="Arial" w:hAnsi="Arial" w:cs="Arial"/>
          <w:sz w:val="22"/>
        </w:rPr>
        <w:t xml:space="preserve">for people diagnosed with type 2 where the recommended lifestyle are, getting three </w:t>
      </w:r>
      <w:r w:rsidR="0015357B">
        <w:rPr>
          <w:rFonts w:ascii="Arial" w:hAnsi="Arial" w:cs="Arial"/>
          <w:sz w:val="22"/>
        </w:rPr>
        <w:t>hours</w:t>
      </w:r>
      <w:r w:rsidR="00814405">
        <w:rPr>
          <w:rFonts w:ascii="Arial" w:hAnsi="Arial" w:cs="Arial"/>
          <w:sz w:val="22"/>
        </w:rPr>
        <w:t xml:space="preserve"> of moderate intensity of physical activity</w:t>
      </w:r>
      <w:r w:rsidR="0015357B">
        <w:rPr>
          <w:rFonts w:ascii="Arial" w:hAnsi="Arial" w:cs="Arial"/>
          <w:sz w:val="22"/>
        </w:rPr>
        <w:t>, one hour of high intensity exercise, reducing weight to achieve healthy body mass index, replacing re-fined carbohydrates with wholegrain foods as well as maximise the intake of vegetables and other sources of food which is high in dietary fibre, reduce the amount of saturated fat in diet would be a great measure of routine for individual with type 2 diabetes. Here, moderate intensity of physical activity incorporates, brisk walking, water aerobics, hiking, manual lawnmower and vigorous physical activities incorporates, swimming lengths, jogging, foot</w:t>
      </w:r>
      <w:r w:rsidR="00A210A4">
        <w:rPr>
          <w:rFonts w:ascii="Arial" w:hAnsi="Arial" w:cs="Arial"/>
          <w:sz w:val="22"/>
        </w:rPr>
        <w:t xml:space="preserve">ball, skipping, gymnastics </w:t>
      </w:r>
      <w:proofErr w:type="spellStart"/>
      <w:r w:rsidR="00A210A4">
        <w:rPr>
          <w:rFonts w:ascii="Arial" w:hAnsi="Arial" w:cs="Arial"/>
          <w:sz w:val="22"/>
        </w:rPr>
        <w:t>etc</w:t>
      </w:r>
      <w:proofErr w:type="spellEnd"/>
      <w:r w:rsidR="00A210A4">
        <w:rPr>
          <w:rFonts w:ascii="Arial" w:hAnsi="Arial" w:cs="Arial"/>
          <w:sz w:val="22"/>
        </w:rPr>
        <w:t xml:space="preserve"> (</w:t>
      </w:r>
      <w:proofErr w:type="spellStart"/>
      <w:r w:rsidR="00A210A4">
        <w:rPr>
          <w:rFonts w:ascii="Arial" w:hAnsi="Arial" w:cs="Arial"/>
          <w:sz w:val="22"/>
        </w:rPr>
        <w:t>Jephcote</w:t>
      </w:r>
      <w:proofErr w:type="spellEnd"/>
      <w:r w:rsidR="00A210A4">
        <w:rPr>
          <w:rFonts w:ascii="Arial" w:hAnsi="Arial" w:cs="Arial"/>
          <w:sz w:val="22"/>
        </w:rPr>
        <w:t xml:space="preserve">, 2019). </w:t>
      </w:r>
    </w:p>
    <w:p w14:paraId="533F3235" w14:textId="0D74129E" w:rsidR="002B311A" w:rsidRDefault="002B311A" w:rsidP="00F97F6D">
      <w:pPr>
        <w:spacing w:line="360" w:lineRule="auto"/>
        <w:jc w:val="both"/>
        <w:rPr>
          <w:rFonts w:ascii="Arial" w:hAnsi="Arial" w:cs="Arial"/>
          <w:sz w:val="22"/>
        </w:rPr>
      </w:pPr>
    </w:p>
    <w:p w14:paraId="3E37DB79" w14:textId="77777777" w:rsidR="0015357B" w:rsidRDefault="0015357B" w:rsidP="00F97F6D">
      <w:pPr>
        <w:spacing w:line="360" w:lineRule="auto"/>
        <w:jc w:val="both"/>
        <w:rPr>
          <w:rFonts w:ascii="Arial" w:hAnsi="Arial" w:cs="Arial"/>
          <w:sz w:val="22"/>
        </w:rPr>
      </w:pPr>
    </w:p>
    <w:p w14:paraId="084CFBE6" w14:textId="689EAE01" w:rsidR="0015357B" w:rsidRDefault="0015357B" w:rsidP="00F97F6D">
      <w:pPr>
        <w:spacing w:line="360" w:lineRule="auto"/>
        <w:jc w:val="both"/>
        <w:rPr>
          <w:rFonts w:ascii="Arial" w:hAnsi="Arial" w:cs="Arial"/>
          <w:sz w:val="22"/>
        </w:rPr>
      </w:pPr>
      <w:r>
        <w:rPr>
          <w:rFonts w:ascii="Arial" w:hAnsi="Arial" w:cs="Arial"/>
          <w:sz w:val="22"/>
        </w:rPr>
        <w:t xml:space="preserve">As discussed by NICE, individual with type 2 diabetes required to reduce their weight to a healthy level until BMI is achieved. </w:t>
      </w:r>
      <w:r w:rsidR="00D95A8D">
        <w:rPr>
          <w:rFonts w:ascii="Arial" w:hAnsi="Arial" w:cs="Arial"/>
          <w:sz w:val="22"/>
        </w:rPr>
        <w:t xml:space="preserve">Type 2 diabetes individual with </w:t>
      </w:r>
      <w:r w:rsidR="00402395">
        <w:rPr>
          <w:rFonts w:ascii="Arial" w:hAnsi="Arial" w:cs="Arial"/>
          <w:sz w:val="22"/>
        </w:rPr>
        <w:t xml:space="preserve">healthy BMI need to ensue good level of exercise, dietary changes, have lean meats, eat small portion to </w:t>
      </w:r>
      <w:r w:rsidR="00414584">
        <w:rPr>
          <w:rFonts w:ascii="Arial" w:hAnsi="Arial" w:cs="Arial"/>
          <w:sz w:val="22"/>
        </w:rPr>
        <w:t>keep their BMI to healthy level (</w:t>
      </w:r>
      <w:proofErr w:type="spellStart"/>
      <w:r w:rsidR="00414584">
        <w:rPr>
          <w:rFonts w:ascii="Arial" w:hAnsi="Arial" w:cs="Arial"/>
          <w:sz w:val="22"/>
        </w:rPr>
        <w:t>Jephcote</w:t>
      </w:r>
      <w:proofErr w:type="spellEnd"/>
      <w:r w:rsidR="00414584">
        <w:rPr>
          <w:rFonts w:ascii="Arial" w:hAnsi="Arial" w:cs="Arial"/>
          <w:sz w:val="22"/>
        </w:rPr>
        <w:t>, 2019).</w:t>
      </w:r>
      <w:r w:rsidR="00402395">
        <w:rPr>
          <w:rFonts w:ascii="Arial" w:hAnsi="Arial" w:cs="Arial"/>
          <w:sz w:val="22"/>
        </w:rPr>
        <w:t xml:space="preserve"> </w:t>
      </w:r>
      <w:r w:rsidR="003779E2">
        <w:rPr>
          <w:rFonts w:ascii="Arial" w:hAnsi="Arial" w:cs="Arial"/>
          <w:sz w:val="22"/>
        </w:rPr>
        <w:t xml:space="preserve">Finally, stress is something that recognised as a greatest risk factor for type 2 diabetes reason being, if an individual is stress then their body respond quickly to the threat responses. Stress also cause high BP, a surge in blood glucose level and activates immune system. Hitherto, constant </w:t>
      </w:r>
      <w:r w:rsidR="00A210A4">
        <w:rPr>
          <w:rFonts w:ascii="Arial" w:hAnsi="Arial" w:cs="Arial"/>
          <w:sz w:val="22"/>
        </w:rPr>
        <w:t>stress could make</w:t>
      </w:r>
      <w:r w:rsidR="003779E2">
        <w:rPr>
          <w:rFonts w:ascii="Arial" w:hAnsi="Arial" w:cs="Arial"/>
          <w:sz w:val="22"/>
        </w:rPr>
        <w:t xml:space="preserve"> blood </w:t>
      </w:r>
      <w:r w:rsidR="00A210A4">
        <w:rPr>
          <w:rFonts w:ascii="Arial" w:hAnsi="Arial" w:cs="Arial"/>
          <w:sz w:val="22"/>
        </w:rPr>
        <w:t xml:space="preserve">glucose to control difficult as a result stress management tactics with the help of doctor and nurse or psychologist need to be taken overcome depression and anxiety (NICE, 2020).  </w:t>
      </w:r>
    </w:p>
    <w:p w14:paraId="73E20EC5" w14:textId="77777777" w:rsidR="001B7A40" w:rsidRPr="001B7A40" w:rsidRDefault="001B7A40" w:rsidP="000C4EDA">
      <w:pPr>
        <w:rPr>
          <w:rFonts w:ascii="Arial" w:hAnsi="Arial" w:cs="Arial"/>
        </w:rPr>
      </w:pPr>
    </w:p>
    <w:p w14:paraId="7996E1D2" w14:textId="459E62F7" w:rsidR="000C4EDA" w:rsidRDefault="001B7A40" w:rsidP="00905B57">
      <w:pPr>
        <w:pStyle w:val="Heading1"/>
      </w:pPr>
      <w:r w:rsidRPr="001B7A40">
        <w:t>4. Health and Social Care practice</w:t>
      </w:r>
    </w:p>
    <w:p w14:paraId="189B8F71" w14:textId="77777777" w:rsidR="001B7A40" w:rsidRDefault="001B7A40" w:rsidP="001B7A40">
      <w:pPr>
        <w:rPr>
          <w:rFonts w:ascii="Arial" w:hAnsi="Arial" w:cs="Arial"/>
        </w:rPr>
      </w:pPr>
    </w:p>
    <w:p w14:paraId="2B14516E" w14:textId="77777777" w:rsidR="000918A1" w:rsidRDefault="000918A1" w:rsidP="001B7A40">
      <w:pPr>
        <w:rPr>
          <w:rFonts w:ascii="Arial" w:hAnsi="Arial" w:cs="Arial"/>
        </w:rPr>
      </w:pPr>
    </w:p>
    <w:p w14:paraId="4584A760" w14:textId="7ED68123" w:rsidR="000918A1" w:rsidRDefault="000918A1" w:rsidP="000918A1">
      <w:pPr>
        <w:spacing w:line="360" w:lineRule="auto"/>
        <w:jc w:val="both"/>
        <w:rPr>
          <w:rFonts w:ascii="Arial" w:hAnsi="Arial" w:cs="Arial"/>
          <w:sz w:val="22"/>
          <w:szCs w:val="22"/>
        </w:rPr>
      </w:pPr>
      <w:r w:rsidRPr="000918A1">
        <w:rPr>
          <w:rFonts w:ascii="Arial" w:hAnsi="Arial" w:cs="Arial"/>
          <w:sz w:val="22"/>
          <w:szCs w:val="22"/>
        </w:rPr>
        <w:t xml:space="preserve">There are some vital </w:t>
      </w:r>
      <w:proofErr w:type="gramStart"/>
      <w:r w:rsidRPr="000918A1">
        <w:rPr>
          <w:rFonts w:ascii="Arial" w:hAnsi="Arial" w:cs="Arial"/>
          <w:sz w:val="22"/>
          <w:szCs w:val="22"/>
        </w:rPr>
        <w:t>sign</w:t>
      </w:r>
      <w:proofErr w:type="gramEnd"/>
      <w:r w:rsidRPr="000918A1">
        <w:rPr>
          <w:rFonts w:ascii="Arial" w:hAnsi="Arial" w:cs="Arial"/>
          <w:sz w:val="22"/>
          <w:szCs w:val="22"/>
        </w:rPr>
        <w:t xml:space="preserve"> within </w:t>
      </w:r>
      <w:r w:rsidR="008A0D17" w:rsidRPr="000918A1">
        <w:rPr>
          <w:rFonts w:ascii="Arial" w:hAnsi="Arial" w:cs="Arial"/>
          <w:sz w:val="22"/>
          <w:szCs w:val="22"/>
        </w:rPr>
        <w:t>the</w:t>
      </w:r>
      <w:r w:rsidRPr="000918A1">
        <w:rPr>
          <w:rFonts w:ascii="Arial" w:hAnsi="Arial" w:cs="Arial"/>
          <w:sz w:val="22"/>
          <w:szCs w:val="22"/>
        </w:rPr>
        <w:t xml:space="preserve"> human body, that consider as fundamental functions and these vital sign are highly effective to detect medical problem</w:t>
      </w:r>
      <w:r w:rsidR="00E91AE3">
        <w:rPr>
          <w:rFonts w:ascii="Arial" w:hAnsi="Arial" w:cs="Arial"/>
          <w:sz w:val="22"/>
          <w:szCs w:val="22"/>
        </w:rPr>
        <w:t xml:space="preserve"> such as pulse rate, BP, BMI</w:t>
      </w:r>
      <w:r w:rsidR="00A600FD">
        <w:rPr>
          <w:rFonts w:ascii="Arial" w:hAnsi="Arial" w:cs="Arial"/>
          <w:sz w:val="22"/>
          <w:szCs w:val="22"/>
        </w:rPr>
        <w:t xml:space="preserve"> etc. W</w:t>
      </w:r>
      <w:r w:rsidR="008A0D17">
        <w:rPr>
          <w:rFonts w:ascii="Arial" w:hAnsi="Arial" w:cs="Arial"/>
          <w:sz w:val="22"/>
          <w:szCs w:val="22"/>
        </w:rPr>
        <w:t xml:space="preserve">hen it comes to diabetes type 2 there are certain </w:t>
      </w:r>
      <w:r w:rsidR="00D61380">
        <w:rPr>
          <w:rFonts w:ascii="Arial" w:hAnsi="Arial" w:cs="Arial"/>
          <w:sz w:val="22"/>
          <w:szCs w:val="22"/>
        </w:rPr>
        <w:t xml:space="preserve">symptom </w:t>
      </w:r>
      <w:r w:rsidR="00AB7A48">
        <w:rPr>
          <w:rFonts w:ascii="Arial" w:hAnsi="Arial" w:cs="Arial"/>
          <w:sz w:val="22"/>
          <w:szCs w:val="22"/>
        </w:rPr>
        <w:t xml:space="preserve">such as peeing more than usual, felling thirsty, feeling tired, losing weight, blurred vision </w:t>
      </w:r>
      <w:proofErr w:type="spellStart"/>
      <w:r w:rsidR="00414584">
        <w:rPr>
          <w:rFonts w:ascii="Arial" w:hAnsi="Arial" w:cs="Arial"/>
          <w:sz w:val="22"/>
          <w:szCs w:val="22"/>
        </w:rPr>
        <w:t>etc</w:t>
      </w:r>
      <w:proofErr w:type="spellEnd"/>
      <w:r w:rsidR="00414584">
        <w:rPr>
          <w:rFonts w:ascii="Arial" w:hAnsi="Arial" w:cs="Arial"/>
          <w:sz w:val="22"/>
          <w:szCs w:val="22"/>
        </w:rPr>
        <w:t xml:space="preserve"> (NHS, 202). </w:t>
      </w:r>
      <w:r w:rsidR="00AB7A48">
        <w:rPr>
          <w:rFonts w:ascii="Arial" w:hAnsi="Arial" w:cs="Arial"/>
          <w:sz w:val="22"/>
          <w:szCs w:val="22"/>
        </w:rPr>
        <w:t xml:space="preserve">With diabetes type 2 maintaining it should be in place to reduce the risks the way it can be measured about body functioning which may inform care planning for individual are given below; </w:t>
      </w:r>
    </w:p>
    <w:p w14:paraId="670C5D86" w14:textId="77777777" w:rsidR="00AB7A48" w:rsidRDefault="00AB7A48" w:rsidP="000918A1">
      <w:pPr>
        <w:spacing w:line="360" w:lineRule="auto"/>
        <w:jc w:val="both"/>
        <w:rPr>
          <w:rFonts w:ascii="Arial" w:hAnsi="Arial" w:cs="Arial"/>
          <w:sz w:val="22"/>
          <w:szCs w:val="22"/>
        </w:rPr>
      </w:pPr>
    </w:p>
    <w:p w14:paraId="4A7AA28D" w14:textId="367B6AA8" w:rsidR="00AB7A48" w:rsidRDefault="00AB7A48" w:rsidP="000918A1">
      <w:pPr>
        <w:spacing w:line="360" w:lineRule="auto"/>
        <w:jc w:val="both"/>
        <w:rPr>
          <w:rFonts w:ascii="Arial" w:hAnsi="Arial" w:cs="Arial"/>
          <w:sz w:val="22"/>
          <w:szCs w:val="22"/>
        </w:rPr>
      </w:pPr>
      <w:r>
        <w:rPr>
          <w:rFonts w:ascii="Arial" w:hAnsi="Arial" w:cs="Arial"/>
          <w:sz w:val="22"/>
          <w:szCs w:val="22"/>
        </w:rPr>
        <w:t>Knowledge deficit: it indicates the poor knowledge regarding the disease. Expected result would be, patient can share their acknowledgement at early stage of the diabetes. Through identify it care planning can be ensured such as maintain the weight, having low sodium, involve in exercise, cutting sugar</w:t>
      </w:r>
      <w:r w:rsidR="00783AD7">
        <w:rPr>
          <w:rFonts w:ascii="Arial" w:hAnsi="Arial" w:cs="Arial"/>
          <w:sz w:val="22"/>
          <w:szCs w:val="22"/>
        </w:rPr>
        <w:t xml:space="preserve"> </w:t>
      </w:r>
      <w:proofErr w:type="spellStart"/>
      <w:r w:rsidR="00783AD7">
        <w:rPr>
          <w:rFonts w:ascii="Arial" w:hAnsi="Arial" w:cs="Arial"/>
          <w:sz w:val="22"/>
          <w:szCs w:val="22"/>
        </w:rPr>
        <w:t>etc</w:t>
      </w:r>
      <w:proofErr w:type="spellEnd"/>
      <w:r w:rsidR="00783AD7">
        <w:rPr>
          <w:rFonts w:ascii="Arial" w:hAnsi="Arial" w:cs="Arial"/>
          <w:sz w:val="22"/>
          <w:szCs w:val="22"/>
        </w:rPr>
        <w:t xml:space="preserve"> (NHS, 2020).</w:t>
      </w:r>
    </w:p>
    <w:p w14:paraId="700D1C6E" w14:textId="77777777" w:rsidR="00AB7A48" w:rsidRDefault="00AB7A48" w:rsidP="000918A1">
      <w:pPr>
        <w:spacing w:line="360" w:lineRule="auto"/>
        <w:jc w:val="both"/>
        <w:rPr>
          <w:rFonts w:ascii="Arial" w:hAnsi="Arial" w:cs="Arial"/>
          <w:sz w:val="22"/>
          <w:szCs w:val="22"/>
        </w:rPr>
      </w:pPr>
    </w:p>
    <w:p w14:paraId="2236CF5C" w14:textId="14074E89" w:rsidR="00AB7A48" w:rsidRDefault="00AB7A48" w:rsidP="000918A1">
      <w:pPr>
        <w:spacing w:line="360" w:lineRule="auto"/>
        <w:jc w:val="both"/>
        <w:rPr>
          <w:rFonts w:ascii="Arial" w:hAnsi="Arial" w:cs="Arial"/>
          <w:sz w:val="22"/>
          <w:szCs w:val="22"/>
        </w:rPr>
      </w:pPr>
      <w:r>
        <w:rPr>
          <w:rFonts w:ascii="Arial" w:hAnsi="Arial" w:cs="Arial"/>
          <w:sz w:val="22"/>
          <w:szCs w:val="22"/>
        </w:rPr>
        <w:lastRenderedPageBreak/>
        <w:t xml:space="preserve">Ineffective tissues perfusion: individual above 40 with type 2 diabetes hold body which is not </w:t>
      </w:r>
      <w:r w:rsidR="00926D02">
        <w:rPr>
          <w:rFonts w:ascii="Arial" w:hAnsi="Arial" w:cs="Arial"/>
          <w:sz w:val="22"/>
          <w:szCs w:val="22"/>
        </w:rPr>
        <w:t>impaired</w:t>
      </w:r>
      <w:r>
        <w:rPr>
          <w:rFonts w:ascii="Arial" w:hAnsi="Arial" w:cs="Arial"/>
          <w:sz w:val="22"/>
          <w:szCs w:val="22"/>
        </w:rPr>
        <w:t xml:space="preserve"> which can lead to faintness. Here care planning intervention could be hypotension that need to be measured </w:t>
      </w:r>
      <w:r w:rsidR="00783AD7">
        <w:rPr>
          <w:rFonts w:ascii="Arial" w:hAnsi="Arial" w:cs="Arial"/>
          <w:sz w:val="22"/>
          <w:szCs w:val="22"/>
        </w:rPr>
        <w:t>time to time (NHS, 2020).</w:t>
      </w:r>
    </w:p>
    <w:p w14:paraId="52136BD1" w14:textId="77777777" w:rsidR="00926D02" w:rsidRDefault="00926D02" w:rsidP="000918A1">
      <w:pPr>
        <w:spacing w:line="360" w:lineRule="auto"/>
        <w:jc w:val="both"/>
        <w:rPr>
          <w:rFonts w:ascii="Arial" w:hAnsi="Arial" w:cs="Arial"/>
          <w:sz w:val="22"/>
          <w:szCs w:val="22"/>
        </w:rPr>
      </w:pPr>
    </w:p>
    <w:p w14:paraId="3E6E3C52" w14:textId="338916D7" w:rsidR="00783AD7" w:rsidRDefault="00926D02" w:rsidP="00783AD7">
      <w:pPr>
        <w:spacing w:line="360" w:lineRule="auto"/>
        <w:jc w:val="both"/>
        <w:rPr>
          <w:rFonts w:ascii="Arial" w:hAnsi="Arial" w:cs="Arial"/>
          <w:sz w:val="22"/>
          <w:szCs w:val="22"/>
        </w:rPr>
      </w:pPr>
      <w:r>
        <w:rPr>
          <w:rFonts w:ascii="Arial" w:hAnsi="Arial" w:cs="Arial"/>
          <w:sz w:val="22"/>
          <w:szCs w:val="22"/>
        </w:rPr>
        <w:t xml:space="preserve">Cardiac output needs to minimize: risk aspects in diabetes type 2 could be ventricular rigidity, increased vascular resistance, cardiovascular disease and several studies have identified its linked with left ventricular. Care planning intervention here could be monitoring the BP and edema which can </w:t>
      </w:r>
      <w:r w:rsidR="00783AD7">
        <w:rPr>
          <w:rFonts w:ascii="Arial" w:hAnsi="Arial" w:cs="Arial"/>
          <w:sz w:val="22"/>
          <w:szCs w:val="22"/>
        </w:rPr>
        <w:t>reduce heart attack and stroke (NHS, 2020).</w:t>
      </w:r>
    </w:p>
    <w:p w14:paraId="41AF245D" w14:textId="77777777" w:rsidR="00783AD7" w:rsidRDefault="00783AD7" w:rsidP="00783AD7">
      <w:pPr>
        <w:spacing w:line="360" w:lineRule="auto"/>
        <w:jc w:val="both"/>
        <w:rPr>
          <w:rFonts w:ascii="Arial" w:hAnsi="Arial" w:cs="Arial"/>
          <w:sz w:val="22"/>
          <w:szCs w:val="22"/>
        </w:rPr>
      </w:pPr>
    </w:p>
    <w:p w14:paraId="7712D049" w14:textId="49AC6C8E" w:rsidR="00783AD7" w:rsidRDefault="00783AD7" w:rsidP="00783AD7">
      <w:pPr>
        <w:spacing w:line="360" w:lineRule="auto"/>
        <w:jc w:val="both"/>
        <w:rPr>
          <w:rFonts w:ascii="Arial" w:hAnsi="Arial" w:cs="Arial"/>
          <w:sz w:val="22"/>
          <w:szCs w:val="22"/>
        </w:rPr>
      </w:pPr>
      <w:r>
        <w:rPr>
          <w:rFonts w:ascii="Arial" w:hAnsi="Arial" w:cs="Arial"/>
          <w:sz w:val="22"/>
          <w:szCs w:val="22"/>
        </w:rPr>
        <w:t xml:space="preserve">Acute pain: pain is an unpleasant sensory which may occur due to potential tissue. Nerve pain or neuropathic pain is caused by type 2 diabetes. Intervention of care planning here can be bed rest and minimizing the BP level with the help of doctor and nurse (NHS, 2020). </w:t>
      </w:r>
    </w:p>
    <w:p w14:paraId="51843E58" w14:textId="77777777" w:rsidR="00AB7A48" w:rsidRDefault="00AB7A48" w:rsidP="001B7A40">
      <w:pPr>
        <w:rPr>
          <w:rFonts w:ascii="Arial" w:hAnsi="Arial" w:cs="Arial"/>
          <w:sz w:val="22"/>
          <w:szCs w:val="22"/>
        </w:rPr>
      </w:pPr>
    </w:p>
    <w:p w14:paraId="13429782" w14:textId="66EF9D50" w:rsidR="00783AD7" w:rsidRDefault="00783AD7" w:rsidP="00783AD7">
      <w:pPr>
        <w:spacing w:line="360" w:lineRule="auto"/>
        <w:jc w:val="both"/>
        <w:rPr>
          <w:rFonts w:ascii="Arial" w:hAnsi="Arial" w:cs="Arial"/>
          <w:sz w:val="22"/>
          <w:szCs w:val="22"/>
        </w:rPr>
      </w:pPr>
      <w:r>
        <w:rPr>
          <w:rFonts w:ascii="Arial" w:hAnsi="Arial" w:cs="Arial"/>
          <w:sz w:val="22"/>
          <w:szCs w:val="22"/>
        </w:rPr>
        <w:t xml:space="preserve">Type 2 awareness campaign: Last September, UK run a biggest campaign for type 2 diabetes where almost 30,000 people took online risks assessment during two-week campaign. Through these campaign 6% people who took classes were diagnosed with type 2 diabetes hence individual with type 2 diabetes should engaged more with these type of campaign </w:t>
      </w:r>
      <w:proofErr w:type="gramStart"/>
      <w:r>
        <w:rPr>
          <w:rFonts w:ascii="Arial" w:hAnsi="Arial" w:cs="Arial"/>
          <w:sz w:val="22"/>
          <w:szCs w:val="22"/>
        </w:rPr>
        <w:t>in order to</w:t>
      </w:r>
      <w:proofErr w:type="gramEnd"/>
      <w:r>
        <w:rPr>
          <w:rFonts w:ascii="Arial" w:hAnsi="Arial" w:cs="Arial"/>
          <w:sz w:val="22"/>
          <w:szCs w:val="22"/>
        </w:rPr>
        <w:t xml:space="preserve"> get profession help as well as support from reginal and national health and social care team (Diabetes, UK; 2021). </w:t>
      </w:r>
    </w:p>
    <w:p w14:paraId="718A7398" w14:textId="77777777" w:rsidR="00927E2A" w:rsidRDefault="00927E2A" w:rsidP="00783AD7">
      <w:pPr>
        <w:spacing w:line="360" w:lineRule="auto"/>
        <w:jc w:val="both"/>
        <w:rPr>
          <w:rFonts w:ascii="Arial" w:hAnsi="Arial" w:cs="Arial"/>
          <w:sz w:val="22"/>
          <w:szCs w:val="22"/>
        </w:rPr>
      </w:pPr>
    </w:p>
    <w:p w14:paraId="434ACAFE" w14:textId="6BADD066" w:rsidR="00927E2A" w:rsidRDefault="00927E2A" w:rsidP="00783AD7">
      <w:pPr>
        <w:spacing w:line="360" w:lineRule="auto"/>
        <w:jc w:val="both"/>
        <w:rPr>
          <w:rFonts w:ascii="Arial" w:hAnsi="Arial" w:cs="Arial"/>
          <w:sz w:val="22"/>
          <w:szCs w:val="22"/>
        </w:rPr>
      </w:pPr>
      <w:r>
        <w:rPr>
          <w:rFonts w:ascii="Arial" w:hAnsi="Arial" w:cs="Arial"/>
          <w:sz w:val="22"/>
          <w:szCs w:val="22"/>
        </w:rPr>
        <w:t xml:space="preserve">Further, in the first part of the assessment, the field of study have assessed the situation of type 2 </w:t>
      </w:r>
      <w:r w:rsidR="000912CC">
        <w:rPr>
          <w:rFonts w:ascii="Arial" w:hAnsi="Arial" w:cs="Arial"/>
          <w:sz w:val="22"/>
          <w:szCs w:val="22"/>
        </w:rPr>
        <w:t>diabetes</w:t>
      </w:r>
      <w:r>
        <w:rPr>
          <w:rFonts w:ascii="Arial" w:hAnsi="Arial" w:cs="Arial"/>
          <w:sz w:val="22"/>
          <w:szCs w:val="22"/>
        </w:rPr>
        <w:t xml:space="preserve"> patient </w:t>
      </w:r>
      <w:r w:rsidR="000912CC">
        <w:rPr>
          <w:rFonts w:ascii="Arial" w:hAnsi="Arial" w:cs="Arial"/>
          <w:sz w:val="22"/>
          <w:szCs w:val="22"/>
        </w:rPr>
        <w:t>Jamie who is coping well with diabetes where the risk factor identified was, occasional addiction of alcoholism and smoking which causing his blood sugar rise and fall inappropriately. Apart from that, alcohol can also cause flushing, nausea, maximized heart rate that can in turn stimulates appetite and lead Jamie to overeat. Moreover, patient like Jamie who is taking oral medication, occasion smoking can damage his body and have greater chance to get stroke, eye problem, heart disease, nerve damage, erectile dysfunction and kidney failure (</w:t>
      </w:r>
      <w:proofErr w:type="spellStart"/>
      <w:r w:rsidR="000912CC">
        <w:rPr>
          <w:rFonts w:ascii="Arial" w:hAnsi="Arial" w:cs="Arial"/>
          <w:sz w:val="22"/>
          <w:szCs w:val="22"/>
        </w:rPr>
        <w:t>Cabtree</w:t>
      </w:r>
      <w:proofErr w:type="spellEnd"/>
      <w:r w:rsidR="000912CC">
        <w:rPr>
          <w:rFonts w:ascii="Arial" w:hAnsi="Arial" w:cs="Arial"/>
          <w:sz w:val="22"/>
          <w:szCs w:val="22"/>
        </w:rPr>
        <w:t xml:space="preserve"> et al, 2022) hence Jamie should follow above discussed care planning intervention to minimized health risks and ensure a </w:t>
      </w:r>
      <w:r w:rsidR="00A16EC9">
        <w:rPr>
          <w:rFonts w:ascii="Arial" w:hAnsi="Arial" w:cs="Arial"/>
          <w:sz w:val="22"/>
          <w:szCs w:val="22"/>
        </w:rPr>
        <w:t xml:space="preserve">balanced life. </w:t>
      </w:r>
    </w:p>
    <w:p w14:paraId="0DC9D06E" w14:textId="77777777" w:rsidR="00C72012" w:rsidRDefault="00C72012" w:rsidP="00783AD7">
      <w:pPr>
        <w:spacing w:line="360" w:lineRule="auto"/>
        <w:jc w:val="both"/>
        <w:rPr>
          <w:rFonts w:ascii="Arial" w:hAnsi="Arial" w:cs="Arial"/>
          <w:sz w:val="22"/>
          <w:szCs w:val="22"/>
        </w:rPr>
      </w:pPr>
    </w:p>
    <w:p w14:paraId="1F70497F" w14:textId="63021677" w:rsidR="00C72012" w:rsidRDefault="00C72012" w:rsidP="00C72012">
      <w:pPr>
        <w:rPr>
          <w:rFonts w:eastAsia="Times New Roman"/>
        </w:rPr>
      </w:pPr>
      <w:r>
        <w:rPr>
          <w:rFonts w:eastAsia="Times New Roman"/>
          <w:noProof/>
        </w:rPr>
        <w:lastRenderedPageBreak/>
        <w:drawing>
          <wp:inline distT="0" distB="0" distL="0" distR="0" wp14:anchorId="15D820D5" wp14:editId="6267D56B">
            <wp:extent cx="5725160" cy="2988931"/>
            <wp:effectExtent l="0" t="0" r="0" b="8890"/>
            <wp:docPr id="2" name="Picture 2" descr="nfographic showing the scale of the problem with Type 2 diabe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fographic showing the scale of the problem with Type 2 diabet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80697" cy="3017925"/>
                    </a:xfrm>
                    <a:prstGeom prst="rect">
                      <a:avLst/>
                    </a:prstGeom>
                    <a:noFill/>
                    <a:ln>
                      <a:noFill/>
                    </a:ln>
                  </pic:spPr>
                </pic:pic>
              </a:graphicData>
            </a:graphic>
          </wp:inline>
        </w:drawing>
      </w:r>
    </w:p>
    <w:p w14:paraId="56C08E93" w14:textId="44734549" w:rsidR="00C72012" w:rsidRPr="00C72012" w:rsidRDefault="00C72012" w:rsidP="00C72012">
      <w:pPr>
        <w:rPr>
          <w:rFonts w:ascii="Arial" w:eastAsia="Times New Roman" w:hAnsi="Arial" w:cs="Arial"/>
          <w:b/>
          <w:sz w:val="22"/>
          <w:szCs w:val="22"/>
        </w:rPr>
      </w:pPr>
      <w:r w:rsidRPr="00C72012">
        <w:rPr>
          <w:rFonts w:eastAsia="Times New Roman"/>
          <w:b/>
        </w:rPr>
        <w:t xml:space="preserve">                                                      </w:t>
      </w:r>
      <w:r w:rsidRPr="00C72012">
        <w:rPr>
          <w:rFonts w:ascii="Arial" w:eastAsia="Times New Roman" w:hAnsi="Arial" w:cs="Arial"/>
          <w:b/>
          <w:sz w:val="22"/>
          <w:szCs w:val="22"/>
        </w:rPr>
        <w:t>Source: Gov.UK, 2018)</w:t>
      </w:r>
    </w:p>
    <w:p w14:paraId="06252729" w14:textId="77777777" w:rsidR="00414584" w:rsidRDefault="00414584" w:rsidP="00C72012">
      <w:pPr>
        <w:spacing w:line="360" w:lineRule="auto"/>
        <w:jc w:val="both"/>
        <w:rPr>
          <w:rFonts w:ascii="Arial" w:hAnsi="Arial" w:cs="Arial"/>
          <w:sz w:val="22"/>
          <w:szCs w:val="22"/>
        </w:rPr>
      </w:pPr>
    </w:p>
    <w:p w14:paraId="7B6DEDDA" w14:textId="1C874F62" w:rsidR="00927E2A" w:rsidRPr="00C72012" w:rsidRDefault="00C72012" w:rsidP="00C72012">
      <w:pPr>
        <w:spacing w:line="360" w:lineRule="auto"/>
        <w:jc w:val="both"/>
        <w:rPr>
          <w:rFonts w:ascii="Arial" w:hAnsi="Arial" w:cs="Arial"/>
          <w:sz w:val="22"/>
          <w:szCs w:val="22"/>
        </w:rPr>
      </w:pPr>
      <w:r>
        <w:rPr>
          <w:rFonts w:ascii="Arial" w:hAnsi="Arial" w:cs="Arial"/>
          <w:sz w:val="22"/>
          <w:szCs w:val="22"/>
        </w:rPr>
        <w:t>As per as policy is concern, Gov.uk (2018) indicates, in UK type 2 diabetes is major cause of the premature morality with approximately 22,000 people with type 2 diabetes dying early. That’s why government of the UK have developed Heathier You: NHS diabetes prevention program with the joint commitment from PHE and NHS along with Diabetes UK. The goals of NHS DPP are; reduce the type 2 diabetes incidence, reduce health inequalities, reduce complications. In short, the program is focus to identify people with risk of diabetes and diagnoses them with proper care such as achieving healthy weight, effective dietary recommendations, achieve CMO physical activity recommendations</w:t>
      </w:r>
      <w:r w:rsidR="00A16EC9">
        <w:rPr>
          <w:rFonts w:ascii="Arial" w:hAnsi="Arial" w:cs="Arial"/>
          <w:sz w:val="22"/>
          <w:szCs w:val="22"/>
        </w:rPr>
        <w:t xml:space="preserve"> and so on (Public Health England, 2018). </w:t>
      </w:r>
    </w:p>
    <w:p w14:paraId="012D50EF" w14:textId="001E0543" w:rsidR="001B7A40" w:rsidRDefault="001B7A40" w:rsidP="00905B57">
      <w:pPr>
        <w:pStyle w:val="Heading1"/>
      </w:pPr>
      <w:r w:rsidRPr="001B7A40">
        <w:t>5. Recommendations</w:t>
      </w:r>
    </w:p>
    <w:p w14:paraId="43090C8B" w14:textId="77777777" w:rsidR="00896826" w:rsidRDefault="00896826" w:rsidP="00896826"/>
    <w:p w14:paraId="4D330FCE" w14:textId="5382FFDB" w:rsidR="00896826" w:rsidRDefault="00896826" w:rsidP="00896826">
      <w:pPr>
        <w:spacing w:line="360" w:lineRule="auto"/>
        <w:jc w:val="both"/>
        <w:rPr>
          <w:rFonts w:ascii="Arial" w:hAnsi="Arial" w:cs="Arial"/>
          <w:sz w:val="22"/>
          <w:szCs w:val="22"/>
        </w:rPr>
      </w:pPr>
      <w:r w:rsidRPr="00896826">
        <w:rPr>
          <w:rFonts w:ascii="Arial" w:hAnsi="Arial" w:cs="Arial"/>
          <w:sz w:val="22"/>
          <w:szCs w:val="22"/>
        </w:rPr>
        <w:t xml:space="preserve">By evaluating above discussed element it’s clear that, when to comes to deal with individual with type 2 diabetes, </w:t>
      </w:r>
      <w:r>
        <w:rPr>
          <w:rFonts w:ascii="Arial" w:hAnsi="Arial" w:cs="Arial"/>
          <w:sz w:val="22"/>
          <w:szCs w:val="22"/>
        </w:rPr>
        <w:t xml:space="preserve">adopting individualized care is important where needs should be tailored as per the circumstance of patient where </w:t>
      </w:r>
      <w:r w:rsidR="000375BC">
        <w:rPr>
          <w:rFonts w:ascii="Arial" w:hAnsi="Arial" w:cs="Arial"/>
          <w:sz w:val="22"/>
          <w:szCs w:val="22"/>
        </w:rPr>
        <w:t>considering</w:t>
      </w:r>
      <w:r>
        <w:rPr>
          <w:rFonts w:ascii="Arial" w:hAnsi="Arial" w:cs="Arial"/>
          <w:sz w:val="22"/>
          <w:szCs w:val="22"/>
        </w:rPr>
        <w:t xml:space="preserve"> of individual </w:t>
      </w:r>
      <w:r w:rsidR="000375BC">
        <w:rPr>
          <w:rFonts w:ascii="Arial" w:hAnsi="Arial" w:cs="Arial"/>
          <w:sz w:val="22"/>
          <w:szCs w:val="22"/>
        </w:rPr>
        <w:t>preferences</w:t>
      </w:r>
      <w:r>
        <w:rPr>
          <w:rFonts w:ascii="Arial" w:hAnsi="Arial" w:cs="Arial"/>
          <w:sz w:val="22"/>
          <w:szCs w:val="22"/>
        </w:rPr>
        <w:t xml:space="preserve">, risks, comorbidities is highly important. </w:t>
      </w:r>
    </w:p>
    <w:p w14:paraId="2C4BC140" w14:textId="77777777" w:rsidR="00896826" w:rsidRDefault="00896826" w:rsidP="00896826">
      <w:pPr>
        <w:spacing w:line="360" w:lineRule="auto"/>
        <w:jc w:val="both"/>
        <w:rPr>
          <w:rFonts w:ascii="Arial" w:hAnsi="Arial" w:cs="Arial"/>
          <w:sz w:val="22"/>
          <w:szCs w:val="22"/>
        </w:rPr>
      </w:pPr>
    </w:p>
    <w:p w14:paraId="78657783" w14:textId="3016290D" w:rsidR="00896826" w:rsidRDefault="00896826" w:rsidP="00896826">
      <w:pPr>
        <w:spacing w:line="360" w:lineRule="auto"/>
        <w:jc w:val="both"/>
        <w:rPr>
          <w:rFonts w:ascii="Arial" w:hAnsi="Arial" w:cs="Arial"/>
          <w:sz w:val="22"/>
          <w:szCs w:val="22"/>
        </w:rPr>
      </w:pPr>
      <w:r>
        <w:rPr>
          <w:rFonts w:ascii="Arial" w:hAnsi="Arial" w:cs="Arial"/>
          <w:sz w:val="22"/>
          <w:szCs w:val="22"/>
        </w:rPr>
        <w:t xml:space="preserve">Apart from individualized care, education such as structured education for type 2 diabetes patients and their family members is highly important where education need to be evidence based, has </w:t>
      </w:r>
      <w:r w:rsidR="000375BC">
        <w:rPr>
          <w:rFonts w:ascii="Arial" w:hAnsi="Arial" w:cs="Arial"/>
          <w:sz w:val="22"/>
          <w:szCs w:val="22"/>
        </w:rPr>
        <w:t>aim</w:t>
      </w:r>
      <w:r>
        <w:rPr>
          <w:rFonts w:ascii="Arial" w:hAnsi="Arial" w:cs="Arial"/>
          <w:sz w:val="22"/>
          <w:szCs w:val="22"/>
        </w:rPr>
        <w:t xml:space="preserve"> and learning objectives, delivered by trained education</w:t>
      </w:r>
      <w:r w:rsidR="000375BC">
        <w:rPr>
          <w:rFonts w:ascii="Arial" w:hAnsi="Arial" w:cs="Arial"/>
          <w:sz w:val="22"/>
          <w:szCs w:val="22"/>
        </w:rPr>
        <w:t xml:space="preserve"> where quality is assured (NICE, 2015). </w:t>
      </w:r>
    </w:p>
    <w:p w14:paraId="519ACB4F" w14:textId="77777777" w:rsidR="000375BC" w:rsidRDefault="000375BC" w:rsidP="00896826">
      <w:pPr>
        <w:spacing w:line="360" w:lineRule="auto"/>
        <w:jc w:val="both"/>
        <w:rPr>
          <w:rFonts w:ascii="Arial" w:hAnsi="Arial" w:cs="Arial"/>
          <w:sz w:val="22"/>
          <w:szCs w:val="22"/>
        </w:rPr>
      </w:pPr>
    </w:p>
    <w:p w14:paraId="6CD59079" w14:textId="43DBA356" w:rsidR="000375BC" w:rsidRDefault="000375BC" w:rsidP="00896826">
      <w:pPr>
        <w:spacing w:line="360" w:lineRule="auto"/>
        <w:jc w:val="both"/>
        <w:rPr>
          <w:rFonts w:ascii="Arial" w:hAnsi="Arial" w:cs="Arial"/>
          <w:sz w:val="22"/>
          <w:szCs w:val="22"/>
        </w:rPr>
      </w:pPr>
      <w:r>
        <w:rPr>
          <w:rFonts w:ascii="Arial" w:hAnsi="Arial" w:cs="Arial"/>
          <w:sz w:val="22"/>
          <w:szCs w:val="22"/>
        </w:rPr>
        <w:lastRenderedPageBreak/>
        <w:t>The third recommendation is dietary advice and bariatric surgery where individual with type 2 diabetes need to be motivated to eat high fiber, oily fish, low calories etc. The plan need to be designed to mitigate individual bad habits such as smoking and alcoholism (NICE, 2015).</w:t>
      </w:r>
    </w:p>
    <w:p w14:paraId="6A34914C" w14:textId="77777777" w:rsidR="000375BC" w:rsidRDefault="000375BC" w:rsidP="00896826">
      <w:pPr>
        <w:spacing w:line="360" w:lineRule="auto"/>
        <w:jc w:val="both"/>
        <w:rPr>
          <w:rFonts w:ascii="Arial" w:hAnsi="Arial" w:cs="Arial"/>
          <w:sz w:val="22"/>
          <w:szCs w:val="22"/>
        </w:rPr>
      </w:pPr>
    </w:p>
    <w:p w14:paraId="726054FE" w14:textId="24144504" w:rsidR="000375BC" w:rsidRPr="00896826" w:rsidRDefault="000375BC" w:rsidP="00896826">
      <w:pPr>
        <w:spacing w:line="360" w:lineRule="auto"/>
        <w:jc w:val="both"/>
        <w:rPr>
          <w:rFonts w:ascii="Arial" w:hAnsi="Arial" w:cs="Arial"/>
          <w:sz w:val="22"/>
          <w:szCs w:val="22"/>
        </w:rPr>
      </w:pPr>
      <w:r>
        <w:rPr>
          <w:rFonts w:ascii="Arial" w:hAnsi="Arial" w:cs="Arial"/>
          <w:sz w:val="22"/>
          <w:szCs w:val="22"/>
        </w:rPr>
        <w:t>Finally, to overcome the risks of diabetes individual need to ensure blood glucose management, HbA1c measurement and targets, self-monitoring of blood glucose, drug treatment, ensuring support from the love one is the key (NICE, 2015).</w:t>
      </w:r>
    </w:p>
    <w:p w14:paraId="055B591D" w14:textId="77777777" w:rsidR="00C72012" w:rsidRDefault="00C72012" w:rsidP="001B7A40">
      <w:pPr>
        <w:rPr>
          <w:rFonts w:ascii="Arial" w:hAnsi="Arial" w:cs="Arial"/>
          <w:i/>
          <w:iCs/>
          <w:color w:val="8EAADB" w:themeColor="accent1" w:themeTint="99"/>
        </w:rPr>
      </w:pPr>
    </w:p>
    <w:p w14:paraId="1C766BCE" w14:textId="77777777" w:rsidR="00C72012" w:rsidRPr="001B7A40" w:rsidRDefault="00C72012" w:rsidP="001B7A40">
      <w:pPr>
        <w:rPr>
          <w:rFonts w:ascii="Arial" w:hAnsi="Arial" w:cs="Arial"/>
        </w:rPr>
      </w:pPr>
    </w:p>
    <w:p w14:paraId="59F05989" w14:textId="19BD97AF" w:rsidR="001B7A40" w:rsidRPr="001B7A40" w:rsidRDefault="001B7A40" w:rsidP="00905B57">
      <w:pPr>
        <w:pStyle w:val="Heading1"/>
      </w:pPr>
      <w:r w:rsidRPr="001B7A40">
        <w:t>6. Conclusion</w:t>
      </w:r>
    </w:p>
    <w:p w14:paraId="08E99182" w14:textId="037FE047" w:rsidR="001B7A40" w:rsidRDefault="001B7A40" w:rsidP="001B7A40">
      <w:pPr>
        <w:rPr>
          <w:rFonts w:ascii="Arial" w:hAnsi="Arial" w:cs="Arial"/>
          <w:i/>
          <w:iCs/>
          <w:color w:val="8EAADB" w:themeColor="accent1" w:themeTint="99"/>
        </w:rPr>
      </w:pPr>
    </w:p>
    <w:p w14:paraId="29E1C72E" w14:textId="172DE2DC" w:rsidR="009F56FA" w:rsidRDefault="00414584" w:rsidP="000375BC">
      <w:pPr>
        <w:spacing w:line="360" w:lineRule="auto"/>
        <w:jc w:val="both"/>
        <w:rPr>
          <w:rFonts w:ascii="Arial" w:eastAsia="Times New Roman" w:hAnsi="Arial" w:cs="Arial"/>
          <w:sz w:val="22"/>
          <w:szCs w:val="22"/>
        </w:rPr>
      </w:pPr>
      <w:r>
        <w:rPr>
          <w:rFonts w:ascii="Arial" w:eastAsia="Times New Roman" w:hAnsi="Arial" w:cs="Arial"/>
          <w:sz w:val="22"/>
          <w:szCs w:val="22"/>
        </w:rPr>
        <w:t>T</w:t>
      </w:r>
      <w:r w:rsidR="000375BC">
        <w:rPr>
          <w:rFonts w:ascii="Arial" w:eastAsia="Times New Roman" w:hAnsi="Arial" w:cs="Arial"/>
          <w:sz w:val="22"/>
          <w:szCs w:val="22"/>
        </w:rPr>
        <w:t xml:space="preserve">o sum up, </w:t>
      </w:r>
      <w:r w:rsidR="009F56FA" w:rsidRPr="00905B57">
        <w:rPr>
          <w:rFonts w:ascii="Arial" w:eastAsia="Times New Roman" w:hAnsi="Arial" w:cs="Arial"/>
          <w:sz w:val="22"/>
          <w:szCs w:val="22"/>
        </w:rPr>
        <w:t>this</w:t>
      </w:r>
      <w:r w:rsidR="000375BC" w:rsidRPr="00905B57">
        <w:rPr>
          <w:rFonts w:ascii="Arial" w:eastAsia="Times New Roman" w:hAnsi="Arial" w:cs="Arial"/>
          <w:sz w:val="22"/>
          <w:szCs w:val="22"/>
        </w:rPr>
        <w:t xml:space="preserve"> </w:t>
      </w:r>
      <w:r w:rsidR="000375BC">
        <w:rPr>
          <w:rFonts w:ascii="Arial" w:eastAsia="Times New Roman" w:hAnsi="Arial" w:cs="Arial"/>
          <w:sz w:val="22"/>
          <w:szCs w:val="22"/>
        </w:rPr>
        <w:t>study was</w:t>
      </w:r>
      <w:r w:rsidR="000375BC" w:rsidRPr="00905B57">
        <w:rPr>
          <w:rFonts w:ascii="Arial" w:eastAsia="Times New Roman" w:hAnsi="Arial" w:cs="Arial"/>
          <w:sz w:val="22"/>
          <w:szCs w:val="22"/>
        </w:rPr>
        <w:t xml:space="preserve"> designed to scrutinize a chosen health condition where lifestyle and routine health measures of individual’s</w:t>
      </w:r>
      <w:r w:rsidR="000375BC">
        <w:rPr>
          <w:rFonts w:ascii="Arial" w:eastAsia="Times New Roman" w:hAnsi="Arial" w:cs="Arial"/>
          <w:sz w:val="22"/>
          <w:szCs w:val="22"/>
        </w:rPr>
        <w:t xml:space="preserve"> body functioning </w:t>
      </w:r>
      <w:r w:rsidR="009F56FA">
        <w:rPr>
          <w:rFonts w:ascii="Arial" w:eastAsia="Times New Roman" w:hAnsi="Arial" w:cs="Arial"/>
          <w:sz w:val="22"/>
          <w:szCs w:val="22"/>
        </w:rPr>
        <w:t>was taken into consideration to describe</w:t>
      </w:r>
      <w:r w:rsidR="000375BC" w:rsidRPr="00905B57">
        <w:rPr>
          <w:rFonts w:ascii="Arial" w:eastAsia="Times New Roman" w:hAnsi="Arial" w:cs="Arial"/>
          <w:sz w:val="22"/>
          <w:szCs w:val="22"/>
        </w:rPr>
        <w:t xml:space="preserve"> incorporating anatomy and psychology of </w:t>
      </w:r>
      <w:r w:rsidR="009F56FA">
        <w:rPr>
          <w:rFonts w:ascii="Arial" w:eastAsia="Times New Roman" w:hAnsi="Arial" w:cs="Arial"/>
          <w:sz w:val="22"/>
          <w:szCs w:val="22"/>
        </w:rPr>
        <w:t>health condition, UK</w:t>
      </w:r>
      <w:r w:rsidR="000375BC" w:rsidRPr="00905B57">
        <w:rPr>
          <w:rFonts w:ascii="Arial" w:eastAsia="Times New Roman" w:hAnsi="Arial" w:cs="Arial"/>
          <w:sz w:val="22"/>
          <w:szCs w:val="22"/>
        </w:rPr>
        <w:t xml:space="preserve"> based examples of health and social care pr</w:t>
      </w:r>
      <w:r w:rsidR="009F56FA">
        <w:rPr>
          <w:rFonts w:ascii="Arial" w:eastAsia="Times New Roman" w:hAnsi="Arial" w:cs="Arial"/>
          <w:sz w:val="22"/>
          <w:szCs w:val="22"/>
        </w:rPr>
        <w:t>actices, planning and policy</w:t>
      </w:r>
      <w:r w:rsidR="000375BC" w:rsidRPr="00905B57">
        <w:rPr>
          <w:rFonts w:ascii="Arial" w:eastAsia="Times New Roman" w:hAnsi="Arial" w:cs="Arial"/>
          <w:sz w:val="22"/>
          <w:szCs w:val="22"/>
        </w:rPr>
        <w:t xml:space="preserve"> to explain the measurement and information regarding body functioning which can aid individual or communities. </w:t>
      </w:r>
      <w:r w:rsidR="009F56FA">
        <w:rPr>
          <w:rFonts w:ascii="Arial" w:eastAsia="Times New Roman" w:hAnsi="Arial" w:cs="Arial"/>
          <w:sz w:val="22"/>
          <w:szCs w:val="22"/>
        </w:rPr>
        <w:t xml:space="preserve">Hence, to meet the aim of the report, the field of study has chosen diabetes type 2 where various insight of it was discussed as per the policies set by GOV, NHS, NICE and Diabetes UK. Hence, anatomy, health and lifestyle routine measurement, intervention of health and social care practice was demonstrated with proper references which can aid individual with type 2 diabetes immensely. </w:t>
      </w:r>
    </w:p>
    <w:p w14:paraId="6A44FCCE" w14:textId="77777777" w:rsidR="009F56FA" w:rsidRDefault="009F56FA" w:rsidP="000375BC">
      <w:pPr>
        <w:spacing w:line="360" w:lineRule="auto"/>
        <w:jc w:val="both"/>
        <w:rPr>
          <w:rFonts w:ascii="Arial" w:eastAsia="Times New Roman" w:hAnsi="Arial" w:cs="Arial"/>
          <w:sz w:val="22"/>
          <w:szCs w:val="22"/>
        </w:rPr>
      </w:pPr>
    </w:p>
    <w:p w14:paraId="2C421F56" w14:textId="77777777" w:rsidR="000375BC" w:rsidRPr="001B7A40" w:rsidRDefault="000375BC" w:rsidP="001B7A40">
      <w:pPr>
        <w:rPr>
          <w:rFonts w:ascii="Arial" w:hAnsi="Arial" w:cs="Arial"/>
        </w:rPr>
      </w:pPr>
    </w:p>
    <w:p w14:paraId="5BCBB22C" w14:textId="7E8A924B" w:rsidR="001B7A40" w:rsidRDefault="001B7A40">
      <w:pPr>
        <w:rPr>
          <w:rFonts w:ascii="Arial" w:hAnsi="Arial" w:cs="Arial"/>
        </w:rPr>
      </w:pPr>
      <w:r>
        <w:rPr>
          <w:rFonts w:ascii="Arial" w:hAnsi="Arial" w:cs="Arial"/>
        </w:rPr>
        <w:br w:type="page"/>
      </w:r>
    </w:p>
    <w:p w14:paraId="251B3492" w14:textId="6B50CD06" w:rsidR="001B7A40" w:rsidRPr="00A210A4" w:rsidRDefault="001B7A40" w:rsidP="00A210A4">
      <w:pPr>
        <w:pStyle w:val="Heading1"/>
        <w:jc w:val="both"/>
        <w:rPr>
          <w:szCs w:val="22"/>
        </w:rPr>
      </w:pPr>
      <w:r w:rsidRPr="00A210A4">
        <w:rPr>
          <w:szCs w:val="22"/>
        </w:rPr>
        <w:lastRenderedPageBreak/>
        <w:t>References</w:t>
      </w:r>
    </w:p>
    <w:p w14:paraId="15D654F8" w14:textId="77777777" w:rsidR="001B7A40" w:rsidRPr="00414584" w:rsidRDefault="001B7A40" w:rsidP="00A16EC9">
      <w:pPr>
        <w:jc w:val="both"/>
        <w:rPr>
          <w:rFonts w:ascii="Arial" w:hAnsi="Arial" w:cs="Arial"/>
          <w:color w:val="000000" w:themeColor="text1"/>
          <w:sz w:val="22"/>
          <w:szCs w:val="22"/>
        </w:rPr>
      </w:pPr>
    </w:p>
    <w:p w14:paraId="0C64DDFF" w14:textId="1293A06E" w:rsidR="00414584" w:rsidRPr="006F1F5C" w:rsidRDefault="00414584" w:rsidP="00A16EC9">
      <w:pPr>
        <w:jc w:val="both"/>
        <w:rPr>
          <w:rFonts w:ascii="Arial" w:hAnsi="Arial" w:cs="Arial"/>
          <w:color w:val="000000" w:themeColor="text1"/>
          <w:sz w:val="22"/>
          <w:szCs w:val="22"/>
        </w:rPr>
      </w:pPr>
      <w:r w:rsidRPr="006F1F5C">
        <w:rPr>
          <w:rFonts w:ascii="Arial" w:hAnsi="Arial" w:cs="Arial"/>
          <w:color w:val="000000" w:themeColor="text1"/>
          <w:sz w:val="22"/>
          <w:szCs w:val="22"/>
        </w:rPr>
        <w:t xml:space="preserve">A J M Boulton, </w:t>
      </w:r>
      <w:proofErr w:type="spellStart"/>
      <w:r w:rsidRPr="006F1F5C">
        <w:rPr>
          <w:rFonts w:ascii="Arial" w:hAnsi="Arial" w:cs="Arial"/>
          <w:color w:val="000000" w:themeColor="text1"/>
          <w:sz w:val="22"/>
          <w:szCs w:val="22"/>
        </w:rPr>
        <w:t>Rayman</w:t>
      </w:r>
      <w:proofErr w:type="spellEnd"/>
      <w:r w:rsidRPr="006F1F5C">
        <w:rPr>
          <w:rFonts w:ascii="Arial" w:hAnsi="Arial" w:cs="Arial"/>
          <w:color w:val="000000" w:themeColor="text1"/>
          <w:sz w:val="22"/>
          <w:szCs w:val="22"/>
        </w:rPr>
        <w:t xml:space="preserve">, G. and </w:t>
      </w:r>
      <w:proofErr w:type="spellStart"/>
      <w:r w:rsidRPr="006F1F5C">
        <w:rPr>
          <w:rFonts w:ascii="Arial" w:hAnsi="Arial" w:cs="Arial"/>
          <w:color w:val="000000" w:themeColor="text1"/>
          <w:sz w:val="22"/>
          <w:szCs w:val="22"/>
        </w:rPr>
        <w:t>Wukich</w:t>
      </w:r>
      <w:proofErr w:type="spellEnd"/>
      <w:r w:rsidRPr="006F1F5C">
        <w:rPr>
          <w:rFonts w:ascii="Arial" w:hAnsi="Arial" w:cs="Arial"/>
          <w:color w:val="000000" w:themeColor="text1"/>
          <w:sz w:val="22"/>
          <w:szCs w:val="22"/>
        </w:rPr>
        <w:t xml:space="preserve">, D. (2020). The foot in diabetes. Hoboken, Nj: Wiley-Blackwell. </w:t>
      </w:r>
    </w:p>
    <w:p w14:paraId="14A53A3C" w14:textId="77777777" w:rsidR="00414584" w:rsidRPr="006F1F5C" w:rsidRDefault="00414584" w:rsidP="00A16EC9">
      <w:pPr>
        <w:jc w:val="both"/>
        <w:rPr>
          <w:rFonts w:ascii="Arial" w:hAnsi="Arial" w:cs="Arial"/>
          <w:color w:val="000000" w:themeColor="text1"/>
          <w:sz w:val="22"/>
          <w:szCs w:val="22"/>
        </w:rPr>
      </w:pPr>
    </w:p>
    <w:p w14:paraId="794A55CC" w14:textId="413E1AD8" w:rsidR="009F56FA" w:rsidRPr="006F1F5C" w:rsidRDefault="009F56FA" w:rsidP="00A16EC9">
      <w:pPr>
        <w:jc w:val="both"/>
        <w:rPr>
          <w:rFonts w:ascii="Arial" w:hAnsi="Arial" w:cs="Arial"/>
          <w:color w:val="000000" w:themeColor="text1"/>
          <w:sz w:val="22"/>
          <w:szCs w:val="22"/>
        </w:rPr>
      </w:pPr>
      <w:r w:rsidRPr="006F1F5C">
        <w:rPr>
          <w:rFonts w:ascii="Arial" w:hAnsi="Arial" w:cs="Arial"/>
          <w:color w:val="000000" w:themeColor="text1"/>
          <w:sz w:val="22"/>
          <w:szCs w:val="22"/>
        </w:rPr>
        <w:t xml:space="preserve">Artur </w:t>
      </w:r>
      <w:proofErr w:type="spellStart"/>
      <w:r w:rsidRPr="006F1F5C">
        <w:rPr>
          <w:rFonts w:ascii="Arial" w:hAnsi="Arial" w:cs="Arial"/>
          <w:color w:val="000000" w:themeColor="text1"/>
          <w:sz w:val="22"/>
          <w:szCs w:val="22"/>
        </w:rPr>
        <w:t>Rydosz</w:t>
      </w:r>
      <w:proofErr w:type="spellEnd"/>
      <w:r w:rsidRPr="006F1F5C">
        <w:rPr>
          <w:rFonts w:ascii="Arial" w:hAnsi="Arial" w:cs="Arial"/>
          <w:color w:val="000000" w:themeColor="text1"/>
          <w:sz w:val="22"/>
          <w:szCs w:val="22"/>
        </w:rPr>
        <w:t xml:space="preserve"> (2022). DIABETES WITHOUT </w:t>
      </w:r>
      <w:proofErr w:type="gramStart"/>
      <w:r w:rsidRPr="006F1F5C">
        <w:rPr>
          <w:rFonts w:ascii="Arial" w:hAnsi="Arial" w:cs="Arial"/>
          <w:color w:val="000000" w:themeColor="text1"/>
          <w:sz w:val="22"/>
          <w:szCs w:val="22"/>
        </w:rPr>
        <w:t>NEEDLES :</w:t>
      </w:r>
      <w:proofErr w:type="gramEnd"/>
      <w:r w:rsidRPr="006F1F5C">
        <w:rPr>
          <w:rFonts w:ascii="Arial" w:hAnsi="Arial" w:cs="Arial"/>
          <w:color w:val="000000" w:themeColor="text1"/>
          <w:sz w:val="22"/>
          <w:szCs w:val="22"/>
        </w:rPr>
        <w:t xml:space="preserve"> non-invasive diagnostics and health management. S.L.: Elsevier Academic Press.</w:t>
      </w:r>
    </w:p>
    <w:p w14:paraId="3A0D1FB1" w14:textId="77777777" w:rsidR="00783AD7" w:rsidRPr="006F1F5C" w:rsidRDefault="00783AD7" w:rsidP="00A16EC9">
      <w:pPr>
        <w:jc w:val="both"/>
        <w:rPr>
          <w:rFonts w:ascii="Arial" w:eastAsia="Times New Roman" w:hAnsi="Arial" w:cs="Arial"/>
          <w:color w:val="000000" w:themeColor="text1"/>
          <w:sz w:val="22"/>
          <w:szCs w:val="22"/>
        </w:rPr>
      </w:pPr>
    </w:p>
    <w:p w14:paraId="19BA4C56" w14:textId="77777777" w:rsidR="00A80192" w:rsidRPr="006F1F5C" w:rsidRDefault="00A80192" w:rsidP="00A16EC9">
      <w:pPr>
        <w:jc w:val="both"/>
        <w:rPr>
          <w:rFonts w:ascii="Arial" w:eastAsia="Times New Roman" w:hAnsi="Arial" w:cs="Arial"/>
          <w:color w:val="000000" w:themeColor="text1"/>
          <w:sz w:val="22"/>
          <w:szCs w:val="22"/>
        </w:rPr>
      </w:pPr>
      <w:r w:rsidRPr="00A80192">
        <w:rPr>
          <w:rFonts w:ascii="Arial" w:eastAsia="Times New Roman" w:hAnsi="Arial" w:cs="Arial"/>
          <w:color w:val="000000" w:themeColor="text1"/>
          <w:sz w:val="22"/>
          <w:szCs w:val="22"/>
        </w:rPr>
        <w:t xml:space="preserve">Crabtree, T.S.J., Choudhary, P., </w:t>
      </w:r>
      <w:proofErr w:type="spellStart"/>
      <w:r w:rsidRPr="00A80192">
        <w:rPr>
          <w:rFonts w:ascii="Arial" w:eastAsia="Times New Roman" w:hAnsi="Arial" w:cs="Arial"/>
          <w:color w:val="000000" w:themeColor="text1"/>
          <w:sz w:val="22"/>
          <w:szCs w:val="22"/>
        </w:rPr>
        <w:t>Lumb</w:t>
      </w:r>
      <w:proofErr w:type="spellEnd"/>
      <w:r w:rsidRPr="00A80192">
        <w:rPr>
          <w:rFonts w:ascii="Arial" w:eastAsia="Times New Roman" w:hAnsi="Arial" w:cs="Arial"/>
          <w:color w:val="000000" w:themeColor="text1"/>
          <w:sz w:val="22"/>
          <w:szCs w:val="22"/>
        </w:rPr>
        <w:t>, A., Hammond, P., McLay, A., Campbell, F., Ng, S.M., Wilmot, E.G. and Hussain, S. (2022). Association of British Clinical Diabetologists, Diabetes Technology Network UK and Association of Children’s Diabetes Clinicians Survey of UK Healthcare Professional Attitudes Towards Open-Source Automated Insulin Delivery Systems. Diabete</w:t>
      </w:r>
      <w:r w:rsidRPr="006F1F5C">
        <w:rPr>
          <w:rFonts w:ascii="Arial" w:eastAsia="Times New Roman" w:hAnsi="Arial" w:cs="Arial"/>
          <w:color w:val="000000" w:themeColor="text1"/>
          <w:sz w:val="22"/>
          <w:szCs w:val="22"/>
        </w:rPr>
        <w:t xml:space="preserve">s Therapy, 13(2), pp.341–353. </w:t>
      </w:r>
    </w:p>
    <w:p w14:paraId="33CB6F7A" w14:textId="77777777" w:rsidR="00A80192" w:rsidRPr="006F1F5C" w:rsidRDefault="00A80192" w:rsidP="00A16EC9">
      <w:pPr>
        <w:jc w:val="both"/>
        <w:rPr>
          <w:rFonts w:ascii="Arial" w:eastAsia="Times New Roman" w:hAnsi="Arial" w:cs="Arial"/>
          <w:color w:val="000000" w:themeColor="text1"/>
          <w:sz w:val="22"/>
          <w:szCs w:val="22"/>
        </w:rPr>
      </w:pPr>
    </w:p>
    <w:p w14:paraId="39007BCB" w14:textId="2BF212EB" w:rsidR="00A80192" w:rsidRPr="006F1F5C" w:rsidRDefault="00A80192" w:rsidP="00A16EC9">
      <w:pPr>
        <w:jc w:val="both"/>
        <w:rPr>
          <w:rFonts w:ascii="Arial" w:eastAsia="Times New Roman" w:hAnsi="Arial" w:cs="Arial"/>
          <w:color w:val="000000" w:themeColor="text1"/>
          <w:sz w:val="22"/>
          <w:szCs w:val="22"/>
        </w:rPr>
      </w:pPr>
      <w:r w:rsidRPr="00A80192">
        <w:rPr>
          <w:rFonts w:ascii="Arial" w:eastAsia="Times New Roman" w:hAnsi="Arial" w:cs="Arial"/>
          <w:color w:val="000000" w:themeColor="text1"/>
          <w:sz w:val="22"/>
          <w:szCs w:val="22"/>
        </w:rPr>
        <w:t xml:space="preserve">Diabetes </w:t>
      </w:r>
      <w:proofErr w:type="spellStart"/>
      <w:r w:rsidRPr="00A80192">
        <w:rPr>
          <w:rFonts w:ascii="Arial" w:eastAsia="Times New Roman" w:hAnsi="Arial" w:cs="Arial"/>
          <w:color w:val="000000" w:themeColor="text1"/>
          <w:sz w:val="22"/>
          <w:szCs w:val="22"/>
        </w:rPr>
        <w:t>Uk</w:t>
      </w:r>
      <w:proofErr w:type="spellEnd"/>
      <w:r w:rsidRPr="00A80192">
        <w:rPr>
          <w:rFonts w:ascii="Arial" w:eastAsia="Times New Roman" w:hAnsi="Arial" w:cs="Arial"/>
          <w:color w:val="000000" w:themeColor="text1"/>
          <w:sz w:val="22"/>
          <w:szCs w:val="22"/>
        </w:rPr>
        <w:t xml:space="preserve"> (2021). Diabetes UK - Know diabetes. Fight diabetes. [online] Diabetes UK. Available at: https://www.diabetes.or</w:t>
      </w:r>
      <w:r w:rsidRPr="006F1F5C">
        <w:rPr>
          <w:rFonts w:ascii="Arial" w:eastAsia="Times New Roman" w:hAnsi="Arial" w:cs="Arial"/>
          <w:color w:val="000000" w:themeColor="text1"/>
          <w:sz w:val="22"/>
          <w:szCs w:val="22"/>
        </w:rPr>
        <w:t xml:space="preserve">g.uk/. [Accessed 20/04/2022]. </w:t>
      </w:r>
    </w:p>
    <w:p w14:paraId="1172F183" w14:textId="77777777" w:rsidR="00783AD7" w:rsidRPr="006F1F5C" w:rsidRDefault="00783AD7" w:rsidP="00A16EC9">
      <w:pPr>
        <w:jc w:val="both"/>
        <w:rPr>
          <w:rFonts w:ascii="Arial" w:eastAsia="Times New Roman" w:hAnsi="Arial" w:cs="Arial"/>
          <w:color w:val="000000" w:themeColor="text1"/>
          <w:sz w:val="22"/>
          <w:szCs w:val="22"/>
        </w:rPr>
      </w:pPr>
    </w:p>
    <w:p w14:paraId="4A6FB204" w14:textId="77777777" w:rsidR="00783AD7" w:rsidRPr="006F1F5C" w:rsidRDefault="00783AD7" w:rsidP="00A16EC9">
      <w:pPr>
        <w:jc w:val="both"/>
        <w:rPr>
          <w:rFonts w:ascii="Arial" w:eastAsia="Times New Roman" w:hAnsi="Arial" w:cs="Arial"/>
          <w:color w:val="000000" w:themeColor="text1"/>
          <w:sz w:val="22"/>
          <w:szCs w:val="22"/>
        </w:rPr>
      </w:pPr>
      <w:r w:rsidRPr="006F1F5C">
        <w:rPr>
          <w:rFonts w:ascii="Arial" w:eastAsia="Times New Roman" w:hAnsi="Arial" w:cs="Arial"/>
          <w:color w:val="000000" w:themeColor="text1"/>
          <w:sz w:val="22"/>
          <w:szCs w:val="22"/>
        </w:rPr>
        <w:t xml:space="preserve">Diabetes UK. (2021). Type 2 diabetes awareness campaign update. [online] Available at: </w:t>
      </w:r>
      <w:hyperlink r:id="rId10" w:history="1">
        <w:r w:rsidRPr="006F1F5C">
          <w:rPr>
            <w:rStyle w:val="Hyperlink"/>
            <w:rFonts w:ascii="Arial" w:eastAsia="Times New Roman" w:hAnsi="Arial" w:cs="Arial"/>
            <w:color w:val="000000" w:themeColor="text1"/>
            <w:sz w:val="22"/>
            <w:szCs w:val="22"/>
            <w:u w:val="none"/>
          </w:rPr>
          <w:t>https://www.diabetes.org.uk/Get_involved/Volunteer/Involve-Newsletter/Type-2-diabetes-awareness-campaign-update</w:t>
        </w:r>
      </w:hyperlink>
      <w:r w:rsidRPr="006F1F5C">
        <w:rPr>
          <w:rFonts w:ascii="Arial" w:eastAsia="Times New Roman" w:hAnsi="Arial" w:cs="Arial"/>
          <w:color w:val="000000" w:themeColor="text1"/>
          <w:sz w:val="22"/>
          <w:szCs w:val="22"/>
        </w:rPr>
        <w:t xml:space="preserve">. [Accessed 20/04/2022]. </w:t>
      </w:r>
    </w:p>
    <w:p w14:paraId="01A7F434" w14:textId="471E8F19" w:rsidR="00783AD7" w:rsidRPr="006F1F5C" w:rsidRDefault="00783AD7" w:rsidP="00A16EC9">
      <w:pPr>
        <w:jc w:val="both"/>
        <w:rPr>
          <w:rFonts w:ascii="Arial" w:eastAsia="Times New Roman" w:hAnsi="Arial" w:cs="Arial"/>
          <w:color w:val="000000" w:themeColor="text1"/>
          <w:sz w:val="22"/>
          <w:szCs w:val="22"/>
        </w:rPr>
      </w:pPr>
    </w:p>
    <w:p w14:paraId="442FD051" w14:textId="77777777" w:rsidR="00414584" w:rsidRPr="006F1F5C" w:rsidRDefault="00414584" w:rsidP="00414584">
      <w:pPr>
        <w:jc w:val="both"/>
        <w:rPr>
          <w:rFonts w:ascii="Arial" w:hAnsi="Arial" w:cs="Arial"/>
          <w:color w:val="000000" w:themeColor="text1"/>
          <w:sz w:val="22"/>
          <w:szCs w:val="22"/>
        </w:rPr>
      </w:pPr>
      <w:proofErr w:type="spellStart"/>
      <w:r w:rsidRPr="006F1F5C">
        <w:rPr>
          <w:rFonts w:ascii="Arial" w:hAnsi="Arial" w:cs="Arial"/>
          <w:color w:val="000000" w:themeColor="text1"/>
          <w:sz w:val="22"/>
          <w:szCs w:val="22"/>
        </w:rPr>
        <w:t>Jephcote</w:t>
      </w:r>
      <w:proofErr w:type="spellEnd"/>
      <w:r w:rsidRPr="006F1F5C">
        <w:rPr>
          <w:rFonts w:ascii="Arial" w:hAnsi="Arial" w:cs="Arial"/>
          <w:color w:val="000000" w:themeColor="text1"/>
          <w:sz w:val="22"/>
          <w:szCs w:val="22"/>
        </w:rPr>
        <w:t xml:space="preserve">, B. (2019). Lifestyle Changes for Type 2 Diabetes. [online] Diabetes.co.uk. Available at: </w:t>
      </w:r>
      <w:hyperlink r:id="rId11" w:history="1">
        <w:r w:rsidRPr="006F1F5C">
          <w:rPr>
            <w:rStyle w:val="Hyperlink"/>
            <w:rFonts w:ascii="Arial" w:hAnsi="Arial" w:cs="Arial"/>
            <w:color w:val="000000" w:themeColor="text1"/>
            <w:sz w:val="22"/>
            <w:szCs w:val="22"/>
            <w:u w:val="none"/>
          </w:rPr>
          <w:t>https://www.diabetes.co.uk/lifestyle-changes-for-type2-diabetes.html</w:t>
        </w:r>
      </w:hyperlink>
      <w:r w:rsidRPr="006F1F5C">
        <w:rPr>
          <w:rFonts w:ascii="Arial" w:hAnsi="Arial" w:cs="Arial"/>
          <w:color w:val="000000" w:themeColor="text1"/>
          <w:sz w:val="22"/>
          <w:szCs w:val="22"/>
        </w:rPr>
        <w:t xml:space="preserve">. Accessed 20/04/22. </w:t>
      </w:r>
    </w:p>
    <w:p w14:paraId="7F59CE4E" w14:textId="77777777" w:rsidR="00414584" w:rsidRPr="006F1F5C" w:rsidRDefault="00414584" w:rsidP="00414584">
      <w:pPr>
        <w:jc w:val="both"/>
        <w:rPr>
          <w:rFonts w:ascii="Arial" w:eastAsia="Times New Roman" w:hAnsi="Arial" w:cs="Arial"/>
          <w:color w:val="000000" w:themeColor="text1"/>
          <w:sz w:val="22"/>
          <w:szCs w:val="22"/>
        </w:rPr>
      </w:pPr>
    </w:p>
    <w:p w14:paraId="334C8378" w14:textId="77777777" w:rsidR="00414584" w:rsidRPr="006F1F5C" w:rsidRDefault="00414584" w:rsidP="00414584">
      <w:pPr>
        <w:jc w:val="both"/>
        <w:rPr>
          <w:rFonts w:ascii="Arial" w:eastAsia="Times New Roman" w:hAnsi="Arial" w:cs="Arial"/>
          <w:color w:val="000000" w:themeColor="text1"/>
          <w:sz w:val="22"/>
          <w:szCs w:val="22"/>
        </w:rPr>
      </w:pPr>
      <w:proofErr w:type="spellStart"/>
      <w:r w:rsidRPr="00A80192">
        <w:rPr>
          <w:rFonts w:ascii="Arial" w:eastAsia="Times New Roman" w:hAnsi="Arial" w:cs="Arial"/>
          <w:color w:val="000000" w:themeColor="text1"/>
          <w:sz w:val="22"/>
          <w:szCs w:val="22"/>
        </w:rPr>
        <w:t>Keng</w:t>
      </w:r>
      <w:proofErr w:type="spellEnd"/>
      <w:r w:rsidRPr="00A80192">
        <w:rPr>
          <w:rFonts w:ascii="Arial" w:eastAsia="Times New Roman" w:hAnsi="Arial" w:cs="Arial"/>
          <w:color w:val="000000" w:themeColor="text1"/>
          <w:sz w:val="22"/>
          <w:szCs w:val="22"/>
        </w:rPr>
        <w:t xml:space="preserve">, M.J., Leal, J., </w:t>
      </w:r>
      <w:proofErr w:type="spellStart"/>
      <w:r w:rsidRPr="00A80192">
        <w:rPr>
          <w:rFonts w:ascii="Arial" w:eastAsia="Times New Roman" w:hAnsi="Arial" w:cs="Arial"/>
          <w:color w:val="000000" w:themeColor="text1"/>
          <w:sz w:val="22"/>
          <w:szCs w:val="22"/>
        </w:rPr>
        <w:t>Mafham</w:t>
      </w:r>
      <w:proofErr w:type="spellEnd"/>
      <w:r w:rsidRPr="00A80192">
        <w:rPr>
          <w:rFonts w:ascii="Arial" w:eastAsia="Times New Roman" w:hAnsi="Arial" w:cs="Arial"/>
          <w:color w:val="000000" w:themeColor="text1"/>
          <w:sz w:val="22"/>
          <w:szCs w:val="22"/>
        </w:rPr>
        <w:t xml:space="preserve">, M., Bowman, L., Armitage, J. and </w:t>
      </w:r>
      <w:proofErr w:type="spellStart"/>
      <w:r w:rsidRPr="00A80192">
        <w:rPr>
          <w:rFonts w:ascii="Arial" w:eastAsia="Times New Roman" w:hAnsi="Arial" w:cs="Arial"/>
          <w:color w:val="000000" w:themeColor="text1"/>
          <w:sz w:val="22"/>
          <w:szCs w:val="22"/>
        </w:rPr>
        <w:t>Mihaylova</w:t>
      </w:r>
      <w:proofErr w:type="spellEnd"/>
      <w:r w:rsidRPr="00A80192">
        <w:rPr>
          <w:rFonts w:ascii="Arial" w:eastAsia="Times New Roman" w:hAnsi="Arial" w:cs="Arial"/>
          <w:color w:val="000000" w:themeColor="text1"/>
          <w:sz w:val="22"/>
          <w:szCs w:val="22"/>
        </w:rPr>
        <w:t>, B. (2021). Performance of the UK Prospective Diabetes Study Outcomes Model 2 in a Contemporary UK Type 2 Diabetes Trial Cohort. Value in Health.</w:t>
      </w:r>
    </w:p>
    <w:p w14:paraId="094D8E53" w14:textId="77777777" w:rsidR="00414584" w:rsidRPr="006F1F5C" w:rsidRDefault="00414584" w:rsidP="00414584">
      <w:pPr>
        <w:jc w:val="both"/>
        <w:rPr>
          <w:rFonts w:ascii="Arial" w:hAnsi="Arial" w:cs="Arial"/>
          <w:color w:val="000000" w:themeColor="text1"/>
          <w:sz w:val="22"/>
          <w:szCs w:val="22"/>
        </w:rPr>
      </w:pPr>
    </w:p>
    <w:p w14:paraId="758DFBC8" w14:textId="42B36C13" w:rsidR="00A80192" w:rsidRPr="006F1F5C" w:rsidRDefault="00A80192" w:rsidP="00A16EC9">
      <w:pPr>
        <w:jc w:val="both"/>
        <w:rPr>
          <w:rFonts w:ascii="Arial" w:eastAsia="Times New Roman" w:hAnsi="Arial" w:cs="Arial"/>
          <w:color w:val="000000" w:themeColor="text1"/>
          <w:sz w:val="22"/>
          <w:szCs w:val="22"/>
        </w:rPr>
      </w:pPr>
      <w:r w:rsidRPr="00A80192">
        <w:rPr>
          <w:rFonts w:ascii="Arial" w:eastAsia="Times New Roman" w:hAnsi="Arial" w:cs="Arial"/>
          <w:color w:val="000000" w:themeColor="text1"/>
          <w:sz w:val="22"/>
          <w:szCs w:val="22"/>
        </w:rPr>
        <w:t xml:space="preserve"> Mcdermott, M.T. (2022). Diabetes Secrets. S.L.: Elsevier - Health Science. • NHS England (2017). Involving people in their own health and care. [online] NHS England. NHS England. Available at: https://www.england.nhs.uk/wp-content/uploads/2017/04/ppp-involving-people-health-careguidanc</w:t>
      </w:r>
      <w:r w:rsidRPr="006F1F5C">
        <w:rPr>
          <w:rFonts w:ascii="Arial" w:eastAsia="Times New Roman" w:hAnsi="Arial" w:cs="Arial"/>
          <w:color w:val="000000" w:themeColor="text1"/>
          <w:sz w:val="22"/>
          <w:szCs w:val="22"/>
        </w:rPr>
        <w:t xml:space="preserve">e.pdf. [Accessed 20/04/2022]. </w:t>
      </w:r>
    </w:p>
    <w:p w14:paraId="06A8CBBA" w14:textId="77777777" w:rsidR="00414584" w:rsidRPr="006F1F5C" w:rsidRDefault="00414584" w:rsidP="00A16EC9">
      <w:pPr>
        <w:jc w:val="both"/>
        <w:rPr>
          <w:rFonts w:ascii="Arial" w:eastAsia="Times New Roman" w:hAnsi="Arial" w:cs="Arial"/>
          <w:color w:val="000000" w:themeColor="text1"/>
          <w:sz w:val="22"/>
          <w:szCs w:val="22"/>
        </w:rPr>
      </w:pPr>
    </w:p>
    <w:p w14:paraId="4C0A27C6" w14:textId="77777777" w:rsidR="00414584" w:rsidRPr="006F1F5C" w:rsidRDefault="00414584" w:rsidP="00414584">
      <w:pPr>
        <w:jc w:val="both"/>
        <w:rPr>
          <w:rFonts w:ascii="Arial" w:hAnsi="Arial" w:cs="Arial"/>
          <w:color w:val="000000" w:themeColor="text1"/>
          <w:sz w:val="22"/>
          <w:szCs w:val="22"/>
        </w:rPr>
      </w:pPr>
    </w:p>
    <w:p w14:paraId="3CA4A814" w14:textId="26390841" w:rsidR="00414584" w:rsidRPr="006F1F5C" w:rsidRDefault="00414584" w:rsidP="00414584">
      <w:pPr>
        <w:jc w:val="both"/>
        <w:rPr>
          <w:rFonts w:ascii="Arial" w:eastAsia="Times New Roman" w:hAnsi="Arial" w:cs="Arial"/>
          <w:color w:val="000000" w:themeColor="text1"/>
          <w:sz w:val="22"/>
          <w:szCs w:val="22"/>
        </w:rPr>
      </w:pPr>
      <w:r w:rsidRPr="006F1F5C">
        <w:rPr>
          <w:rFonts w:ascii="Arial" w:hAnsi="Arial" w:cs="Arial"/>
          <w:color w:val="000000" w:themeColor="text1"/>
          <w:sz w:val="22"/>
          <w:szCs w:val="22"/>
        </w:rPr>
        <w:t xml:space="preserve">NHS (2020). Symptoms - type 2 diabetes. [online] NHS. Available at: </w:t>
      </w:r>
      <w:r w:rsidR="006F1F5C" w:rsidRPr="006F1F5C">
        <w:rPr>
          <w:rFonts w:ascii="Arial" w:hAnsi="Arial" w:cs="Arial"/>
          <w:color w:val="000000" w:themeColor="text1"/>
          <w:sz w:val="22"/>
          <w:szCs w:val="22"/>
        </w:rPr>
        <w:t xml:space="preserve">https://www.nhs.uk/conditions/type-2-diabetes/symptoms/ </w:t>
      </w:r>
      <w:r w:rsidRPr="006F1F5C">
        <w:rPr>
          <w:rFonts w:ascii="Arial" w:eastAsia="Times New Roman" w:hAnsi="Arial" w:cs="Arial"/>
          <w:color w:val="000000" w:themeColor="text1"/>
          <w:sz w:val="22"/>
          <w:szCs w:val="22"/>
        </w:rPr>
        <w:t xml:space="preserve">[Accessed 21/04/2022]. </w:t>
      </w:r>
    </w:p>
    <w:p w14:paraId="13D0D63E" w14:textId="77777777" w:rsidR="00414584" w:rsidRPr="006F1F5C" w:rsidRDefault="00414584" w:rsidP="00414584">
      <w:pPr>
        <w:jc w:val="both"/>
        <w:rPr>
          <w:rFonts w:ascii="Arial" w:eastAsia="Times New Roman" w:hAnsi="Arial" w:cs="Arial"/>
          <w:color w:val="000000" w:themeColor="text1"/>
          <w:sz w:val="22"/>
          <w:szCs w:val="22"/>
        </w:rPr>
      </w:pPr>
    </w:p>
    <w:p w14:paraId="4DB7CD3B" w14:textId="77777777" w:rsidR="00414584" w:rsidRPr="006F1F5C" w:rsidRDefault="00414584" w:rsidP="00414584">
      <w:pPr>
        <w:jc w:val="both"/>
        <w:rPr>
          <w:rFonts w:ascii="Arial" w:eastAsia="Times New Roman" w:hAnsi="Arial" w:cs="Arial"/>
          <w:color w:val="000000" w:themeColor="text1"/>
          <w:sz w:val="22"/>
          <w:szCs w:val="22"/>
        </w:rPr>
      </w:pPr>
      <w:r w:rsidRPr="006F1F5C">
        <w:rPr>
          <w:rFonts w:ascii="Arial" w:eastAsia="Times New Roman" w:hAnsi="Arial" w:cs="Arial"/>
          <w:color w:val="000000" w:themeColor="text1"/>
          <w:sz w:val="22"/>
          <w:szCs w:val="22"/>
        </w:rPr>
        <w:t xml:space="preserve">NICE (2015). Recommendations | Type 2 Diabetes in adults: Management | Guidance | NICE. [online] www.nice.org.uk. Available at: </w:t>
      </w:r>
      <w:hyperlink r:id="rId12" w:history="1">
        <w:r w:rsidRPr="006F1F5C">
          <w:rPr>
            <w:rStyle w:val="Hyperlink"/>
            <w:rFonts w:ascii="Arial" w:eastAsia="Times New Roman" w:hAnsi="Arial" w:cs="Arial"/>
            <w:color w:val="000000" w:themeColor="text1"/>
            <w:sz w:val="22"/>
            <w:szCs w:val="22"/>
            <w:u w:val="none"/>
          </w:rPr>
          <w:t>https://www.nice.org.uk/guidance/ng28/chapter/Recommendations</w:t>
        </w:r>
      </w:hyperlink>
      <w:r w:rsidRPr="006F1F5C">
        <w:rPr>
          <w:rFonts w:ascii="Arial" w:eastAsia="Times New Roman" w:hAnsi="Arial" w:cs="Arial"/>
          <w:color w:val="000000" w:themeColor="text1"/>
          <w:sz w:val="22"/>
          <w:szCs w:val="22"/>
        </w:rPr>
        <w:t>. [Accessed 18/04/2022].</w:t>
      </w:r>
    </w:p>
    <w:p w14:paraId="1F493FEE" w14:textId="77777777" w:rsidR="00414584" w:rsidRPr="006F1F5C" w:rsidRDefault="00414584" w:rsidP="00414584">
      <w:pPr>
        <w:jc w:val="both"/>
        <w:rPr>
          <w:rFonts w:ascii="Arial" w:hAnsi="Arial" w:cs="Arial"/>
          <w:color w:val="000000" w:themeColor="text1"/>
          <w:sz w:val="22"/>
          <w:szCs w:val="22"/>
        </w:rPr>
      </w:pPr>
    </w:p>
    <w:p w14:paraId="58264BBA" w14:textId="77777777" w:rsidR="00414584" w:rsidRPr="006F1F5C" w:rsidRDefault="00414584" w:rsidP="00414584">
      <w:pPr>
        <w:jc w:val="both"/>
        <w:rPr>
          <w:rFonts w:ascii="Arial" w:hAnsi="Arial" w:cs="Arial"/>
          <w:color w:val="000000" w:themeColor="text1"/>
          <w:sz w:val="22"/>
          <w:szCs w:val="22"/>
        </w:rPr>
      </w:pPr>
    </w:p>
    <w:p w14:paraId="5033F63C" w14:textId="02387649" w:rsidR="00414584" w:rsidRPr="006F1F5C" w:rsidRDefault="00414584" w:rsidP="00414584">
      <w:pPr>
        <w:tabs>
          <w:tab w:val="left" w:pos="904"/>
        </w:tabs>
        <w:jc w:val="both"/>
        <w:rPr>
          <w:rFonts w:ascii="Arial" w:eastAsia="Times New Roman" w:hAnsi="Arial" w:cs="Arial"/>
          <w:color w:val="000000" w:themeColor="text1"/>
          <w:sz w:val="22"/>
          <w:szCs w:val="22"/>
        </w:rPr>
      </w:pPr>
      <w:r w:rsidRPr="006F1F5C">
        <w:rPr>
          <w:rFonts w:ascii="Arial" w:hAnsi="Arial" w:cs="Arial"/>
          <w:color w:val="000000" w:themeColor="text1"/>
          <w:sz w:val="22"/>
          <w:szCs w:val="22"/>
        </w:rPr>
        <w:t xml:space="preserve">Public Health England (2018). Health matters: preventing Type 2 Diabetes. [online] GOV.UK. Available at: </w:t>
      </w:r>
      <w:r w:rsidR="006F1F5C" w:rsidRPr="006F1F5C">
        <w:rPr>
          <w:rFonts w:ascii="Arial" w:hAnsi="Arial" w:cs="Arial"/>
          <w:color w:val="000000" w:themeColor="text1"/>
          <w:sz w:val="22"/>
          <w:szCs w:val="22"/>
        </w:rPr>
        <w:t xml:space="preserve">https://www.gov.uk/government/publications/health-matters-preventing-type-2-diabetes/health-matters-preventing-type-2-diabetes </w:t>
      </w:r>
      <w:r w:rsidRPr="006F1F5C">
        <w:rPr>
          <w:rFonts w:ascii="Arial" w:eastAsia="Times New Roman" w:hAnsi="Arial" w:cs="Arial"/>
          <w:color w:val="000000" w:themeColor="text1"/>
          <w:sz w:val="22"/>
          <w:szCs w:val="22"/>
        </w:rPr>
        <w:t>[Accessed 21/04/2022].</w:t>
      </w:r>
    </w:p>
    <w:p w14:paraId="3253C0DE" w14:textId="77777777" w:rsidR="00414584" w:rsidRPr="006F1F5C" w:rsidRDefault="00414584" w:rsidP="00A16EC9">
      <w:pPr>
        <w:jc w:val="both"/>
        <w:rPr>
          <w:rFonts w:ascii="Arial" w:eastAsia="Times New Roman" w:hAnsi="Arial" w:cs="Arial"/>
          <w:color w:val="000000" w:themeColor="text1"/>
          <w:sz w:val="22"/>
          <w:szCs w:val="22"/>
        </w:rPr>
      </w:pPr>
    </w:p>
    <w:p w14:paraId="6BDBF2D2" w14:textId="77777777" w:rsidR="00414584" w:rsidRPr="006F1F5C" w:rsidRDefault="00414584" w:rsidP="00414584">
      <w:pPr>
        <w:jc w:val="both"/>
        <w:rPr>
          <w:rFonts w:ascii="Arial" w:eastAsia="Times New Roman" w:hAnsi="Arial" w:cs="Arial"/>
          <w:color w:val="000000" w:themeColor="text1"/>
          <w:sz w:val="22"/>
          <w:szCs w:val="22"/>
        </w:rPr>
      </w:pPr>
      <w:r w:rsidRPr="00A80192">
        <w:rPr>
          <w:rFonts w:ascii="Arial" w:eastAsia="Times New Roman" w:hAnsi="Arial" w:cs="Arial"/>
          <w:color w:val="000000" w:themeColor="text1"/>
          <w:sz w:val="22"/>
          <w:szCs w:val="22"/>
        </w:rPr>
        <w:t xml:space="preserve">TCOYD, 2020. How to Support Your Loved One </w:t>
      </w:r>
      <w:proofErr w:type="gramStart"/>
      <w:r w:rsidRPr="00A80192">
        <w:rPr>
          <w:rFonts w:ascii="Arial" w:eastAsia="Times New Roman" w:hAnsi="Arial" w:cs="Arial"/>
          <w:color w:val="000000" w:themeColor="text1"/>
          <w:sz w:val="22"/>
          <w:szCs w:val="22"/>
        </w:rPr>
        <w:t>With</w:t>
      </w:r>
      <w:proofErr w:type="gramEnd"/>
      <w:r w:rsidRPr="00A80192">
        <w:rPr>
          <w:rFonts w:ascii="Arial" w:eastAsia="Times New Roman" w:hAnsi="Arial" w:cs="Arial"/>
          <w:color w:val="000000" w:themeColor="text1"/>
          <w:sz w:val="22"/>
          <w:szCs w:val="22"/>
        </w:rPr>
        <w:t xml:space="preserve"> Diabetes. [webpage] Available at: https://tcoyd.org/2017/11/how-to-support-your-loved-one-with-dia</w:t>
      </w:r>
      <w:r w:rsidRPr="006F1F5C">
        <w:rPr>
          <w:rFonts w:ascii="Arial" w:eastAsia="Times New Roman" w:hAnsi="Arial" w:cs="Arial"/>
          <w:color w:val="000000" w:themeColor="text1"/>
          <w:sz w:val="22"/>
          <w:szCs w:val="22"/>
        </w:rPr>
        <w:t xml:space="preserve">betes/. [Accessed 19/04/2022]. </w:t>
      </w:r>
    </w:p>
    <w:p w14:paraId="08642B63" w14:textId="77777777" w:rsidR="00414584" w:rsidRPr="006F1F5C" w:rsidRDefault="00414584" w:rsidP="00A16EC9">
      <w:pPr>
        <w:tabs>
          <w:tab w:val="left" w:pos="904"/>
        </w:tabs>
        <w:jc w:val="both"/>
        <w:rPr>
          <w:rFonts w:ascii="Arial" w:eastAsia="Times New Roman" w:hAnsi="Arial" w:cs="Arial"/>
          <w:color w:val="000000" w:themeColor="text1"/>
          <w:sz w:val="22"/>
          <w:szCs w:val="22"/>
        </w:rPr>
      </w:pPr>
    </w:p>
    <w:p w14:paraId="2AE77C91" w14:textId="77777777" w:rsidR="00414584" w:rsidRPr="006F1F5C" w:rsidRDefault="00414584" w:rsidP="00414584">
      <w:pPr>
        <w:jc w:val="both"/>
        <w:rPr>
          <w:rFonts w:ascii="Arial" w:hAnsi="Arial" w:cs="Arial"/>
          <w:color w:val="000000" w:themeColor="text1"/>
          <w:sz w:val="22"/>
          <w:szCs w:val="22"/>
        </w:rPr>
      </w:pPr>
      <w:r w:rsidRPr="006F1F5C">
        <w:rPr>
          <w:rFonts w:ascii="Arial" w:hAnsi="Arial" w:cs="Arial"/>
          <w:color w:val="000000" w:themeColor="text1"/>
          <w:sz w:val="22"/>
          <w:szCs w:val="22"/>
        </w:rPr>
        <w:t>www.nice.org.uk. (2020). Medicines to control blood glucose | Information for the public | Type 2 diabetes in adults: management | Guidance | NICE. [online] Available at: https://www.nice.org.uk/guidance/ng28/ifp/chapter/Medicines-to-control-blood-glucose. Accessed 20/04/22.</w:t>
      </w:r>
    </w:p>
    <w:p w14:paraId="05E12F7D" w14:textId="77777777" w:rsidR="00414584" w:rsidRPr="00A16EC9" w:rsidRDefault="00414584" w:rsidP="00A16EC9">
      <w:pPr>
        <w:tabs>
          <w:tab w:val="left" w:pos="904"/>
        </w:tabs>
        <w:jc w:val="both"/>
        <w:rPr>
          <w:rFonts w:ascii="Arial" w:hAnsi="Arial" w:cs="Arial"/>
          <w:sz w:val="22"/>
          <w:szCs w:val="22"/>
        </w:rPr>
      </w:pPr>
    </w:p>
    <w:sectPr w:rsidR="00414584" w:rsidRPr="00A16EC9" w:rsidSect="0037028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EF415" w14:textId="77777777" w:rsidR="00020372" w:rsidRDefault="00020372" w:rsidP="00C72012">
      <w:r>
        <w:separator/>
      </w:r>
    </w:p>
  </w:endnote>
  <w:endnote w:type="continuationSeparator" w:id="0">
    <w:p w14:paraId="55ACBEC7" w14:textId="77777777" w:rsidR="00020372" w:rsidRDefault="00020372" w:rsidP="00C720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FA984" w14:textId="20CFAF87" w:rsidR="000375BC" w:rsidRDefault="000375BC">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09BA70E" wp14:editId="6E6481AD">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mv="urn:schemas-microsoft-com:mac:vml" xmlns:mo="http://schemas.microsoft.com/office/mac/office/2008/main">
          <w:pict>
            <v:rect w14:anchorId="42FBD40B"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" filled="f" strokecolor="#747070 [1614]" strokeweight="1.25pt">
              <w10:wrap anchorx="page" anchory="page"/>
            </v:rect>
          </w:pict>
        </mc:Fallback>
      </mc:AlternateContent>
    </w:r>
    <w:r>
      <w:rPr>
        <w:color w:val="4472C4" w:themeColor="accent1"/>
      </w:rPr>
      <w:t xml:space="preserve">Introduction to Physiology                                                                                                  </w:t>
    </w:r>
    <w:r>
      <w:rPr>
        <w:rFonts w:asciiTheme="majorHAnsi" w:eastAsiaTheme="majorEastAsia" w:hAnsiTheme="majorHAnsi" w:cstheme="majorBidi"/>
        <w:color w:val="4472C4" w:themeColor="accent1"/>
        <w:sz w:val="20"/>
        <w:szCs w:val="20"/>
      </w:rPr>
      <w:t xml:space="preserve">pg. </w:t>
    </w:r>
    <w:r>
      <w:rPr>
        <w:rFonts w:asciiTheme="minorHAnsi" w:eastAsiaTheme="minorEastAsia" w:hAnsiTheme="minorHAnsi" w:cstheme="minorBidi"/>
        <w:color w:val="4472C4" w:themeColor="accent1"/>
        <w:sz w:val="20"/>
        <w:szCs w:val="20"/>
      </w:rPr>
      <w:fldChar w:fldCharType="begin"/>
    </w:r>
    <w:r>
      <w:rPr>
        <w:color w:val="4472C4" w:themeColor="accent1"/>
        <w:sz w:val="20"/>
        <w:szCs w:val="20"/>
      </w:rPr>
      <w:instrText xml:space="preserve"> PAGE    \* MERGEFORMAT </w:instrText>
    </w:r>
    <w:r>
      <w:rPr>
        <w:rFonts w:asciiTheme="minorHAnsi" w:eastAsiaTheme="minorEastAsia" w:hAnsiTheme="minorHAnsi" w:cstheme="minorBidi"/>
        <w:color w:val="4472C4" w:themeColor="accent1"/>
        <w:sz w:val="20"/>
        <w:szCs w:val="20"/>
      </w:rPr>
      <w:fldChar w:fldCharType="separate"/>
    </w:r>
    <w:r w:rsidR="006F1F5C" w:rsidRPr="006F1F5C">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98896" w14:textId="77777777" w:rsidR="00020372" w:rsidRDefault="00020372" w:rsidP="00C72012">
      <w:r>
        <w:separator/>
      </w:r>
    </w:p>
  </w:footnote>
  <w:footnote w:type="continuationSeparator" w:id="0">
    <w:p w14:paraId="1D0002F6" w14:textId="77777777" w:rsidR="00020372" w:rsidRDefault="00020372" w:rsidP="00C720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1D203B"/>
    <w:multiLevelType w:val="hybridMultilevel"/>
    <w:tmpl w:val="D71A7F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E9D04F6"/>
    <w:multiLevelType w:val="multilevel"/>
    <w:tmpl w:val="0038BC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19125F"/>
    <w:multiLevelType w:val="hybridMultilevel"/>
    <w:tmpl w:val="EBE66E82"/>
    <w:lvl w:ilvl="0" w:tplc="DF788BA8">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696662300">
    <w:abstractNumId w:val="0"/>
  </w:num>
  <w:num w:numId="2" w16cid:durableId="1598365648">
    <w:abstractNumId w:val="2"/>
  </w:num>
  <w:num w:numId="3" w16cid:durableId="928231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7745"/>
    <w:rsid w:val="00020372"/>
    <w:rsid w:val="000375BC"/>
    <w:rsid w:val="000912CC"/>
    <w:rsid w:val="000918A1"/>
    <w:rsid w:val="000C4EDA"/>
    <w:rsid w:val="000D37B1"/>
    <w:rsid w:val="0015357B"/>
    <w:rsid w:val="00192098"/>
    <w:rsid w:val="001B7A40"/>
    <w:rsid w:val="00216C85"/>
    <w:rsid w:val="00273EDD"/>
    <w:rsid w:val="002B311A"/>
    <w:rsid w:val="002C3965"/>
    <w:rsid w:val="002D5EDB"/>
    <w:rsid w:val="003064AA"/>
    <w:rsid w:val="00321C4C"/>
    <w:rsid w:val="00370282"/>
    <w:rsid w:val="003779E2"/>
    <w:rsid w:val="00387229"/>
    <w:rsid w:val="00402395"/>
    <w:rsid w:val="00414584"/>
    <w:rsid w:val="00694613"/>
    <w:rsid w:val="006F1F5C"/>
    <w:rsid w:val="007601B3"/>
    <w:rsid w:val="0077726E"/>
    <w:rsid w:val="00783AD7"/>
    <w:rsid w:val="007B4828"/>
    <w:rsid w:val="007E7745"/>
    <w:rsid w:val="00814405"/>
    <w:rsid w:val="008353D4"/>
    <w:rsid w:val="00896826"/>
    <w:rsid w:val="008A0D17"/>
    <w:rsid w:val="00905B57"/>
    <w:rsid w:val="00926D02"/>
    <w:rsid w:val="00927E2A"/>
    <w:rsid w:val="00945900"/>
    <w:rsid w:val="009D1D1E"/>
    <w:rsid w:val="009E2D5E"/>
    <w:rsid w:val="009F56FA"/>
    <w:rsid w:val="00A035FD"/>
    <w:rsid w:val="00A11477"/>
    <w:rsid w:val="00A16EC9"/>
    <w:rsid w:val="00A210A4"/>
    <w:rsid w:val="00A600FD"/>
    <w:rsid w:val="00A80192"/>
    <w:rsid w:val="00AB7A48"/>
    <w:rsid w:val="00BE2DB5"/>
    <w:rsid w:val="00C05655"/>
    <w:rsid w:val="00C72012"/>
    <w:rsid w:val="00CD119C"/>
    <w:rsid w:val="00D10359"/>
    <w:rsid w:val="00D61380"/>
    <w:rsid w:val="00D73FB0"/>
    <w:rsid w:val="00D95A8D"/>
    <w:rsid w:val="00E91AE3"/>
    <w:rsid w:val="00EB12BC"/>
    <w:rsid w:val="00F137E3"/>
    <w:rsid w:val="00F97F6D"/>
    <w:rsid w:val="00FA3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918A1"/>
    <w:pPr>
      <w:spacing w:after="0" w:line="240" w:lineRule="auto"/>
    </w:pPr>
    <w:rPr>
      <w:rFonts w:cs="Times New Roman"/>
      <w:szCs w:val="24"/>
      <w:lang w:val="en-US"/>
    </w:rPr>
  </w:style>
  <w:style w:type="paragraph" w:styleId="Heading1">
    <w:name w:val="heading 1"/>
    <w:basedOn w:val="Normal"/>
    <w:next w:val="Normal"/>
    <w:link w:val="Heading1Char"/>
    <w:autoRedefine/>
    <w:uiPriority w:val="9"/>
    <w:qFormat/>
    <w:rsid w:val="00905B57"/>
    <w:pPr>
      <w:keepNext/>
      <w:keepLines/>
      <w:spacing w:before="240" w:line="360" w:lineRule="auto"/>
      <w:outlineLvl w:val="0"/>
    </w:pPr>
    <w:rPr>
      <w:b/>
      <w:sz w:val="22"/>
    </w:rPr>
  </w:style>
  <w:style w:type="paragraph" w:styleId="Heading2">
    <w:name w:val="heading 2"/>
    <w:basedOn w:val="Normal"/>
    <w:next w:val="Normal"/>
    <w:link w:val="Heading2Char"/>
    <w:autoRedefine/>
    <w:uiPriority w:val="9"/>
    <w:unhideWhenUsed/>
    <w:qFormat/>
    <w:rsid w:val="00A035FD"/>
    <w:pPr>
      <w:keepNext/>
      <w:keepLines/>
      <w:spacing w:before="4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eastAsia="Times New Roman" w:hAnsi="Arial"/>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B57"/>
    <w:rPr>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customStyle="1" w:styleId="UnresolvedMention1">
    <w:name w:val="Unresolved Mention1"/>
    <w:basedOn w:val="DefaultParagraphFont"/>
    <w:uiPriority w:val="99"/>
    <w:semiHidden/>
    <w:unhideWhenUsed/>
    <w:rsid w:val="007E7745"/>
    <w:rPr>
      <w:color w:val="605E5C"/>
      <w:shd w:val="clear" w:color="auto" w:fill="E1DFDD"/>
    </w:rPr>
  </w:style>
  <w:style w:type="paragraph" w:styleId="Title">
    <w:name w:val="Title"/>
    <w:basedOn w:val="Normal"/>
    <w:next w:val="Normal"/>
    <w:link w:val="TitleChar"/>
    <w:uiPriority w:val="10"/>
    <w:qFormat/>
    <w:rsid w:val="00905B5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05B57"/>
    <w:rPr>
      <w:rFonts w:asciiTheme="majorHAnsi" w:eastAsiaTheme="majorEastAsia" w:hAnsiTheme="majorHAnsi" w:cstheme="majorBidi"/>
      <w:spacing w:val="-10"/>
      <w:kern w:val="28"/>
      <w:sz w:val="56"/>
      <w:szCs w:val="56"/>
      <w:lang w:val="en-US"/>
    </w:rPr>
  </w:style>
  <w:style w:type="paragraph" w:styleId="ListParagraph">
    <w:name w:val="List Paragraph"/>
    <w:basedOn w:val="Normal"/>
    <w:uiPriority w:val="34"/>
    <w:qFormat/>
    <w:rsid w:val="00905B57"/>
    <w:pPr>
      <w:ind w:left="720"/>
      <w:contextualSpacing/>
    </w:pPr>
  </w:style>
  <w:style w:type="paragraph" w:styleId="NormalWeb">
    <w:name w:val="Normal (Web)"/>
    <w:basedOn w:val="Normal"/>
    <w:uiPriority w:val="99"/>
    <w:semiHidden/>
    <w:unhideWhenUsed/>
    <w:rsid w:val="00AB7A48"/>
    <w:pPr>
      <w:spacing w:before="100" w:beforeAutospacing="1" w:after="100" w:afterAutospacing="1"/>
    </w:pPr>
  </w:style>
  <w:style w:type="character" w:styleId="Strong">
    <w:name w:val="Strong"/>
    <w:basedOn w:val="DefaultParagraphFont"/>
    <w:uiPriority w:val="22"/>
    <w:qFormat/>
    <w:rsid w:val="00AB7A48"/>
    <w:rPr>
      <w:b/>
      <w:bCs/>
    </w:rPr>
  </w:style>
  <w:style w:type="paragraph" w:styleId="Header">
    <w:name w:val="header"/>
    <w:basedOn w:val="Normal"/>
    <w:link w:val="HeaderChar"/>
    <w:uiPriority w:val="99"/>
    <w:unhideWhenUsed/>
    <w:rsid w:val="00C72012"/>
    <w:pPr>
      <w:tabs>
        <w:tab w:val="center" w:pos="4513"/>
        <w:tab w:val="right" w:pos="9026"/>
      </w:tabs>
    </w:pPr>
  </w:style>
  <w:style w:type="character" w:customStyle="1" w:styleId="HeaderChar">
    <w:name w:val="Header Char"/>
    <w:basedOn w:val="DefaultParagraphFont"/>
    <w:link w:val="Header"/>
    <w:uiPriority w:val="99"/>
    <w:rsid w:val="00C72012"/>
    <w:rPr>
      <w:rFonts w:cs="Times New Roman"/>
      <w:szCs w:val="24"/>
      <w:lang w:val="en-US"/>
    </w:rPr>
  </w:style>
  <w:style w:type="paragraph" w:styleId="Footer">
    <w:name w:val="footer"/>
    <w:basedOn w:val="Normal"/>
    <w:link w:val="FooterChar"/>
    <w:uiPriority w:val="99"/>
    <w:unhideWhenUsed/>
    <w:rsid w:val="00C72012"/>
    <w:pPr>
      <w:tabs>
        <w:tab w:val="center" w:pos="4513"/>
        <w:tab w:val="right" w:pos="9026"/>
      </w:tabs>
    </w:pPr>
  </w:style>
  <w:style w:type="character" w:customStyle="1" w:styleId="FooterChar">
    <w:name w:val="Footer Char"/>
    <w:basedOn w:val="DefaultParagraphFont"/>
    <w:link w:val="Footer"/>
    <w:uiPriority w:val="99"/>
    <w:rsid w:val="00C72012"/>
    <w:rPr>
      <w:rFonts w:cs="Times New Roman"/>
      <w:szCs w:val="24"/>
      <w:lang w:val="en-US"/>
    </w:rPr>
  </w:style>
  <w:style w:type="character" w:styleId="FollowedHyperlink">
    <w:name w:val="FollowedHyperlink"/>
    <w:basedOn w:val="DefaultParagraphFont"/>
    <w:uiPriority w:val="99"/>
    <w:semiHidden/>
    <w:unhideWhenUsed/>
    <w:rsid w:val="004145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894288">
      <w:bodyDiv w:val="1"/>
      <w:marLeft w:val="0"/>
      <w:marRight w:val="0"/>
      <w:marTop w:val="0"/>
      <w:marBottom w:val="0"/>
      <w:divBdr>
        <w:top w:val="none" w:sz="0" w:space="0" w:color="auto"/>
        <w:left w:val="none" w:sz="0" w:space="0" w:color="auto"/>
        <w:bottom w:val="none" w:sz="0" w:space="0" w:color="auto"/>
        <w:right w:val="none" w:sz="0" w:space="0" w:color="auto"/>
      </w:divBdr>
    </w:div>
    <w:div w:id="537857557">
      <w:bodyDiv w:val="1"/>
      <w:marLeft w:val="0"/>
      <w:marRight w:val="0"/>
      <w:marTop w:val="0"/>
      <w:marBottom w:val="0"/>
      <w:divBdr>
        <w:top w:val="none" w:sz="0" w:space="0" w:color="auto"/>
        <w:left w:val="none" w:sz="0" w:space="0" w:color="auto"/>
        <w:bottom w:val="none" w:sz="0" w:space="0" w:color="auto"/>
        <w:right w:val="none" w:sz="0" w:space="0" w:color="auto"/>
      </w:divBdr>
    </w:div>
    <w:div w:id="1245915765">
      <w:bodyDiv w:val="1"/>
      <w:marLeft w:val="0"/>
      <w:marRight w:val="0"/>
      <w:marTop w:val="0"/>
      <w:marBottom w:val="0"/>
      <w:divBdr>
        <w:top w:val="none" w:sz="0" w:space="0" w:color="auto"/>
        <w:left w:val="none" w:sz="0" w:space="0" w:color="auto"/>
        <w:bottom w:val="none" w:sz="0" w:space="0" w:color="auto"/>
        <w:right w:val="none" w:sz="0" w:space="0" w:color="auto"/>
      </w:divBdr>
    </w:div>
    <w:div w:id="1246300712">
      <w:bodyDiv w:val="1"/>
      <w:marLeft w:val="0"/>
      <w:marRight w:val="0"/>
      <w:marTop w:val="0"/>
      <w:marBottom w:val="0"/>
      <w:divBdr>
        <w:top w:val="none" w:sz="0" w:space="0" w:color="auto"/>
        <w:left w:val="none" w:sz="0" w:space="0" w:color="auto"/>
        <w:bottom w:val="none" w:sz="0" w:space="0" w:color="auto"/>
        <w:right w:val="none" w:sz="0" w:space="0" w:color="auto"/>
      </w:divBdr>
    </w:div>
    <w:div w:id="1430811212">
      <w:bodyDiv w:val="1"/>
      <w:marLeft w:val="0"/>
      <w:marRight w:val="0"/>
      <w:marTop w:val="0"/>
      <w:marBottom w:val="0"/>
      <w:divBdr>
        <w:top w:val="none" w:sz="0" w:space="0" w:color="auto"/>
        <w:left w:val="none" w:sz="0" w:space="0" w:color="auto"/>
        <w:bottom w:val="none" w:sz="0" w:space="0" w:color="auto"/>
        <w:right w:val="none" w:sz="0" w:space="0" w:color="auto"/>
      </w:divBdr>
    </w:div>
    <w:div w:id="1665086474">
      <w:bodyDiv w:val="1"/>
      <w:marLeft w:val="0"/>
      <w:marRight w:val="0"/>
      <w:marTop w:val="0"/>
      <w:marBottom w:val="0"/>
      <w:divBdr>
        <w:top w:val="none" w:sz="0" w:space="0" w:color="auto"/>
        <w:left w:val="none" w:sz="0" w:space="0" w:color="auto"/>
        <w:bottom w:val="none" w:sz="0" w:space="0" w:color="auto"/>
        <w:right w:val="none" w:sz="0" w:space="0" w:color="auto"/>
      </w:divBdr>
    </w:div>
    <w:div w:id="2053073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nice.org.uk/guidance/ng28/chapter/Recommend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co.uk/lifestyle-changes-for-type2-diabetes.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diabetes.org.uk/Get_involved/Volunteer/Involve-Newsletter/Type-2-diabetes-awareness-campaign-update"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2411</Words>
  <Characters>13748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shakillanansu@gmail.com</cp:lastModifiedBy>
  <cp:revision>3</cp:revision>
  <dcterms:created xsi:type="dcterms:W3CDTF">2022-04-26T22:38:00Z</dcterms:created>
  <dcterms:modified xsi:type="dcterms:W3CDTF">2022-04-26T22:41:00Z</dcterms:modified>
</cp:coreProperties>
</file>