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72888761"/>
        <w:docPartObj>
          <w:docPartGallery w:val="Cover Pages"/>
          <w:docPartUnique/>
        </w:docPartObj>
      </w:sdtPr>
      <w:sdtEndPr>
        <w:rPr>
          <w:rFonts w:eastAsiaTheme="minorEastAsia"/>
          <w:color w:val="4472C4" w:themeColor="accent1"/>
          <w:sz w:val="28"/>
          <w:szCs w:val="28"/>
        </w:rPr>
      </w:sdtEndPr>
      <w:sdtContent>
        <w:p w14:paraId="069AE1FC" w14:textId="77777777" w:rsidR="00B34C0C" w:rsidRDefault="00B34C0C" w:rsidP="00B34C0C"/>
        <w:p w14:paraId="7EDC264F" w14:textId="77777777" w:rsidR="00B34C0C" w:rsidRDefault="00B34C0C" w:rsidP="00B34C0C">
          <w:pPr>
            <w:rPr>
              <w:rFonts w:eastAsiaTheme="minorEastAsia"/>
              <w:color w:val="4472C4" w:themeColor="accent1"/>
              <w:sz w:val="28"/>
              <w:szCs w:val="28"/>
            </w:rPr>
          </w:pPr>
          <w:r>
            <w:rPr>
              <w:noProof/>
            </w:rPr>
            <mc:AlternateContent>
              <mc:Choice Requires="wps">
                <w:drawing>
                  <wp:anchor distT="0" distB="0" distL="182880" distR="182880" simplePos="0" relativeHeight="251660288" behindDoc="0" locked="0" layoutInCell="1" allowOverlap="1" wp14:anchorId="7C64338E" wp14:editId="2B1AD1B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3810" b="825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6B073" w14:textId="77777777" w:rsidR="00B34C0C" w:rsidRDefault="00B34C0C" w:rsidP="00B34C0C">
                                <w:pPr>
                                  <w:pStyle w:val="NoSpacing"/>
                                  <w:spacing w:before="40" w:after="560" w:line="216" w:lineRule="auto"/>
                                  <w:rPr>
                                    <w:color w:val="4472C4" w:themeColor="accent1"/>
                                    <w:sz w:val="72"/>
                                    <w:szCs w:val="72"/>
                                  </w:rPr>
                                </w:pPr>
                                <w:r>
                                  <w:rPr>
                                    <w:color w:val="4472C4" w:themeColor="accent1"/>
                                    <w:sz w:val="72"/>
                                    <w:szCs w:val="72"/>
                                  </w:rPr>
                                  <w:t>Academic and Employability Skills</w:t>
                                </w:r>
                              </w:p>
                              <w:p w14:paraId="0ECBFEA7" w14:textId="77777777" w:rsidR="00B34C0C" w:rsidRDefault="00B34C0C" w:rsidP="00B34C0C">
                                <w:pPr>
                                  <w:pStyle w:val="NoSpacing"/>
                                  <w:spacing w:before="40" w:after="40"/>
                                  <w:rPr>
                                    <w:caps/>
                                    <w:color w:val="1F4E79" w:themeColor="accent5" w:themeShade="80"/>
                                    <w:sz w:val="28"/>
                                    <w:szCs w:val="28"/>
                                  </w:rPr>
                                </w:pPr>
                                <w:r>
                                  <w:rPr>
                                    <w:caps/>
                                    <w:color w:val="1F4E79" w:themeColor="accent5" w:themeShade="80"/>
                                    <w:sz w:val="28"/>
                                    <w:szCs w:val="28"/>
                                  </w:rPr>
                                  <w:t>Module Title: Academic &amp; employability skills</w:t>
                                </w:r>
                              </w:p>
                              <w:p w14:paraId="42F4FC19" w14:textId="77777777" w:rsidR="00B34C0C" w:rsidRDefault="00B34C0C" w:rsidP="00B34C0C">
                                <w:pPr>
                                  <w:pStyle w:val="NoSpacing"/>
                                  <w:spacing w:before="80" w:after="40"/>
                                  <w:rPr>
                                    <w:caps/>
                                    <w:color w:val="5B9BD5" w:themeColor="accent5"/>
                                    <w:sz w:val="24"/>
                                    <w:szCs w:val="24"/>
                                  </w:rPr>
                                </w:pPr>
                                <w:r>
                                  <w:rPr>
                                    <w:caps/>
                                    <w:color w:val="5B9BD5" w:themeColor="accent5"/>
                                    <w:sz w:val="24"/>
                                    <w:szCs w:val="24"/>
                                  </w:rPr>
                                  <w:t>Student ID: 1917001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C64338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4DA6B073" w14:textId="77777777" w:rsidR="00B34C0C" w:rsidRDefault="00B34C0C" w:rsidP="00B34C0C">
                          <w:pPr>
                            <w:pStyle w:val="NoSpacing"/>
                            <w:spacing w:before="40" w:after="560" w:line="216" w:lineRule="auto"/>
                            <w:rPr>
                              <w:color w:val="4472C4" w:themeColor="accent1"/>
                              <w:sz w:val="72"/>
                              <w:szCs w:val="72"/>
                            </w:rPr>
                          </w:pPr>
                          <w:r>
                            <w:rPr>
                              <w:color w:val="4472C4" w:themeColor="accent1"/>
                              <w:sz w:val="72"/>
                              <w:szCs w:val="72"/>
                            </w:rPr>
                            <w:t>Academic and Employability Skills</w:t>
                          </w:r>
                        </w:p>
                        <w:p w14:paraId="0ECBFEA7" w14:textId="77777777" w:rsidR="00B34C0C" w:rsidRDefault="00B34C0C" w:rsidP="00B34C0C">
                          <w:pPr>
                            <w:pStyle w:val="NoSpacing"/>
                            <w:spacing w:before="40" w:after="40"/>
                            <w:rPr>
                              <w:caps/>
                              <w:color w:val="1F4E79" w:themeColor="accent5" w:themeShade="80"/>
                              <w:sz w:val="28"/>
                              <w:szCs w:val="28"/>
                            </w:rPr>
                          </w:pPr>
                          <w:r>
                            <w:rPr>
                              <w:caps/>
                              <w:color w:val="1F4E79" w:themeColor="accent5" w:themeShade="80"/>
                              <w:sz w:val="28"/>
                              <w:szCs w:val="28"/>
                            </w:rPr>
                            <w:t>Module Title: Academic &amp; employability skills</w:t>
                          </w:r>
                        </w:p>
                        <w:p w14:paraId="42F4FC19" w14:textId="77777777" w:rsidR="00B34C0C" w:rsidRDefault="00B34C0C" w:rsidP="00B34C0C">
                          <w:pPr>
                            <w:pStyle w:val="NoSpacing"/>
                            <w:spacing w:before="80" w:after="40"/>
                            <w:rPr>
                              <w:caps/>
                              <w:color w:val="5B9BD5" w:themeColor="accent5"/>
                              <w:sz w:val="24"/>
                              <w:szCs w:val="24"/>
                            </w:rPr>
                          </w:pPr>
                          <w:r>
                            <w:rPr>
                              <w:caps/>
                              <w:color w:val="5B9BD5" w:themeColor="accent5"/>
                              <w:sz w:val="24"/>
                              <w:szCs w:val="24"/>
                            </w:rPr>
                            <w:t>Student ID: 1917001</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EEC0829" wp14:editId="0001ECF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0DA4D4" w14:textId="77777777" w:rsidR="00B34C0C" w:rsidRDefault="00B34C0C" w:rsidP="00B34C0C">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EEC082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" fillcolor="#4472c4 [3204]" stroked="f" strokeweight="1pt">
                    <o:lock v:ext="edit" aspectratio="t"/>
                    <v:textbox inset="3.6pt,,3.6pt">
                      <w:txbxContent>
                        <w:p w14:paraId="5B0DA4D4" w14:textId="77777777" w:rsidR="00B34C0C" w:rsidRDefault="00B34C0C" w:rsidP="00B34C0C">
                          <w:pPr>
                            <w:pStyle w:val="NoSpacing"/>
                            <w:jc w:val="right"/>
                            <w:rPr>
                              <w:color w:val="FFFFFF" w:themeColor="background1"/>
                              <w:sz w:val="24"/>
                              <w:szCs w:val="24"/>
                            </w:rPr>
                          </w:pPr>
                        </w:p>
                      </w:txbxContent>
                    </v:textbox>
                    <w10:wrap anchorx="margin" anchory="page"/>
                  </v:rect>
                </w:pict>
              </mc:Fallback>
            </mc:AlternateContent>
          </w:r>
          <w:r>
            <w:rPr>
              <w:rFonts w:eastAsiaTheme="minorEastAsia"/>
              <w:color w:val="4472C4" w:themeColor="accent1"/>
              <w:sz w:val="28"/>
              <w:szCs w:val="28"/>
            </w:rPr>
            <w:br w:type="page"/>
          </w:r>
        </w:p>
        <w:sdt>
          <w:sdtPr>
            <w:rPr>
              <w:rFonts w:asciiTheme="minorHAnsi" w:eastAsiaTheme="minorHAnsi" w:hAnsiTheme="minorHAnsi" w:cstheme="minorBidi"/>
              <w:color w:val="auto"/>
              <w:sz w:val="22"/>
              <w:szCs w:val="22"/>
            </w:rPr>
            <w:id w:val="-1906673093"/>
            <w:docPartObj>
              <w:docPartGallery w:val="Table of Contents"/>
              <w:docPartUnique/>
            </w:docPartObj>
          </w:sdtPr>
          <w:sdtEndPr>
            <w:rPr>
              <w:b/>
              <w:bCs/>
              <w:noProof/>
            </w:rPr>
          </w:sdtEndPr>
          <w:sdtContent>
            <w:p w14:paraId="5EB69384" w14:textId="77777777" w:rsidR="00B34C0C" w:rsidRDefault="00B34C0C" w:rsidP="00B34C0C">
              <w:pPr>
                <w:pStyle w:val="TOCHeading"/>
              </w:pPr>
              <w:r>
                <w:t>Contents</w:t>
              </w:r>
            </w:p>
            <w:p w14:paraId="1D4621AC" w14:textId="77777777" w:rsidR="00B34C0C" w:rsidRPr="005203FB" w:rsidRDefault="00B34C0C" w:rsidP="00B34C0C">
              <w:pPr>
                <w:pStyle w:val="TOC1"/>
                <w:tabs>
                  <w:tab w:val="left" w:pos="440"/>
                  <w:tab w:val="right" w:leader="dot" w:pos="9350"/>
                </w:tabs>
                <w:rPr>
                  <w:rFonts w:eastAsiaTheme="minorEastAsia"/>
                  <w:noProof/>
                </w:rPr>
              </w:pPr>
              <w:r w:rsidRPr="005203FB">
                <w:fldChar w:fldCharType="begin"/>
              </w:r>
              <w:r w:rsidRPr="005203FB">
                <w:instrText xml:space="preserve"> TOC \o "1-3" \h \z \u </w:instrText>
              </w:r>
              <w:r w:rsidRPr="005203FB">
                <w:fldChar w:fldCharType="separate"/>
              </w:r>
              <w:hyperlink w:anchor="_Toc70791766" w:history="1">
                <w:r w:rsidRPr="005203FB">
                  <w:rPr>
                    <w:rStyle w:val="Hyperlink"/>
                    <w:rFonts w:ascii="Times New Roman" w:eastAsia="Times New Roman" w:hAnsi="Times New Roman" w:cs="Times New Roman"/>
                    <w:noProof/>
                  </w:rPr>
                  <w:t>1.</w:t>
                </w:r>
                <w:r w:rsidRPr="005203FB">
                  <w:rPr>
                    <w:rFonts w:eastAsiaTheme="minorEastAsia"/>
                    <w:noProof/>
                  </w:rPr>
                  <w:tab/>
                </w:r>
                <w:r w:rsidRPr="005203FB">
                  <w:rPr>
                    <w:rStyle w:val="Hyperlink"/>
                    <w:rFonts w:ascii="Times New Roman" w:eastAsia="Times New Roman" w:hAnsi="Times New Roman" w:cs="Times New Roman"/>
                    <w:noProof/>
                  </w:rPr>
                  <w:t>Introduction</w:t>
                </w:r>
                <w:r w:rsidRPr="005203FB">
                  <w:rPr>
                    <w:noProof/>
                    <w:webHidden/>
                  </w:rPr>
                  <w:tab/>
                </w:r>
                <w:r w:rsidRPr="005203FB">
                  <w:rPr>
                    <w:noProof/>
                    <w:webHidden/>
                  </w:rPr>
                  <w:fldChar w:fldCharType="begin"/>
                </w:r>
                <w:r w:rsidRPr="005203FB">
                  <w:rPr>
                    <w:noProof/>
                    <w:webHidden/>
                  </w:rPr>
                  <w:instrText xml:space="preserve"> PAGEREF _Toc70791766 \h </w:instrText>
                </w:r>
                <w:r w:rsidRPr="005203FB">
                  <w:rPr>
                    <w:noProof/>
                    <w:webHidden/>
                  </w:rPr>
                </w:r>
                <w:r w:rsidRPr="005203FB">
                  <w:rPr>
                    <w:noProof/>
                    <w:webHidden/>
                  </w:rPr>
                  <w:fldChar w:fldCharType="separate"/>
                </w:r>
                <w:r w:rsidRPr="005203FB">
                  <w:rPr>
                    <w:noProof/>
                    <w:webHidden/>
                  </w:rPr>
                  <w:t>2</w:t>
                </w:r>
                <w:r w:rsidRPr="005203FB">
                  <w:rPr>
                    <w:noProof/>
                    <w:webHidden/>
                  </w:rPr>
                  <w:fldChar w:fldCharType="end"/>
                </w:r>
              </w:hyperlink>
            </w:p>
            <w:p w14:paraId="26867A7C" w14:textId="77777777" w:rsidR="00B34C0C" w:rsidRPr="005203FB" w:rsidRDefault="00B34C0C" w:rsidP="00B34C0C">
              <w:pPr>
                <w:pStyle w:val="TOC1"/>
                <w:tabs>
                  <w:tab w:val="left" w:pos="440"/>
                  <w:tab w:val="right" w:leader="dot" w:pos="9350"/>
                </w:tabs>
                <w:rPr>
                  <w:rFonts w:eastAsiaTheme="minorEastAsia"/>
                  <w:noProof/>
                </w:rPr>
              </w:pPr>
              <w:hyperlink w:anchor="_Toc70791767" w:history="1">
                <w:r w:rsidRPr="005203FB">
                  <w:rPr>
                    <w:rStyle w:val="Hyperlink"/>
                    <w:rFonts w:ascii="Times New Roman" w:eastAsia="Times New Roman" w:hAnsi="Times New Roman" w:cs="Times New Roman"/>
                    <w:noProof/>
                  </w:rPr>
                  <w:t>2.</w:t>
                </w:r>
                <w:r w:rsidRPr="005203FB">
                  <w:rPr>
                    <w:rFonts w:eastAsiaTheme="minorEastAsia"/>
                    <w:noProof/>
                  </w:rPr>
                  <w:tab/>
                </w:r>
                <w:r w:rsidRPr="005203FB">
                  <w:rPr>
                    <w:rStyle w:val="Hyperlink"/>
                    <w:rFonts w:ascii="Times New Roman" w:eastAsia="Times New Roman" w:hAnsi="Times New Roman" w:cs="Times New Roman"/>
                    <w:noProof/>
                  </w:rPr>
                  <w:t>Gibbs Reflective Model</w:t>
                </w:r>
                <w:r w:rsidRPr="005203FB">
                  <w:rPr>
                    <w:noProof/>
                    <w:webHidden/>
                  </w:rPr>
                  <w:tab/>
                </w:r>
                <w:r w:rsidRPr="005203FB">
                  <w:rPr>
                    <w:noProof/>
                    <w:webHidden/>
                  </w:rPr>
                  <w:fldChar w:fldCharType="begin"/>
                </w:r>
                <w:r w:rsidRPr="005203FB">
                  <w:rPr>
                    <w:noProof/>
                    <w:webHidden/>
                  </w:rPr>
                  <w:instrText xml:space="preserve"> PAGEREF _Toc70791767 \h </w:instrText>
                </w:r>
                <w:r w:rsidRPr="005203FB">
                  <w:rPr>
                    <w:noProof/>
                    <w:webHidden/>
                  </w:rPr>
                </w:r>
                <w:r w:rsidRPr="005203FB">
                  <w:rPr>
                    <w:noProof/>
                    <w:webHidden/>
                  </w:rPr>
                  <w:fldChar w:fldCharType="separate"/>
                </w:r>
                <w:r w:rsidRPr="005203FB">
                  <w:rPr>
                    <w:noProof/>
                    <w:webHidden/>
                  </w:rPr>
                  <w:t>2</w:t>
                </w:r>
                <w:r w:rsidRPr="005203FB">
                  <w:rPr>
                    <w:noProof/>
                    <w:webHidden/>
                  </w:rPr>
                  <w:fldChar w:fldCharType="end"/>
                </w:r>
              </w:hyperlink>
            </w:p>
            <w:p w14:paraId="1015A6F7" w14:textId="77777777" w:rsidR="00B34C0C" w:rsidRPr="005203FB" w:rsidRDefault="00B34C0C" w:rsidP="00B34C0C">
              <w:pPr>
                <w:pStyle w:val="TOC2"/>
                <w:tabs>
                  <w:tab w:val="left" w:pos="880"/>
                  <w:tab w:val="right" w:leader="dot" w:pos="9350"/>
                </w:tabs>
                <w:rPr>
                  <w:rFonts w:eastAsiaTheme="minorEastAsia"/>
                  <w:noProof/>
                </w:rPr>
              </w:pPr>
              <w:hyperlink w:anchor="_Toc70791768" w:history="1">
                <w:r w:rsidRPr="005203FB">
                  <w:rPr>
                    <w:rStyle w:val="Hyperlink"/>
                    <w:rFonts w:ascii="Times New Roman" w:hAnsi="Times New Roman" w:cs="Times New Roman"/>
                    <w:noProof/>
                  </w:rPr>
                  <w:t>2.1.</w:t>
                </w:r>
                <w:r w:rsidRPr="005203FB">
                  <w:rPr>
                    <w:rFonts w:eastAsiaTheme="minorEastAsia"/>
                    <w:noProof/>
                  </w:rPr>
                  <w:tab/>
                </w:r>
                <w:r w:rsidRPr="005203FB">
                  <w:rPr>
                    <w:rStyle w:val="Hyperlink"/>
                    <w:rFonts w:ascii="Times New Roman" w:hAnsi="Times New Roman" w:cs="Times New Roman"/>
                    <w:noProof/>
                  </w:rPr>
                  <w:t>Description</w:t>
                </w:r>
                <w:r w:rsidRPr="005203FB">
                  <w:rPr>
                    <w:noProof/>
                    <w:webHidden/>
                  </w:rPr>
                  <w:tab/>
                </w:r>
                <w:r w:rsidRPr="005203FB">
                  <w:rPr>
                    <w:noProof/>
                    <w:webHidden/>
                  </w:rPr>
                  <w:fldChar w:fldCharType="begin"/>
                </w:r>
                <w:r w:rsidRPr="005203FB">
                  <w:rPr>
                    <w:noProof/>
                    <w:webHidden/>
                  </w:rPr>
                  <w:instrText xml:space="preserve"> PAGEREF _Toc70791768 \h </w:instrText>
                </w:r>
                <w:r w:rsidRPr="005203FB">
                  <w:rPr>
                    <w:noProof/>
                    <w:webHidden/>
                  </w:rPr>
                </w:r>
                <w:r w:rsidRPr="005203FB">
                  <w:rPr>
                    <w:noProof/>
                    <w:webHidden/>
                  </w:rPr>
                  <w:fldChar w:fldCharType="separate"/>
                </w:r>
                <w:r w:rsidRPr="005203FB">
                  <w:rPr>
                    <w:noProof/>
                    <w:webHidden/>
                  </w:rPr>
                  <w:t>3</w:t>
                </w:r>
                <w:r w:rsidRPr="005203FB">
                  <w:rPr>
                    <w:noProof/>
                    <w:webHidden/>
                  </w:rPr>
                  <w:fldChar w:fldCharType="end"/>
                </w:r>
              </w:hyperlink>
            </w:p>
            <w:p w14:paraId="29B302E3" w14:textId="77777777" w:rsidR="00B34C0C" w:rsidRPr="005203FB" w:rsidRDefault="00B34C0C" w:rsidP="00B34C0C">
              <w:pPr>
                <w:pStyle w:val="TOC2"/>
                <w:tabs>
                  <w:tab w:val="left" w:pos="880"/>
                  <w:tab w:val="right" w:leader="dot" w:pos="9350"/>
                </w:tabs>
                <w:rPr>
                  <w:rFonts w:eastAsiaTheme="minorEastAsia"/>
                  <w:noProof/>
                </w:rPr>
              </w:pPr>
              <w:hyperlink w:anchor="_Toc70791769" w:history="1">
                <w:r w:rsidRPr="005203FB">
                  <w:rPr>
                    <w:rStyle w:val="Hyperlink"/>
                    <w:rFonts w:ascii="Times New Roman" w:hAnsi="Times New Roman" w:cs="Times New Roman"/>
                    <w:noProof/>
                  </w:rPr>
                  <w:t>2.2.</w:t>
                </w:r>
                <w:r w:rsidRPr="005203FB">
                  <w:rPr>
                    <w:rFonts w:eastAsiaTheme="minorEastAsia"/>
                    <w:noProof/>
                  </w:rPr>
                  <w:tab/>
                </w:r>
                <w:r w:rsidRPr="005203FB">
                  <w:rPr>
                    <w:rStyle w:val="Hyperlink"/>
                    <w:rFonts w:ascii="Times New Roman" w:hAnsi="Times New Roman" w:cs="Times New Roman"/>
                    <w:noProof/>
                  </w:rPr>
                  <w:t>Feelings</w:t>
                </w:r>
                <w:r w:rsidRPr="005203FB">
                  <w:rPr>
                    <w:noProof/>
                    <w:webHidden/>
                  </w:rPr>
                  <w:tab/>
                </w:r>
                <w:r w:rsidRPr="005203FB">
                  <w:rPr>
                    <w:noProof/>
                    <w:webHidden/>
                  </w:rPr>
                  <w:fldChar w:fldCharType="begin"/>
                </w:r>
                <w:r w:rsidRPr="005203FB">
                  <w:rPr>
                    <w:noProof/>
                    <w:webHidden/>
                  </w:rPr>
                  <w:instrText xml:space="preserve"> PAGEREF _Toc70791769 \h </w:instrText>
                </w:r>
                <w:r w:rsidRPr="005203FB">
                  <w:rPr>
                    <w:noProof/>
                    <w:webHidden/>
                  </w:rPr>
                </w:r>
                <w:r w:rsidRPr="005203FB">
                  <w:rPr>
                    <w:noProof/>
                    <w:webHidden/>
                  </w:rPr>
                  <w:fldChar w:fldCharType="separate"/>
                </w:r>
                <w:r w:rsidRPr="005203FB">
                  <w:rPr>
                    <w:noProof/>
                    <w:webHidden/>
                  </w:rPr>
                  <w:t>4</w:t>
                </w:r>
                <w:r w:rsidRPr="005203FB">
                  <w:rPr>
                    <w:noProof/>
                    <w:webHidden/>
                  </w:rPr>
                  <w:fldChar w:fldCharType="end"/>
                </w:r>
              </w:hyperlink>
            </w:p>
            <w:p w14:paraId="538277EF" w14:textId="77777777" w:rsidR="00B34C0C" w:rsidRPr="005203FB" w:rsidRDefault="00B34C0C" w:rsidP="00B34C0C">
              <w:pPr>
                <w:pStyle w:val="TOC2"/>
                <w:tabs>
                  <w:tab w:val="left" w:pos="880"/>
                  <w:tab w:val="right" w:leader="dot" w:pos="9350"/>
                </w:tabs>
                <w:rPr>
                  <w:rFonts w:eastAsiaTheme="minorEastAsia"/>
                  <w:noProof/>
                </w:rPr>
              </w:pPr>
              <w:hyperlink w:anchor="_Toc70791770" w:history="1">
                <w:r w:rsidRPr="005203FB">
                  <w:rPr>
                    <w:rStyle w:val="Hyperlink"/>
                    <w:rFonts w:ascii="Times New Roman" w:hAnsi="Times New Roman" w:cs="Times New Roman"/>
                    <w:noProof/>
                  </w:rPr>
                  <w:t>2.3.</w:t>
                </w:r>
                <w:r w:rsidRPr="005203FB">
                  <w:rPr>
                    <w:rFonts w:eastAsiaTheme="minorEastAsia"/>
                    <w:noProof/>
                  </w:rPr>
                  <w:tab/>
                </w:r>
                <w:r w:rsidRPr="005203FB">
                  <w:rPr>
                    <w:rStyle w:val="Hyperlink"/>
                    <w:rFonts w:ascii="Times New Roman" w:hAnsi="Times New Roman" w:cs="Times New Roman"/>
                    <w:noProof/>
                  </w:rPr>
                  <w:t>Evaluation</w:t>
                </w:r>
                <w:r w:rsidRPr="005203FB">
                  <w:rPr>
                    <w:noProof/>
                    <w:webHidden/>
                  </w:rPr>
                  <w:tab/>
                </w:r>
                <w:r w:rsidRPr="005203FB">
                  <w:rPr>
                    <w:noProof/>
                    <w:webHidden/>
                  </w:rPr>
                  <w:fldChar w:fldCharType="begin"/>
                </w:r>
                <w:r w:rsidRPr="005203FB">
                  <w:rPr>
                    <w:noProof/>
                    <w:webHidden/>
                  </w:rPr>
                  <w:instrText xml:space="preserve"> PAGEREF _Toc70791770 \h </w:instrText>
                </w:r>
                <w:r w:rsidRPr="005203FB">
                  <w:rPr>
                    <w:noProof/>
                    <w:webHidden/>
                  </w:rPr>
                </w:r>
                <w:r w:rsidRPr="005203FB">
                  <w:rPr>
                    <w:noProof/>
                    <w:webHidden/>
                  </w:rPr>
                  <w:fldChar w:fldCharType="separate"/>
                </w:r>
                <w:r w:rsidRPr="005203FB">
                  <w:rPr>
                    <w:noProof/>
                    <w:webHidden/>
                  </w:rPr>
                  <w:t>5</w:t>
                </w:r>
                <w:r w:rsidRPr="005203FB">
                  <w:rPr>
                    <w:noProof/>
                    <w:webHidden/>
                  </w:rPr>
                  <w:fldChar w:fldCharType="end"/>
                </w:r>
              </w:hyperlink>
            </w:p>
            <w:p w14:paraId="4F3FF1E0" w14:textId="77777777" w:rsidR="00B34C0C" w:rsidRPr="005203FB" w:rsidRDefault="00B34C0C" w:rsidP="00B34C0C">
              <w:pPr>
                <w:pStyle w:val="TOC2"/>
                <w:tabs>
                  <w:tab w:val="left" w:pos="880"/>
                  <w:tab w:val="right" w:leader="dot" w:pos="9350"/>
                </w:tabs>
                <w:rPr>
                  <w:rFonts w:eastAsiaTheme="minorEastAsia"/>
                  <w:noProof/>
                </w:rPr>
              </w:pPr>
              <w:hyperlink w:anchor="_Toc70791771" w:history="1">
                <w:r w:rsidRPr="005203FB">
                  <w:rPr>
                    <w:rStyle w:val="Hyperlink"/>
                    <w:rFonts w:ascii="Times New Roman" w:hAnsi="Times New Roman" w:cs="Times New Roman"/>
                    <w:noProof/>
                  </w:rPr>
                  <w:t>2.4.</w:t>
                </w:r>
                <w:r w:rsidRPr="005203FB">
                  <w:rPr>
                    <w:rFonts w:eastAsiaTheme="minorEastAsia"/>
                    <w:noProof/>
                  </w:rPr>
                  <w:tab/>
                </w:r>
                <w:r w:rsidRPr="005203FB">
                  <w:rPr>
                    <w:rStyle w:val="Hyperlink"/>
                    <w:rFonts w:ascii="Times New Roman" w:hAnsi="Times New Roman" w:cs="Times New Roman"/>
                    <w:noProof/>
                  </w:rPr>
                  <w:t>Analysis</w:t>
                </w:r>
                <w:r w:rsidRPr="005203FB">
                  <w:rPr>
                    <w:noProof/>
                    <w:webHidden/>
                  </w:rPr>
                  <w:tab/>
                </w:r>
                <w:r w:rsidRPr="005203FB">
                  <w:rPr>
                    <w:noProof/>
                    <w:webHidden/>
                  </w:rPr>
                  <w:fldChar w:fldCharType="begin"/>
                </w:r>
                <w:r w:rsidRPr="005203FB">
                  <w:rPr>
                    <w:noProof/>
                    <w:webHidden/>
                  </w:rPr>
                  <w:instrText xml:space="preserve"> PAGEREF _Toc70791771 \h </w:instrText>
                </w:r>
                <w:r w:rsidRPr="005203FB">
                  <w:rPr>
                    <w:noProof/>
                    <w:webHidden/>
                  </w:rPr>
                </w:r>
                <w:r w:rsidRPr="005203FB">
                  <w:rPr>
                    <w:noProof/>
                    <w:webHidden/>
                  </w:rPr>
                  <w:fldChar w:fldCharType="separate"/>
                </w:r>
                <w:r w:rsidRPr="005203FB">
                  <w:rPr>
                    <w:noProof/>
                    <w:webHidden/>
                  </w:rPr>
                  <w:t>6</w:t>
                </w:r>
                <w:r w:rsidRPr="005203FB">
                  <w:rPr>
                    <w:noProof/>
                    <w:webHidden/>
                  </w:rPr>
                  <w:fldChar w:fldCharType="end"/>
                </w:r>
              </w:hyperlink>
            </w:p>
            <w:p w14:paraId="632F0759" w14:textId="77777777" w:rsidR="00B34C0C" w:rsidRPr="005203FB" w:rsidRDefault="00B34C0C" w:rsidP="00B34C0C">
              <w:pPr>
                <w:pStyle w:val="TOC2"/>
                <w:tabs>
                  <w:tab w:val="left" w:pos="880"/>
                  <w:tab w:val="right" w:leader="dot" w:pos="9350"/>
                </w:tabs>
                <w:rPr>
                  <w:rFonts w:eastAsiaTheme="minorEastAsia"/>
                  <w:noProof/>
                </w:rPr>
              </w:pPr>
              <w:hyperlink w:anchor="_Toc70791772" w:history="1">
                <w:r w:rsidRPr="005203FB">
                  <w:rPr>
                    <w:rStyle w:val="Hyperlink"/>
                    <w:rFonts w:ascii="Times New Roman" w:hAnsi="Times New Roman" w:cs="Times New Roman"/>
                    <w:noProof/>
                  </w:rPr>
                  <w:t>2.5.</w:t>
                </w:r>
                <w:r w:rsidRPr="005203FB">
                  <w:rPr>
                    <w:rFonts w:eastAsiaTheme="minorEastAsia"/>
                    <w:noProof/>
                  </w:rPr>
                  <w:tab/>
                </w:r>
                <w:r w:rsidRPr="005203FB">
                  <w:rPr>
                    <w:rStyle w:val="Hyperlink"/>
                    <w:rFonts w:ascii="Times New Roman" w:hAnsi="Times New Roman" w:cs="Times New Roman"/>
                    <w:noProof/>
                  </w:rPr>
                  <w:t>Conclusion</w:t>
                </w:r>
                <w:r w:rsidRPr="005203FB">
                  <w:rPr>
                    <w:noProof/>
                    <w:webHidden/>
                  </w:rPr>
                  <w:tab/>
                </w:r>
                <w:r w:rsidRPr="005203FB">
                  <w:rPr>
                    <w:noProof/>
                    <w:webHidden/>
                  </w:rPr>
                  <w:fldChar w:fldCharType="begin"/>
                </w:r>
                <w:r w:rsidRPr="005203FB">
                  <w:rPr>
                    <w:noProof/>
                    <w:webHidden/>
                  </w:rPr>
                  <w:instrText xml:space="preserve"> PAGEREF _Toc70791772 \h </w:instrText>
                </w:r>
                <w:r w:rsidRPr="005203FB">
                  <w:rPr>
                    <w:noProof/>
                    <w:webHidden/>
                  </w:rPr>
                </w:r>
                <w:r w:rsidRPr="005203FB">
                  <w:rPr>
                    <w:noProof/>
                    <w:webHidden/>
                  </w:rPr>
                  <w:fldChar w:fldCharType="separate"/>
                </w:r>
                <w:r w:rsidRPr="005203FB">
                  <w:rPr>
                    <w:noProof/>
                    <w:webHidden/>
                  </w:rPr>
                  <w:t>7</w:t>
                </w:r>
                <w:r w:rsidRPr="005203FB">
                  <w:rPr>
                    <w:noProof/>
                    <w:webHidden/>
                  </w:rPr>
                  <w:fldChar w:fldCharType="end"/>
                </w:r>
              </w:hyperlink>
            </w:p>
            <w:p w14:paraId="1E39CD88" w14:textId="77777777" w:rsidR="00B34C0C" w:rsidRPr="005203FB" w:rsidRDefault="00B34C0C" w:rsidP="00B34C0C">
              <w:pPr>
                <w:pStyle w:val="TOC2"/>
                <w:tabs>
                  <w:tab w:val="left" w:pos="880"/>
                  <w:tab w:val="right" w:leader="dot" w:pos="9350"/>
                </w:tabs>
                <w:rPr>
                  <w:rFonts w:eastAsiaTheme="minorEastAsia"/>
                  <w:noProof/>
                </w:rPr>
              </w:pPr>
              <w:hyperlink w:anchor="_Toc70791773" w:history="1">
                <w:r w:rsidRPr="005203FB">
                  <w:rPr>
                    <w:rStyle w:val="Hyperlink"/>
                    <w:rFonts w:ascii="Times New Roman" w:hAnsi="Times New Roman" w:cs="Times New Roman"/>
                    <w:noProof/>
                  </w:rPr>
                  <w:t>2.6.</w:t>
                </w:r>
                <w:r w:rsidRPr="005203FB">
                  <w:rPr>
                    <w:rFonts w:eastAsiaTheme="minorEastAsia"/>
                    <w:noProof/>
                  </w:rPr>
                  <w:tab/>
                </w:r>
                <w:r w:rsidRPr="005203FB">
                  <w:rPr>
                    <w:rStyle w:val="Hyperlink"/>
                    <w:rFonts w:ascii="Times New Roman" w:hAnsi="Times New Roman" w:cs="Times New Roman"/>
                    <w:noProof/>
                  </w:rPr>
                  <w:t>Action Plan</w:t>
                </w:r>
                <w:r w:rsidRPr="005203FB">
                  <w:rPr>
                    <w:noProof/>
                    <w:webHidden/>
                  </w:rPr>
                  <w:tab/>
                </w:r>
                <w:r w:rsidRPr="005203FB">
                  <w:rPr>
                    <w:noProof/>
                    <w:webHidden/>
                  </w:rPr>
                  <w:fldChar w:fldCharType="begin"/>
                </w:r>
                <w:r w:rsidRPr="005203FB">
                  <w:rPr>
                    <w:noProof/>
                    <w:webHidden/>
                  </w:rPr>
                  <w:instrText xml:space="preserve"> PAGEREF _Toc70791773 \h </w:instrText>
                </w:r>
                <w:r w:rsidRPr="005203FB">
                  <w:rPr>
                    <w:noProof/>
                    <w:webHidden/>
                  </w:rPr>
                </w:r>
                <w:r w:rsidRPr="005203FB">
                  <w:rPr>
                    <w:noProof/>
                    <w:webHidden/>
                  </w:rPr>
                  <w:fldChar w:fldCharType="separate"/>
                </w:r>
                <w:r w:rsidRPr="005203FB">
                  <w:rPr>
                    <w:noProof/>
                    <w:webHidden/>
                  </w:rPr>
                  <w:t>7</w:t>
                </w:r>
                <w:r w:rsidRPr="005203FB">
                  <w:rPr>
                    <w:noProof/>
                    <w:webHidden/>
                  </w:rPr>
                  <w:fldChar w:fldCharType="end"/>
                </w:r>
              </w:hyperlink>
            </w:p>
            <w:p w14:paraId="2A8E98F9" w14:textId="77777777" w:rsidR="00B34C0C" w:rsidRPr="005203FB" w:rsidRDefault="00B34C0C" w:rsidP="00B34C0C">
              <w:pPr>
                <w:pStyle w:val="TOC1"/>
                <w:tabs>
                  <w:tab w:val="right" w:leader="dot" w:pos="9350"/>
                </w:tabs>
                <w:rPr>
                  <w:rFonts w:eastAsiaTheme="minorEastAsia"/>
                  <w:noProof/>
                </w:rPr>
              </w:pPr>
              <w:hyperlink w:anchor="_Toc70791774" w:history="1">
                <w:r w:rsidRPr="005203FB">
                  <w:rPr>
                    <w:rStyle w:val="Hyperlink"/>
                    <w:rFonts w:ascii="Times New Roman" w:hAnsi="Times New Roman" w:cs="Times New Roman"/>
                    <w:noProof/>
                    <w:lang w:val="en-GB"/>
                  </w:rPr>
                  <w:t>References</w:t>
                </w:r>
                <w:r w:rsidRPr="005203FB">
                  <w:rPr>
                    <w:noProof/>
                    <w:webHidden/>
                  </w:rPr>
                  <w:tab/>
                </w:r>
                <w:r w:rsidRPr="005203FB">
                  <w:rPr>
                    <w:noProof/>
                    <w:webHidden/>
                  </w:rPr>
                  <w:fldChar w:fldCharType="begin"/>
                </w:r>
                <w:r w:rsidRPr="005203FB">
                  <w:rPr>
                    <w:noProof/>
                    <w:webHidden/>
                  </w:rPr>
                  <w:instrText xml:space="preserve"> PAGEREF _Toc70791774 \h </w:instrText>
                </w:r>
                <w:r w:rsidRPr="005203FB">
                  <w:rPr>
                    <w:noProof/>
                    <w:webHidden/>
                  </w:rPr>
                </w:r>
                <w:r w:rsidRPr="005203FB">
                  <w:rPr>
                    <w:noProof/>
                    <w:webHidden/>
                  </w:rPr>
                  <w:fldChar w:fldCharType="separate"/>
                </w:r>
                <w:r w:rsidRPr="005203FB">
                  <w:rPr>
                    <w:noProof/>
                    <w:webHidden/>
                  </w:rPr>
                  <w:t>9</w:t>
                </w:r>
                <w:r w:rsidRPr="005203FB">
                  <w:rPr>
                    <w:noProof/>
                    <w:webHidden/>
                  </w:rPr>
                  <w:fldChar w:fldCharType="end"/>
                </w:r>
              </w:hyperlink>
            </w:p>
            <w:p w14:paraId="3B8F55A2" w14:textId="77777777" w:rsidR="00B34C0C" w:rsidRDefault="00B34C0C" w:rsidP="00B34C0C">
              <w:r w:rsidRPr="005203FB">
                <w:rPr>
                  <w:noProof/>
                </w:rPr>
                <w:fldChar w:fldCharType="end"/>
              </w:r>
            </w:p>
          </w:sdtContent>
        </w:sdt>
        <w:p w14:paraId="04D50524" w14:textId="77777777" w:rsidR="00B34C0C" w:rsidRDefault="00B34C0C" w:rsidP="00B34C0C">
          <w:pPr>
            <w:rPr>
              <w:rFonts w:eastAsiaTheme="minorEastAsia"/>
              <w:color w:val="4472C4" w:themeColor="accent1"/>
              <w:sz w:val="28"/>
              <w:szCs w:val="28"/>
            </w:rPr>
          </w:pPr>
        </w:p>
      </w:sdtContent>
    </w:sdt>
    <w:p w14:paraId="7B32EF05" w14:textId="77777777" w:rsidR="00B34C0C" w:rsidRDefault="00B34C0C" w:rsidP="00B34C0C">
      <w:pPr>
        <w:rPr>
          <w:rFonts w:ascii="Times New Roman" w:eastAsia="Times New Roman" w:hAnsi="Times New Roman" w:cs="Times New Roman"/>
          <w:b/>
          <w:bCs/>
          <w:color w:val="0E101A"/>
          <w:sz w:val="24"/>
          <w:szCs w:val="24"/>
        </w:rPr>
      </w:pPr>
      <w:r>
        <w:rPr>
          <w:rFonts w:ascii="Times New Roman" w:eastAsia="Times New Roman" w:hAnsi="Times New Roman" w:cs="Times New Roman"/>
          <w:b/>
          <w:bCs/>
          <w:color w:val="0E101A"/>
          <w:sz w:val="24"/>
          <w:szCs w:val="24"/>
        </w:rPr>
        <w:br w:type="page"/>
      </w:r>
    </w:p>
    <w:p w14:paraId="6C0894D1" w14:textId="77777777" w:rsidR="00B34C0C" w:rsidRPr="00C40411" w:rsidRDefault="00B34C0C" w:rsidP="00B34C0C">
      <w:pPr>
        <w:pStyle w:val="Heading1"/>
        <w:numPr>
          <w:ilvl w:val="0"/>
          <w:numId w:val="1"/>
        </w:numPr>
        <w:spacing w:line="480" w:lineRule="auto"/>
        <w:jc w:val="both"/>
        <w:rPr>
          <w:rFonts w:ascii="Times New Roman" w:eastAsiaTheme="minorEastAsia" w:hAnsi="Times New Roman" w:cs="Times New Roman"/>
          <w:color w:val="000000" w:themeColor="text1"/>
          <w:sz w:val="24"/>
          <w:szCs w:val="24"/>
        </w:rPr>
      </w:pPr>
      <w:bookmarkStart w:id="0" w:name="_Toc70791766"/>
      <w:r w:rsidRPr="00C40411">
        <w:rPr>
          <w:rFonts w:ascii="Times New Roman" w:eastAsia="Times New Roman" w:hAnsi="Times New Roman" w:cs="Times New Roman"/>
          <w:b/>
          <w:bCs/>
          <w:color w:val="000000" w:themeColor="text1"/>
          <w:sz w:val="24"/>
          <w:szCs w:val="24"/>
        </w:rPr>
        <w:lastRenderedPageBreak/>
        <w:t>Introduction</w:t>
      </w:r>
      <w:bookmarkEnd w:id="0"/>
    </w:p>
    <w:p w14:paraId="2041F576" w14:textId="77777777" w:rsidR="00B34C0C" w:rsidRPr="00C40411" w:rsidRDefault="00B34C0C" w:rsidP="00B34C0C">
      <w:pPr>
        <w:spacing w:after="0" w:line="480" w:lineRule="auto"/>
        <w:jc w:val="both"/>
        <w:rPr>
          <w:rFonts w:ascii="Times New Roman" w:eastAsia="Times New Roman" w:hAnsi="Times New Roman" w:cs="Times New Roman"/>
          <w:color w:val="000000" w:themeColor="text1"/>
          <w:sz w:val="24"/>
          <w:szCs w:val="24"/>
        </w:rPr>
      </w:pPr>
      <w:r w:rsidRPr="00C40411">
        <w:rPr>
          <w:rFonts w:ascii="Times New Roman" w:eastAsia="Times New Roman" w:hAnsi="Times New Roman" w:cs="Times New Roman"/>
          <w:color w:val="000000" w:themeColor="text1"/>
          <w:sz w:val="24"/>
          <w:szCs w:val="24"/>
        </w:rPr>
        <w:t>In this reflective assignment, I will describe and reflect on my learning experience using Gibbs reflective model. I will select some of the topics from the module and reflect on the impact of these topics on my overall learning and growth. I will use Gibb's reflective model to analyze different stages of my learning experience and take help from external sources to expand my knowledge and add valuable insights. I will discuss my learning experience including my interactions with the teacher and class fellows and my response in different situations to efficiently reflect on my experience.</w:t>
      </w:r>
    </w:p>
    <w:p w14:paraId="1D727A20" w14:textId="77777777" w:rsidR="00B34C0C" w:rsidRPr="00C40411" w:rsidRDefault="00B34C0C" w:rsidP="00B34C0C">
      <w:pPr>
        <w:pStyle w:val="Heading1"/>
        <w:numPr>
          <w:ilvl w:val="0"/>
          <w:numId w:val="1"/>
        </w:numPr>
        <w:spacing w:line="480" w:lineRule="auto"/>
        <w:jc w:val="both"/>
        <w:rPr>
          <w:rFonts w:ascii="Times New Roman" w:eastAsia="Times New Roman" w:hAnsi="Times New Roman" w:cs="Times New Roman"/>
          <w:color w:val="000000" w:themeColor="text1"/>
          <w:sz w:val="24"/>
          <w:szCs w:val="24"/>
        </w:rPr>
      </w:pPr>
      <w:bookmarkStart w:id="1" w:name="_Toc70791767"/>
      <w:r w:rsidRPr="00C40411">
        <w:rPr>
          <w:rFonts w:ascii="Times New Roman" w:eastAsia="Times New Roman" w:hAnsi="Times New Roman" w:cs="Times New Roman"/>
          <w:b/>
          <w:bCs/>
          <w:color w:val="000000" w:themeColor="text1"/>
          <w:sz w:val="24"/>
          <w:szCs w:val="24"/>
        </w:rPr>
        <w:t>Gibbs Reflective Model</w:t>
      </w:r>
      <w:bookmarkEnd w:id="1"/>
    </w:p>
    <w:p w14:paraId="4BC3D153" w14:textId="77777777" w:rsidR="00B34C0C" w:rsidRPr="00C40411" w:rsidRDefault="00B34C0C" w:rsidP="00B34C0C">
      <w:pPr>
        <w:spacing w:after="0" w:line="480" w:lineRule="auto"/>
        <w:jc w:val="both"/>
        <w:rPr>
          <w:rFonts w:ascii="Times New Roman" w:eastAsia="Times New Roman" w:hAnsi="Times New Roman" w:cs="Times New Roman"/>
          <w:color w:val="000000" w:themeColor="text1"/>
          <w:sz w:val="24"/>
          <w:szCs w:val="24"/>
        </w:rPr>
      </w:pPr>
      <w:r w:rsidRPr="00C40411">
        <w:rPr>
          <w:rFonts w:ascii="Times New Roman" w:eastAsia="Times New Roman" w:hAnsi="Times New Roman" w:cs="Times New Roman"/>
          <w:color w:val="000000" w:themeColor="text1"/>
          <w:sz w:val="24"/>
          <w:szCs w:val="24"/>
        </w:rPr>
        <w:t>Gibbs' reflective model provides a framework for the examination of experiences and allows an individual to learn and make future plans from the outcomes of the experience </w:t>
      </w:r>
      <w:r w:rsidRPr="00C40411">
        <w:rPr>
          <w:rFonts w:ascii="Times New Roman" w:eastAsia="Times New Roman" w:hAnsi="Times New Roman" w:cs="Times New Roman"/>
          <w:b/>
          <w:bCs/>
          <w:color w:val="000000" w:themeColor="text1"/>
          <w:sz w:val="24"/>
          <w:szCs w:val="24"/>
        </w:rPr>
        <w:t>(</w:t>
      </w:r>
      <w:r w:rsidRPr="00C40411">
        <w:rPr>
          <w:rFonts w:ascii="Times New Roman" w:eastAsia="Times New Roman" w:hAnsi="Times New Roman" w:cs="Times New Roman"/>
          <w:color w:val="000000" w:themeColor="text1"/>
          <w:sz w:val="24"/>
          <w:szCs w:val="24"/>
        </w:rPr>
        <w:t>He et al., 2018). It is based on six stages </w:t>
      </w:r>
      <w:r w:rsidRPr="00C40411">
        <w:rPr>
          <w:rFonts w:ascii="Times New Roman" w:eastAsia="Times New Roman" w:hAnsi="Times New Roman" w:cs="Times New Roman"/>
          <w:b/>
          <w:bCs/>
          <w:color w:val="000000" w:themeColor="text1"/>
          <w:sz w:val="24"/>
          <w:szCs w:val="24"/>
        </w:rPr>
        <w:t>(</w:t>
      </w:r>
      <w:r w:rsidRPr="00C40411">
        <w:rPr>
          <w:rFonts w:ascii="Times New Roman" w:eastAsia="Times New Roman" w:hAnsi="Times New Roman" w:cs="Times New Roman"/>
          <w:color w:val="000000" w:themeColor="text1"/>
          <w:sz w:val="24"/>
          <w:szCs w:val="24"/>
        </w:rPr>
        <w:t>Fowle &amp; Tyne, 2017). The first stage is the description that is used to provide an explanation of the overall experience. The second stage is feelings which reflect on the thoughts and feelings of an individual during the experience </w:t>
      </w:r>
      <w:r w:rsidRPr="00C40411">
        <w:rPr>
          <w:rFonts w:ascii="Times New Roman" w:eastAsia="Times New Roman" w:hAnsi="Times New Roman" w:cs="Times New Roman"/>
          <w:b/>
          <w:bCs/>
          <w:color w:val="000000" w:themeColor="text1"/>
          <w:sz w:val="24"/>
          <w:szCs w:val="24"/>
        </w:rPr>
        <w:t>(</w:t>
      </w:r>
      <w:r w:rsidRPr="00C40411">
        <w:rPr>
          <w:rFonts w:ascii="Times New Roman" w:eastAsia="Times New Roman" w:hAnsi="Times New Roman" w:cs="Times New Roman"/>
          <w:color w:val="000000" w:themeColor="text1"/>
          <w:sz w:val="24"/>
          <w:szCs w:val="24"/>
        </w:rPr>
        <w:t>Fowle &amp; Tyne, 2017). The third stage is the evaluation that examines both positive and negative aspects of the experience </w:t>
      </w:r>
      <w:r w:rsidRPr="00C40411">
        <w:rPr>
          <w:rFonts w:ascii="Times New Roman" w:eastAsia="Times New Roman" w:hAnsi="Times New Roman" w:cs="Times New Roman"/>
          <w:b/>
          <w:bCs/>
          <w:color w:val="000000" w:themeColor="text1"/>
          <w:sz w:val="24"/>
          <w:szCs w:val="24"/>
        </w:rPr>
        <w:t>(</w:t>
      </w:r>
      <w:r w:rsidRPr="00C40411">
        <w:rPr>
          <w:rFonts w:ascii="Times New Roman" w:eastAsia="Times New Roman" w:hAnsi="Times New Roman" w:cs="Times New Roman"/>
          <w:color w:val="000000" w:themeColor="text1"/>
          <w:sz w:val="24"/>
          <w:szCs w:val="24"/>
        </w:rPr>
        <w:t>He et al., 2018). The fourth stage is the analysis that is used to get a better understanding of the experience. The fifth stage is the conclusion that summarizes the experience and the last stage is the action plan to make plans to deal with similar situations and identify strategies to make relevant changes in similar experiences in the future </w:t>
      </w:r>
      <w:r w:rsidRPr="00C40411">
        <w:rPr>
          <w:rFonts w:ascii="Times New Roman" w:eastAsia="Times New Roman" w:hAnsi="Times New Roman" w:cs="Times New Roman"/>
          <w:b/>
          <w:bCs/>
          <w:color w:val="000000" w:themeColor="text1"/>
          <w:sz w:val="24"/>
          <w:szCs w:val="24"/>
        </w:rPr>
        <w:t>(</w:t>
      </w:r>
      <w:r w:rsidRPr="00C40411">
        <w:rPr>
          <w:rFonts w:ascii="Times New Roman" w:eastAsia="Times New Roman" w:hAnsi="Times New Roman" w:cs="Times New Roman"/>
          <w:color w:val="000000" w:themeColor="text1"/>
          <w:sz w:val="24"/>
          <w:szCs w:val="24"/>
        </w:rPr>
        <w:t>He et al., 2018). The Gibbs reflective cycle is presented in the below figure:</w:t>
      </w:r>
    </w:p>
    <w:p w14:paraId="324243BB" w14:textId="77777777" w:rsidR="00B34C0C" w:rsidRPr="00C40411" w:rsidRDefault="00B34C0C" w:rsidP="00B34C0C">
      <w:pPr>
        <w:keepNext/>
        <w:spacing w:line="480" w:lineRule="auto"/>
        <w:jc w:val="center"/>
        <w:rPr>
          <w:rFonts w:ascii="Times New Roman" w:hAnsi="Times New Roman" w:cs="Times New Roman"/>
          <w:color w:val="000000" w:themeColor="text1"/>
          <w:sz w:val="24"/>
          <w:szCs w:val="24"/>
        </w:rPr>
      </w:pPr>
      <w:r w:rsidRPr="00C40411">
        <w:rPr>
          <w:rFonts w:ascii="Times New Roman" w:hAnsi="Times New Roman" w:cs="Times New Roman"/>
          <w:noProof/>
          <w:color w:val="000000" w:themeColor="text1"/>
          <w:sz w:val="24"/>
          <w:szCs w:val="24"/>
        </w:rPr>
        <w:lastRenderedPageBreak/>
        <w:drawing>
          <wp:inline distT="0" distB="0" distL="0" distR="0" wp14:anchorId="64EC213C" wp14:editId="51C3D769">
            <wp:extent cx="2952750" cy="2395008"/>
            <wp:effectExtent l="0" t="0" r="0" b="5715"/>
            <wp:docPr id="1" name="Picture 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Helping People Learn From Experi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0495" cy="2401290"/>
                    </a:xfrm>
                    <a:prstGeom prst="rect">
                      <a:avLst/>
                    </a:prstGeom>
                    <a:noFill/>
                    <a:ln>
                      <a:noFill/>
                    </a:ln>
                  </pic:spPr>
                </pic:pic>
              </a:graphicData>
            </a:graphic>
          </wp:inline>
        </w:drawing>
      </w:r>
    </w:p>
    <w:p w14:paraId="332D29F6" w14:textId="77777777" w:rsidR="00B34C0C" w:rsidRPr="00C40411" w:rsidRDefault="00B34C0C" w:rsidP="00B34C0C">
      <w:pPr>
        <w:pStyle w:val="Caption"/>
        <w:spacing w:line="480" w:lineRule="auto"/>
        <w:jc w:val="center"/>
        <w:rPr>
          <w:rFonts w:ascii="Times New Roman" w:hAnsi="Times New Roman" w:cs="Times New Roman"/>
          <w:color w:val="000000" w:themeColor="text1"/>
          <w:sz w:val="24"/>
          <w:szCs w:val="24"/>
        </w:rPr>
      </w:pPr>
      <w:r w:rsidRPr="00C40411">
        <w:rPr>
          <w:rFonts w:ascii="Times New Roman" w:hAnsi="Times New Roman" w:cs="Times New Roman"/>
          <w:color w:val="000000" w:themeColor="text1"/>
          <w:sz w:val="24"/>
          <w:szCs w:val="24"/>
        </w:rPr>
        <w:t xml:space="preserve">Figure </w:t>
      </w:r>
      <w:r w:rsidRPr="00C40411">
        <w:rPr>
          <w:rFonts w:ascii="Times New Roman" w:hAnsi="Times New Roman" w:cs="Times New Roman"/>
          <w:color w:val="000000" w:themeColor="text1"/>
          <w:sz w:val="24"/>
          <w:szCs w:val="24"/>
        </w:rPr>
        <w:fldChar w:fldCharType="begin"/>
      </w:r>
      <w:r w:rsidRPr="00C40411">
        <w:rPr>
          <w:rFonts w:ascii="Times New Roman" w:hAnsi="Times New Roman" w:cs="Times New Roman"/>
          <w:color w:val="000000" w:themeColor="text1"/>
          <w:sz w:val="24"/>
          <w:szCs w:val="24"/>
        </w:rPr>
        <w:instrText xml:space="preserve"> SEQ Figure \* ARABIC </w:instrText>
      </w:r>
      <w:r w:rsidRPr="00C40411">
        <w:rPr>
          <w:rFonts w:ascii="Times New Roman" w:hAnsi="Times New Roman" w:cs="Times New Roman"/>
          <w:color w:val="000000" w:themeColor="text1"/>
          <w:sz w:val="24"/>
          <w:szCs w:val="24"/>
        </w:rPr>
        <w:fldChar w:fldCharType="separate"/>
      </w:r>
      <w:r w:rsidRPr="00C40411">
        <w:rPr>
          <w:rFonts w:ascii="Times New Roman" w:hAnsi="Times New Roman" w:cs="Times New Roman"/>
          <w:noProof/>
          <w:color w:val="000000" w:themeColor="text1"/>
          <w:sz w:val="24"/>
          <w:szCs w:val="24"/>
        </w:rPr>
        <w:t>1</w:t>
      </w:r>
      <w:r w:rsidRPr="00C40411">
        <w:rPr>
          <w:rFonts w:ascii="Times New Roman" w:hAnsi="Times New Roman" w:cs="Times New Roman"/>
          <w:color w:val="000000" w:themeColor="text1"/>
          <w:sz w:val="24"/>
          <w:szCs w:val="24"/>
        </w:rPr>
        <w:fldChar w:fldCharType="end"/>
      </w:r>
      <w:r w:rsidRPr="00C40411">
        <w:rPr>
          <w:rFonts w:ascii="Times New Roman" w:hAnsi="Times New Roman" w:cs="Times New Roman"/>
          <w:color w:val="000000" w:themeColor="text1"/>
          <w:sz w:val="24"/>
          <w:szCs w:val="24"/>
        </w:rPr>
        <w:t xml:space="preserve"> Gibbs Reflective Cycle</w:t>
      </w:r>
    </w:p>
    <w:p w14:paraId="66AF91B7" w14:textId="77777777" w:rsidR="00B34C0C" w:rsidRPr="00C40411" w:rsidRDefault="00B34C0C" w:rsidP="00B34C0C">
      <w:pPr>
        <w:pStyle w:val="Heading2"/>
        <w:numPr>
          <w:ilvl w:val="1"/>
          <w:numId w:val="1"/>
        </w:numPr>
        <w:spacing w:line="480" w:lineRule="auto"/>
        <w:jc w:val="both"/>
        <w:rPr>
          <w:rFonts w:ascii="Times New Roman" w:hAnsi="Times New Roman" w:cs="Times New Roman"/>
          <w:b/>
          <w:bCs/>
          <w:color w:val="000000" w:themeColor="text1"/>
          <w:sz w:val="24"/>
          <w:szCs w:val="24"/>
        </w:rPr>
      </w:pPr>
      <w:bookmarkStart w:id="2" w:name="_Toc70791768"/>
      <w:r w:rsidRPr="00C40411">
        <w:rPr>
          <w:rFonts w:ascii="Times New Roman" w:hAnsi="Times New Roman" w:cs="Times New Roman"/>
          <w:b/>
          <w:bCs/>
          <w:color w:val="000000" w:themeColor="text1"/>
          <w:sz w:val="24"/>
          <w:szCs w:val="24"/>
        </w:rPr>
        <w:t>Description</w:t>
      </w:r>
      <w:bookmarkEnd w:id="2"/>
    </w:p>
    <w:p w14:paraId="78760107" w14:textId="77777777" w:rsidR="00B34C0C" w:rsidRPr="00C40411" w:rsidRDefault="00B34C0C" w:rsidP="00B34C0C">
      <w:pPr>
        <w:spacing w:line="480" w:lineRule="auto"/>
        <w:jc w:val="both"/>
        <w:rPr>
          <w:rFonts w:ascii="Times New Roman" w:hAnsi="Times New Roman" w:cs="Times New Roman"/>
          <w:color w:val="000000" w:themeColor="text1"/>
          <w:sz w:val="24"/>
          <w:szCs w:val="24"/>
        </w:rPr>
      </w:pPr>
      <w:r w:rsidRPr="00C40411">
        <w:rPr>
          <w:rFonts w:ascii="Times New Roman" w:hAnsi="Times New Roman" w:cs="Times New Roman"/>
          <w:color w:val="000000" w:themeColor="text1"/>
          <w:sz w:val="24"/>
          <w:szCs w:val="24"/>
        </w:rPr>
        <w:t xml:space="preserve">At this stage of the reflective cycle, an individual describes the experiences. In this module, we covered different topics including CV writing, paraphrasing, referencing, and public speaking. The topics that we covered in the module were of great importance to me because of their role in my future growth and development. In CV writing, we learned about ways that can make the CV attractive and increase the chances of the selection of an individual. CV is the first and most important step of making a good impression on the employer and getting the desired position in an </w:t>
      </w:r>
      <w:r>
        <w:rPr>
          <w:rFonts w:ascii="Times New Roman" w:hAnsi="Times New Roman" w:cs="Times New Roman"/>
          <w:color w:val="000000" w:themeColor="text1"/>
          <w:sz w:val="24"/>
          <w:szCs w:val="24"/>
        </w:rPr>
        <w:t>organis</w:t>
      </w:r>
      <w:r w:rsidRPr="00C40411">
        <w:rPr>
          <w:rFonts w:ascii="Times New Roman" w:hAnsi="Times New Roman" w:cs="Times New Roman"/>
          <w:color w:val="000000" w:themeColor="text1"/>
          <w:sz w:val="24"/>
          <w:szCs w:val="24"/>
        </w:rPr>
        <w:t>ation </w:t>
      </w:r>
      <w:r w:rsidRPr="00C40411">
        <w:rPr>
          <w:rStyle w:val="Strong"/>
          <w:rFonts w:ascii="Times New Roman" w:hAnsi="Times New Roman" w:cs="Times New Roman"/>
          <w:color w:val="000000" w:themeColor="text1"/>
          <w:sz w:val="24"/>
          <w:szCs w:val="24"/>
        </w:rPr>
        <w:t>(</w:t>
      </w:r>
      <w:r w:rsidRPr="00C40411">
        <w:rPr>
          <w:rFonts w:ascii="Times New Roman" w:hAnsi="Times New Roman" w:cs="Times New Roman"/>
          <w:color w:val="000000" w:themeColor="text1"/>
          <w:sz w:val="24"/>
          <w:szCs w:val="24"/>
        </w:rPr>
        <w:t>da Silva et al., 2020). Our instructor provided us details about basic techniques of writing a good CV from the selection of an attractive template to the inclusion of minimum yet accurate and most relevant details in the CV. We also learned about paraphrasing which increases the understanding of an individual with a source and enables the individual to write the given source in his own words </w:t>
      </w:r>
      <w:r w:rsidRPr="00C40411">
        <w:rPr>
          <w:rStyle w:val="Strong"/>
          <w:rFonts w:ascii="Times New Roman" w:hAnsi="Times New Roman" w:cs="Times New Roman"/>
          <w:color w:val="000000" w:themeColor="text1"/>
          <w:sz w:val="24"/>
          <w:szCs w:val="24"/>
        </w:rPr>
        <w:t>(</w:t>
      </w:r>
      <w:r w:rsidRPr="00C40411">
        <w:rPr>
          <w:rFonts w:ascii="Times New Roman" w:hAnsi="Times New Roman" w:cs="Times New Roman"/>
          <w:color w:val="000000" w:themeColor="text1"/>
          <w:sz w:val="24"/>
          <w:szCs w:val="24"/>
        </w:rPr>
        <w:t xml:space="preserve">Hirvela &amp; Du, 2013). I believe that this was the most important part of my learning because it will provide me immediate help in my educational journey and assist me in my future career. Referencing was another element that we covered in the module. I took a keen interest in this topic because adding references with proper citations have always remained a challenge for me. In addition to this, I also </w:t>
      </w:r>
      <w:r w:rsidRPr="00C40411">
        <w:rPr>
          <w:rFonts w:ascii="Times New Roman" w:hAnsi="Times New Roman" w:cs="Times New Roman"/>
          <w:color w:val="000000" w:themeColor="text1"/>
          <w:sz w:val="24"/>
          <w:szCs w:val="24"/>
        </w:rPr>
        <w:lastRenderedPageBreak/>
        <w:t>acknowledge the importance of references because they are critical for the inclusion of information from an external source </w:t>
      </w:r>
      <w:r w:rsidRPr="00C40411">
        <w:rPr>
          <w:rStyle w:val="Strong"/>
          <w:rFonts w:ascii="Times New Roman" w:hAnsi="Times New Roman" w:cs="Times New Roman"/>
          <w:color w:val="000000" w:themeColor="text1"/>
          <w:sz w:val="24"/>
          <w:szCs w:val="24"/>
        </w:rPr>
        <w:t>(</w:t>
      </w:r>
      <w:r w:rsidRPr="00C40411">
        <w:rPr>
          <w:rFonts w:ascii="Times New Roman" w:hAnsi="Times New Roman" w:cs="Times New Roman"/>
          <w:color w:val="000000" w:themeColor="text1"/>
          <w:sz w:val="24"/>
          <w:szCs w:val="24"/>
        </w:rPr>
        <w:t>Angélil-Carter, 2014). Our instructor was kind enough to share all important details with us and even taking extra efforts to repeatedly tell us the basics and importance of referencing. Lastly, we covered presentations on the public speaking topic. This was the most challenging part of my learning because public speaking has always remained a fear for me. However, with the help of my instructor and fellow students, I got the courage and noticed a visible change in my attitude and confidence after participating in public speaking activities.</w:t>
      </w:r>
    </w:p>
    <w:p w14:paraId="62126ACB" w14:textId="77777777" w:rsidR="00B34C0C" w:rsidRPr="00C40411" w:rsidRDefault="00B34C0C" w:rsidP="00B34C0C">
      <w:pPr>
        <w:pStyle w:val="Heading2"/>
        <w:numPr>
          <w:ilvl w:val="1"/>
          <w:numId w:val="1"/>
        </w:numPr>
        <w:spacing w:line="480" w:lineRule="auto"/>
        <w:jc w:val="both"/>
        <w:rPr>
          <w:rFonts w:ascii="Times New Roman" w:hAnsi="Times New Roman" w:cs="Times New Roman"/>
          <w:b/>
          <w:bCs/>
          <w:color w:val="000000" w:themeColor="text1"/>
          <w:sz w:val="24"/>
          <w:szCs w:val="24"/>
        </w:rPr>
      </w:pPr>
      <w:bookmarkStart w:id="3" w:name="_Toc70791769"/>
      <w:r w:rsidRPr="00C40411">
        <w:rPr>
          <w:rFonts w:ascii="Times New Roman" w:hAnsi="Times New Roman" w:cs="Times New Roman"/>
          <w:b/>
          <w:bCs/>
          <w:color w:val="000000" w:themeColor="text1"/>
          <w:sz w:val="24"/>
          <w:szCs w:val="24"/>
        </w:rPr>
        <w:t>Feelings</w:t>
      </w:r>
      <w:bookmarkEnd w:id="3"/>
    </w:p>
    <w:p w14:paraId="7797D452" w14:textId="77777777" w:rsidR="00B34C0C" w:rsidRPr="00C40411" w:rsidRDefault="00B34C0C" w:rsidP="00B34C0C">
      <w:pPr>
        <w:spacing w:line="480" w:lineRule="auto"/>
        <w:jc w:val="both"/>
        <w:rPr>
          <w:rFonts w:ascii="Times New Roman" w:hAnsi="Times New Roman" w:cs="Times New Roman"/>
          <w:color w:val="000000" w:themeColor="text1"/>
          <w:sz w:val="24"/>
          <w:szCs w:val="24"/>
        </w:rPr>
      </w:pPr>
      <w:r w:rsidRPr="00C40411">
        <w:rPr>
          <w:rFonts w:ascii="Times New Roman" w:hAnsi="Times New Roman" w:cs="Times New Roman"/>
          <w:color w:val="000000" w:themeColor="text1"/>
          <w:sz w:val="24"/>
          <w:szCs w:val="24"/>
        </w:rPr>
        <w:t>At this stage of the reflective cycle, the individual shares his feelings and thoughts of the overall experience </w:t>
      </w:r>
      <w:r w:rsidRPr="00C40411">
        <w:rPr>
          <w:rStyle w:val="Strong"/>
          <w:rFonts w:ascii="Times New Roman" w:hAnsi="Times New Roman" w:cs="Times New Roman"/>
          <w:color w:val="000000" w:themeColor="text1"/>
          <w:sz w:val="24"/>
          <w:szCs w:val="24"/>
        </w:rPr>
        <w:t>(</w:t>
      </w:r>
      <w:r w:rsidRPr="00C40411">
        <w:rPr>
          <w:rFonts w:ascii="Times New Roman" w:hAnsi="Times New Roman" w:cs="Times New Roman"/>
          <w:color w:val="000000" w:themeColor="text1"/>
          <w:sz w:val="24"/>
          <w:szCs w:val="24"/>
        </w:rPr>
        <w:t xml:space="preserve">Adeani et al., 2020). I will use this stage to reflect on my thoughts and feelings during learning of the four topics covered in the module. Overall, the module has taught me a lot and positively added to my knowledge. I have enjoyed this experience and I am glad that I got an opportunity to learn these new topics. Initially, I was </w:t>
      </w:r>
      <w:proofErr w:type="gramStart"/>
      <w:r w:rsidRPr="00C40411">
        <w:rPr>
          <w:rFonts w:ascii="Times New Roman" w:hAnsi="Times New Roman" w:cs="Times New Roman"/>
          <w:color w:val="000000" w:themeColor="text1"/>
          <w:sz w:val="24"/>
          <w:szCs w:val="24"/>
        </w:rPr>
        <w:t>confused</w:t>
      </w:r>
      <w:proofErr w:type="gramEnd"/>
      <w:r w:rsidRPr="00C40411">
        <w:rPr>
          <w:rFonts w:ascii="Times New Roman" w:hAnsi="Times New Roman" w:cs="Times New Roman"/>
          <w:color w:val="000000" w:themeColor="text1"/>
          <w:sz w:val="24"/>
          <w:szCs w:val="24"/>
        </w:rPr>
        <w:t xml:space="preserve"> and I had no idea if I will be able to learn anything. I have this habit of exaggerating things without even experiencing them which often makes things difficult for me. The same happened in this case. Even before learning anything about CV writing, I was doubting my abilities but once I start to learn about it my confidence was </w:t>
      </w:r>
      <w:proofErr w:type="gramStart"/>
      <w:r w:rsidRPr="00C40411">
        <w:rPr>
          <w:rFonts w:ascii="Times New Roman" w:hAnsi="Times New Roman" w:cs="Times New Roman"/>
          <w:color w:val="000000" w:themeColor="text1"/>
          <w:sz w:val="24"/>
          <w:szCs w:val="24"/>
        </w:rPr>
        <w:t>improved</w:t>
      </w:r>
      <w:proofErr w:type="gramEnd"/>
      <w:r w:rsidRPr="00C40411">
        <w:rPr>
          <w:rFonts w:ascii="Times New Roman" w:hAnsi="Times New Roman" w:cs="Times New Roman"/>
          <w:color w:val="000000" w:themeColor="text1"/>
          <w:sz w:val="24"/>
          <w:szCs w:val="24"/>
        </w:rPr>
        <w:t xml:space="preserve"> and I even showed rapid progress in learning about the aspects of CV writing. Paraphrasing and referencing were not very challenging for me. I took help from my tutor, class fellows, and some online sources and learned about the basics within few days. The most difficult part was public speaking. I used to get panicked before the presentations and even forget what I had learned. This happened the first two times but then the support of the teacher and my class fellows helped me to control my reactions. Overall, I had mixed feelings throughout the experience but the improvement in my learning and knowledge proved that it was among the best and most productive experiences of my life.</w:t>
      </w:r>
    </w:p>
    <w:p w14:paraId="16B9412E" w14:textId="77777777" w:rsidR="00B34C0C" w:rsidRPr="00C40411" w:rsidRDefault="00B34C0C" w:rsidP="00B34C0C">
      <w:pPr>
        <w:pStyle w:val="Heading2"/>
        <w:numPr>
          <w:ilvl w:val="1"/>
          <w:numId w:val="1"/>
        </w:numPr>
        <w:spacing w:line="480" w:lineRule="auto"/>
        <w:jc w:val="both"/>
        <w:rPr>
          <w:rFonts w:ascii="Times New Roman" w:hAnsi="Times New Roman" w:cs="Times New Roman"/>
          <w:b/>
          <w:bCs/>
          <w:color w:val="000000" w:themeColor="text1"/>
          <w:sz w:val="24"/>
          <w:szCs w:val="24"/>
        </w:rPr>
      </w:pPr>
      <w:bookmarkStart w:id="4" w:name="_Toc70791770"/>
      <w:r w:rsidRPr="00C40411">
        <w:rPr>
          <w:rFonts w:ascii="Times New Roman" w:hAnsi="Times New Roman" w:cs="Times New Roman"/>
          <w:b/>
          <w:bCs/>
          <w:color w:val="000000" w:themeColor="text1"/>
          <w:sz w:val="24"/>
          <w:szCs w:val="24"/>
        </w:rPr>
        <w:lastRenderedPageBreak/>
        <w:t>Evaluation</w:t>
      </w:r>
      <w:bookmarkEnd w:id="4"/>
    </w:p>
    <w:p w14:paraId="5C06510F" w14:textId="77777777" w:rsidR="00B34C0C" w:rsidRPr="00C40411" w:rsidRDefault="00B34C0C" w:rsidP="00B34C0C">
      <w:pPr>
        <w:spacing w:after="0" w:line="480" w:lineRule="auto"/>
        <w:jc w:val="both"/>
        <w:rPr>
          <w:rFonts w:ascii="Times New Roman" w:eastAsia="Times New Roman" w:hAnsi="Times New Roman" w:cs="Times New Roman"/>
          <w:color w:val="000000" w:themeColor="text1"/>
          <w:sz w:val="24"/>
          <w:szCs w:val="24"/>
        </w:rPr>
      </w:pPr>
      <w:r w:rsidRPr="00C40411">
        <w:rPr>
          <w:rFonts w:ascii="Times New Roman" w:eastAsia="Times New Roman" w:hAnsi="Times New Roman" w:cs="Times New Roman"/>
          <w:color w:val="000000" w:themeColor="text1"/>
          <w:sz w:val="24"/>
          <w:szCs w:val="24"/>
        </w:rPr>
        <w:t>At this stage, the experience is evaluated in terms of both negative and positive aspects. I will evaluate the learning and experience of each topic individually to provide a better understanding.</w:t>
      </w:r>
    </w:p>
    <w:p w14:paraId="796093FF" w14:textId="77777777" w:rsidR="00B34C0C" w:rsidRPr="00C40411" w:rsidRDefault="00B34C0C" w:rsidP="00B34C0C">
      <w:pPr>
        <w:spacing w:after="0" w:line="480" w:lineRule="auto"/>
        <w:jc w:val="both"/>
        <w:rPr>
          <w:rFonts w:ascii="Times New Roman" w:eastAsia="Times New Roman" w:hAnsi="Times New Roman" w:cs="Times New Roman"/>
          <w:color w:val="000000" w:themeColor="text1"/>
          <w:sz w:val="24"/>
          <w:szCs w:val="24"/>
        </w:rPr>
      </w:pPr>
      <w:r w:rsidRPr="00C40411">
        <w:rPr>
          <w:rFonts w:ascii="Times New Roman" w:eastAsia="Times New Roman" w:hAnsi="Times New Roman" w:cs="Times New Roman"/>
          <w:color w:val="000000" w:themeColor="text1"/>
          <w:sz w:val="24"/>
          <w:szCs w:val="24"/>
        </w:rPr>
        <w:t>First of all, I will discuss and evaluate the experience of CV writing. The curriculum vitae (CV) is a personal marketing document used by an individual to highlight his skills, knowledge, and work experience and present it to employers </w:t>
      </w:r>
      <w:r w:rsidRPr="00C40411">
        <w:rPr>
          <w:rFonts w:ascii="Times New Roman" w:eastAsia="Times New Roman" w:hAnsi="Times New Roman" w:cs="Times New Roman"/>
          <w:b/>
          <w:bCs/>
          <w:color w:val="000000" w:themeColor="text1"/>
          <w:sz w:val="24"/>
          <w:szCs w:val="24"/>
        </w:rPr>
        <w:t>(</w:t>
      </w:r>
      <w:r w:rsidRPr="00C40411">
        <w:rPr>
          <w:rFonts w:ascii="Times New Roman" w:eastAsia="Times New Roman" w:hAnsi="Times New Roman" w:cs="Times New Roman"/>
          <w:color w:val="000000" w:themeColor="text1"/>
          <w:sz w:val="24"/>
          <w:szCs w:val="24"/>
        </w:rPr>
        <w:t>FİDAN, 2016). I learned about the basics of CV writing which helped me in getting an idea of the aspects that are appreciated and discouraged by employers. I enjoyed learning about CV writing because it will help me in my professional career. No doubt, I faced some challenges in learning. The selection of the right template and the selection of data to be included in the CV was a bit difficult. A CV needs to be precise yet elaborate </w:t>
      </w:r>
      <w:r w:rsidRPr="00C40411">
        <w:rPr>
          <w:rFonts w:ascii="Times New Roman" w:eastAsia="Times New Roman" w:hAnsi="Times New Roman" w:cs="Times New Roman"/>
          <w:b/>
          <w:bCs/>
          <w:color w:val="000000" w:themeColor="text1"/>
          <w:sz w:val="24"/>
          <w:szCs w:val="24"/>
        </w:rPr>
        <w:t>(</w:t>
      </w:r>
      <w:r w:rsidRPr="00C40411">
        <w:rPr>
          <w:rFonts w:ascii="Times New Roman" w:eastAsia="Times New Roman" w:hAnsi="Times New Roman" w:cs="Times New Roman"/>
          <w:color w:val="000000" w:themeColor="text1"/>
          <w:sz w:val="24"/>
          <w:szCs w:val="24"/>
        </w:rPr>
        <w:t>FİDAN, 2016). The addition of the right amount of information was difficult and it took me a lot of time to finally become familiar with the quantity of information to be included in a CV.</w:t>
      </w:r>
    </w:p>
    <w:p w14:paraId="091A9EE4" w14:textId="77777777" w:rsidR="00B34C0C" w:rsidRPr="00C40411" w:rsidRDefault="00B34C0C" w:rsidP="00B34C0C">
      <w:pPr>
        <w:spacing w:after="0" w:line="480" w:lineRule="auto"/>
        <w:jc w:val="both"/>
        <w:rPr>
          <w:rFonts w:ascii="Times New Roman" w:eastAsia="Times New Roman" w:hAnsi="Times New Roman" w:cs="Times New Roman"/>
          <w:color w:val="000000" w:themeColor="text1"/>
          <w:sz w:val="24"/>
          <w:szCs w:val="24"/>
        </w:rPr>
      </w:pPr>
      <w:r w:rsidRPr="00C40411">
        <w:rPr>
          <w:rFonts w:ascii="Times New Roman" w:eastAsia="Times New Roman" w:hAnsi="Times New Roman" w:cs="Times New Roman"/>
          <w:color w:val="000000" w:themeColor="text1"/>
          <w:sz w:val="24"/>
          <w:szCs w:val="24"/>
        </w:rPr>
        <w:t>Paraphrasing was relatively easier to learn but rewriting the content with minimum plagiarism was a bit difficult. I practiced improving my paraphrasing skills because this skill can help me both in my educational and professional career.</w:t>
      </w:r>
    </w:p>
    <w:p w14:paraId="5D4E510A" w14:textId="77777777" w:rsidR="00B34C0C" w:rsidRPr="00C40411" w:rsidRDefault="00B34C0C" w:rsidP="00B34C0C">
      <w:pPr>
        <w:spacing w:after="0" w:line="480" w:lineRule="auto"/>
        <w:jc w:val="both"/>
        <w:rPr>
          <w:rFonts w:ascii="Times New Roman" w:eastAsia="Times New Roman" w:hAnsi="Times New Roman" w:cs="Times New Roman"/>
          <w:color w:val="000000" w:themeColor="text1"/>
          <w:sz w:val="24"/>
          <w:szCs w:val="24"/>
        </w:rPr>
      </w:pPr>
      <w:r w:rsidRPr="00C40411">
        <w:rPr>
          <w:rFonts w:ascii="Times New Roman" w:eastAsia="Times New Roman" w:hAnsi="Times New Roman" w:cs="Times New Roman"/>
          <w:color w:val="000000" w:themeColor="text1"/>
          <w:sz w:val="24"/>
          <w:szCs w:val="24"/>
        </w:rPr>
        <w:t>Referencing is used to acknowledge the work of the original writer in a document </w:t>
      </w:r>
      <w:r w:rsidRPr="00C40411">
        <w:rPr>
          <w:rFonts w:ascii="Times New Roman" w:eastAsia="Times New Roman" w:hAnsi="Times New Roman" w:cs="Times New Roman"/>
          <w:b/>
          <w:bCs/>
          <w:color w:val="000000" w:themeColor="text1"/>
          <w:sz w:val="24"/>
          <w:szCs w:val="24"/>
        </w:rPr>
        <w:t>(</w:t>
      </w:r>
      <w:r w:rsidRPr="00C40411">
        <w:rPr>
          <w:rFonts w:ascii="Times New Roman" w:eastAsia="Times New Roman" w:hAnsi="Times New Roman" w:cs="Times New Roman"/>
          <w:color w:val="000000" w:themeColor="text1"/>
          <w:sz w:val="24"/>
          <w:szCs w:val="24"/>
        </w:rPr>
        <w:t>Pears &amp; Shields, 2019). The initial days of this topic were challenging because learning about the details to be included in the reference and getting information about different types of reference styles was very confusing for me. However, things became easier after I got a grip of the reference styles and learned about the importance of adding the right references in the documents.</w:t>
      </w:r>
    </w:p>
    <w:p w14:paraId="2087E006" w14:textId="77777777" w:rsidR="00B34C0C" w:rsidRPr="00C40411" w:rsidRDefault="00B34C0C" w:rsidP="00B34C0C">
      <w:pPr>
        <w:spacing w:after="0" w:line="480" w:lineRule="auto"/>
        <w:jc w:val="both"/>
        <w:rPr>
          <w:rFonts w:ascii="Times New Roman" w:eastAsia="Times New Roman" w:hAnsi="Times New Roman" w:cs="Times New Roman"/>
          <w:color w:val="000000" w:themeColor="text1"/>
          <w:sz w:val="24"/>
          <w:szCs w:val="24"/>
        </w:rPr>
      </w:pPr>
      <w:r w:rsidRPr="00C40411">
        <w:rPr>
          <w:rFonts w:ascii="Times New Roman" w:eastAsia="Times New Roman" w:hAnsi="Times New Roman" w:cs="Times New Roman"/>
          <w:color w:val="000000" w:themeColor="text1"/>
          <w:sz w:val="24"/>
          <w:szCs w:val="24"/>
        </w:rPr>
        <w:t xml:space="preserve">The last topic that I would like to discuss is presentations/public speaking. I am thankful for this opportunity because it has visibly improved my body language and the way I conduct myself in front of people. I was extremely nervous and anxious about this part of the module </w:t>
      </w:r>
      <w:r w:rsidRPr="00C40411">
        <w:rPr>
          <w:rFonts w:ascii="Times New Roman" w:eastAsia="Times New Roman" w:hAnsi="Times New Roman" w:cs="Times New Roman"/>
          <w:color w:val="000000" w:themeColor="text1"/>
          <w:sz w:val="24"/>
          <w:szCs w:val="24"/>
        </w:rPr>
        <w:lastRenderedPageBreak/>
        <w:t xml:space="preserve">because of my irrational fear of public speaking. I even decided to quit before giving the first </w:t>
      </w:r>
      <w:proofErr w:type="gramStart"/>
      <w:r w:rsidRPr="00C40411">
        <w:rPr>
          <w:rFonts w:ascii="Times New Roman" w:eastAsia="Times New Roman" w:hAnsi="Times New Roman" w:cs="Times New Roman"/>
          <w:color w:val="000000" w:themeColor="text1"/>
          <w:sz w:val="24"/>
          <w:szCs w:val="24"/>
        </w:rPr>
        <w:t>presentation</w:t>
      </w:r>
      <w:proofErr w:type="gramEnd"/>
      <w:r w:rsidRPr="00C40411">
        <w:rPr>
          <w:rFonts w:ascii="Times New Roman" w:eastAsia="Times New Roman" w:hAnsi="Times New Roman" w:cs="Times New Roman"/>
          <w:color w:val="000000" w:themeColor="text1"/>
          <w:sz w:val="24"/>
          <w:szCs w:val="24"/>
        </w:rPr>
        <w:t xml:space="preserve"> but the encouragement of my friends helped me to get through this difficult phase. The teacher was also very supportive and encouraged me throughout the presentations that further boost my confidence.</w:t>
      </w:r>
    </w:p>
    <w:p w14:paraId="17AA1588" w14:textId="77777777" w:rsidR="00B34C0C" w:rsidRPr="00C40411" w:rsidRDefault="00B34C0C" w:rsidP="00B34C0C">
      <w:pPr>
        <w:pStyle w:val="Heading2"/>
        <w:numPr>
          <w:ilvl w:val="1"/>
          <w:numId w:val="1"/>
        </w:numPr>
        <w:spacing w:line="480" w:lineRule="auto"/>
        <w:jc w:val="both"/>
        <w:rPr>
          <w:rFonts w:ascii="Times New Roman" w:hAnsi="Times New Roman" w:cs="Times New Roman"/>
          <w:b/>
          <w:bCs/>
          <w:color w:val="000000" w:themeColor="text1"/>
          <w:sz w:val="24"/>
          <w:szCs w:val="24"/>
        </w:rPr>
      </w:pPr>
      <w:bookmarkStart w:id="5" w:name="_Toc70791771"/>
      <w:r w:rsidRPr="00C40411">
        <w:rPr>
          <w:rFonts w:ascii="Times New Roman" w:hAnsi="Times New Roman" w:cs="Times New Roman"/>
          <w:b/>
          <w:bCs/>
          <w:color w:val="000000" w:themeColor="text1"/>
          <w:sz w:val="24"/>
          <w:szCs w:val="24"/>
        </w:rPr>
        <w:t>Analysis</w:t>
      </w:r>
      <w:bookmarkEnd w:id="5"/>
      <w:r w:rsidRPr="00C40411">
        <w:rPr>
          <w:rFonts w:ascii="Times New Roman" w:hAnsi="Times New Roman" w:cs="Times New Roman"/>
          <w:b/>
          <w:bCs/>
          <w:color w:val="000000" w:themeColor="text1"/>
          <w:sz w:val="24"/>
          <w:szCs w:val="24"/>
        </w:rPr>
        <w:t xml:space="preserve"> </w:t>
      </w:r>
    </w:p>
    <w:p w14:paraId="7308C397" w14:textId="77777777" w:rsidR="00B34C0C" w:rsidRPr="00C40411" w:rsidRDefault="00B34C0C" w:rsidP="00B34C0C">
      <w:pPr>
        <w:spacing w:line="480" w:lineRule="auto"/>
        <w:jc w:val="both"/>
        <w:rPr>
          <w:rFonts w:ascii="Times New Roman" w:hAnsi="Times New Roman" w:cs="Times New Roman"/>
          <w:color w:val="000000" w:themeColor="text1"/>
          <w:sz w:val="24"/>
          <w:szCs w:val="24"/>
        </w:rPr>
      </w:pPr>
      <w:r w:rsidRPr="00C40411">
        <w:rPr>
          <w:rFonts w:ascii="Times New Roman" w:hAnsi="Times New Roman" w:cs="Times New Roman"/>
          <w:color w:val="000000" w:themeColor="text1"/>
          <w:sz w:val="24"/>
          <w:szCs w:val="24"/>
        </w:rPr>
        <w:t xml:space="preserve">An analysis is used to get an understanding of the situation (Markkanen et al., 2020). I have included topics from the module that help me in the improvement of my knowledge. CV writing, paraphrasing, referencing and public speaking are the most important topics that can help me in my growth in both my educational and professional career. I did face several ups and </w:t>
      </w:r>
      <w:proofErr w:type="gramStart"/>
      <w:r w:rsidRPr="00C40411">
        <w:rPr>
          <w:rFonts w:ascii="Times New Roman" w:hAnsi="Times New Roman" w:cs="Times New Roman"/>
          <w:color w:val="000000" w:themeColor="text1"/>
          <w:sz w:val="24"/>
          <w:szCs w:val="24"/>
        </w:rPr>
        <w:t>downs</w:t>
      </w:r>
      <w:proofErr w:type="gramEnd"/>
      <w:r w:rsidRPr="00C40411">
        <w:rPr>
          <w:rFonts w:ascii="Times New Roman" w:hAnsi="Times New Roman" w:cs="Times New Roman"/>
          <w:color w:val="000000" w:themeColor="text1"/>
          <w:sz w:val="24"/>
          <w:szCs w:val="24"/>
        </w:rPr>
        <w:t xml:space="preserve"> but these challenges improved my knowledge and motivated me to put more effort into increasing my understanding of the topics. Our instructor told us about the importance of proper referencing and the outcomes of not including references in a document. Paraphrasing helped me in learning about the tactics that can be used to efficiently rewrite a source without plagiarism and affecting the quality of original work. These two topics helped me in improving the quality of my writing and increased my understanding of the principles of writing. CV writing was also discussed in the module which provided me an opportunity to learn about the ways I can make a good impression on employers and increase my chances of selection in the desired field and </w:t>
      </w:r>
      <w:r>
        <w:rPr>
          <w:rFonts w:ascii="Times New Roman" w:hAnsi="Times New Roman" w:cs="Times New Roman"/>
          <w:color w:val="000000" w:themeColor="text1"/>
          <w:sz w:val="24"/>
          <w:szCs w:val="24"/>
        </w:rPr>
        <w:t>organis</w:t>
      </w:r>
      <w:r w:rsidRPr="00C40411">
        <w:rPr>
          <w:rFonts w:ascii="Times New Roman" w:hAnsi="Times New Roman" w:cs="Times New Roman"/>
          <w:color w:val="000000" w:themeColor="text1"/>
          <w:sz w:val="24"/>
          <w:szCs w:val="24"/>
        </w:rPr>
        <w:t>ation </w:t>
      </w:r>
      <w:r w:rsidRPr="00C40411">
        <w:rPr>
          <w:rStyle w:val="Strong"/>
          <w:rFonts w:ascii="Times New Roman" w:hAnsi="Times New Roman" w:cs="Times New Roman"/>
          <w:color w:val="000000" w:themeColor="text1"/>
          <w:sz w:val="24"/>
          <w:szCs w:val="24"/>
        </w:rPr>
        <w:t>(</w:t>
      </w:r>
      <w:r w:rsidRPr="00C40411">
        <w:rPr>
          <w:rFonts w:ascii="Times New Roman" w:hAnsi="Times New Roman" w:cs="Times New Roman"/>
          <w:color w:val="000000" w:themeColor="text1"/>
          <w:sz w:val="24"/>
          <w:szCs w:val="24"/>
        </w:rPr>
        <w:t>Cleary &amp; Horsfall, 2013). The last topic that I have decided to include is public speaking. I give presentations on different topics which improved my confidence and increased my knowledge of different subjects. I also got an opportunity to work in teams which allowed me to learn about team dynamics and the impact of different activities on the overall performance of a team.</w:t>
      </w:r>
    </w:p>
    <w:p w14:paraId="3244791C" w14:textId="77777777" w:rsidR="00B34C0C" w:rsidRPr="00C40411" w:rsidRDefault="00B34C0C" w:rsidP="00B34C0C">
      <w:pPr>
        <w:pStyle w:val="Heading2"/>
        <w:numPr>
          <w:ilvl w:val="1"/>
          <w:numId w:val="1"/>
        </w:numPr>
        <w:spacing w:line="480" w:lineRule="auto"/>
        <w:jc w:val="both"/>
        <w:rPr>
          <w:rFonts w:ascii="Times New Roman" w:hAnsi="Times New Roman" w:cs="Times New Roman"/>
          <w:b/>
          <w:bCs/>
          <w:color w:val="000000" w:themeColor="text1"/>
          <w:sz w:val="24"/>
          <w:szCs w:val="24"/>
        </w:rPr>
      </w:pPr>
      <w:bookmarkStart w:id="6" w:name="_Toc70791772"/>
      <w:r w:rsidRPr="00C40411">
        <w:rPr>
          <w:rFonts w:ascii="Times New Roman" w:hAnsi="Times New Roman" w:cs="Times New Roman"/>
          <w:b/>
          <w:bCs/>
          <w:color w:val="000000" w:themeColor="text1"/>
          <w:sz w:val="24"/>
          <w:szCs w:val="24"/>
        </w:rPr>
        <w:t>Conclusion</w:t>
      </w:r>
      <w:bookmarkEnd w:id="6"/>
    </w:p>
    <w:p w14:paraId="07E6E764" w14:textId="77777777" w:rsidR="00B34C0C" w:rsidRPr="00C40411" w:rsidRDefault="00B34C0C" w:rsidP="00B34C0C">
      <w:pPr>
        <w:spacing w:line="480" w:lineRule="auto"/>
        <w:jc w:val="both"/>
        <w:rPr>
          <w:rFonts w:ascii="Times New Roman" w:hAnsi="Times New Roman" w:cs="Times New Roman"/>
          <w:color w:val="000000" w:themeColor="text1"/>
          <w:sz w:val="24"/>
          <w:szCs w:val="24"/>
        </w:rPr>
      </w:pPr>
      <w:r w:rsidRPr="00C40411">
        <w:rPr>
          <w:rFonts w:ascii="Times New Roman" w:hAnsi="Times New Roman" w:cs="Times New Roman"/>
          <w:color w:val="000000" w:themeColor="text1"/>
          <w:sz w:val="24"/>
          <w:szCs w:val="24"/>
        </w:rPr>
        <w:t xml:space="preserve">In conclusion, students should be provided opportunities to expand their knowledge and test their potential in different areas. I had never imagined myself giving presentations without </w:t>
      </w:r>
      <w:r w:rsidRPr="00C40411">
        <w:rPr>
          <w:rFonts w:ascii="Times New Roman" w:hAnsi="Times New Roman" w:cs="Times New Roman"/>
          <w:color w:val="000000" w:themeColor="text1"/>
          <w:sz w:val="24"/>
          <w:szCs w:val="24"/>
        </w:rPr>
        <w:lastRenderedPageBreak/>
        <w:t xml:space="preserve">getting a panic attack until I got enrolled in the public speaking course and got an opportunity to meet with class fellows and a supportive teacher who guided me in each stage of my learning journey. Even though I was familiar with paraphrasing and referencing, the module helped me to learn the basics and rules of these aspects and improved my overall understanding of their importance in writing good documents. I have observed visible improvement in my writing style and the way I present my ideas in an assignment or essay after learning about the importance and rules of paraphrasing. The same goes for referencing as I was not aware of the details that are required in references. I even used to add work from other writers without acknowledging their efforts. I realized my mistake after learning the principles of referencing. CV writing was another important aspect of my learning journey. I have learned new techniques that can make me more employable and increases my chances of getting a job in my desired field. I am well aware of the fact that I will have to put more effort to further polish my </w:t>
      </w:r>
      <w:proofErr w:type="gramStart"/>
      <w:r w:rsidRPr="00C40411">
        <w:rPr>
          <w:rFonts w:ascii="Times New Roman" w:hAnsi="Times New Roman" w:cs="Times New Roman"/>
          <w:color w:val="000000" w:themeColor="text1"/>
          <w:sz w:val="24"/>
          <w:szCs w:val="24"/>
        </w:rPr>
        <w:t>skills</w:t>
      </w:r>
      <w:proofErr w:type="gramEnd"/>
      <w:r w:rsidRPr="00C40411">
        <w:rPr>
          <w:rFonts w:ascii="Times New Roman" w:hAnsi="Times New Roman" w:cs="Times New Roman"/>
          <w:color w:val="000000" w:themeColor="text1"/>
          <w:sz w:val="24"/>
          <w:szCs w:val="24"/>
        </w:rPr>
        <w:t xml:space="preserve"> but the learnings of this module will always be of great help to me. Overall, I enjoyed the learning experience of this module because of the insights that I got about its topics and the details that I acquired through these topics to improve my skills and knowledge.</w:t>
      </w:r>
    </w:p>
    <w:p w14:paraId="40478DFE" w14:textId="77777777" w:rsidR="00B34C0C" w:rsidRPr="00C40411" w:rsidRDefault="00B34C0C" w:rsidP="00B34C0C">
      <w:pPr>
        <w:pStyle w:val="Heading2"/>
        <w:numPr>
          <w:ilvl w:val="1"/>
          <w:numId w:val="1"/>
        </w:numPr>
        <w:spacing w:line="480" w:lineRule="auto"/>
        <w:jc w:val="both"/>
        <w:rPr>
          <w:rFonts w:ascii="Times New Roman" w:hAnsi="Times New Roman" w:cs="Times New Roman"/>
          <w:b/>
          <w:bCs/>
          <w:color w:val="000000" w:themeColor="text1"/>
          <w:sz w:val="24"/>
          <w:szCs w:val="24"/>
        </w:rPr>
      </w:pPr>
      <w:bookmarkStart w:id="7" w:name="_Toc70791773"/>
      <w:r w:rsidRPr="00C40411">
        <w:rPr>
          <w:rFonts w:ascii="Times New Roman" w:hAnsi="Times New Roman" w:cs="Times New Roman"/>
          <w:b/>
          <w:bCs/>
          <w:color w:val="000000" w:themeColor="text1"/>
          <w:sz w:val="24"/>
          <w:szCs w:val="24"/>
        </w:rPr>
        <w:t>Action Plan</w:t>
      </w:r>
      <w:bookmarkEnd w:id="7"/>
    </w:p>
    <w:p w14:paraId="141F18A0" w14:textId="77777777" w:rsidR="00B34C0C" w:rsidRPr="00C40411" w:rsidRDefault="00B34C0C" w:rsidP="00B34C0C">
      <w:pPr>
        <w:spacing w:line="480" w:lineRule="auto"/>
        <w:jc w:val="both"/>
        <w:rPr>
          <w:rFonts w:ascii="Times New Roman" w:hAnsi="Times New Roman" w:cs="Times New Roman"/>
          <w:color w:val="000000" w:themeColor="text1"/>
          <w:sz w:val="24"/>
          <w:szCs w:val="24"/>
        </w:rPr>
      </w:pPr>
      <w:r w:rsidRPr="00C40411">
        <w:rPr>
          <w:rFonts w:ascii="Times New Roman" w:hAnsi="Times New Roman" w:cs="Times New Roman"/>
          <w:color w:val="000000" w:themeColor="text1"/>
          <w:sz w:val="24"/>
          <w:szCs w:val="24"/>
        </w:rPr>
        <w:t>To further polish my skills, I will use different strategies that can improve my potential and increase my chances of getting my desired job. First of all, I will improve my mental and physical health by making some changes in my lifestyle. I will eat a healthy diet and reduce the consumption of junk food. I will perform yoga and exercise at least five times a week to maintain my health. I will maintain an equilibrium between my mental and physical health to become able to put more effort and focus on my goals </w:t>
      </w:r>
      <w:r w:rsidRPr="00C40411">
        <w:rPr>
          <w:rStyle w:val="Strong"/>
          <w:rFonts w:ascii="Times New Roman" w:hAnsi="Times New Roman" w:cs="Times New Roman"/>
          <w:color w:val="000000" w:themeColor="text1"/>
          <w:sz w:val="24"/>
          <w:szCs w:val="24"/>
        </w:rPr>
        <w:t>(</w:t>
      </w:r>
      <w:r w:rsidRPr="00C40411">
        <w:rPr>
          <w:rFonts w:ascii="Times New Roman" w:hAnsi="Times New Roman" w:cs="Times New Roman"/>
          <w:color w:val="000000" w:themeColor="text1"/>
          <w:sz w:val="24"/>
          <w:szCs w:val="24"/>
        </w:rPr>
        <w:t xml:space="preserve">O’Neill, 2021). Other than this, I will increase my participation in social activities and online debates to improve my confidence and increase my knowledge of different subjects. I will study the biographies of celebrities to understand the ways that can pave way for my future success and growth. I will also search </w:t>
      </w:r>
      <w:r w:rsidRPr="00C40411">
        <w:rPr>
          <w:rFonts w:ascii="Times New Roman" w:hAnsi="Times New Roman" w:cs="Times New Roman"/>
          <w:color w:val="000000" w:themeColor="text1"/>
          <w:sz w:val="24"/>
          <w:szCs w:val="24"/>
        </w:rPr>
        <w:lastRenderedPageBreak/>
        <w:t xml:space="preserve">and participate in training programs to improve my skills and get field experience. In addition to this, I will watch online videos and read journals from the perspectives of employers to understand the requirements of the employers of today’s era. Lastly, I will work as an internee in successful </w:t>
      </w:r>
      <w:r>
        <w:rPr>
          <w:rFonts w:ascii="Times New Roman" w:hAnsi="Times New Roman" w:cs="Times New Roman"/>
          <w:color w:val="000000" w:themeColor="text1"/>
          <w:sz w:val="24"/>
          <w:szCs w:val="24"/>
        </w:rPr>
        <w:t>organis</w:t>
      </w:r>
      <w:r w:rsidRPr="00C40411">
        <w:rPr>
          <w:rFonts w:ascii="Times New Roman" w:hAnsi="Times New Roman" w:cs="Times New Roman"/>
          <w:color w:val="000000" w:themeColor="text1"/>
          <w:sz w:val="24"/>
          <w:szCs w:val="24"/>
        </w:rPr>
        <w:t>ations to work with the experts of the field and improve my knowledge of the fieldwork (Rodrik, 2014).</w:t>
      </w:r>
    </w:p>
    <w:p w14:paraId="08007351" w14:textId="77777777" w:rsidR="00B34C0C" w:rsidRPr="00C40411" w:rsidRDefault="00B34C0C" w:rsidP="00B34C0C">
      <w:pPr>
        <w:spacing w:line="480" w:lineRule="auto"/>
        <w:jc w:val="both"/>
        <w:rPr>
          <w:rFonts w:ascii="Times New Roman" w:hAnsi="Times New Roman" w:cs="Times New Roman"/>
          <w:color w:val="000000" w:themeColor="text1"/>
          <w:sz w:val="24"/>
          <w:szCs w:val="24"/>
          <w:lang w:val="en-GB"/>
        </w:rPr>
      </w:pPr>
      <w:r w:rsidRPr="00C40411">
        <w:rPr>
          <w:rFonts w:ascii="Times New Roman" w:hAnsi="Times New Roman" w:cs="Times New Roman"/>
          <w:color w:val="000000" w:themeColor="text1"/>
          <w:sz w:val="24"/>
          <w:szCs w:val="24"/>
          <w:lang w:val="en-GB"/>
        </w:rPr>
        <w:br w:type="page"/>
      </w:r>
    </w:p>
    <w:p w14:paraId="14549EF4" w14:textId="77777777" w:rsidR="00B34C0C" w:rsidRPr="00C40411" w:rsidRDefault="00B34C0C" w:rsidP="00B34C0C">
      <w:pPr>
        <w:pStyle w:val="Heading1"/>
        <w:spacing w:line="480" w:lineRule="auto"/>
        <w:jc w:val="both"/>
        <w:rPr>
          <w:rFonts w:ascii="Times New Roman" w:hAnsi="Times New Roman" w:cs="Times New Roman"/>
          <w:b/>
          <w:bCs/>
          <w:color w:val="000000" w:themeColor="text1"/>
          <w:sz w:val="24"/>
          <w:szCs w:val="24"/>
          <w:lang w:val="en-GB"/>
        </w:rPr>
      </w:pPr>
      <w:bookmarkStart w:id="8" w:name="_Toc70791774"/>
      <w:r w:rsidRPr="00C40411">
        <w:rPr>
          <w:rFonts w:ascii="Times New Roman" w:hAnsi="Times New Roman" w:cs="Times New Roman"/>
          <w:b/>
          <w:bCs/>
          <w:color w:val="000000" w:themeColor="text1"/>
          <w:sz w:val="24"/>
          <w:szCs w:val="24"/>
          <w:lang w:val="en-GB"/>
        </w:rPr>
        <w:lastRenderedPageBreak/>
        <w:t>References</w:t>
      </w:r>
      <w:bookmarkEnd w:id="8"/>
    </w:p>
    <w:p w14:paraId="0D62B6C8" w14:textId="77777777" w:rsidR="00B34C0C" w:rsidRPr="00C40411" w:rsidRDefault="00B34C0C" w:rsidP="00B34C0C">
      <w:pPr>
        <w:spacing w:line="480" w:lineRule="auto"/>
        <w:ind w:left="720" w:hanging="720"/>
        <w:jc w:val="both"/>
        <w:rPr>
          <w:rFonts w:ascii="Times New Roman" w:hAnsi="Times New Roman" w:cs="Times New Roman"/>
          <w:b/>
          <w:bCs/>
          <w:color w:val="000000" w:themeColor="text1"/>
          <w:sz w:val="24"/>
          <w:szCs w:val="24"/>
          <w:lang w:val="en-GB"/>
        </w:rPr>
      </w:pPr>
      <w:r w:rsidRPr="00C40411">
        <w:rPr>
          <w:rFonts w:ascii="Times New Roman" w:hAnsi="Times New Roman" w:cs="Times New Roman"/>
          <w:color w:val="000000" w:themeColor="text1"/>
          <w:sz w:val="24"/>
          <w:szCs w:val="24"/>
          <w:shd w:val="clear" w:color="auto" w:fill="FFFFFF"/>
        </w:rPr>
        <w:t>Adeani, I.S., Febriani, R.B. and Syafryadin, S., 2020. USING GIBBS’REFLECTIVE CYCLE IN MAKING REFLECTIONS OF LITERARY ANALYSIS. </w:t>
      </w:r>
      <w:r w:rsidRPr="00C40411">
        <w:rPr>
          <w:rFonts w:ascii="Times New Roman" w:hAnsi="Times New Roman" w:cs="Times New Roman"/>
          <w:i/>
          <w:iCs/>
          <w:color w:val="000000" w:themeColor="text1"/>
          <w:sz w:val="24"/>
          <w:szCs w:val="24"/>
          <w:shd w:val="clear" w:color="auto" w:fill="FFFFFF"/>
        </w:rPr>
        <w:t>Indonesian EFL Journal</w:t>
      </w:r>
      <w:r w:rsidRPr="00C40411">
        <w:rPr>
          <w:rFonts w:ascii="Times New Roman" w:hAnsi="Times New Roman" w:cs="Times New Roman"/>
          <w:color w:val="000000" w:themeColor="text1"/>
          <w:sz w:val="24"/>
          <w:szCs w:val="24"/>
          <w:shd w:val="clear" w:color="auto" w:fill="FFFFFF"/>
        </w:rPr>
        <w:t>, </w:t>
      </w:r>
      <w:r w:rsidRPr="00C40411">
        <w:rPr>
          <w:rFonts w:ascii="Times New Roman" w:hAnsi="Times New Roman" w:cs="Times New Roman"/>
          <w:i/>
          <w:iCs/>
          <w:color w:val="000000" w:themeColor="text1"/>
          <w:sz w:val="24"/>
          <w:szCs w:val="24"/>
          <w:shd w:val="clear" w:color="auto" w:fill="FFFFFF"/>
        </w:rPr>
        <w:t>6</w:t>
      </w:r>
      <w:r w:rsidRPr="00C40411">
        <w:rPr>
          <w:rFonts w:ascii="Times New Roman" w:hAnsi="Times New Roman" w:cs="Times New Roman"/>
          <w:color w:val="000000" w:themeColor="text1"/>
          <w:sz w:val="24"/>
          <w:szCs w:val="24"/>
          <w:shd w:val="clear" w:color="auto" w:fill="FFFFFF"/>
        </w:rPr>
        <w:t>(2), pp.139-148.</w:t>
      </w:r>
    </w:p>
    <w:p w14:paraId="1F0ADCB7" w14:textId="77777777" w:rsidR="00B34C0C" w:rsidRPr="00C40411" w:rsidRDefault="00B34C0C" w:rsidP="00B34C0C">
      <w:pPr>
        <w:spacing w:line="480" w:lineRule="auto"/>
        <w:ind w:left="720" w:hanging="720"/>
        <w:jc w:val="both"/>
        <w:rPr>
          <w:rFonts w:ascii="Times New Roman" w:hAnsi="Times New Roman" w:cs="Times New Roman"/>
          <w:color w:val="000000" w:themeColor="text1"/>
          <w:sz w:val="24"/>
          <w:szCs w:val="24"/>
          <w:shd w:val="clear" w:color="auto" w:fill="FFFFFF"/>
        </w:rPr>
      </w:pPr>
      <w:r w:rsidRPr="00C40411">
        <w:rPr>
          <w:rFonts w:ascii="Times New Roman" w:hAnsi="Times New Roman" w:cs="Times New Roman"/>
          <w:color w:val="000000" w:themeColor="text1"/>
          <w:sz w:val="24"/>
          <w:szCs w:val="24"/>
          <w:shd w:val="clear" w:color="auto" w:fill="FFFFFF"/>
        </w:rPr>
        <w:t>Angélil-Carter, S., 2014. </w:t>
      </w:r>
      <w:r w:rsidRPr="00C40411">
        <w:rPr>
          <w:rFonts w:ascii="Times New Roman" w:hAnsi="Times New Roman" w:cs="Times New Roman"/>
          <w:i/>
          <w:iCs/>
          <w:color w:val="000000" w:themeColor="text1"/>
          <w:sz w:val="24"/>
          <w:szCs w:val="24"/>
          <w:shd w:val="clear" w:color="auto" w:fill="FFFFFF"/>
        </w:rPr>
        <w:t xml:space="preserve">Stolen </w:t>
      </w:r>
      <w:proofErr w:type="gramStart"/>
      <w:r w:rsidRPr="00C40411">
        <w:rPr>
          <w:rFonts w:ascii="Times New Roman" w:hAnsi="Times New Roman" w:cs="Times New Roman"/>
          <w:i/>
          <w:iCs/>
          <w:color w:val="000000" w:themeColor="text1"/>
          <w:sz w:val="24"/>
          <w:szCs w:val="24"/>
          <w:shd w:val="clear" w:color="auto" w:fill="FFFFFF"/>
        </w:rPr>
        <w:t>language?:</w:t>
      </w:r>
      <w:proofErr w:type="gramEnd"/>
      <w:r w:rsidRPr="00C40411">
        <w:rPr>
          <w:rFonts w:ascii="Times New Roman" w:hAnsi="Times New Roman" w:cs="Times New Roman"/>
          <w:i/>
          <w:iCs/>
          <w:color w:val="000000" w:themeColor="text1"/>
          <w:sz w:val="24"/>
          <w:szCs w:val="24"/>
          <w:shd w:val="clear" w:color="auto" w:fill="FFFFFF"/>
        </w:rPr>
        <w:t xml:space="preserve"> Plagiarism in writing</w:t>
      </w:r>
      <w:r w:rsidRPr="00C40411">
        <w:rPr>
          <w:rFonts w:ascii="Times New Roman" w:hAnsi="Times New Roman" w:cs="Times New Roman"/>
          <w:color w:val="000000" w:themeColor="text1"/>
          <w:sz w:val="24"/>
          <w:szCs w:val="24"/>
          <w:shd w:val="clear" w:color="auto" w:fill="FFFFFF"/>
        </w:rPr>
        <w:t>. Routledge.</w:t>
      </w:r>
    </w:p>
    <w:p w14:paraId="7EC22BF2" w14:textId="77777777" w:rsidR="00B34C0C" w:rsidRPr="00C40411" w:rsidRDefault="00B34C0C" w:rsidP="00B34C0C">
      <w:pPr>
        <w:spacing w:line="480" w:lineRule="auto"/>
        <w:ind w:left="720" w:hanging="720"/>
        <w:jc w:val="both"/>
        <w:rPr>
          <w:rFonts w:ascii="Times New Roman" w:hAnsi="Times New Roman" w:cs="Times New Roman"/>
          <w:b/>
          <w:bCs/>
          <w:color w:val="000000" w:themeColor="text1"/>
          <w:sz w:val="24"/>
          <w:szCs w:val="24"/>
          <w:lang w:val="en-GB"/>
        </w:rPr>
      </w:pPr>
      <w:r w:rsidRPr="00C40411">
        <w:rPr>
          <w:rFonts w:ascii="Times New Roman" w:hAnsi="Times New Roman" w:cs="Times New Roman"/>
          <w:color w:val="000000" w:themeColor="text1"/>
          <w:sz w:val="24"/>
          <w:szCs w:val="24"/>
          <w:shd w:val="clear" w:color="auto" w:fill="FFFFFF"/>
        </w:rPr>
        <w:t>Cleary, M. and Horsfall, J., 2013. Keeping your curriculum vitae up to date.</w:t>
      </w:r>
    </w:p>
    <w:p w14:paraId="7A1CF073" w14:textId="77777777" w:rsidR="00B34C0C" w:rsidRPr="00C40411" w:rsidRDefault="00B34C0C" w:rsidP="00B34C0C">
      <w:pPr>
        <w:spacing w:line="480" w:lineRule="auto"/>
        <w:ind w:left="720" w:hanging="720"/>
        <w:jc w:val="both"/>
        <w:rPr>
          <w:rFonts w:ascii="Times New Roman" w:hAnsi="Times New Roman" w:cs="Times New Roman"/>
          <w:color w:val="000000" w:themeColor="text1"/>
          <w:sz w:val="24"/>
          <w:szCs w:val="24"/>
          <w:shd w:val="clear" w:color="auto" w:fill="FFFFFF"/>
        </w:rPr>
      </w:pPr>
      <w:r w:rsidRPr="00C40411">
        <w:rPr>
          <w:rFonts w:ascii="Times New Roman" w:hAnsi="Times New Roman" w:cs="Times New Roman"/>
          <w:color w:val="000000" w:themeColor="text1"/>
          <w:sz w:val="24"/>
          <w:szCs w:val="24"/>
          <w:shd w:val="clear" w:color="auto" w:fill="FFFFFF"/>
        </w:rPr>
        <w:t>da Silva, J.A.T., Dobránszki, J., Al-Khatib, A. and Tsigaris, P., 2020. Curriculum vitae: challenges and potential solutions. </w:t>
      </w:r>
      <w:r w:rsidRPr="00C40411">
        <w:rPr>
          <w:rFonts w:ascii="Times New Roman" w:hAnsi="Times New Roman" w:cs="Times New Roman"/>
          <w:i/>
          <w:iCs/>
          <w:color w:val="000000" w:themeColor="text1"/>
          <w:sz w:val="24"/>
          <w:szCs w:val="24"/>
          <w:shd w:val="clear" w:color="auto" w:fill="FFFFFF"/>
        </w:rPr>
        <w:t>KOME</w:t>
      </w:r>
      <w:r w:rsidRPr="00C40411">
        <w:rPr>
          <w:rFonts w:ascii="Times New Roman" w:hAnsi="Times New Roman" w:cs="Times New Roman"/>
          <w:color w:val="000000" w:themeColor="text1"/>
          <w:sz w:val="24"/>
          <w:szCs w:val="24"/>
          <w:shd w:val="clear" w:color="auto" w:fill="FFFFFF"/>
        </w:rPr>
        <w:t>.</w:t>
      </w:r>
    </w:p>
    <w:p w14:paraId="434170A0" w14:textId="77777777" w:rsidR="00B34C0C" w:rsidRPr="00C40411" w:rsidRDefault="00B34C0C" w:rsidP="00B34C0C">
      <w:pPr>
        <w:spacing w:line="480" w:lineRule="auto"/>
        <w:ind w:left="720" w:hanging="720"/>
        <w:jc w:val="both"/>
        <w:rPr>
          <w:rFonts w:ascii="Times New Roman" w:hAnsi="Times New Roman" w:cs="Times New Roman"/>
          <w:b/>
          <w:bCs/>
          <w:color w:val="000000" w:themeColor="text1"/>
          <w:sz w:val="24"/>
          <w:szCs w:val="24"/>
          <w:lang w:val="en-GB"/>
        </w:rPr>
      </w:pPr>
      <w:r w:rsidRPr="00C40411">
        <w:rPr>
          <w:rFonts w:ascii="Times New Roman" w:hAnsi="Times New Roman" w:cs="Times New Roman"/>
          <w:color w:val="000000" w:themeColor="text1"/>
          <w:sz w:val="24"/>
          <w:szCs w:val="24"/>
          <w:shd w:val="clear" w:color="auto" w:fill="FFFFFF"/>
        </w:rPr>
        <w:t>FİDAN, M., 2016. CURRICULUM VITAE (CV). </w:t>
      </w:r>
      <w:r w:rsidRPr="00C40411">
        <w:rPr>
          <w:rFonts w:ascii="Times New Roman" w:hAnsi="Times New Roman" w:cs="Times New Roman"/>
          <w:i/>
          <w:iCs/>
          <w:color w:val="000000" w:themeColor="text1"/>
          <w:sz w:val="24"/>
          <w:szCs w:val="24"/>
          <w:shd w:val="clear" w:color="auto" w:fill="FFFFFF"/>
        </w:rPr>
        <w:t>Journal of Baltic Science Education</w:t>
      </w:r>
      <w:r w:rsidRPr="00C40411">
        <w:rPr>
          <w:rFonts w:ascii="Times New Roman" w:hAnsi="Times New Roman" w:cs="Times New Roman"/>
          <w:color w:val="000000" w:themeColor="text1"/>
          <w:sz w:val="24"/>
          <w:szCs w:val="24"/>
          <w:shd w:val="clear" w:color="auto" w:fill="FFFFFF"/>
        </w:rPr>
        <w:t>, </w:t>
      </w:r>
      <w:r w:rsidRPr="00C40411">
        <w:rPr>
          <w:rFonts w:ascii="Times New Roman" w:hAnsi="Times New Roman" w:cs="Times New Roman"/>
          <w:i/>
          <w:iCs/>
          <w:color w:val="000000" w:themeColor="text1"/>
          <w:sz w:val="24"/>
          <w:szCs w:val="24"/>
          <w:shd w:val="clear" w:color="auto" w:fill="FFFFFF"/>
        </w:rPr>
        <w:t>20</w:t>
      </w:r>
      <w:r w:rsidRPr="00C40411">
        <w:rPr>
          <w:rFonts w:ascii="Times New Roman" w:hAnsi="Times New Roman" w:cs="Times New Roman"/>
          <w:color w:val="000000" w:themeColor="text1"/>
          <w:sz w:val="24"/>
          <w:szCs w:val="24"/>
          <w:shd w:val="clear" w:color="auto" w:fill="FFFFFF"/>
        </w:rPr>
        <w:t>(1), pp.38-49.</w:t>
      </w:r>
    </w:p>
    <w:p w14:paraId="408A85EA" w14:textId="77777777" w:rsidR="00B34C0C" w:rsidRPr="00C40411" w:rsidRDefault="00B34C0C" w:rsidP="00B34C0C">
      <w:pPr>
        <w:spacing w:line="480" w:lineRule="auto"/>
        <w:ind w:left="720" w:hanging="720"/>
        <w:jc w:val="both"/>
        <w:rPr>
          <w:rFonts w:ascii="Times New Roman" w:hAnsi="Times New Roman" w:cs="Times New Roman"/>
          <w:color w:val="000000" w:themeColor="text1"/>
          <w:sz w:val="24"/>
          <w:szCs w:val="24"/>
          <w:shd w:val="clear" w:color="auto" w:fill="FFFFFF"/>
        </w:rPr>
      </w:pPr>
      <w:r w:rsidRPr="00C40411">
        <w:rPr>
          <w:rFonts w:ascii="Times New Roman" w:hAnsi="Times New Roman" w:cs="Times New Roman"/>
          <w:color w:val="000000" w:themeColor="text1"/>
          <w:sz w:val="24"/>
          <w:szCs w:val="24"/>
          <w:shd w:val="clear" w:color="auto" w:fill="FFFFFF"/>
        </w:rPr>
        <w:t>Fowle, M. and Tyne, N., 2017. Critical success factors for business accelerators: A theoretical context. In </w:t>
      </w:r>
      <w:r w:rsidRPr="00C40411">
        <w:rPr>
          <w:rFonts w:ascii="Times New Roman" w:hAnsi="Times New Roman" w:cs="Times New Roman"/>
          <w:i/>
          <w:iCs/>
          <w:color w:val="000000" w:themeColor="text1"/>
          <w:sz w:val="24"/>
          <w:szCs w:val="24"/>
          <w:shd w:val="clear" w:color="auto" w:fill="FFFFFF"/>
        </w:rPr>
        <w:t>British Academy of Management 2017 Conference</w:t>
      </w:r>
      <w:r w:rsidRPr="00C40411">
        <w:rPr>
          <w:rFonts w:ascii="Times New Roman" w:hAnsi="Times New Roman" w:cs="Times New Roman"/>
          <w:color w:val="000000" w:themeColor="text1"/>
          <w:sz w:val="24"/>
          <w:szCs w:val="24"/>
          <w:shd w:val="clear" w:color="auto" w:fill="FFFFFF"/>
        </w:rPr>
        <w:t> (pp. 1-23).</w:t>
      </w:r>
    </w:p>
    <w:p w14:paraId="1D40290B" w14:textId="77777777" w:rsidR="00B34C0C" w:rsidRPr="00C40411" w:rsidRDefault="00B34C0C" w:rsidP="00B34C0C">
      <w:pPr>
        <w:spacing w:line="480" w:lineRule="auto"/>
        <w:ind w:left="720" w:hanging="720"/>
        <w:jc w:val="both"/>
        <w:rPr>
          <w:rFonts w:ascii="Times New Roman" w:hAnsi="Times New Roman" w:cs="Times New Roman"/>
          <w:color w:val="000000" w:themeColor="text1"/>
          <w:sz w:val="24"/>
          <w:szCs w:val="24"/>
          <w:shd w:val="clear" w:color="auto" w:fill="FFFFFF"/>
        </w:rPr>
      </w:pPr>
      <w:r w:rsidRPr="00C40411">
        <w:rPr>
          <w:rFonts w:ascii="Times New Roman" w:hAnsi="Times New Roman" w:cs="Times New Roman"/>
          <w:color w:val="000000" w:themeColor="text1"/>
          <w:sz w:val="24"/>
          <w:szCs w:val="24"/>
          <w:shd w:val="clear" w:color="auto" w:fill="FFFFFF"/>
        </w:rPr>
        <w:t>He, K.N., Parkinson, L. and Doyle, A.K., 2018. Gibbs’ Reflective Cycle.</w:t>
      </w:r>
    </w:p>
    <w:p w14:paraId="417345F7" w14:textId="77777777" w:rsidR="00B34C0C" w:rsidRPr="00C40411" w:rsidRDefault="00B34C0C" w:rsidP="00B34C0C">
      <w:pPr>
        <w:spacing w:line="480" w:lineRule="auto"/>
        <w:ind w:left="720" w:hanging="720"/>
        <w:jc w:val="both"/>
        <w:rPr>
          <w:rFonts w:ascii="Times New Roman" w:hAnsi="Times New Roman" w:cs="Times New Roman"/>
          <w:color w:val="000000" w:themeColor="text1"/>
          <w:sz w:val="24"/>
          <w:szCs w:val="24"/>
          <w:shd w:val="clear" w:color="auto" w:fill="FFFFFF"/>
        </w:rPr>
      </w:pPr>
      <w:r w:rsidRPr="00C40411">
        <w:rPr>
          <w:rFonts w:ascii="Times New Roman" w:hAnsi="Times New Roman" w:cs="Times New Roman"/>
          <w:color w:val="000000" w:themeColor="text1"/>
          <w:sz w:val="24"/>
          <w:szCs w:val="24"/>
          <w:shd w:val="clear" w:color="auto" w:fill="FFFFFF"/>
        </w:rPr>
        <w:t>Hirvela, A. and Du, Q., 2013. “Why am I paraphrasing?”: Undergraduate ESL writers' engagement with source-based academic writing and reading. </w:t>
      </w:r>
      <w:r w:rsidRPr="00C40411">
        <w:rPr>
          <w:rFonts w:ascii="Times New Roman" w:hAnsi="Times New Roman" w:cs="Times New Roman"/>
          <w:i/>
          <w:iCs/>
          <w:color w:val="000000" w:themeColor="text1"/>
          <w:sz w:val="24"/>
          <w:szCs w:val="24"/>
          <w:shd w:val="clear" w:color="auto" w:fill="FFFFFF"/>
        </w:rPr>
        <w:t>Journal of English for Academic Purposes</w:t>
      </w:r>
      <w:r w:rsidRPr="00C40411">
        <w:rPr>
          <w:rFonts w:ascii="Times New Roman" w:hAnsi="Times New Roman" w:cs="Times New Roman"/>
          <w:color w:val="000000" w:themeColor="text1"/>
          <w:sz w:val="24"/>
          <w:szCs w:val="24"/>
          <w:shd w:val="clear" w:color="auto" w:fill="FFFFFF"/>
        </w:rPr>
        <w:t>, </w:t>
      </w:r>
      <w:r w:rsidRPr="00C40411">
        <w:rPr>
          <w:rFonts w:ascii="Times New Roman" w:hAnsi="Times New Roman" w:cs="Times New Roman"/>
          <w:i/>
          <w:iCs/>
          <w:color w:val="000000" w:themeColor="text1"/>
          <w:sz w:val="24"/>
          <w:szCs w:val="24"/>
          <w:shd w:val="clear" w:color="auto" w:fill="FFFFFF"/>
        </w:rPr>
        <w:t>12</w:t>
      </w:r>
      <w:r w:rsidRPr="00C40411">
        <w:rPr>
          <w:rFonts w:ascii="Times New Roman" w:hAnsi="Times New Roman" w:cs="Times New Roman"/>
          <w:color w:val="000000" w:themeColor="text1"/>
          <w:sz w:val="24"/>
          <w:szCs w:val="24"/>
          <w:shd w:val="clear" w:color="auto" w:fill="FFFFFF"/>
        </w:rPr>
        <w:t>(2), pp.87-98.</w:t>
      </w:r>
    </w:p>
    <w:p w14:paraId="7E4FECB1" w14:textId="77777777" w:rsidR="00B34C0C" w:rsidRPr="00C40411" w:rsidRDefault="00B34C0C" w:rsidP="00B34C0C">
      <w:pPr>
        <w:spacing w:line="480" w:lineRule="auto"/>
        <w:ind w:left="720" w:hanging="720"/>
        <w:jc w:val="both"/>
        <w:rPr>
          <w:rFonts w:ascii="Times New Roman" w:hAnsi="Times New Roman" w:cs="Times New Roman"/>
          <w:color w:val="000000" w:themeColor="text1"/>
          <w:sz w:val="24"/>
          <w:szCs w:val="24"/>
          <w:shd w:val="clear" w:color="auto" w:fill="FFFFFF"/>
        </w:rPr>
      </w:pPr>
      <w:r w:rsidRPr="00C40411">
        <w:rPr>
          <w:rFonts w:ascii="Times New Roman" w:hAnsi="Times New Roman" w:cs="Times New Roman"/>
          <w:color w:val="000000" w:themeColor="text1"/>
          <w:sz w:val="24"/>
          <w:szCs w:val="24"/>
          <w:shd w:val="clear" w:color="auto" w:fill="FFFFFF"/>
        </w:rPr>
        <w:t>Markkanen, P., Välimäki, M., Anttila, M. and Kuuskorpi, M., 2020. A reflective cycle: Understanding challenging situations in a school setting. </w:t>
      </w:r>
      <w:r w:rsidRPr="00C40411">
        <w:rPr>
          <w:rFonts w:ascii="Times New Roman" w:hAnsi="Times New Roman" w:cs="Times New Roman"/>
          <w:i/>
          <w:iCs/>
          <w:color w:val="000000" w:themeColor="text1"/>
          <w:sz w:val="24"/>
          <w:szCs w:val="24"/>
          <w:shd w:val="clear" w:color="auto" w:fill="FFFFFF"/>
        </w:rPr>
        <w:t>Educational Research</w:t>
      </w:r>
      <w:r w:rsidRPr="00C40411">
        <w:rPr>
          <w:rFonts w:ascii="Times New Roman" w:hAnsi="Times New Roman" w:cs="Times New Roman"/>
          <w:color w:val="000000" w:themeColor="text1"/>
          <w:sz w:val="24"/>
          <w:szCs w:val="24"/>
          <w:shd w:val="clear" w:color="auto" w:fill="FFFFFF"/>
        </w:rPr>
        <w:t>, </w:t>
      </w:r>
      <w:r w:rsidRPr="00C40411">
        <w:rPr>
          <w:rFonts w:ascii="Times New Roman" w:hAnsi="Times New Roman" w:cs="Times New Roman"/>
          <w:i/>
          <w:iCs/>
          <w:color w:val="000000" w:themeColor="text1"/>
          <w:sz w:val="24"/>
          <w:szCs w:val="24"/>
          <w:shd w:val="clear" w:color="auto" w:fill="FFFFFF"/>
        </w:rPr>
        <w:t>62</w:t>
      </w:r>
      <w:r w:rsidRPr="00C40411">
        <w:rPr>
          <w:rFonts w:ascii="Times New Roman" w:hAnsi="Times New Roman" w:cs="Times New Roman"/>
          <w:color w:val="000000" w:themeColor="text1"/>
          <w:sz w:val="24"/>
          <w:szCs w:val="24"/>
          <w:shd w:val="clear" w:color="auto" w:fill="FFFFFF"/>
        </w:rPr>
        <w:t>(1), pp.46-62.</w:t>
      </w:r>
    </w:p>
    <w:p w14:paraId="5B384BF1" w14:textId="77777777" w:rsidR="00B34C0C" w:rsidRPr="00C40411" w:rsidRDefault="00B34C0C" w:rsidP="00B34C0C">
      <w:pPr>
        <w:spacing w:line="480" w:lineRule="auto"/>
        <w:ind w:left="720" w:hanging="720"/>
        <w:jc w:val="both"/>
        <w:rPr>
          <w:rFonts w:ascii="Times New Roman" w:hAnsi="Times New Roman" w:cs="Times New Roman"/>
          <w:color w:val="000000" w:themeColor="text1"/>
          <w:sz w:val="24"/>
          <w:szCs w:val="24"/>
          <w:shd w:val="clear" w:color="auto" w:fill="FFFFFF"/>
        </w:rPr>
      </w:pPr>
      <w:r w:rsidRPr="00C40411">
        <w:rPr>
          <w:rFonts w:ascii="Times New Roman" w:hAnsi="Times New Roman" w:cs="Times New Roman"/>
          <w:color w:val="000000" w:themeColor="text1"/>
          <w:sz w:val="24"/>
          <w:szCs w:val="24"/>
          <w:shd w:val="clear" w:color="auto" w:fill="FFFFFF"/>
        </w:rPr>
        <w:t>Mindtools.com. 2021. </w:t>
      </w:r>
      <w:r w:rsidRPr="00C40411">
        <w:rPr>
          <w:rFonts w:ascii="Times New Roman" w:hAnsi="Times New Roman" w:cs="Times New Roman"/>
          <w:i/>
          <w:iCs/>
          <w:color w:val="000000" w:themeColor="text1"/>
          <w:sz w:val="24"/>
          <w:szCs w:val="24"/>
          <w:shd w:val="clear" w:color="auto" w:fill="FFFFFF"/>
        </w:rPr>
        <w:t xml:space="preserve">Gibbs' Reflective Cycle: Helping People Learn </w:t>
      </w:r>
      <w:proofErr w:type="gramStart"/>
      <w:r w:rsidRPr="00C40411">
        <w:rPr>
          <w:rFonts w:ascii="Times New Roman" w:hAnsi="Times New Roman" w:cs="Times New Roman"/>
          <w:i/>
          <w:iCs/>
          <w:color w:val="000000" w:themeColor="text1"/>
          <w:sz w:val="24"/>
          <w:szCs w:val="24"/>
          <w:shd w:val="clear" w:color="auto" w:fill="FFFFFF"/>
        </w:rPr>
        <w:t>From</w:t>
      </w:r>
      <w:proofErr w:type="gramEnd"/>
      <w:r w:rsidRPr="00C40411">
        <w:rPr>
          <w:rFonts w:ascii="Times New Roman" w:hAnsi="Times New Roman" w:cs="Times New Roman"/>
          <w:i/>
          <w:iCs/>
          <w:color w:val="000000" w:themeColor="text1"/>
          <w:sz w:val="24"/>
          <w:szCs w:val="24"/>
          <w:shd w:val="clear" w:color="auto" w:fill="FFFFFF"/>
        </w:rPr>
        <w:t xml:space="preserve"> Experience</w:t>
      </w:r>
      <w:r w:rsidRPr="00C40411">
        <w:rPr>
          <w:rFonts w:ascii="Times New Roman" w:hAnsi="Times New Roman" w:cs="Times New Roman"/>
          <w:color w:val="000000" w:themeColor="text1"/>
          <w:sz w:val="24"/>
          <w:szCs w:val="24"/>
          <w:shd w:val="clear" w:color="auto" w:fill="FFFFFF"/>
        </w:rPr>
        <w:t>. [online] Available at: &lt;https://www.mindtools.com/pages/article/reflective-cycle.htm&gt; [Accessed 1 May 2021].</w:t>
      </w:r>
    </w:p>
    <w:p w14:paraId="19C65051" w14:textId="77777777" w:rsidR="00B34C0C" w:rsidRPr="00C40411" w:rsidRDefault="00B34C0C" w:rsidP="00B34C0C">
      <w:pPr>
        <w:spacing w:line="480" w:lineRule="auto"/>
        <w:ind w:left="720" w:hanging="720"/>
        <w:jc w:val="both"/>
        <w:rPr>
          <w:rFonts w:ascii="Times New Roman" w:hAnsi="Times New Roman" w:cs="Times New Roman"/>
          <w:color w:val="000000" w:themeColor="text1"/>
          <w:sz w:val="24"/>
          <w:szCs w:val="24"/>
          <w:shd w:val="clear" w:color="auto" w:fill="FFFFFF"/>
        </w:rPr>
      </w:pPr>
      <w:r w:rsidRPr="00C40411">
        <w:rPr>
          <w:rFonts w:ascii="Times New Roman" w:hAnsi="Times New Roman" w:cs="Times New Roman"/>
          <w:color w:val="000000" w:themeColor="text1"/>
          <w:sz w:val="24"/>
          <w:szCs w:val="24"/>
          <w:shd w:val="clear" w:color="auto" w:fill="FFFFFF"/>
        </w:rPr>
        <w:lastRenderedPageBreak/>
        <w:t>O’Neill, E.A., 2021. Relationships between Physical Health and Employment among People with Serious Mental Illness. </w:t>
      </w:r>
      <w:r w:rsidRPr="00C40411">
        <w:rPr>
          <w:rFonts w:ascii="Times New Roman" w:hAnsi="Times New Roman" w:cs="Times New Roman"/>
          <w:i/>
          <w:iCs/>
          <w:color w:val="000000" w:themeColor="text1"/>
          <w:sz w:val="24"/>
          <w:szCs w:val="24"/>
          <w:shd w:val="clear" w:color="auto" w:fill="FFFFFF"/>
        </w:rPr>
        <w:t>Social Work Research</w:t>
      </w:r>
      <w:r w:rsidRPr="00C40411">
        <w:rPr>
          <w:rFonts w:ascii="Times New Roman" w:hAnsi="Times New Roman" w:cs="Times New Roman"/>
          <w:color w:val="000000" w:themeColor="text1"/>
          <w:sz w:val="24"/>
          <w:szCs w:val="24"/>
          <w:shd w:val="clear" w:color="auto" w:fill="FFFFFF"/>
        </w:rPr>
        <w:t>.</w:t>
      </w:r>
    </w:p>
    <w:p w14:paraId="6803FF40" w14:textId="77777777" w:rsidR="00B34C0C" w:rsidRPr="00C40411" w:rsidRDefault="00B34C0C" w:rsidP="00B34C0C">
      <w:pPr>
        <w:spacing w:line="480" w:lineRule="auto"/>
        <w:ind w:left="720" w:hanging="720"/>
        <w:jc w:val="both"/>
        <w:rPr>
          <w:rFonts w:ascii="Times New Roman" w:hAnsi="Times New Roman" w:cs="Times New Roman"/>
          <w:color w:val="000000" w:themeColor="text1"/>
          <w:sz w:val="24"/>
          <w:szCs w:val="24"/>
          <w:shd w:val="clear" w:color="auto" w:fill="FFFFFF"/>
        </w:rPr>
      </w:pPr>
      <w:r w:rsidRPr="00C40411">
        <w:rPr>
          <w:rFonts w:ascii="Times New Roman" w:hAnsi="Times New Roman" w:cs="Times New Roman"/>
          <w:color w:val="000000" w:themeColor="text1"/>
          <w:sz w:val="24"/>
          <w:szCs w:val="24"/>
          <w:shd w:val="clear" w:color="auto" w:fill="FFFFFF"/>
        </w:rPr>
        <w:t>Rodrik, D., 2014, October. New growth strategies. In </w:t>
      </w:r>
      <w:r w:rsidRPr="00C40411">
        <w:rPr>
          <w:rFonts w:ascii="Times New Roman" w:hAnsi="Times New Roman" w:cs="Times New Roman"/>
          <w:i/>
          <w:iCs/>
          <w:color w:val="000000" w:themeColor="text1"/>
          <w:sz w:val="24"/>
          <w:szCs w:val="24"/>
          <w:shd w:val="clear" w:color="auto" w:fill="FFFFFF"/>
        </w:rPr>
        <w:t>presentation at the World Bank conference on New Growth Strategies: Delivering on their Promise</w:t>
      </w:r>
      <w:r w:rsidRPr="00C40411">
        <w:rPr>
          <w:rFonts w:ascii="Times New Roman" w:hAnsi="Times New Roman" w:cs="Times New Roman"/>
          <w:color w:val="000000" w:themeColor="text1"/>
          <w:sz w:val="24"/>
          <w:szCs w:val="24"/>
          <w:shd w:val="clear" w:color="auto" w:fill="FFFFFF"/>
        </w:rPr>
        <w:t>.</w:t>
      </w:r>
    </w:p>
    <w:p w14:paraId="20990E4F" w14:textId="77777777" w:rsidR="00B34C0C" w:rsidRDefault="00B34C0C"/>
    <w:sectPr w:rsidR="00B34C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2E31FF"/>
    <w:multiLevelType w:val="multilevel"/>
    <w:tmpl w:val="0B2C0134"/>
    <w:lvl w:ilvl="0">
      <w:start w:val="1"/>
      <w:numFmt w:val="decimal"/>
      <w:lvlText w:val="%1."/>
      <w:lvlJc w:val="left"/>
      <w:pPr>
        <w:ind w:left="720" w:hanging="360"/>
      </w:pPr>
      <w:rPr>
        <w:rFonts w:ascii="Times New Roman" w:eastAsia="Times New Roman" w:hAnsi="Times New Roman" w:cs="Times New Roman" w:hint="default"/>
        <w:b/>
        <w:color w:val="0E101A"/>
        <w:sz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C0C"/>
    <w:rsid w:val="00B34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210E57"/>
  <w15:chartTrackingRefBased/>
  <w15:docId w15:val="{8EA8A5DD-8786-BF4B-8CA6-2B8972027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C0C"/>
    <w:pPr>
      <w:spacing w:after="160" w:line="259" w:lineRule="auto"/>
    </w:pPr>
    <w:rPr>
      <w:sz w:val="22"/>
      <w:szCs w:val="22"/>
      <w:lang w:val="en-US"/>
    </w:rPr>
  </w:style>
  <w:style w:type="paragraph" w:styleId="Heading1">
    <w:name w:val="heading 1"/>
    <w:basedOn w:val="Normal"/>
    <w:next w:val="Normal"/>
    <w:link w:val="Heading1Char"/>
    <w:uiPriority w:val="9"/>
    <w:qFormat/>
    <w:rsid w:val="00B34C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34C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C0C"/>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B34C0C"/>
    <w:rPr>
      <w:rFonts w:asciiTheme="majorHAnsi" w:eastAsiaTheme="majorEastAsia" w:hAnsiTheme="majorHAnsi" w:cstheme="majorBidi"/>
      <w:color w:val="2F5496" w:themeColor="accent1" w:themeShade="BF"/>
      <w:sz w:val="26"/>
      <w:szCs w:val="26"/>
      <w:lang w:val="en-US"/>
    </w:rPr>
  </w:style>
  <w:style w:type="character" w:styleId="Strong">
    <w:name w:val="Strong"/>
    <w:basedOn w:val="DefaultParagraphFont"/>
    <w:uiPriority w:val="22"/>
    <w:qFormat/>
    <w:rsid w:val="00B34C0C"/>
    <w:rPr>
      <w:b/>
      <w:bCs/>
    </w:rPr>
  </w:style>
  <w:style w:type="paragraph" w:styleId="Caption">
    <w:name w:val="caption"/>
    <w:basedOn w:val="Normal"/>
    <w:next w:val="Normal"/>
    <w:uiPriority w:val="35"/>
    <w:unhideWhenUsed/>
    <w:qFormat/>
    <w:rsid w:val="00B34C0C"/>
    <w:pPr>
      <w:spacing w:after="200" w:line="240" w:lineRule="auto"/>
    </w:pPr>
    <w:rPr>
      <w:i/>
      <w:iCs/>
      <w:color w:val="44546A" w:themeColor="text2"/>
      <w:sz w:val="18"/>
      <w:szCs w:val="18"/>
    </w:rPr>
  </w:style>
  <w:style w:type="paragraph" w:styleId="NoSpacing">
    <w:name w:val="No Spacing"/>
    <w:link w:val="NoSpacingChar"/>
    <w:uiPriority w:val="1"/>
    <w:qFormat/>
    <w:rsid w:val="00B34C0C"/>
    <w:rPr>
      <w:rFonts w:eastAsiaTheme="minorEastAsia"/>
      <w:sz w:val="22"/>
      <w:szCs w:val="22"/>
      <w:lang w:val="en-US"/>
    </w:rPr>
  </w:style>
  <w:style w:type="character" w:customStyle="1" w:styleId="NoSpacingChar">
    <w:name w:val="No Spacing Char"/>
    <w:basedOn w:val="DefaultParagraphFont"/>
    <w:link w:val="NoSpacing"/>
    <w:uiPriority w:val="1"/>
    <w:rsid w:val="00B34C0C"/>
    <w:rPr>
      <w:rFonts w:eastAsiaTheme="minorEastAsia"/>
      <w:sz w:val="22"/>
      <w:szCs w:val="22"/>
      <w:lang w:val="en-US"/>
    </w:rPr>
  </w:style>
  <w:style w:type="paragraph" w:styleId="TOCHeading">
    <w:name w:val="TOC Heading"/>
    <w:basedOn w:val="Heading1"/>
    <w:next w:val="Normal"/>
    <w:uiPriority w:val="39"/>
    <w:unhideWhenUsed/>
    <w:qFormat/>
    <w:rsid w:val="00B34C0C"/>
    <w:pPr>
      <w:outlineLvl w:val="9"/>
    </w:pPr>
  </w:style>
  <w:style w:type="paragraph" w:styleId="TOC1">
    <w:name w:val="toc 1"/>
    <w:basedOn w:val="Normal"/>
    <w:next w:val="Normal"/>
    <w:autoRedefine/>
    <w:uiPriority w:val="39"/>
    <w:unhideWhenUsed/>
    <w:rsid w:val="00B34C0C"/>
    <w:pPr>
      <w:spacing w:after="100"/>
    </w:pPr>
  </w:style>
  <w:style w:type="paragraph" w:styleId="TOC2">
    <w:name w:val="toc 2"/>
    <w:basedOn w:val="Normal"/>
    <w:next w:val="Normal"/>
    <w:autoRedefine/>
    <w:uiPriority w:val="39"/>
    <w:unhideWhenUsed/>
    <w:rsid w:val="00B34C0C"/>
    <w:pPr>
      <w:spacing w:after="100"/>
      <w:ind w:left="220"/>
    </w:pPr>
  </w:style>
  <w:style w:type="character" w:styleId="Hyperlink">
    <w:name w:val="Hyperlink"/>
    <w:basedOn w:val="DefaultParagraphFont"/>
    <w:uiPriority w:val="99"/>
    <w:unhideWhenUsed/>
    <w:rsid w:val="00B34C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2153</Words>
  <Characters>12278</Characters>
  <Application>Microsoft Office Word</Application>
  <DocSecurity>0</DocSecurity>
  <Lines>102</Lines>
  <Paragraphs>28</Paragraphs>
  <ScaleCrop>false</ScaleCrop>
  <Company/>
  <LinksUpToDate>false</LinksUpToDate>
  <CharactersWithSpaces>14403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Aniekan George-Ufot (1917001)</dc:creator>
  <cp:keywords/>
  <dc:description/>
  <cp:lastModifiedBy>Alexander Aniekan George-Ufot (1917001)</cp:lastModifiedBy>
  <cp:revision>1</cp:revision>
  <dcterms:created xsi:type="dcterms:W3CDTF">2021-05-04T14:14:00Z</dcterms:created>
  <dcterms:modified xsi:type="dcterms:W3CDTF">2021-05-04T14:15:00Z</dcterms:modified>
</cp:coreProperties>
</file>