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A2694" w14:textId="1B456483" w:rsidR="00E03F8D" w:rsidRDefault="00E03F8D" w:rsidP="003239E7">
      <w:pPr>
        <w:jc w:val="center"/>
        <w:rPr>
          <w:b/>
          <w:sz w:val="28"/>
        </w:rPr>
      </w:pPr>
    </w:p>
    <w:p w14:paraId="502DA492" w14:textId="77777777" w:rsidR="00497BB3" w:rsidRDefault="00497BB3" w:rsidP="003239E7">
      <w:pPr>
        <w:jc w:val="center"/>
        <w:rPr>
          <w:b/>
          <w:sz w:val="28"/>
        </w:rPr>
      </w:pPr>
    </w:p>
    <w:p w14:paraId="3706D9CD" w14:textId="77777777" w:rsidR="00E03F8D" w:rsidRDefault="00E03F8D" w:rsidP="003239E7">
      <w:pPr>
        <w:jc w:val="center"/>
        <w:rPr>
          <w:b/>
          <w:sz w:val="28"/>
        </w:rPr>
      </w:pPr>
    </w:p>
    <w:p w14:paraId="33E16FA5" w14:textId="77777777" w:rsidR="00AD494E" w:rsidRPr="00370DA2" w:rsidRDefault="00AD494E" w:rsidP="00AD494E">
      <w:pPr>
        <w:jc w:val="center"/>
        <w:rPr>
          <w:b/>
          <w:sz w:val="36"/>
          <w:szCs w:val="36"/>
        </w:rPr>
      </w:pPr>
      <w:r w:rsidRPr="00370DA2">
        <w:rPr>
          <w:b/>
          <w:sz w:val="36"/>
          <w:szCs w:val="36"/>
        </w:rPr>
        <w:t>Financial Management for the Hotel Industry</w:t>
      </w:r>
      <w:r>
        <w:rPr>
          <w:b/>
          <w:sz w:val="36"/>
          <w:szCs w:val="36"/>
        </w:rPr>
        <w:t xml:space="preserve"> (BMIH5007)</w:t>
      </w:r>
    </w:p>
    <w:p w14:paraId="6A84D70B" w14:textId="77777777" w:rsidR="00AD494E" w:rsidRDefault="00AD494E" w:rsidP="00AD494E">
      <w:pPr>
        <w:rPr>
          <w:b/>
          <w:sz w:val="28"/>
        </w:rPr>
      </w:pPr>
    </w:p>
    <w:p w14:paraId="053AB37E" w14:textId="77777777" w:rsidR="00AD494E" w:rsidRDefault="00AD494E" w:rsidP="00AD494E">
      <w:pPr>
        <w:jc w:val="center"/>
        <w:rPr>
          <w:b/>
          <w:sz w:val="28"/>
        </w:rPr>
      </w:pPr>
    </w:p>
    <w:p w14:paraId="38048ADE" w14:textId="77777777" w:rsidR="00AD494E" w:rsidRDefault="00AD494E" w:rsidP="00AD494E">
      <w:pPr>
        <w:jc w:val="center"/>
        <w:rPr>
          <w:b/>
          <w:sz w:val="28"/>
        </w:rPr>
      </w:pPr>
    </w:p>
    <w:p w14:paraId="215032ED" w14:textId="77777777" w:rsidR="00AD494E" w:rsidRPr="00370DA2" w:rsidRDefault="00AD494E" w:rsidP="00AD494E">
      <w:pPr>
        <w:jc w:val="center"/>
        <w:rPr>
          <w:sz w:val="32"/>
          <w:szCs w:val="32"/>
        </w:rPr>
      </w:pPr>
      <w:r w:rsidRPr="00370DA2">
        <w:rPr>
          <w:sz w:val="32"/>
          <w:szCs w:val="32"/>
        </w:rPr>
        <w:t>Assignment title: Continental Hotel Budget Planner</w:t>
      </w:r>
    </w:p>
    <w:p w14:paraId="1CBE847E" w14:textId="49DCAA5A" w:rsidR="00AD494E" w:rsidRPr="00370DA2" w:rsidRDefault="00AD494E" w:rsidP="00AD494E">
      <w:pPr>
        <w:jc w:val="center"/>
        <w:rPr>
          <w:sz w:val="32"/>
          <w:szCs w:val="32"/>
        </w:rPr>
      </w:pPr>
      <w:r w:rsidRPr="00370DA2">
        <w:rPr>
          <w:sz w:val="32"/>
          <w:szCs w:val="32"/>
        </w:rPr>
        <w:t xml:space="preserve">Student name: </w:t>
      </w:r>
      <w:proofErr w:type="spellStart"/>
      <w:r w:rsidRPr="00370DA2">
        <w:rPr>
          <w:sz w:val="32"/>
          <w:szCs w:val="32"/>
        </w:rPr>
        <w:t>Masudur</w:t>
      </w:r>
      <w:proofErr w:type="spellEnd"/>
      <w:r>
        <w:rPr>
          <w:sz w:val="32"/>
          <w:szCs w:val="32"/>
        </w:rPr>
        <w:t xml:space="preserve"> Rahman</w:t>
      </w:r>
      <w:r w:rsidRPr="00370DA2">
        <w:rPr>
          <w:sz w:val="32"/>
          <w:szCs w:val="32"/>
        </w:rPr>
        <w:t xml:space="preserve"> Chowdhury</w:t>
      </w:r>
    </w:p>
    <w:p w14:paraId="53ED99CF" w14:textId="60E80C89" w:rsidR="00AD494E" w:rsidRPr="00370DA2" w:rsidRDefault="00AD494E" w:rsidP="00AD494E">
      <w:pPr>
        <w:jc w:val="center"/>
        <w:rPr>
          <w:sz w:val="32"/>
          <w:szCs w:val="32"/>
        </w:rPr>
      </w:pPr>
      <w:r w:rsidRPr="00370DA2">
        <w:rPr>
          <w:sz w:val="32"/>
          <w:szCs w:val="32"/>
        </w:rPr>
        <w:t>Student ID:</w:t>
      </w:r>
      <w:r w:rsidR="00F523DC">
        <w:rPr>
          <w:sz w:val="32"/>
          <w:szCs w:val="32"/>
        </w:rPr>
        <w:t>1911444</w:t>
      </w:r>
    </w:p>
    <w:p w14:paraId="5D327157" w14:textId="3A4C9A9C" w:rsidR="00AD494E" w:rsidRPr="00370DA2" w:rsidRDefault="00AD494E" w:rsidP="00AD494E">
      <w:pPr>
        <w:jc w:val="center"/>
        <w:rPr>
          <w:sz w:val="32"/>
          <w:szCs w:val="32"/>
        </w:rPr>
      </w:pPr>
      <w:r w:rsidRPr="00370DA2">
        <w:rPr>
          <w:sz w:val="32"/>
          <w:szCs w:val="32"/>
        </w:rPr>
        <w:t>Lecturer Name:</w:t>
      </w:r>
      <w:r>
        <w:rPr>
          <w:sz w:val="32"/>
          <w:szCs w:val="32"/>
        </w:rPr>
        <w:t xml:space="preserve"> </w:t>
      </w:r>
      <w:r w:rsidRPr="00AD494E">
        <w:rPr>
          <w:sz w:val="32"/>
          <w:szCs w:val="32"/>
        </w:rPr>
        <w:t>Dale Clarke</w:t>
      </w:r>
    </w:p>
    <w:p w14:paraId="7332F9F5" w14:textId="0AD9A774" w:rsidR="00AD494E" w:rsidRDefault="00AD494E" w:rsidP="00AD494E"/>
    <w:p w14:paraId="5AF9BB85" w14:textId="399BC7DD" w:rsidR="00AD494E" w:rsidRDefault="00AD494E" w:rsidP="00AD494E"/>
    <w:p w14:paraId="284F4E5D" w14:textId="057E20E7" w:rsidR="00AD494E" w:rsidRDefault="00AD494E" w:rsidP="00AD494E"/>
    <w:p w14:paraId="52C0EC99" w14:textId="77777777" w:rsidR="00AD494E" w:rsidRDefault="00AD494E" w:rsidP="00AD494E"/>
    <w:p w14:paraId="0C3239A7" w14:textId="77777777" w:rsidR="00712D1C" w:rsidRDefault="00712D1C" w:rsidP="003239E7"/>
    <w:p w14:paraId="7DDA7F1A" w14:textId="77777777" w:rsidR="00712D1C" w:rsidRDefault="00712D1C" w:rsidP="003239E7"/>
    <w:p w14:paraId="424AF491" w14:textId="77777777" w:rsidR="00712D1C" w:rsidRDefault="00712D1C" w:rsidP="003239E7"/>
    <w:p w14:paraId="50953CB6" w14:textId="77777777" w:rsidR="00712D1C" w:rsidRDefault="00712D1C" w:rsidP="003239E7"/>
    <w:sdt>
      <w:sdtPr>
        <w:rPr>
          <w:rFonts w:eastAsiaTheme="minorHAnsi" w:cstheme="minorBidi"/>
          <w:b w:val="0"/>
          <w:color w:val="auto"/>
          <w:sz w:val="24"/>
          <w:szCs w:val="22"/>
        </w:rPr>
        <w:id w:val="-2114593229"/>
        <w:docPartObj>
          <w:docPartGallery w:val="Table of Contents"/>
          <w:docPartUnique/>
        </w:docPartObj>
      </w:sdtPr>
      <w:sdtEndPr>
        <w:rPr>
          <w:bCs/>
          <w:noProof/>
        </w:rPr>
      </w:sdtEndPr>
      <w:sdtContent>
        <w:p w14:paraId="0846EA63" w14:textId="77777777" w:rsidR="00712D1C" w:rsidRDefault="00712D1C">
          <w:pPr>
            <w:pStyle w:val="TOCHeading"/>
          </w:pPr>
          <w:r>
            <w:t>Table of Contents</w:t>
          </w:r>
        </w:p>
        <w:p w14:paraId="239A8A65" w14:textId="77777777" w:rsidR="00752F8F" w:rsidRDefault="00712D1C">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07147159" w:history="1">
            <w:r w:rsidR="00752F8F" w:rsidRPr="00C32149">
              <w:rPr>
                <w:rStyle w:val="Hyperlink"/>
                <w:noProof/>
              </w:rPr>
              <w:t>Introduction</w:t>
            </w:r>
            <w:r w:rsidR="00752F8F">
              <w:rPr>
                <w:noProof/>
                <w:webHidden/>
              </w:rPr>
              <w:tab/>
            </w:r>
            <w:r w:rsidR="00752F8F">
              <w:rPr>
                <w:noProof/>
                <w:webHidden/>
              </w:rPr>
              <w:fldChar w:fldCharType="begin"/>
            </w:r>
            <w:r w:rsidR="00752F8F">
              <w:rPr>
                <w:noProof/>
                <w:webHidden/>
              </w:rPr>
              <w:instrText xml:space="preserve"> PAGEREF _Toc107147159 \h </w:instrText>
            </w:r>
            <w:r w:rsidR="00752F8F">
              <w:rPr>
                <w:noProof/>
                <w:webHidden/>
              </w:rPr>
            </w:r>
            <w:r w:rsidR="00752F8F">
              <w:rPr>
                <w:noProof/>
                <w:webHidden/>
              </w:rPr>
              <w:fldChar w:fldCharType="separate"/>
            </w:r>
            <w:r w:rsidR="00752F8F">
              <w:rPr>
                <w:noProof/>
                <w:webHidden/>
              </w:rPr>
              <w:t>3</w:t>
            </w:r>
            <w:r w:rsidR="00752F8F">
              <w:rPr>
                <w:noProof/>
                <w:webHidden/>
              </w:rPr>
              <w:fldChar w:fldCharType="end"/>
            </w:r>
          </w:hyperlink>
        </w:p>
        <w:p w14:paraId="7ABC0188" w14:textId="77777777" w:rsidR="00752F8F" w:rsidRDefault="00F523DC">
          <w:pPr>
            <w:pStyle w:val="TOC1"/>
            <w:tabs>
              <w:tab w:val="right" w:leader="dot" w:pos="9350"/>
            </w:tabs>
            <w:rPr>
              <w:rFonts w:asciiTheme="minorHAnsi" w:eastAsiaTheme="minorEastAsia" w:hAnsiTheme="minorHAnsi"/>
              <w:noProof/>
              <w:sz w:val="22"/>
              <w:lang w:val="en-GB" w:eastAsia="en-GB"/>
            </w:rPr>
          </w:pPr>
          <w:hyperlink w:anchor="_Toc107147160" w:history="1">
            <w:r w:rsidR="00752F8F" w:rsidRPr="00C32149">
              <w:rPr>
                <w:rStyle w:val="Hyperlink"/>
                <w:noProof/>
              </w:rPr>
              <w:t>Task 1</w:t>
            </w:r>
            <w:r w:rsidR="00752F8F">
              <w:rPr>
                <w:noProof/>
                <w:webHidden/>
              </w:rPr>
              <w:tab/>
            </w:r>
            <w:r w:rsidR="00752F8F">
              <w:rPr>
                <w:noProof/>
                <w:webHidden/>
              </w:rPr>
              <w:fldChar w:fldCharType="begin"/>
            </w:r>
            <w:r w:rsidR="00752F8F">
              <w:rPr>
                <w:noProof/>
                <w:webHidden/>
              </w:rPr>
              <w:instrText xml:space="preserve"> PAGEREF _Toc107147160 \h </w:instrText>
            </w:r>
            <w:r w:rsidR="00752F8F">
              <w:rPr>
                <w:noProof/>
                <w:webHidden/>
              </w:rPr>
            </w:r>
            <w:r w:rsidR="00752F8F">
              <w:rPr>
                <w:noProof/>
                <w:webHidden/>
              </w:rPr>
              <w:fldChar w:fldCharType="separate"/>
            </w:r>
            <w:r w:rsidR="00752F8F">
              <w:rPr>
                <w:noProof/>
                <w:webHidden/>
              </w:rPr>
              <w:t>4</w:t>
            </w:r>
            <w:r w:rsidR="00752F8F">
              <w:rPr>
                <w:noProof/>
                <w:webHidden/>
              </w:rPr>
              <w:fldChar w:fldCharType="end"/>
            </w:r>
          </w:hyperlink>
        </w:p>
        <w:p w14:paraId="1993AB21" w14:textId="77777777" w:rsidR="00752F8F" w:rsidRDefault="00F523DC">
          <w:pPr>
            <w:pStyle w:val="TOC2"/>
            <w:tabs>
              <w:tab w:val="right" w:leader="dot" w:pos="9350"/>
            </w:tabs>
            <w:rPr>
              <w:rFonts w:asciiTheme="minorHAnsi" w:eastAsiaTheme="minorEastAsia" w:hAnsiTheme="minorHAnsi"/>
              <w:noProof/>
              <w:sz w:val="22"/>
              <w:lang w:val="en-GB" w:eastAsia="en-GB"/>
            </w:rPr>
          </w:pPr>
          <w:hyperlink w:anchor="_Toc107147161" w:history="1">
            <w:r w:rsidR="00752F8F" w:rsidRPr="00C32149">
              <w:rPr>
                <w:rStyle w:val="Hyperlink"/>
                <w:noProof/>
              </w:rPr>
              <w:t>Budget plan of the Continental Hotel</w:t>
            </w:r>
            <w:r w:rsidR="00752F8F">
              <w:rPr>
                <w:noProof/>
                <w:webHidden/>
              </w:rPr>
              <w:tab/>
            </w:r>
            <w:r w:rsidR="00752F8F">
              <w:rPr>
                <w:noProof/>
                <w:webHidden/>
              </w:rPr>
              <w:fldChar w:fldCharType="begin"/>
            </w:r>
            <w:r w:rsidR="00752F8F">
              <w:rPr>
                <w:noProof/>
                <w:webHidden/>
              </w:rPr>
              <w:instrText xml:space="preserve"> PAGEREF _Toc107147161 \h </w:instrText>
            </w:r>
            <w:r w:rsidR="00752F8F">
              <w:rPr>
                <w:noProof/>
                <w:webHidden/>
              </w:rPr>
            </w:r>
            <w:r w:rsidR="00752F8F">
              <w:rPr>
                <w:noProof/>
                <w:webHidden/>
              </w:rPr>
              <w:fldChar w:fldCharType="separate"/>
            </w:r>
            <w:r w:rsidR="00752F8F">
              <w:rPr>
                <w:noProof/>
                <w:webHidden/>
              </w:rPr>
              <w:t>4</w:t>
            </w:r>
            <w:r w:rsidR="00752F8F">
              <w:rPr>
                <w:noProof/>
                <w:webHidden/>
              </w:rPr>
              <w:fldChar w:fldCharType="end"/>
            </w:r>
          </w:hyperlink>
        </w:p>
        <w:p w14:paraId="5118DA0B" w14:textId="77777777" w:rsidR="00752F8F" w:rsidRDefault="00F523DC">
          <w:pPr>
            <w:pStyle w:val="TOC1"/>
            <w:tabs>
              <w:tab w:val="right" w:leader="dot" w:pos="9350"/>
            </w:tabs>
            <w:rPr>
              <w:rFonts w:asciiTheme="minorHAnsi" w:eastAsiaTheme="minorEastAsia" w:hAnsiTheme="minorHAnsi"/>
              <w:noProof/>
              <w:sz w:val="22"/>
              <w:lang w:val="en-GB" w:eastAsia="en-GB"/>
            </w:rPr>
          </w:pPr>
          <w:hyperlink w:anchor="_Toc107147162" w:history="1">
            <w:r w:rsidR="00752F8F" w:rsidRPr="00C32149">
              <w:rPr>
                <w:rStyle w:val="Hyperlink"/>
                <w:noProof/>
              </w:rPr>
              <w:t>Task 2</w:t>
            </w:r>
            <w:r w:rsidR="00752F8F">
              <w:rPr>
                <w:noProof/>
                <w:webHidden/>
              </w:rPr>
              <w:tab/>
            </w:r>
            <w:r w:rsidR="00752F8F">
              <w:rPr>
                <w:noProof/>
                <w:webHidden/>
              </w:rPr>
              <w:fldChar w:fldCharType="begin"/>
            </w:r>
            <w:r w:rsidR="00752F8F">
              <w:rPr>
                <w:noProof/>
                <w:webHidden/>
              </w:rPr>
              <w:instrText xml:space="preserve"> PAGEREF _Toc107147162 \h </w:instrText>
            </w:r>
            <w:r w:rsidR="00752F8F">
              <w:rPr>
                <w:noProof/>
                <w:webHidden/>
              </w:rPr>
            </w:r>
            <w:r w:rsidR="00752F8F">
              <w:rPr>
                <w:noProof/>
                <w:webHidden/>
              </w:rPr>
              <w:fldChar w:fldCharType="separate"/>
            </w:r>
            <w:r w:rsidR="00752F8F">
              <w:rPr>
                <w:noProof/>
                <w:webHidden/>
              </w:rPr>
              <w:t>6</w:t>
            </w:r>
            <w:r w:rsidR="00752F8F">
              <w:rPr>
                <w:noProof/>
                <w:webHidden/>
              </w:rPr>
              <w:fldChar w:fldCharType="end"/>
            </w:r>
          </w:hyperlink>
        </w:p>
        <w:p w14:paraId="4171B5A8" w14:textId="77777777" w:rsidR="00752F8F" w:rsidRDefault="00F523DC">
          <w:pPr>
            <w:pStyle w:val="TOC2"/>
            <w:tabs>
              <w:tab w:val="right" w:leader="dot" w:pos="9350"/>
            </w:tabs>
            <w:rPr>
              <w:rFonts w:asciiTheme="minorHAnsi" w:eastAsiaTheme="minorEastAsia" w:hAnsiTheme="minorHAnsi"/>
              <w:noProof/>
              <w:sz w:val="22"/>
              <w:lang w:val="en-GB" w:eastAsia="en-GB"/>
            </w:rPr>
          </w:pPr>
          <w:hyperlink w:anchor="_Toc107147163" w:history="1">
            <w:r w:rsidR="00752F8F" w:rsidRPr="00C32149">
              <w:rPr>
                <w:rStyle w:val="Hyperlink"/>
                <w:noProof/>
              </w:rPr>
              <w:t>Traditional based budget and zero-base budget</w:t>
            </w:r>
            <w:r w:rsidR="00752F8F">
              <w:rPr>
                <w:noProof/>
                <w:webHidden/>
              </w:rPr>
              <w:tab/>
            </w:r>
            <w:r w:rsidR="00752F8F">
              <w:rPr>
                <w:noProof/>
                <w:webHidden/>
              </w:rPr>
              <w:fldChar w:fldCharType="begin"/>
            </w:r>
            <w:r w:rsidR="00752F8F">
              <w:rPr>
                <w:noProof/>
                <w:webHidden/>
              </w:rPr>
              <w:instrText xml:space="preserve"> PAGEREF _Toc107147163 \h </w:instrText>
            </w:r>
            <w:r w:rsidR="00752F8F">
              <w:rPr>
                <w:noProof/>
                <w:webHidden/>
              </w:rPr>
            </w:r>
            <w:r w:rsidR="00752F8F">
              <w:rPr>
                <w:noProof/>
                <w:webHidden/>
              </w:rPr>
              <w:fldChar w:fldCharType="separate"/>
            </w:r>
            <w:r w:rsidR="00752F8F">
              <w:rPr>
                <w:noProof/>
                <w:webHidden/>
              </w:rPr>
              <w:t>6</w:t>
            </w:r>
            <w:r w:rsidR="00752F8F">
              <w:rPr>
                <w:noProof/>
                <w:webHidden/>
              </w:rPr>
              <w:fldChar w:fldCharType="end"/>
            </w:r>
          </w:hyperlink>
        </w:p>
        <w:p w14:paraId="4252C9D2" w14:textId="77777777" w:rsidR="00752F8F" w:rsidRDefault="00F523DC">
          <w:pPr>
            <w:pStyle w:val="TOC2"/>
            <w:tabs>
              <w:tab w:val="right" w:leader="dot" w:pos="9350"/>
            </w:tabs>
            <w:rPr>
              <w:rFonts w:asciiTheme="minorHAnsi" w:eastAsiaTheme="minorEastAsia" w:hAnsiTheme="minorHAnsi"/>
              <w:noProof/>
              <w:sz w:val="22"/>
              <w:lang w:val="en-GB" w:eastAsia="en-GB"/>
            </w:rPr>
          </w:pPr>
          <w:hyperlink w:anchor="_Toc107147164" w:history="1">
            <w:r w:rsidR="00752F8F" w:rsidRPr="00C32149">
              <w:rPr>
                <w:rStyle w:val="Hyperlink"/>
                <w:noProof/>
              </w:rPr>
              <w:t>The process of zero-base budget and implementation of it</w:t>
            </w:r>
            <w:r w:rsidR="00752F8F">
              <w:rPr>
                <w:noProof/>
                <w:webHidden/>
              </w:rPr>
              <w:tab/>
            </w:r>
            <w:r w:rsidR="00752F8F">
              <w:rPr>
                <w:noProof/>
                <w:webHidden/>
              </w:rPr>
              <w:fldChar w:fldCharType="begin"/>
            </w:r>
            <w:r w:rsidR="00752F8F">
              <w:rPr>
                <w:noProof/>
                <w:webHidden/>
              </w:rPr>
              <w:instrText xml:space="preserve"> PAGEREF _Toc107147164 \h </w:instrText>
            </w:r>
            <w:r w:rsidR="00752F8F">
              <w:rPr>
                <w:noProof/>
                <w:webHidden/>
              </w:rPr>
            </w:r>
            <w:r w:rsidR="00752F8F">
              <w:rPr>
                <w:noProof/>
                <w:webHidden/>
              </w:rPr>
              <w:fldChar w:fldCharType="separate"/>
            </w:r>
            <w:r w:rsidR="00752F8F">
              <w:rPr>
                <w:noProof/>
                <w:webHidden/>
              </w:rPr>
              <w:t>8</w:t>
            </w:r>
            <w:r w:rsidR="00752F8F">
              <w:rPr>
                <w:noProof/>
                <w:webHidden/>
              </w:rPr>
              <w:fldChar w:fldCharType="end"/>
            </w:r>
          </w:hyperlink>
        </w:p>
        <w:p w14:paraId="7D154451" w14:textId="77777777" w:rsidR="00752F8F" w:rsidRDefault="00F523DC">
          <w:pPr>
            <w:pStyle w:val="TOC2"/>
            <w:tabs>
              <w:tab w:val="right" w:leader="dot" w:pos="9350"/>
            </w:tabs>
            <w:rPr>
              <w:rFonts w:asciiTheme="minorHAnsi" w:eastAsiaTheme="minorEastAsia" w:hAnsiTheme="minorHAnsi"/>
              <w:noProof/>
              <w:sz w:val="22"/>
              <w:lang w:val="en-GB" w:eastAsia="en-GB"/>
            </w:rPr>
          </w:pPr>
          <w:hyperlink w:anchor="_Toc107147165" w:history="1">
            <w:r w:rsidR="00752F8F" w:rsidRPr="00C32149">
              <w:rPr>
                <w:rStyle w:val="Hyperlink"/>
                <w:noProof/>
              </w:rPr>
              <w:t>Can budgeting control support sustainability?</w:t>
            </w:r>
            <w:r w:rsidR="00752F8F">
              <w:rPr>
                <w:noProof/>
                <w:webHidden/>
              </w:rPr>
              <w:tab/>
            </w:r>
            <w:r w:rsidR="00752F8F">
              <w:rPr>
                <w:noProof/>
                <w:webHidden/>
              </w:rPr>
              <w:fldChar w:fldCharType="begin"/>
            </w:r>
            <w:r w:rsidR="00752F8F">
              <w:rPr>
                <w:noProof/>
                <w:webHidden/>
              </w:rPr>
              <w:instrText xml:space="preserve"> PAGEREF _Toc107147165 \h </w:instrText>
            </w:r>
            <w:r w:rsidR="00752F8F">
              <w:rPr>
                <w:noProof/>
                <w:webHidden/>
              </w:rPr>
            </w:r>
            <w:r w:rsidR="00752F8F">
              <w:rPr>
                <w:noProof/>
                <w:webHidden/>
              </w:rPr>
              <w:fldChar w:fldCharType="separate"/>
            </w:r>
            <w:r w:rsidR="00752F8F">
              <w:rPr>
                <w:noProof/>
                <w:webHidden/>
              </w:rPr>
              <w:t>11</w:t>
            </w:r>
            <w:r w:rsidR="00752F8F">
              <w:rPr>
                <w:noProof/>
                <w:webHidden/>
              </w:rPr>
              <w:fldChar w:fldCharType="end"/>
            </w:r>
          </w:hyperlink>
        </w:p>
        <w:p w14:paraId="33EADF1F" w14:textId="77777777" w:rsidR="00752F8F" w:rsidRDefault="00F523DC">
          <w:pPr>
            <w:pStyle w:val="TOC1"/>
            <w:tabs>
              <w:tab w:val="right" w:leader="dot" w:pos="9350"/>
            </w:tabs>
            <w:rPr>
              <w:rFonts w:asciiTheme="minorHAnsi" w:eastAsiaTheme="minorEastAsia" w:hAnsiTheme="minorHAnsi"/>
              <w:noProof/>
              <w:sz w:val="22"/>
              <w:lang w:val="en-GB" w:eastAsia="en-GB"/>
            </w:rPr>
          </w:pPr>
          <w:hyperlink w:anchor="_Toc107147166" w:history="1">
            <w:r w:rsidR="00752F8F" w:rsidRPr="00C32149">
              <w:rPr>
                <w:rStyle w:val="Hyperlink"/>
                <w:noProof/>
              </w:rPr>
              <w:t>Conclusion</w:t>
            </w:r>
            <w:r w:rsidR="00752F8F">
              <w:rPr>
                <w:noProof/>
                <w:webHidden/>
              </w:rPr>
              <w:tab/>
            </w:r>
            <w:r w:rsidR="00752F8F">
              <w:rPr>
                <w:noProof/>
                <w:webHidden/>
              </w:rPr>
              <w:fldChar w:fldCharType="begin"/>
            </w:r>
            <w:r w:rsidR="00752F8F">
              <w:rPr>
                <w:noProof/>
                <w:webHidden/>
              </w:rPr>
              <w:instrText xml:space="preserve"> PAGEREF _Toc107147166 \h </w:instrText>
            </w:r>
            <w:r w:rsidR="00752F8F">
              <w:rPr>
                <w:noProof/>
                <w:webHidden/>
              </w:rPr>
            </w:r>
            <w:r w:rsidR="00752F8F">
              <w:rPr>
                <w:noProof/>
                <w:webHidden/>
              </w:rPr>
              <w:fldChar w:fldCharType="separate"/>
            </w:r>
            <w:r w:rsidR="00752F8F">
              <w:rPr>
                <w:noProof/>
                <w:webHidden/>
              </w:rPr>
              <w:t>12</w:t>
            </w:r>
            <w:r w:rsidR="00752F8F">
              <w:rPr>
                <w:noProof/>
                <w:webHidden/>
              </w:rPr>
              <w:fldChar w:fldCharType="end"/>
            </w:r>
          </w:hyperlink>
        </w:p>
        <w:p w14:paraId="547E804D" w14:textId="77777777" w:rsidR="00752F8F" w:rsidRDefault="00F523DC">
          <w:pPr>
            <w:pStyle w:val="TOC1"/>
            <w:tabs>
              <w:tab w:val="right" w:leader="dot" w:pos="9350"/>
            </w:tabs>
            <w:rPr>
              <w:rFonts w:asciiTheme="minorHAnsi" w:eastAsiaTheme="minorEastAsia" w:hAnsiTheme="minorHAnsi"/>
              <w:noProof/>
              <w:sz w:val="22"/>
              <w:lang w:val="en-GB" w:eastAsia="en-GB"/>
            </w:rPr>
          </w:pPr>
          <w:hyperlink w:anchor="_Toc107147167" w:history="1">
            <w:r w:rsidR="00752F8F" w:rsidRPr="00C32149">
              <w:rPr>
                <w:rStyle w:val="Hyperlink"/>
                <w:noProof/>
              </w:rPr>
              <w:t>References</w:t>
            </w:r>
            <w:r w:rsidR="00752F8F">
              <w:rPr>
                <w:noProof/>
                <w:webHidden/>
              </w:rPr>
              <w:tab/>
            </w:r>
            <w:r w:rsidR="00752F8F">
              <w:rPr>
                <w:noProof/>
                <w:webHidden/>
              </w:rPr>
              <w:fldChar w:fldCharType="begin"/>
            </w:r>
            <w:r w:rsidR="00752F8F">
              <w:rPr>
                <w:noProof/>
                <w:webHidden/>
              </w:rPr>
              <w:instrText xml:space="preserve"> PAGEREF _Toc107147167 \h </w:instrText>
            </w:r>
            <w:r w:rsidR="00752F8F">
              <w:rPr>
                <w:noProof/>
                <w:webHidden/>
              </w:rPr>
            </w:r>
            <w:r w:rsidR="00752F8F">
              <w:rPr>
                <w:noProof/>
                <w:webHidden/>
              </w:rPr>
              <w:fldChar w:fldCharType="separate"/>
            </w:r>
            <w:r w:rsidR="00752F8F">
              <w:rPr>
                <w:noProof/>
                <w:webHidden/>
              </w:rPr>
              <w:t>13</w:t>
            </w:r>
            <w:r w:rsidR="00752F8F">
              <w:rPr>
                <w:noProof/>
                <w:webHidden/>
              </w:rPr>
              <w:fldChar w:fldCharType="end"/>
            </w:r>
          </w:hyperlink>
        </w:p>
        <w:p w14:paraId="140CF439" w14:textId="77777777" w:rsidR="00712D1C" w:rsidRDefault="00712D1C">
          <w:r>
            <w:rPr>
              <w:b/>
              <w:bCs/>
              <w:noProof/>
            </w:rPr>
            <w:fldChar w:fldCharType="end"/>
          </w:r>
        </w:p>
      </w:sdtContent>
    </w:sdt>
    <w:p w14:paraId="5001F7E9" w14:textId="77777777" w:rsidR="00712D1C" w:rsidRDefault="00712D1C" w:rsidP="003239E7"/>
    <w:p w14:paraId="7690913D" w14:textId="77777777" w:rsidR="00712D1C" w:rsidRDefault="00712D1C" w:rsidP="003239E7"/>
    <w:p w14:paraId="2320CB12" w14:textId="77777777" w:rsidR="00712D1C" w:rsidRDefault="00712D1C" w:rsidP="003239E7"/>
    <w:p w14:paraId="3C1B3965" w14:textId="77777777" w:rsidR="00712D1C" w:rsidRDefault="00712D1C" w:rsidP="003239E7"/>
    <w:p w14:paraId="7B75B8F2" w14:textId="77777777" w:rsidR="00712D1C" w:rsidRDefault="00712D1C" w:rsidP="003239E7"/>
    <w:p w14:paraId="6E451346" w14:textId="77777777" w:rsidR="00712D1C" w:rsidRDefault="00712D1C" w:rsidP="003239E7"/>
    <w:p w14:paraId="6B014BE7" w14:textId="77777777" w:rsidR="00712D1C" w:rsidRDefault="00712D1C" w:rsidP="003239E7"/>
    <w:p w14:paraId="2BC9D747" w14:textId="77777777" w:rsidR="00712D1C" w:rsidRDefault="00712D1C" w:rsidP="003239E7"/>
    <w:p w14:paraId="79548A18" w14:textId="77777777" w:rsidR="003239E7" w:rsidRDefault="003239E7" w:rsidP="003239E7"/>
    <w:p w14:paraId="3B42A99D" w14:textId="77777777" w:rsidR="003239E7" w:rsidRDefault="003239E7" w:rsidP="003239E7"/>
    <w:p w14:paraId="0771BF49" w14:textId="77777777" w:rsidR="003239E7" w:rsidRDefault="003239E7" w:rsidP="003239E7"/>
    <w:p w14:paraId="31C3FF6E" w14:textId="77777777" w:rsidR="003239E7" w:rsidRDefault="003239E7" w:rsidP="003239E7"/>
    <w:p w14:paraId="472AE35F" w14:textId="77777777" w:rsidR="003239E7" w:rsidRDefault="003239E7" w:rsidP="00E03F8D">
      <w:pPr>
        <w:pStyle w:val="Heading1"/>
      </w:pPr>
      <w:bookmarkStart w:id="0" w:name="_Toc107147159"/>
      <w:r>
        <w:lastRenderedPageBreak/>
        <w:t>Introduction</w:t>
      </w:r>
      <w:bookmarkEnd w:id="0"/>
    </w:p>
    <w:p w14:paraId="53618721" w14:textId="77777777" w:rsidR="00712D1C" w:rsidRDefault="00450F93" w:rsidP="00712D1C">
      <w:r>
        <w:t>The report discusses</w:t>
      </w:r>
      <w:r w:rsidRPr="00450F93">
        <w:t xml:space="preserve"> different aspects of budgetary planning in an organization. In task 1, a cash flow forecast of Continental Hotel is done for the forthcoming year. In task 2, three important issues of budgeting controls are discussed. First, the concept of traditional based budget and zero-base budget is discussed and the points of differences between these two budgeting methods are analyzed. Then, the process or steps that are needed to be followed to prepare a zero-base budget are presented and the ways to implement this type of budget is discussed. Finally, it is shown how budgeting controls can support sustainability.</w:t>
      </w:r>
    </w:p>
    <w:p w14:paraId="5F89F219" w14:textId="77777777" w:rsidR="00712D1C" w:rsidRDefault="00712D1C" w:rsidP="00712D1C"/>
    <w:p w14:paraId="4A19A59D" w14:textId="77777777" w:rsidR="00712D1C" w:rsidRDefault="00712D1C" w:rsidP="00712D1C"/>
    <w:p w14:paraId="54F34D87" w14:textId="77777777" w:rsidR="00712D1C" w:rsidRDefault="00712D1C" w:rsidP="00712D1C"/>
    <w:p w14:paraId="14F2178D" w14:textId="77777777" w:rsidR="00712D1C" w:rsidRDefault="00712D1C" w:rsidP="00712D1C"/>
    <w:p w14:paraId="267E3818" w14:textId="77777777" w:rsidR="00712D1C" w:rsidRDefault="00712D1C" w:rsidP="00712D1C"/>
    <w:p w14:paraId="533AA937" w14:textId="77777777" w:rsidR="00712D1C" w:rsidRDefault="00712D1C" w:rsidP="00712D1C"/>
    <w:p w14:paraId="0C7A7B2D" w14:textId="77777777" w:rsidR="00712D1C" w:rsidRDefault="00712D1C" w:rsidP="00712D1C"/>
    <w:p w14:paraId="51D418CE" w14:textId="77777777" w:rsidR="00712D1C" w:rsidRDefault="00712D1C" w:rsidP="00712D1C"/>
    <w:p w14:paraId="50C87E29" w14:textId="77777777" w:rsidR="00712D1C" w:rsidRDefault="00712D1C" w:rsidP="00712D1C"/>
    <w:p w14:paraId="369CD73E" w14:textId="77777777" w:rsidR="00712D1C" w:rsidRDefault="00712D1C" w:rsidP="00712D1C"/>
    <w:p w14:paraId="39FA3207" w14:textId="77777777" w:rsidR="00450F93" w:rsidRDefault="00450F93" w:rsidP="00712D1C"/>
    <w:p w14:paraId="4E5DFB7A" w14:textId="77777777" w:rsidR="00712D1C" w:rsidRDefault="00712D1C" w:rsidP="00712D1C"/>
    <w:p w14:paraId="0685555C" w14:textId="77777777" w:rsidR="009C44FF" w:rsidRDefault="009C44FF" w:rsidP="00712D1C"/>
    <w:p w14:paraId="44285C53" w14:textId="77777777" w:rsidR="00712D1C" w:rsidRPr="00712D1C" w:rsidRDefault="00712D1C" w:rsidP="00712D1C"/>
    <w:p w14:paraId="5B6AB4F1" w14:textId="77777777" w:rsidR="003239E7" w:rsidRDefault="003239E7" w:rsidP="00E03F8D">
      <w:pPr>
        <w:pStyle w:val="Heading1"/>
      </w:pPr>
      <w:bookmarkStart w:id="1" w:name="_Toc107147160"/>
      <w:r>
        <w:lastRenderedPageBreak/>
        <w:t>Task 1</w:t>
      </w:r>
      <w:bookmarkEnd w:id="1"/>
    </w:p>
    <w:p w14:paraId="27AC64C2" w14:textId="77777777" w:rsidR="003239E7" w:rsidRDefault="00E03F8D" w:rsidP="00E03F8D">
      <w:pPr>
        <w:pStyle w:val="Heading2"/>
      </w:pPr>
      <w:bookmarkStart w:id="2" w:name="_Toc107147161"/>
      <w:r>
        <w:t>Budget plan of t</w:t>
      </w:r>
      <w:r w:rsidR="003239E7" w:rsidRPr="003239E7">
        <w:t>he Continental Hotel</w:t>
      </w:r>
      <w:bookmarkEnd w:id="2"/>
      <w:r w:rsidR="003239E7" w:rsidRPr="003239E7">
        <w:t xml:space="preserve"> </w:t>
      </w:r>
    </w:p>
    <w:p w14:paraId="1BA22CD6" w14:textId="77777777" w:rsidR="009C44FF" w:rsidRPr="009C44FF" w:rsidRDefault="009C44FF" w:rsidP="009C44FF">
      <w:r>
        <w:t>Bu</w:t>
      </w:r>
      <w:r w:rsidR="005F74EA">
        <w:t>d</w:t>
      </w:r>
      <w:r>
        <w:t xml:space="preserve">getary planning is the process of preparing a budget and then use it to control the operations of the firm. </w:t>
      </w:r>
      <w:r w:rsidR="005F74EA">
        <w:t xml:space="preserve">Preparing a budget mainly includes the forecast of cash flows that are expected to occur for a specific </w:t>
      </w:r>
      <w:proofErr w:type="gramStart"/>
      <w:r w:rsidR="005F74EA">
        <w:t>period of time</w:t>
      </w:r>
      <w:proofErr w:type="gramEnd"/>
      <w:r w:rsidR="005F74EA">
        <w:t>. Budgeting is important for business organizations to oversee whether the business will have enough cash inf</w:t>
      </w:r>
      <w:r w:rsidR="00796E32">
        <w:t>lows to meet the cash outflows.</w:t>
      </w:r>
    </w:p>
    <w:p w14:paraId="379ED6B9" w14:textId="77777777" w:rsidR="006C3994" w:rsidRDefault="006C3994" w:rsidP="006C3994">
      <w:r>
        <w:t>The budget planner or the cash flow forecast of continental hotel has been prepared below for the forthcoming year:</w:t>
      </w:r>
    </w:p>
    <w:p w14:paraId="63A04DE6" w14:textId="77777777" w:rsidR="00DE2A46" w:rsidRPr="00DE2A46" w:rsidRDefault="00DE2A46" w:rsidP="00DE2A46">
      <w:pPr>
        <w:jc w:val="center"/>
        <w:rPr>
          <w:b/>
        </w:rPr>
      </w:pPr>
      <w:r w:rsidRPr="00DE2A46">
        <w:rPr>
          <w:b/>
        </w:rPr>
        <w:t>Cash flow forecast</w:t>
      </w:r>
    </w:p>
    <w:p w14:paraId="17D95077" w14:textId="77777777" w:rsidR="00DE2A46" w:rsidRPr="00DE2A46" w:rsidRDefault="00DE2A46" w:rsidP="00DE2A46">
      <w:pPr>
        <w:jc w:val="center"/>
        <w:rPr>
          <w:b/>
        </w:rPr>
      </w:pPr>
      <w:r w:rsidRPr="00DE2A46">
        <w:rPr>
          <w:b/>
        </w:rPr>
        <w:t>Continental hotel</w:t>
      </w:r>
    </w:p>
    <w:tbl>
      <w:tblPr>
        <w:tblW w:w="5000" w:type="pct"/>
        <w:tblLook w:val="04A0" w:firstRow="1" w:lastRow="0" w:firstColumn="1" w:lastColumn="0" w:noHBand="0" w:noVBand="1"/>
      </w:tblPr>
      <w:tblGrid>
        <w:gridCol w:w="1481"/>
        <w:gridCol w:w="544"/>
        <w:gridCol w:w="603"/>
        <w:gridCol w:w="603"/>
        <w:gridCol w:w="603"/>
        <w:gridCol w:w="603"/>
        <w:gridCol w:w="603"/>
        <w:gridCol w:w="603"/>
        <w:gridCol w:w="603"/>
        <w:gridCol w:w="603"/>
        <w:gridCol w:w="603"/>
        <w:gridCol w:w="603"/>
        <w:gridCol w:w="603"/>
        <w:gridCol w:w="692"/>
      </w:tblGrid>
      <w:tr w:rsidR="009C13E3" w:rsidRPr="00DE2A46" w14:paraId="6217DEE6" w14:textId="77777777" w:rsidTr="009C13E3">
        <w:trPr>
          <w:trHeight w:val="255"/>
        </w:trPr>
        <w:tc>
          <w:tcPr>
            <w:tcW w:w="669" w:type="pct"/>
            <w:tcBorders>
              <w:top w:val="single" w:sz="4" w:space="0" w:color="auto"/>
              <w:left w:val="single" w:sz="4" w:space="0" w:color="auto"/>
              <w:bottom w:val="nil"/>
              <w:right w:val="nil"/>
            </w:tcBorders>
            <w:shd w:val="clear" w:color="000000" w:fill="B8CCE4"/>
            <w:noWrap/>
            <w:vAlign w:val="bottom"/>
            <w:hideMark/>
          </w:tcPr>
          <w:p w14:paraId="06F0ABE4"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366" w:type="pct"/>
            <w:tcBorders>
              <w:top w:val="single" w:sz="4" w:space="0" w:color="auto"/>
              <w:left w:val="nil"/>
              <w:bottom w:val="nil"/>
              <w:right w:val="nil"/>
            </w:tcBorders>
            <w:shd w:val="clear" w:color="000000" w:fill="95B3D7"/>
            <w:noWrap/>
            <w:vAlign w:val="bottom"/>
            <w:hideMark/>
          </w:tcPr>
          <w:p w14:paraId="59FF0851"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Jan</w:t>
            </w:r>
          </w:p>
        </w:tc>
        <w:tc>
          <w:tcPr>
            <w:tcW w:w="366" w:type="pct"/>
            <w:tcBorders>
              <w:top w:val="single" w:sz="4" w:space="0" w:color="auto"/>
              <w:left w:val="nil"/>
              <w:bottom w:val="nil"/>
              <w:right w:val="nil"/>
            </w:tcBorders>
            <w:shd w:val="clear" w:color="000000" w:fill="95B3D7"/>
            <w:noWrap/>
            <w:vAlign w:val="bottom"/>
            <w:hideMark/>
          </w:tcPr>
          <w:p w14:paraId="27EEF800"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Feb</w:t>
            </w:r>
          </w:p>
        </w:tc>
        <w:tc>
          <w:tcPr>
            <w:tcW w:w="366" w:type="pct"/>
            <w:tcBorders>
              <w:top w:val="single" w:sz="4" w:space="0" w:color="auto"/>
              <w:left w:val="nil"/>
              <w:bottom w:val="nil"/>
              <w:right w:val="nil"/>
            </w:tcBorders>
            <w:shd w:val="clear" w:color="000000" w:fill="95B3D7"/>
            <w:noWrap/>
            <w:vAlign w:val="bottom"/>
            <w:hideMark/>
          </w:tcPr>
          <w:p w14:paraId="15ACD30C" w14:textId="77777777" w:rsidR="009C13E3" w:rsidRPr="00DE2A46" w:rsidRDefault="00DE2A46" w:rsidP="009C13E3">
            <w:pPr>
              <w:spacing w:after="0" w:line="240" w:lineRule="auto"/>
              <w:jc w:val="center"/>
              <w:rPr>
                <w:rFonts w:eastAsia="Times New Roman" w:cs="Arial"/>
                <w:b/>
                <w:bCs/>
                <w:sz w:val="12"/>
                <w:szCs w:val="20"/>
              </w:rPr>
            </w:pPr>
            <w:r w:rsidRPr="00DE2A46">
              <w:rPr>
                <w:rFonts w:eastAsia="Times New Roman" w:cs="Arial"/>
                <w:b/>
                <w:bCs/>
                <w:sz w:val="12"/>
                <w:szCs w:val="20"/>
              </w:rPr>
              <w:t>Mar</w:t>
            </w:r>
          </w:p>
        </w:tc>
        <w:tc>
          <w:tcPr>
            <w:tcW w:w="366" w:type="pct"/>
            <w:tcBorders>
              <w:top w:val="single" w:sz="4" w:space="0" w:color="auto"/>
              <w:left w:val="nil"/>
              <w:bottom w:val="nil"/>
              <w:right w:val="nil"/>
            </w:tcBorders>
            <w:shd w:val="clear" w:color="000000" w:fill="95B3D7"/>
            <w:noWrap/>
            <w:vAlign w:val="bottom"/>
            <w:hideMark/>
          </w:tcPr>
          <w:p w14:paraId="22292BEF"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April</w:t>
            </w:r>
          </w:p>
        </w:tc>
        <w:tc>
          <w:tcPr>
            <w:tcW w:w="366" w:type="pct"/>
            <w:tcBorders>
              <w:top w:val="single" w:sz="4" w:space="0" w:color="auto"/>
              <w:left w:val="nil"/>
              <w:bottom w:val="nil"/>
              <w:right w:val="nil"/>
            </w:tcBorders>
            <w:shd w:val="clear" w:color="000000" w:fill="95B3D7"/>
            <w:noWrap/>
            <w:vAlign w:val="bottom"/>
            <w:hideMark/>
          </w:tcPr>
          <w:p w14:paraId="2087289F"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May</w:t>
            </w:r>
          </w:p>
        </w:tc>
        <w:tc>
          <w:tcPr>
            <w:tcW w:w="366" w:type="pct"/>
            <w:tcBorders>
              <w:top w:val="single" w:sz="4" w:space="0" w:color="auto"/>
              <w:left w:val="nil"/>
              <w:bottom w:val="nil"/>
              <w:right w:val="nil"/>
            </w:tcBorders>
            <w:shd w:val="clear" w:color="000000" w:fill="95B3D7"/>
            <w:noWrap/>
            <w:vAlign w:val="bottom"/>
            <w:hideMark/>
          </w:tcPr>
          <w:p w14:paraId="7C2E2976"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June</w:t>
            </w:r>
          </w:p>
        </w:tc>
        <w:tc>
          <w:tcPr>
            <w:tcW w:w="303" w:type="pct"/>
            <w:tcBorders>
              <w:top w:val="single" w:sz="4" w:space="0" w:color="auto"/>
              <w:left w:val="nil"/>
              <w:bottom w:val="nil"/>
              <w:right w:val="nil"/>
            </w:tcBorders>
            <w:shd w:val="clear" w:color="000000" w:fill="95B3D7"/>
            <w:noWrap/>
            <w:vAlign w:val="bottom"/>
            <w:hideMark/>
          </w:tcPr>
          <w:p w14:paraId="11F97B92"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July</w:t>
            </w:r>
          </w:p>
        </w:tc>
        <w:tc>
          <w:tcPr>
            <w:tcW w:w="297" w:type="pct"/>
            <w:tcBorders>
              <w:top w:val="single" w:sz="4" w:space="0" w:color="auto"/>
              <w:left w:val="nil"/>
              <w:bottom w:val="nil"/>
              <w:right w:val="nil"/>
            </w:tcBorders>
            <w:shd w:val="clear" w:color="000000" w:fill="95B3D7"/>
            <w:noWrap/>
            <w:vAlign w:val="bottom"/>
            <w:hideMark/>
          </w:tcPr>
          <w:p w14:paraId="2B065281"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Aug</w:t>
            </w:r>
          </w:p>
        </w:tc>
        <w:tc>
          <w:tcPr>
            <w:tcW w:w="297" w:type="pct"/>
            <w:tcBorders>
              <w:top w:val="single" w:sz="4" w:space="0" w:color="auto"/>
              <w:left w:val="nil"/>
              <w:bottom w:val="nil"/>
              <w:right w:val="nil"/>
            </w:tcBorders>
            <w:shd w:val="clear" w:color="000000" w:fill="95B3D7"/>
            <w:noWrap/>
            <w:vAlign w:val="bottom"/>
            <w:hideMark/>
          </w:tcPr>
          <w:p w14:paraId="2C97D6C3"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Sept</w:t>
            </w:r>
          </w:p>
        </w:tc>
        <w:tc>
          <w:tcPr>
            <w:tcW w:w="297" w:type="pct"/>
            <w:tcBorders>
              <w:top w:val="single" w:sz="4" w:space="0" w:color="auto"/>
              <w:left w:val="nil"/>
              <w:bottom w:val="nil"/>
              <w:right w:val="nil"/>
            </w:tcBorders>
            <w:shd w:val="clear" w:color="000000" w:fill="95B3D7"/>
            <w:noWrap/>
            <w:vAlign w:val="bottom"/>
            <w:hideMark/>
          </w:tcPr>
          <w:p w14:paraId="5816BDA5"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Oct</w:t>
            </w:r>
          </w:p>
        </w:tc>
        <w:tc>
          <w:tcPr>
            <w:tcW w:w="297" w:type="pct"/>
            <w:tcBorders>
              <w:top w:val="single" w:sz="4" w:space="0" w:color="auto"/>
              <w:left w:val="nil"/>
              <w:bottom w:val="nil"/>
              <w:right w:val="nil"/>
            </w:tcBorders>
            <w:shd w:val="clear" w:color="000000" w:fill="95B3D7"/>
            <w:noWrap/>
            <w:vAlign w:val="bottom"/>
            <w:hideMark/>
          </w:tcPr>
          <w:p w14:paraId="7B7655BA"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Nov</w:t>
            </w:r>
          </w:p>
        </w:tc>
        <w:tc>
          <w:tcPr>
            <w:tcW w:w="297" w:type="pct"/>
            <w:tcBorders>
              <w:top w:val="single" w:sz="4" w:space="0" w:color="auto"/>
              <w:left w:val="nil"/>
              <w:bottom w:val="nil"/>
              <w:right w:val="nil"/>
            </w:tcBorders>
            <w:shd w:val="clear" w:color="000000" w:fill="95B3D7"/>
            <w:noWrap/>
            <w:vAlign w:val="bottom"/>
            <w:hideMark/>
          </w:tcPr>
          <w:p w14:paraId="05C3CB44"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Dec</w:t>
            </w:r>
          </w:p>
        </w:tc>
        <w:tc>
          <w:tcPr>
            <w:tcW w:w="349" w:type="pct"/>
            <w:tcBorders>
              <w:top w:val="single" w:sz="4" w:space="0" w:color="auto"/>
              <w:left w:val="nil"/>
              <w:bottom w:val="nil"/>
              <w:right w:val="single" w:sz="4" w:space="0" w:color="auto"/>
            </w:tcBorders>
            <w:shd w:val="clear" w:color="000000" w:fill="95B3D7"/>
            <w:noWrap/>
            <w:vAlign w:val="bottom"/>
            <w:hideMark/>
          </w:tcPr>
          <w:p w14:paraId="4359AB92"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Total</w:t>
            </w:r>
          </w:p>
        </w:tc>
      </w:tr>
      <w:tr w:rsidR="009C13E3" w:rsidRPr="00DE2A46" w14:paraId="77D8151E" w14:textId="77777777" w:rsidTr="009C13E3">
        <w:trPr>
          <w:trHeight w:val="255"/>
        </w:trPr>
        <w:tc>
          <w:tcPr>
            <w:tcW w:w="669" w:type="pct"/>
            <w:tcBorders>
              <w:top w:val="nil"/>
              <w:left w:val="single" w:sz="4" w:space="0" w:color="auto"/>
              <w:bottom w:val="single" w:sz="4" w:space="0" w:color="auto"/>
              <w:right w:val="nil"/>
            </w:tcBorders>
            <w:shd w:val="clear" w:color="000000" w:fill="B8CCE4"/>
            <w:noWrap/>
            <w:vAlign w:val="bottom"/>
            <w:hideMark/>
          </w:tcPr>
          <w:p w14:paraId="48CEF5BF"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366" w:type="pct"/>
            <w:tcBorders>
              <w:top w:val="nil"/>
              <w:left w:val="nil"/>
              <w:bottom w:val="single" w:sz="4" w:space="0" w:color="auto"/>
              <w:right w:val="nil"/>
            </w:tcBorders>
            <w:shd w:val="clear" w:color="000000" w:fill="95B3D7"/>
            <w:noWrap/>
            <w:vAlign w:val="bottom"/>
            <w:hideMark/>
          </w:tcPr>
          <w:p w14:paraId="46B67235"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w:t>
            </w:r>
          </w:p>
        </w:tc>
        <w:tc>
          <w:tcPr>
            <w:tcW w:w="366" w:type="pct"/>
            <w:tcBorders>
              <w:top w:val="nil"/>
              <w:left w:val="nil"/>
              <w:bottom w:val="single" w:sz="4" w:space="0" w:color="auto"/>
              <w:right w:val="nil"/>
            </w:tcBorders>
            <w:shd w:val="clear" w:color="000000" w:fill="95B3D7"/>
            <w:noWrap/>
            <w:vAlign w:val="bottom"/>
            <w:hideMark/>
          </w:tcPr>
          <w:p w14:paraId="60484294"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w:t>
            </w:r>
          </w:p>
        </w:tc>
        <w:tc>
          <w:tcPr>
            <w:tcW w:w="366" w:type="pct"/>
            <w:tcBorders>
              <w:top w:val="nil"/>
              <w:left w:val="nil"/>
              <w:bottom w:val="single" w:sz="4" w:space="0" w:color="auto"/>
              <w:right w:val="nil"/>
            </w:tcBorders>
            <w:shd w:val="clear" w:color="000000" w:fill="95B3D7"/>
            <w:noWrap/>
            <w:vAlign w:val="bottom"/>
            <w:hideMark/>
          </w:tcPr>
          <w:p w14:paraId="4F2F141D"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w:t>
            </w:r>
          </w:p>
        </w:tc>
        <w:tc>
          <w:tcPr>
            <w:tcW w:w="366" w:type="pct"/>
            <w:tcBorders>
              <w:top w:val="nil"/>
              <w:left w:val="nil"/>
              <w:bottom w:val="single" w:sz="4" w:space="0" w:color="auto"/>
              <w:right w:val="nil"/>
            </w:tcBorders>
            <w:shd w:val="clear" w:color="000000" w:fill="95B3D7"/>
            <w:noWrap/>
            <w:vAlign w:val="bottom"/>
            <w:hideMark/>
          </w:tcPr>
          <w:p w14:paraId="5C236909"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w:t>
            </w:r>
          </w:p>
        </w:tc>
        <w:tc>
          <w:tcPr>
            <w:tcW w:w="366" w:type="pct"/>
            <w:tcBorders>
              <w:top w:val="nil"/>
              <w:left w:val="nil"/>
              <w:bottom w:val="single" w:sz="4" w:space="0" w:color="auto"/>
              <w:right w:val="nil"/>
            </w:tcBorders>
            <w:shd w:val="clear" w:color="000000" w:fill="95B3D7"/>
            <w:noWrap/>
            <w:vAlign w:val="bottom"/>
            <w:hideMark/>
          </w:tcPr>
          <w:p w14:paraId="55816991"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w:t>
            </w:r>
          </w:p>
        </w:tc>
        <w:tc>
          <w:tcPr>
            <w:tcW w:w="366" w:type="pct"/>
            <w:tcBorders>
              <w:top w:val="nil"/>
              <w:left w:val="nil"/>
              <w:bottom w:val="single" w:sz="4" w:space="0" w:color="auto"/>
              <w:right w:val="nil"/>
            </w:tcBorders>
            <w:shd w:val="clear" w:color="000000" w:fill="95B3D7"/>
            <w:noWrap/>
            <w:vAlign w:val="bottom"/>
            <w:hideMark/>
          </w:tcPr>
          <w:p w14:paraId="60BBBDB6"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w:t>
            </w:r>
          </w:p>
        </w:tc>
        <w:tc>
          <w:tcPr>
            <w:tcW w:w="303" w:type="pct"/>
            <w:tcBorders>
              <w:top w:val="nil"/>
              <w:left w:val="nil"/>
              <w:bottom w:val="single" w:sz="4" w:space="0" w:color="auto"/>
              <w:right w:val="nil"/>
            </w:tcBorders>
            <w:shd w:val="clear" w:color="000000" w:fill="95B3D7"/>
            <w:noWrap/>
            <w:vAlign w:val="bottom"/>
            <w:hideMark/>
          </w:tcPr>
          <w:p w14:paraId="1D69C763"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w:t>
            </w:r>
          </w:p>
        </w:tc>
        <w:tc>
          <w:tcPr>
            <w:tcW w:w="297" w:type="pct"/>
            <w:tcBorders>
              <w:top w:val="nil"/>
              <w:left w:val="nil"/>
              <w:bottom w:val="single" w:sz="4" w:space="0" w:color="auto"/>
              <w:right w:val="nil"/>
            </w:tcBorders>
            <w:shd w:val="clear" w:color="000000" w:fill="95B3D7"/>
            <w:noWrap/>
            <w:vAlign w:val="bottom"/>
            <w:hideMark/>
          </w:tcPr>
          <w:p w14:paraId="7E12D363"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w:t>
            </w:r>
          </w:p>
        </w:tc>
        <w:tc>
          <w:tcPr>
            <w:tcW w:w="297" w:type="pct"/>
            <w:tcBorders>
              <w:top w:val="nil"/>
              <w:left w:val="nil"/>
              <w:bottom w:val="single" w:sz="4" w:space="0" w:color="auto"/>
              <w:right w:val="nil"/>
            </w:tcBorders>
            <w:shd w:val="clear" w:color="000000" w:fill="95B3D7"/>
            <w:noWrap/>
            <w:vAlign w:val="bottom"/>
            <w:hideMark/>
          </w:tcPr>
          <w:p w14:paraId="33448689"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w:t>
            </w:r>
          </w:p>
        </w:tc>
        <w:tc>
          <w:tcPr>
            <w:tcW w:w="297" w:type="pct"/>
            <w:tcBorders>
              <w:top w:val="nil"/>
              <w:left w:val="nil"/>
              <w:bottom w:val="single" w:sz="4" w:space="0" w:color="auto"/>
              <w:right w:val="nil"/>
            </w:tcBorders>
            <w:shd w:val="clear" w:color="000000" w:fill="95B3D7"/>
            <w:noWrap/>
            <w:vAlign w:val="bottom"/>
            <w:hideMark/>
          </w:tcPr>
          <w:p w14:paraId="66E9FC20"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w:t>
            </w:r>
          </w:p>
        </w:tc>
        <w:tc>
          <w:tcPr>
            <w:tcW w:w="297" w:type="pct"/>
            <w:tcBorders>
              <w:top w:val="nil"/>
              <w:left w:val="nil"/>
              <w:bottom w:val="single" w:sz="4" w:space="0" w:color="auto"/>
              <w:right w:val="nil"/>
            </w:tcBorders>
            <w:shd w:val="clear" w:color="000000" w:fill="95B3D7"/>
            <w:noWrap/>
            <w:vAlign w:val="bottom"/>
            <w:hideMark/>
          </w:tcPr>
          <w:p w14:paraId="397A46F8"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w:t>
            </w:r>
          </w:p>
        </w:tc>
        <w:tc>
          <w:tcPr>
            <w:tcW w:w="297" w:type="pct"/>
            <w:tcBorders>
              <w:top w:val="nil"/>
              <w:left w:val="nil"/>
              <w:bottom w:val="single" w:sz="4" w:space="0" w:color="auto"/>
              <w:right w:val="nil"/>
            </w:tcBorders>
            <w:shd w:val="clear" w:color="000000" w:fill="95B3D7"/>
            <w:noWrap/>
            <w:vAlign w:val="bottom"/>
            <w:hideMark/>
          </w:tcPr>
          <w:p w14:paraId="23016ECA"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w:t>
            </w:r>
          </w:p>
        </w:tc>
        <w:tc>
          <w:tcPr>
            <w:tcW w:w="349" w:type="pct"/>
            <w:tcBorders>
              <w:top w:val="nil"/>
              <w:left w:val="nil"/>
              <w:bottom w:val="single" w:sz="4" w:space="0" w:color="auto"/>
              <w:right w:val="single" w:sz="4" w:space="0" w:color="auto"/>
            </w:tcBorders>
            <w:shd w:val="clear" w:color="000000" w:fill="95B3D7"/>
            <w:noWrap/>
            <w:vAlign w:val="bottom"/>
            <w:hideMark/>
          </w:tcPr>
          <w:p w14:paraId="0903F4EE"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w:t>
            </w:r>
          </w:p>
        </w:tc>
      </w:tr>
      <w:tr w:rsidR="009C13E3" w:rsidRPr="00DE2A46" w14:paraId="6DB5E8ED"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37AF04C1"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366" w:type="pct"/>
            <w:tcBorders>
              <w:top w:val="nil"/>
              <w:left w:val="nil"/>
              <w:bottom w:val="nil"/>
              <w:right w:val="nil"/>
            </w:tcBorders>
            <w:shd w:val="clear" w:color="auto" w:fill="auto"/>
            <w:noWrap/>
            <w:vAlign w:val="bottom"/>
            <w:hideMark/>
          </w:tcPr>
          <w:p w14:paraId="50562678"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140EB8F1"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13D9A5E2"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1FBD88A6"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45300EF6"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5FBAD838"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1E05C8EB"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EF99A6A"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8A5B372"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77E1D53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DBD4652"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13F7933"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0B198953"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7A06BD07"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76B5B9A4"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366" w:type="pct"/>
            <w:tcBorders>
              <w:top w:val="nil"/>
              <w:left w:val="nil"/>
              <w:bottom w:val="nil"/>
              <w:right w:val="nil"/>
            </w:tcBorders>
            <w:shd w:val="clear" w:color="auto" w:fill="auto"/>
            <w:noWrap/>
            <w:vAlign w:val="bottom"/>
            <w:hideMark/>
          </w:tcPr>
          <w:p w14:paraId="349FB7FF"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6E628F5F"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56231244"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1A80A421"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54254F44"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365ED645"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6F4EE47D"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0A07DEE"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680BEA4D"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C2879D2"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7D62BB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E577DFE"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5D895ECD"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2083CA04" w14:textId="77777777" w:rsidTr="009C13E3">
        <w:trPr>
          <w:trHeight w:val="255"/>
        </w:trPr>
        <w:tc>
          <w:tcPr>
            <w:tcW w:w="669" w:type="pct"/>
            <w:tcBorders>
              <w:top w:val="single" w:sz="4" w:space="0" w:color="auto"/>
              <w:left w:val="single" w:sz="4" w:space="0" w:color="auto"/>
              <w:bottom w:val="single" w:sz="4" w:space="0" w:color="auto"/>
              <w:right w:val="nil"/>
            </w:tcBorders>
            <w:shd w:val="clear" w:color="000000" w:fill="95B3D7"/>
            <w:noWrap/>
            <w:vAlign w:val="bottom"/>
            <w:hideMark/>
          </w:tcPr>
          <w:p w14:paraId="6F8EBE96" w14:textId="77777777" w:rsidR="009C13E3" w:rsidRPr="00DE2A46" w:rsidRDefault="009C13E3" w:rsidP="009C13E3">
            <w:pPr>
              <w:spacing w:after="0" w:line="240" w:lineRule="auto"/>
              <w:jc w:val="left"/>
              <w:rPr>
                <w:rFonts w:eastAsia="Times New Roman" w:cs="Arial"/>
                <w:b/>
                <w:bCs/>
                <w:sz w:val="12"/>
                <w:szCs w:val="20"/>
              </w:rPr>
            </w:pPr>
            <w:proofErr w:type="gramStart"/>
            <w:r w:rsidRPr="00DE2A46">
              <w:rPr>
                <w:rFonts w:eastAsia="Times New Roman" w:cs="Arial"/>
                <w:b/>
                <w:bCs/>
                <w:sz w:val="12"/>
                <w:szCs w:val="20"/>
              </w:rPr>
              <w:t>Receipts :</w:t>
            </w:r>
            <w:proofErr w:type="gramEnd"/>
          </w:p>
        </w:tc>
        <w:tc>
          <w:tcPr>
            <w:tcW w:w="366" w:type="pct"/>
            <w:tcBorders>
              <w:top w:val="nil"/>
              <w:left w:val="nil"/>
              <w:bottom w:val="nil"/>
              <w:right w:val="nil"/>
            </w:tcBorders>
            <w:shd w:val="clear" w:color="000000" w:fill="FFFFFF"/>
            <w:noWrap/>
            <w:vAlign w:val="bottom"/>
            <w:hideMark/>
          </w:tcPr>
          <w:p w14:paraId="523262DF"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w:t>
            </w:r>
          </w:p>
        </w:tc>
        <w:tc>
          <w:tcPr>
            <w:tcW w:w="366" w:type="pct"/>
            <w:tcBorders>
              <w:top w:val="nil"/>
              <w:left w:val="nil"/>
              <w:bottom w:val="nil"/>
              <w:right w:val="nil"/>
            </w:tcBorders>
            <w:shd w:val="clear" w:color="000000" w:fill="FFFFFF"/>
            <w:noWrap/>
            <w:vAlign w:val="bottom"/>
            <w:hideMark/>
          </w:tcPr>
          <w:p w14:paraId="7207F1E1"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w:t>
            </w:r>
          </w:p>
        </w:tc>
        <w:tc>
          <w:tcPr>
            <w:tcW w:w="366" w:type="pct"/>
            <w:tcBorders>
              <w:top w:val="nil"/>
              <w:left w:val="nil"/>
              <w:bottom w:val="nil"/>
              <w:right w:val="nil"/>
            </w:tcBorders>
            <w:shd w:val="clear" w:color="000000" w:fill="FFFFFF"/>
            <w:noWrap/>
            <w:vAlign w:val="bottom"/>
            <w:hideMark/>
          </w:tcPr>
          <w:p w14:paraId="35D74205"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w:t>
            </w:r>
          </w:p>
        </w:tc>
        <w:tc>
          <w:tcPr>
            <w:tcW w:w="366" w:type="pct"/>
            <w:tcBorders>
              <w:top w:val="nil"/>
              <w:left w:val="nil"/>
              <w:bottom w:val="nil"/>
              <w:right w:val="nil"/>
            </w:tcBorders>
            <w:shd w:val="clear" w:color="000000" w:fill="FFFFFF"/>
            <w:noWrap/>
            <w:vAlign w:val="bottom"/>
            <w:hideMark/>
          </w:tcPr>
          <w:p w14:paraId="1E0C8845"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w:t>
            </w:r>
          </w:p>
        </w:tc>
        <w:tc>
          <w:tcPr>
            <w:tcW w:w="366" w:type="pct"/>
            <w:tcBorders>
              <w:top w:val="nil"/>
              <w:left w:val="nil"/>
              <w:bottom w:val="nil"/>
              <w:right w:val="nil"/>
            </w:tcBorders>
            <w:shd w:val="clear" w:color="000000" w:fill="FFFFFF"/>
            <w:noWrap/>
            <w:vAlign w:val="bottom"/>
            <w:hideMark/>
          </w:tcPr>
          <w:p w14:paraId="61D4795C"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w:t>
            </w:r>
          </w:p>
        </w:tc>
        <w:tc>
          <w:tcPr>
            <w:tcW w:w="366" w:type="pct"/>
            <w:tcBorders>
              <w:top w:val="nil"/>
              <w:left w:val="nil"/>
              <w:bottom w:val="nil"/>
              <w:right w:val="nil"/>
            </w:tcBorders>
            <w:shd w:val="clear" w:color="000000" w:fill="FFFFFF"/>
            <w:noWrap/>
            <w:vAlign w:val="bottom"/>
            <w:hideMark/>
          </w:tcPr>
          <w:p w14:paraId="2F40A467"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w:t>
            </w:r>
          </w:p>
        </w:tc>
        <w:tc>
          <w:tcPr>
            <w:tcW w:w="303" w:type="pct"/>
            <w:tcBorders>
              <w:top w:val="nil"/>
              <w:left w:val="nil"/>
              <w:bottom w:val="nil"/>
              <w:right w:val="nil"/>
            </w:tcBorders>
            <w:shd w:val="clear" w:color="000000" w:fill="FFFFFF"/>
            <w:noWrap/>
            <w:vAlign w:val="bottom"/>
            <w:hideMark/>
          </w:tcPr>
          <w:p w14:paraId="5DEFBF0F"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297" w:type="pct"/>
            <w:tcBorders>
              <w:top w:val="nil"/>
              <w:left w:val="nil"/>
              <w:bottom w:val="nil"/>
              <w:right w:val="nil"/>
            </w:tcBorders>
            <w:shd w:val="clear" w:color="000000" w:fill="FFFFFF"/>
            <w:noWrap/>
            <w:vAlign w:val="bottom"/>
            <w:hideMark/>
          </w:tcPr>
          <w:p w14:paraId="518192C4"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297" w:type="pct"/>
            <w:tcBorders>
              <w:top w:val="nil"/>
              <w:left w:val="nil"/>
              <w:bottom w:val="nil"/>
              <w:right w:val="nil"/>
            </w:tcBorders>
            <w:shd w:val="clear" w:color="000000" w:fill="FFFFFF"/>
            <w:noWrap/>
            <w:vAlign w:val="bottom"/>
            <w:hideMark/>
          </w:tcPr>
          <w:p w14:paraId="72E84DC1"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297" w:type="pct"/>
            <w:tcBorders>
              <w:top w:val="nil"/>
              <w:left w:val="nil"/>
              <w:bottom w:val="nil"/>
              <w:right w:val="nil"/>
            </w:tcBorders>
            <w:shd w:val="clear" w:color="000000" w:fill="FFFFFF"/>
            <w:noWrap/>
            <w:vAlign w:val="bottom"/>
            <w:hideMark/>
          </w:tcPr>
          <w:p w14:paraId="54FBDC2C"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297" w:type="pct"/>
            <w:tcBorders>
              <w:top w:val="nil"/>
              <w:left w:val="nil"/>
              <w:bottom w:val="nil"/>
              <w:right w:val="nil"/>
            </w:tcBorders>
            <w:shd w:val="clear" w:color="000000" w:fill="FFFFFF"/>
            <w:noWrap/>
            <w:vAlign w:val="bottom"/>
            <w:hideMark/>
          </w:tcPr>
          <w:p w14:paraId="5D3A75F3"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297" w:type="pct"/>
            <w:tcBorders>
              <w:top w:val="nil"/>
              <w:left w:val="nil"/>
              <w:bottom w:val="nil"/>
              <w:right w:val="nil"/>
            </w:tcBorders>
            <w:shd w:val="clear" w:color="000000" w:fill="FFFFFF"/>
            <w:noWrap/>
            <w:vAlign w:val="bottom"/>
            <w:hideMark/>
          </w:tcPr>
          <w:p w14:paraId="26CBCFAF"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349" w:type="pct"/>
            <w:tcBorders>
              <w:top w:val="nil"/>
              <w:left w:val="nil"/>
              <w:bottom w:val="nil"/>
              <w:right w:val="nil"/>
            </w:tcBorders>
            <w:shd w:val="clear" w:color="000000" w:fill="FFFFFF"/>
            <w:noWrap/>
            <w:vAlign w:val="bottom"/>
            <w:hideMark/>
          </w:tcPr>
          <w:p w14:paraId="73EB2F55"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r>
      <w:tr w:rsidR="009C13E3" w:rsidRPr="00DE2A46" w14:paraId="41AC051C"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7AE9B1EC"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366" w:type="pct"/>
            <w:tcBorders>
              <w:top w:val="nil"/>
              <w:left w:val="nil"/>
              <w:bottom w:val="nil"/>
              <w:right w:val="nil"/>
            </w:tcBorders>
            <w:shd w:val="clear" w:color="auto" w:fill="auto"/>
            <w:noWrap/>
            <w:vAlign w:val="bottom"/>
            <w:hideMark/>
          </w:tcPr>
          <w:p w14:paraId="725BACF5"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42072785"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783DE2D"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08EF3B6B"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5CC72DE5"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6038829B"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72F75B08"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166C433C"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25C1C0E"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32AD14F6"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3509ECF9"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8D4CA7F"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76695342"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0E2AEAD3"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7F4CE001"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xml:space="preserve">Payment on business </w:t>
            </w:r>
          </w:p>
        </w:tc>
        <w:tc>
          <w:tcPr>
            <w:tcW w:w="366" w:type="pct"/>
            <w:tcBorders>
              <w:top w:val="nil"/>
              <w:left w:val="nil"/>
              <w:bottom w:val="nil"/>
              <w:right w:val="nil"/>
            </w:tcBorders>
            <w:shd w:val="clear" w:color="auto" w:fill="auto"/>
            <w:noWrap/>
            <w:vAlign w:val="bottom"/>
            <w:hideMark/>
          </w:tcPr>
          <w:p w14:paraId="433A889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85,000 </w:t>
            </w:r>
          </w:p>
        </w:tc>
        <w:tc>
          <w:tcPr>
            <w:tcW w:w="366" w:type="pct"/>
            <w:tcBorders>
              <w:top w:val="nil"/>
              <w:left w:val="nil"/>
              <w:bottom w:val="nil"/>
              <w:right w:val="nil"/>
            </w:tcBorders>
            <w:shd w:val="clear" w:color="auto" w:fill="auto"/>
            <w:noWrap/>
            <w:vAlign w:val="bottom"/>
            <w:hideMark/>
          </w:tcPr>
          <w:p w14:paraId="3796D70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66,000 </w:t>
            </w:r>
          </w:p>
        </w:tc>
        <w:tc>
          <w:tcPr>
            <w:tcW w:w="366" w:type="pct"/>
            <w:tcBorders>
              <w:top w:val="nil"/>
              <w:left w:val="nil"/>
              <w:bottom w:val="nil"/>
              <w:right w:val="nil"/>
            </w:tcBorders>
            <w:shd w:val="clear" w:color="auto" w:fill="auto"/>
            <w:noWrap/>
            <w:vAlign w:val="bottom"/>
            <w:hideMark/>
          </w:tcPr>
          <w:p w14:paraId="30C32C8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85,000 </w:t>
            </w:r>
          </w:p>
        </w:tc>
        <w:tc>
          <w:tcPr>
            <w:tcW w:w="366" w:type="pct"/>
            <w:tcBorders>
              <w:top w:val="nil"/>
              <w:left w:val="nil"/>
              <w:bottom w:val="nil"/>
              <w:right w:val="nil"/>
            </w:tcBorders>
            <w:shd w:val="clear" w:color="auto" w:fill="auto"/>
            <w:noWrap/>
            <w:vAlign w:val="bottom"/>
            <w:hideMark/>
          </w:tcPr>
          <w:p w14:paraId="4A8F6DB0"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40,000 </w:t>
            </w:r>
          </w:p>
        </w:tc>
        <w:tc>
          <w:tcPr>
            <w:tcW w:w="366" w:type="pct"/>
            <w:tcBorders>
              <w:top w:val="nil"/>
              <w:left w:val="nil"/>
              <w:bottom w:val="nil"/>
              <w:right w:val="nil"/>
            </w:tcBorders>
            <w:shd w:val="clear" w:color="auto" w:fill="auto"/>
            <w:noWrap/>
            <w:vAlign w:val="bottom"/>
            <w:hideMark/>
          </w:tcPr>
          <w:p w14:paraId="7B6FD97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42,000 </w:t>
            </w:r>
          </w:p>
        </w:tc>
        <w:tc>
          <w:tcPr>
            <w:tcW w:w="366" w:type="pct"/>
            <w:tcBorders>
              <w:top w:val="nil"/>
              <w:left w:val="nil"/>
              <w:bottom w:val="nil"/>
              <w:right w:val="nil"/>
            </w:tcBorders>
            <w:shd w:val="clear" w:color="auto" w:fill="auto"/>
            <w:noWrap/>
            <w:vAlign w:val="bottom"/>
            <w:hideMark/>
          </w:tcPr>
          <w:p w14:paraId="0CF5C275"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49,000 </w:t>
            </w:r>
          </w:p>
        </w:tc>
        <w:tc>
          <w:tcPr>
            <w:tcW w:w="303" w:type="pct"/>
            <w:tcBorders>
              <w:top w:val="nil"/>
              <w:left w:val="nil"/>
              <w:bottom w:val="nil"/>
              <w:right w:val="nil"/>
            </w:tcBorders>
            <w:shd w:val="clear" w:color="auto" w:fill="auto"/>
            <w:noWrap/>
            <w:vAlign w:val="bottom"/>
            <w:hideMark/>
          </w:tcPr>
          <w:p w14:paraId="4B31C67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56,500 </w:t>
            </w:r>
          </w:p>
        </w:tc>
        <w:tc>
          <w:tcPr>
            <w:tcW w:w="297" w:type="pct"/>
            <w:tcBorders>
              <w:top w:val="nil"/>
              <w:left w:val="nil"/>
              <w:bottom w:val="nil"/>
              <w:right w:val="nil"/>
            </w:tcBorders>
            <w:shd w:val="clear" w:color="auto" w:fill="auto"/>
            <w:noWrap/>
            <w:vAlign w:val="bottom"/>
            <w:hideMark/>
          </w:tcPr>
          <w:p w14:paraId="4F97936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66,900 </w:t>
            </w:r>
          </w:p>
        </w:tc>
        <w:tc>
          <w:tcPr>
            <w:tcW w:w="297" w:type="pct"/>
            <w:tcBorders>
              <w:top w:val="nil"/>
              <w:left w:val="nil"/>
              <w:bottom w:val="nil"/>
              <w:right w:val="nil"/>
            </w:tcBorders>
            <w:shd w:val="clear" w:color="auto" w:fill="auto"/>
            <w:noWrap/>
            <w:vAlign w:val="bottom"/>
            <w:hideMark/>
          </w:tcPr>
          <w:p w14:paraId="04FEBDE6"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74,000 </w:t>
            </w:r>
          </w:p>
        </w:tc>
        <w:tc>
          <w:tcPr>
            <w:tcW w:w="297" w:type="pct"/>
            <w:tcBorders>
              <w:top w:val="nil"/>
              <w:left w:val="nil"/>
              <w:bottom w:val="nil"/>
              <w:right w:val="nil"/>
            </w:tcBorders>
            <w:shd w:val="clear" w:color="auto" w:fill="auto"/>
            <w:noWrap/>
            <w:vAlign w:val="bottom"/>
            <w:hideMark/>
          </w:tcPr>
          <w:p w14:paraId="3BC7CE1D"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49,000 </w:t>
            </w:r>
          </w:p>
        </w:tc>
        <w:tc>
          <w:tcPr>
            <w:tcW w:w="297" w:type="pct"/>
            <w:tcBorders>
              <w:top w:val="nil"/>
              <w:left w:val="nil"/>
              <w:bottom w:val="nil"/>
              <w:right w:val="nil"/>
            </w:tcBorders>
            <w:shd w:val="clear" w:color="auto" w:fill="auto"/>
            <w:noWrap/>
            <w:vAlign w:val="bottom"/>
            <w:hideMark/>
          </w:tcPr>
          <w:p w14:paraId="7B3AF2CB"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50,900 </w:t>
            </w:r>
          </w:p>
        </w:tc>
        <w:tc>
          <w:tcPr>
            <w:tcW w:w="297" w:type="pct"/>
            <w:tcBorders>
              <w:top w:val="nil"/>
              <w:left w:val="nil"/>
              <w:bottom w:val="nil"/>
              <w:right w:val="nil"/>
            </w:tcBorders>
            <w:shd w:val="clear" w:color="auto" w:fill="auto"/>
            <w:noWrap/>
            <w:vAlign w:val="bottom"/>
            <w:hideMark/>
          </w:tcPr>
          <w:p w14:paraId="1F8141CC"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50,800 </w:t>
            </w:r>
          </w:p>
        </w:tc>
        <w:tc>
          <w:tcPr>
            <w:tcW w:w="349" w:type="pct"/>
            <w:tcBorders>
              <w:top w:val="nil"/>
              <w:left w:val="nil"/>
              <w:bottom w:val="nil"/>
              <w:right w:val="nil"/>
            </w:tcBorders>
            <w:shd w:val="clear" w:color="auto" w:fill="auto"/>
            <w:noWrap/>
            <w:vAlign w:val="bottom"/>
            <w:hideMark/>
          </w:tcPr>
          <w:p w14:paraId="3CC5DFE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715,100 </w:t>
            </w:r>
          </w:p>
        </w:tc>
      </w:tr>
      <w:tr w:rsidR="009C13E3" w:rsidRPr="00DE2A46" w14:paraId="7F5F123B"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1F7F4E96"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Cash sales</w:t>
            </w:r>
          </w:p>
        </w:tc>
        <w:tc>
          <w:tcPr>
            <w:tcW w:w="366" w:type="pct"/>
            <w:tcBorders>
              <w:top w:val="nil"/>
              <w:left w:val="nil"/>
              <w:bottom w:val="nil"/>
              <w:right w:val="nil"/>
            </w:tcBorders>
            <w:shd w:val="clear" w:color="auto" w:fill="auto"/>
            <w:noWrap/>
            <w:vAlign w:val="bottom"/>
            <w:hideMark/>
          </w:tcPr>
          <w:p w14:paraId="71F6913A"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6,800 </w:t>
            </w:r>
          </w:p>
        </w:tc>
        <w:tc>
          <w:tcPr>
            <w:tcW w:w="366" w:type="pct"/>
            <w:tcBorders>
              <w:top w:val="nil"/>
              <w:left w:val="nil"/>
              <w:bottom w:val="nil"/>
              <w:right w:val="nil"/>
            </w:tcBorders>
            <w:shd w:val="clear" w:color="auto" w:fill="auto"/>
            <w:noWrap/>
            <w:vAlign w:val="bottom"/>
            <w:hideMark/>
          </w:tcPr>
          <w:p w14:paraId="1B2E5BE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6,800 </w:t>
            </w:r>
          </w:p>
        </w:tc>
        <w:tc>
          <w:tcPr>
            <w:tcW w:w="366" w:type="pct"/>
            <w:tcBorders>
              <w:top w:val="nil"/>
              <w:left w:val="nil"/>
              <w:bottom w:val="nil"/>
              <w:right w:val="nil"/>
            </w:tcBorders>
            <w:shd w:val="clear" w:color="auto" w:fill="auto"/>
            <w:noWrap/>
            <w:vAlign w:val="bottom"/>
            <w:hideMark/>
          </w:tcPr>
          <w:p w14:paraId="5C877950"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6,800 </w:t>
            </w:r>
          </w:p>
        </w:tc>
        <w:tc>
          <w:tcPr>
            <w:tcW w:w="366" w:type="pct"/>
            <w:tcBorders>
              <w:top w:val="nil"/>
              <w:left w:val="nil"/>
              <w:bottom w:val="nil"/>
              <w:right w:val="nil"/>
            </w:tcBorders>
            <w:shd w:val="clear" w:color="auto" w:fill="auto"/>
            <w:noWrap/>
            <w:vAlign w:val="bottom"/>
            <w:hideMark/>
          </w:tcPr>
          <w:p w14:paraId="5445E33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6,800 </w:t>
            </w:r>
          </w:p>
        </w:tc>
        <w:tc>
          <w:tcPr>
            <w:tcW w:w="366" w:type="pct"/>
            <w:tcBorders>
              <w:top w:val="nil"/>
              <w:left w:val="nil"/>
              <w:bottom w:val="nil"/>
              <w:right w:val="nil"/>
            </w:tcBorders>
            <w:shd w:val="clear" w:color="auto" w:fill="auto"/>
            <w:noWrap/>
            <w:vAlign w:val="bottom"/>
            <w:hideMark/>
          </w:tcPr>
          <w:p w14:paraId="182A265F"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6,800 </w:t>
            </w:r>
          </w:p>
        </w:tc>
        <w:tc>
          <w:tcPr>
            <w:tcW w:w="366" w:type="pct"/>
            <w:tcBorders>
              <w:top w:val="nil"/>
              <w:left w:val="nil"/>
              <w:bottom w:val="nil"/>
              <w:right w:val="nil"/>
            </w:tcBorders>
            <w:shd w:val="clear" w:color="auto" w:fill="auto"/>
            <w:noWrap/>
            <w:vAlign w:val="bottom"/>
            <w:hideMark/>
          </w:tcPr>
          <w:p w14:paraId="240ED43E"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6,800 </w:t>
            </w:r>
          </w:p>
        </w:tc>
        <w:tc>
          <w:tcPr>
            <w:tcW w:w="303" w:type="pct"/>
            <w:tcBorders>
              <w:top w:val="nil"/>
              <w:left w:val="nil"/>
              <w:bottom w:val="nil"/>
              <w:right w:val="nil"/>
            </w:tcBorders>
            <w:shd w:val="clear" w:color="auto" w:fill="auto"/>
            <w:noWrap/>
            <w:vAlign w:val="bottom"/>
            <w:hideMark/>
          </w:tcPr>
          <w:p w14:paraId="67F11E2C"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6,800 </w:t>
            </w:r>
          </w:p>
        </w:tc>
        <w:tc>
          <w:tcPr>
            <w:tcW w:w="297" w:type="pct"/>
            <w:tcBorders>
              <w:top w:val="nil"/>
              <w:left w:val="nil"/>
              <w:bottom w:val="nil"/>
              <w:right w:val="nil"/>
            </w:tcBorders>
            <w:shd w:val="clear" w:color="auto" w:fill="auto"/>
            <w:noWrap/>
            <w:vAlign w:val="bottom"/>
            <w:hideMark/>
          </w:tcPr>
          <w:p w14:paraId="281F5B0C"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6,800 </w:t>
            </w:r>
          </w:p>
        </w:tc>
        <w:tc>
          <w:tcPr>
            <w:tcW w:w="297" w:type="pct"/>
            <w:tcBorders>
              <w:top w:val="nil"/>
              <w:left w:val="nil"/>
              <w:bottom w:val="nil"/>
              <w:right w:val="nil"/>
            </w:tcBorders>
            <w:shd w:val="clear" w:color="auto" w:fill="auto"/>
            <w:noWrap/>
            <w:vAlign w:val="bottom"/>
            <w:hideMark/>
          </w:tcPr>
          <w:p w14:paraId="55F4A5C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6,800 </w:t>
            </w:r>
          </w:p>
        </w:tc>
        <w:tc>
          <w:tcPr>
            <w:tcW w:w="297" w:type="pct"/>
            <w:tcBorders>
              <w:top w:val="nil"/>
              <w:left w:val="nil"/>
              <w:bottom w:val="nil"/>
              <w:right w:val="nil"/>
            </w:tcBorders>
            <w:shd w:val="clear" w:color="auto" w:fill="auto"/>
            <w:noWrap/>
            <w:vAlign w:val="bottom"/>
            <w:hideMark/>
          </w:tcPr>
          <w:p w14:paraId="258811D8"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6,800 </w:t>
            </w:r>
          </w:p>
        </w:tc>
        <w:tc>
          <w:tcPr>
            <w:tcW w:w="297" w:type="pct"/>
            <w:tcBorders>
              <w:top w:val="nil"/>
              <w:left w:val="nil"/>
              <w:bottom w:val="nil"/>
              <w:right w:val="nil"/>
            </w:tcBorders>
            <w:shd w:val="clear" w:color="auto" w:fill="auto"/>
            <w:noWrap/>
            <w:vAlign w:val="bottom"/>
            <w:hideMark/>
          </w:tcPr>
          <w:p w14:paraId="70214370"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6,800 </w:t>
            </w:r>
          </w:p>
        </w:tc>
        <w:tc>
          <w:tcPr>
            <w:tcW w:w="297" w:type="pct"/>
            <w:tcBorders>
              <w:top w:val="nil"/>
              <w:left w:val="nil"/>
              <w:bottom w:val="nil"/>
              <w:right w:val="nil"/>
            </w:tcBorders>
            <w:shd w:val="clear" w:color="auto" w:fill="auto"/>
            <w:noWrap/>
            <w:vAlign w:val="bottom"/>
            <w:hideMark/>
          </w:tcPr>
          <w:p w14:paraId="472513D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6,800 </w:t>
            </w:r>
          </w:p>
        </w:tc>
        <w:tc>
          <w:tcPr>
            <w:tcW w:w="349" w:type="pct"/>
            <w:tcBorders>
              <w:top w:val="nil"/>
              <w:left w:val="nil"/>
              <w:bottom w:val="nil"/>
              <w:right w:val="nil"/>
            </w:tcBorders>
            <w:shd w:val="clear" w:color="auto" w:fill="auto"/>
            <w:noWrap/>
            <w:vAlign w:val="bottom"/>
            <w:hideMark/>
          </w:tcPr>
          <w:p w14:paraId="74767478"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81,600 </w:t>
            </w:r>
          </w:p>
        </w:tc>
      </w:tr>
      <w:tr w:rsidR="009C13E3" w:rsidRPr="00DE2A46" w14:paraId="0DB402D2"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7D4B5E56"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Interest Received</w:t>
            </w:r>
          </w:p>
        </w:tc>
        <w:tc>
          <w:tcPr>
            <w:tcW w:w="366" w:type="pct"/>
            <w:tcBorders>
              <w:top w:val="nil"/>
              <w:left w:val="nil"/>
              <w:bottom w:val="nil"/>
              <w:right w:val="nil"/>
            </w:tcBorders>
            <w:shd w:val="clear" w:color="auto" w:fill="auto"/>
            <w:noWrap/>
            <w:vAlign w:val="bottom"/>
            <w:hideMark/>
          </w:tcPr>
          <w:p w14:paraId="4F6F01A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180 </w:t>
            </w:r>
          </w:p>
        </w:tc>
        <w:tc>
          <w:tcPr>
            <w:tcW w:w="366" w:type="pct"/>
            <w:tcBorders>
              <w:top w:val="nil"/>
              <w:left w:val="nil"/>
              <w:bottom w:val="nil"/>
              <w:right w:val="nil"/>
            </w:tcBorders>
            <w:shd w:val="clear" w:color="auto" w:fill="auto"/>
            <w:noWrap/>
            <w:vAlign w:val="bottom"/>
            <w:hideMark/>
          </w:tcPr>
          <w:p w14:paraId="709F399C"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2,547 </w:t>
            </w:r>
          </w:p>
        </w:tc>
        <w:tc>
          <w:tcPr>
            <w:tcW w:w="366" w:type="pct"/>
            <w:tcBorders>
              <w:top w:val="nil"/>
              <w:left w:val="nil"/>
              <w:bottom w:val="nil"/>
              <w:right w:val="nil"/>
            </w:tcBorders>
            <w:shd w:val="clear" w:color="auto" w:fill="auto"/>
            <w:noWrap/>
            <w:vAlign w:val="bottom"/>
            <w:hideMark/>
          </w:tcPr>
          <w:p w14:paraId="2771FCA0"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4,415 </w:t>
            </w:r>
          </w:p>
        </w:tc>
        <w:tc>
          <w:tcPr>
            <w:tcW w:w="366" w:type="pct"/>
            <w:tcBorders>
              <w:top w:val="nil"/>
              <w:left w:val="nil"/>
              <w:bottom w:val="nil"/>
              <w:right w:val="nil"/>
            </w:tcBorders>
            <w:shd w:val="clear" w:color="auto" w:fill="auto"/>
            <w:noWrap/>
            <w:vAlign w:val="bottom"/>
            <w:hideMark/>
          </w:tcPr>
          <w:p w14:paraId="5AF54FC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6,910 </w:t>
            </w:r>
          </w:p>
        </w:tc>
        <w:tc>
          <w:tcPr>
            <w:tcW w:w="366" w:type="pct"/>
            <w:tcBorders>
              <w:top w:val="nil"/>
              <w:left w:val="nil"/>
              <w:bottom w:val="nil"/>
              <w:right w:val="nil"/>
            </w:tcBorders>
            <w:shd w:val="clear" w:color="auto" w:fill="auto"/>
            <w:noWrap/>
            <w:vAlign w:val="bottom"/>
            <w:hideMark/>
          </w:tcPr>
          <w:p w14:paraId="1002745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8,029 </w:t>
            </w:r>
          </w:p>
        </w:tc>
        <w:tc>
          <w:tcPr>
            <w:tcW w:w="366" w:type="pct"/>
            <w:tcBorders>
              <w:top w:val="nil"/>
              <w:left w:val="nil"/>
              <w:bottom w:val="nil"/>
              <w:right w:val="nil"/>
            </w:tcBorders>
            <w:shd w:val="clear" w:color="auto" w:fill="auto"/>
            <w:noWrap/>
            <w:vAlign w:val="bottom"/>
            <w:hideMark/>
          </w:tcPr>
          <w:p w14:paraId="4935E86D"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9,299 </w:t>
            </w:r>
          </w:p>
        </w:tc>
        <w:tc>
          <w:tcPr>
            <w:tcW w:w="303" w:type="pct"/>
            <w:tcBorders>
              <w:top w:val="nil"/>
              <w:left w:val="nil"/>
              <w:bottom w:val="nil"/>
              <w:right w:val="nil"/>
            </w:tcBorders>
            <w:shd w:val="clear" w:color="auto" w:fill="auto"/>
            <w:noWrap/>
            <w:vAlign w:val="bottom"/>
            <w:hideMark/>
          </w:tcPr>
          <w:p w14:paraId="342267A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10,729 </w:t>
            </w:r>
          </w:p>
        </w:tc>
        <w:tc>
          <w:tcPr>
            <w:tcW w:w="297" w:type="pct"/>
            <w:tcBorders>
              <w:top w:val="nil"/>
              <w:left w:val="nil"/>
              <w:bottom w:val="nil"/>
              <w:right w:val="nil"/>
            </w:tcBorders>
            <w:shd w:val="clear" w:color="auto" w:fill="auto"/>
            <w:noWrap/>
            <w:vAlign w:val="bottom"/>
            <w:hideMark/>
          </w:tcPr>
          <w:p w14:paraId="26EE50A6"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12,505 </w:t>
            </w:r>
          </w:p>
        </w:tc>
        <w:tc>
          <w:tcPr>
            <w:tcW w:w="297" w:type="pct"/>
            <w:tcBorders>
              <w:top w:val="nil"/>
              <w:left w:val="nil"/>
              <w:bottom w:val="nil"/>
              <w:right w:val="nil"/>
            </w:tcBorders>
            <w:shd w:val="clear" w:color="auto" w:fill="auto"/>
            <w:noWrap/>
            <w:vAlign w:val="bottom"/>
            <w:hideMark/>
          </w:tcPr>
          <w:p w14:paraId="1F98BCE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14,636 </w:t>
            </w:r>
          </w:p>
        </w:tc>
        <w:tc>
          <w:tcPr>
            <w:tcW w:w="297" w:type="pct"/>
            <w:tcBorders>
              <w:top w:val="nil"/>
              <w:left w:val="nil"/>
              <w:bottom w:val="nil"/>
              <w:right w:val="nil"/>
            </w:tcBorders>
            <w:shd w:val="clear" w:color="auto" w:fill="auto"/>
            <w:noWrap/>
            <w:vAlign w:val="bottom"/>
            <w:hideMark/>
          </w:tcPr>
          <w:p w14:paraId="4192F60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17,032 </w:t>
            </w:r>
          </w:p>
        </w:tc>
        <w:tc>
          <w:tcPr>
            <w:tcW w:w="297" w:type="pct"/>
            <w:tcBorders>
              <w:top w:val="nil"/>
              <w:left w:val="nil"/>
              <w:bottom w:val="nil"/>
              <w:right w:val="nil"/>
            </w:tcBorders>
            <w:shd w:val="clear" w:color="auto" w:fill="auto"/>
            <w:noWrap/>
            <w:vAlign w:val="bottom"/>
            <w:hideMark/>
          </w:tcPr>
          <w:p w14:paraId="3DF45E4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18,815 </w:t>
            </w:r>
          </w:p>
        </w:tc>
        <w:tc>
          <w:tcPr>
            <w:tcW w:w="297" w:type="pct"/>
            <w:tcBorders>
              <w:top w:val="nil"/>
              <w:left w:val="nil"/>
              <w:bottom w:val="nil"/>
              <w:right w:val="nil"/>
            </w:tcBorders>
            <w:shd w:val="clear" w:color="auto" w:fill="auto"/>
            <w:noWrap/>
            <w:vAlign w:val="bottom"/>
            <w:hideMark/>
          </w:tcPr>
          <w:p w14:paraId="62D1A26E"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20,718 </w:t>
            </w:r>
          </w:p>
        </w:tc>
        <w:tc>
          <w:tcPr>
            <w:tcW w:w="349" w:type="pct"/>
            <w:tcBorders>
              <w:top w:val="nil"/>
              <w:left w:val="nil"/>
              <w:bottom w:val="nil"/>
              <w:right w:val="nil"/>
            </w:tcBorders>
            <w:shd w:val="clear" w:color="auto" w:fill="auto"/>
            <w:noWrap/>
            <w:vAlign w:val="bottom"/>
            <w:hideMark/>
          </w:tcPr>
          <w:p w14:paraId="1F515198"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125,815 </w:t>
            </w:r>
          </w:p>
        </w:tc>
      </w:tr>
      <w:tr w:rsidR="009C13E3" w:rsidRPr="00DE2A46" w14:paraId="617552A2"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4DDCFA85"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xml:space="preserve"> </w:t>
            </w:r>
          </w:p>
        </w:tc>
        <w:tc>
          <w:tcPr>
            <w:tcW w:w="366" w:type="pct"/>
            <w:tcBorders>
              <w:top w:val="nil"/>
              <w:left w:val="nil"/>
              <w:bottom w:val="nil"/>
              <w:right w:val="nil"/>
            </w:tcBorders>
            <w:shd w:val="clear" w:color="auto" w:fill="auto"/>
            <w:noWrap/>
            <w:vAlign w:val="bottom"/>
            <w:hideMark/>
          </w:tcPr>
          <w:p w14:paraId="31839E0E"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21533B7B"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111DA099"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38A6C8ED"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7177008A"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7D5CA32B"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65EC9E5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1830A81"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B36D8B8"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6224ED39"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3DAD9081"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68D74D0"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3BC72222"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2E467949"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6CEFFA59"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w:t>
            </w:r>
          </w:p>
        </w:tc>
        <w:tc>
          <w:tcPr>
            <w:tcW w:w="366" w:type="pct"/>
            <w:tcBorders>
              <w:top w:val="nil"/>
              <w:left w:val="nil"/>
              <w:bottom w:val="nil"/>
              <w:right w:val="nil"/>
            </w:tcBorders>
            <w:shd w:val="clear" w:color="auto" w:fill="auto"/>
            <w:noWrap/>
            <w:vAlign w:val="bottom"/>
            <w:hideMark/>
          </w:tcPr>
          <w:p w14:paraId="4D641EF1"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1503F213"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536A734E"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35D65E37"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7BE92683"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3A777B2F"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14BD7CD7"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46AF183"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5C00B46"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37D70B8"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3E5A1916"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1813D7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761F6A8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2E2CF74D" w14:textId="77777777" w:rsidTr="009C13E3">
        <w:trPr>
          <w:trHeight w:val="270"/>
        </w:trPr>
        <w:tc>
          <w:tcPr>
            <w:tcW w:w="669" w:type="pct"/>
            <w:tcBorders>
              <w:top w:val="single" w:sz="4" w:space="0" w:color="auto"/>
              <w:left w:val="single" w:sz="4" w:space="0" w:color="auto"/>
              <w:bottom w:val="single" w:sz="4" w:space="0" w:color="auto"/>
              <w:right w:val="nil"/>
            </w:tcBorders>
            <w:shd w:val="clear" w:color="000000" w:fill="95B3D7"/>
            <w:noWrap/>
            <w:vAlign w:val="bottom"/>
            <w:hideMark/>
          </w:tcPr>
          <w:p w14:paraId="60A7C0DB" w14:textId="77777777" w:rsidR="009C13E3" w:rsidRPr="00DE2A46" w:rsidRDefault="009C13E3" w:rsidP="009C13E3">
            <w:pPr>
              <w:spacing w:after="0" w:line="240" w:lineRule="auto"/>
              <w:jc w:val="left"/>
              <w:rPr>
                <w:rFonts w:eastAsia="Times New Roman" w:cs="Arial"/>
                <w:bCs/>
                <w:sz w:val="14"/>
                <w:szCs w:val="20"/>
              </w:rPr>
            </w:pPr>
            <w:r w:rsidRPr="00DE2A46">
              <w:rPr>
                <w:rFonts w:eastAsia="Times New Roman" w:cs="Arial"/>
                <w:bCs/>
                <w:sz w:val="14"/>
                <w:szCs w:val="20"/>
              </w:rPr>
              <w:t>Total Receipts</w:t>
            </w:r>
          </w:p>
        </w:tc>
        <w:tc>
          <w:tcPr>
            <w:tcW w:w="366" w:type="pct"/>
            <w:tcBorders>
              <w:top w:val="single" w:sz="4" w:space="0" w:color="auto"/>
              <w:left w:val="nil"/>
              <w:bottom w:val="single" w:sz="8" w:space="0" w:color="auto"/>
              <w:right w:val="nil"/>
            </w:tcBorders>
            <w:shd w:val="clear" w:color="000000" w:fill="B8CCE4"/>
            <w:noWrap/>
            <w:vAlign w:val="bottom"/>
            <w:hideMark/>
          </w:tcPr>
          <w:p w14:paraId="1E9E7B82"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91,980 </w:t>
            </w:r>
          </w:p>
        </w:tc>
        <w:tc>
          <w:tcPr>
            <w:tcW w:w="366" w:type="pct"/>
            <w:tcBorders>
              <w:top w:val="single" w:sz="4" w:space="0" w:color="auto"/>
              <w:left w:val="nil"/>
              <w:bottom w:val="single" w:sz="8" w:space="0" w:color="auto"/>
              <w:right w:val="nil"/>
            </w:tcBorders>
            <w:shd w:val="clear" w:color="000000" w:fill="B8CCE4"/>
            <w:noWrap/>
            <w:vAlign w:val="bottom"/>
            <w:hideMark/>
          </w:tcPr>
          <w:p w14:paraId="40F4FDEC"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75,347 </w:t>
            </w:r>
          </w:p>
        </w:tc>
        <w:tc>
          <w:tcPr>
            <w:tcW w:w="366" w:type="pct"/>
            <w:tcBorders>
              <w:top w:val="single" w:sz="4" w:space="0" w:color="auto"/>
              <w:left w:val="nil"/>
              <w:bottom w:val="single" w:sz="8" w:space="0" w:color="auto"/>
              <w:right w:val="nil"/>
            </w:tcBorders>
            <w:shd w:val="clear" w:color="000000" w:fill="B8CCE4"/>
            <w:noWrap/>
            <w:vAlign w:val="bottom"/>
            <w:hideMark/>
          </w:tcPr>
          <w:p w14:paraId="11BE1C75"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96,215 </w:t>
            </w:r>
          </w:p>
        </w:tc>
        <w:tc>
          <w:tcPr>
            <w:tcW w:w="366" w:type="pct"/>
            <w:tcBorders>
              <w:top w:val="single" w:sz="4" w:space="0" w:color="auto"/>
              <w:left w:val="nil"/>
              <w:bottom w:val="single" w:sz="8" w:space="0" w:color="auto"/>
              <w:right w:val="nil"/>
            </w:tcBorders>
            <w:shd w:val="clear" w:color="000000" w:fill="B8CCE4"/>
            <w:noWrap/>
            <w:vAlign w:val="bottom"/>
            <w:hideMark/>
          </w:tcPr>
          <w:p w14:paraId="45566030"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53,710 </w:t>
            </w:r>
          </w:p>
        </w:tc>
        <w:tc>
          <w:tcPr>
            <w:tcW w:w="366" w:type="pct"/>
            <w:tcBorders>
              <w:top w:val="single" w:sz="4" w:space="0" w:color="auto"/>
              <w:left w:val="nil"/>
              <w:bottom w:val="single" w:sz="8" w:space="0" w:color="auto"/>
              <w:right w:val="nil"/>
            </w:tcBorders>
            <w:shd w:val="clear" w:color="000000" w:fill="B8CCE4"/>
            <w:noWrap/>
            <w:vAlign w:val="bottom"/>
            <w:hideMark/>
          </w:tcPr>
          <w:p w14:paraId="1DB4E74F"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56,829 </w:t>
            </w:r>
          </w:p>
        </w:tc>
        <w:tc>
          <w:tcPr>
            <w:tcW w:w="366" w:type="pct"/>
            <w:tcBorders>
              <w:top w:val="single" w:sz="4" w:space="0" w:color="auto"/>
              <w:left w:val="nil"/>
              <w:bottom w:val="single" w:sz="8" w:space="0" w:color="auto"/>
              <w:right w:val="nil"/>
            </w:tcBorders>
            <w:shd w:val="clear" w:color="000000" w:fill="B8CCE4"/>
            <w:noWrap/>
            <w:vAlign w:val="bottom"/>
            <w:hideMark/>
          </w:tcPr>
          <w:p w14:paraId="401A7B52"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65,099 </w:t>
            </w:r>
          </w:p>
        </w:tc>
        <w:tc>
          <w:tcPr>
            <w:tcW w:w="303" w:type="pct"/>
            <w:tcBorders>
              <w:top w:val="single" w:sz="4" w:space="0" w:color="auto"/>
              <w:left w:val="nil"/>
              <w:bottom w:val="single" w:sz="8" w:space="0" w:color="auto"/>
              <w:right w:val="nil"/>
            </w:tcBorders>
            <w:shd w:val="clear" w:color="000000" w:fill="B8CCE4"/>
            <w:noWrap/>
            <w:vAlign w:val="bottom"/>
            <w:hideMark/>
          </w:tcPr>
          <w:p w14:paraId="52F9C66A"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74,029 </w:t>
            </w:r>
          </w:p>
        </w:tc>
        <w:tc>
          <w:tcPr>
            <w:tcW w:w="297" w:type="pct"/>
            <w:tcBorders>
              <w:top w:val="single" w:sz="4" w:space="0" w:color="auto"/>
              <w:left w:val="nil"/>
              <w:bottom w:val="single" w:sz="8" w:space="0" w:color="auto"/>
              <w:right w:val="nil"/>
            </w:tcBorders>
            <w:shd w:val="clear" w:color="000000" w:fill="B8CCE4"/>
            <w:noWrap/>
            <w:vAlign w:val="bottom"/>
            <w:hideMark/>
          </w:tcPr>
          <w:p w14:paraId="533DB13D"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86,205 </w:t>
            </w:r>
          </w:p>
        </w:tc>
        <w:tc>
          <w:tcPr>
            <w:tcW w:w="297" w:type="pct"/>
            <w:tcBorders>
              <w:top w:val="single" w:sz="4" w:space="0" w:color="auto"/>
              <w:left w:val="nil"/>
              <w:bottom w:val="single" w:sz="8" w:space="0" w:color="auto"/>
              <w:right w:val="nil"/>
            </w:tcBorders>
            <w:shd w:val="clear" w:color="000000" w:fill="B8CCE4"/>
            <w:noWrap/>
            <w:vAlign w:val="bottom"/>
            <w:hideMark/>
          </w:tcPr>
          <w:p w14:paraId="00C55E1C"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95,436 </w:t>
            </w:r>
          </w:p>
        </w:tc>
        <w:tc>
          <w:tcPr>
            <w:tcW w:w="297" w:type="pct"/>
            <w:tcBorders>
              <w:top w:val="single" w:sz="4" w:space="0" w:color="auto"/>
              <w:left w:val="nil"/>
              <w:bottom w:val="single" w:sz="8" w:space="0" w:color="auto"/>
              <w:right w:val="nil"/>
            </w:tcBorders>
            <w:shd w:val="clear" w:color="000000" w:fill="B8CCE4"/>
            <w:noWrap/>
            <w:vAlign w:val="bottom"/>
            <w:hideMark/>
          </w:tcPr>
          <w:p w14:paraId="2EB80FB2"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72,832 </w:t>
            </w:r>
          </w:p>
        </w:tc>
        <w:tc>
          <w:tcPr>
            <w:tcW w:w="297" w:type="pct"/>
            <w:tcBorders>
              <w:top w:val="single" w:sz="4" w:space="0" w:color="auto"/>
              <w:left w:val="nil"/>
              <w:bottom w:val="single" w:sz="8" w:space="0" w:color="auto"/>
              <w:right w:val="nil"/>
            </w:tcBorders>
            <w:shd w:val="clear" w:color="000000" w:fill="B8CCE4"/>
            <w:noWrap/>
            <w:vAlign w:val="bottom"/>
            <w:hideMark/>
          </w:tcPr>
          <w:p w14:paraId="663EE9FE"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76,515 </w:t>
            </w:r>
          </w:p>
        </w:tc>
        <w:tc>
          <w:tcPr>
            <w:tcW w:w="297" w:type="pct"/>
            <w:tcBorders>
              <w:top w:val="single" w:sz="4" w:space="0" w:color="auto"/>
              <w:left w:val="nil"/>
              <w:bottom w:val="single" w:sz="8" w:space="0" w:color="auto"/>
              <w:right w:val="nil"/>
            </w:tcBorders>
            <w:shd w:val="clear" w:color="000000" w:fill="B8CCE4"/>
            <w:noWrap/>
            <w:vAlign w:val="bottom"/>
            <w:hideMark/>
          </w:tcPr>
          <w:p w14:paraId="16A3A1CF"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78,318 </w:t>
            </w:r>
          </w:p>
        </w:tc>
        <w:tc>
          <w:tcPr>
            <w:tcW w:w="349" w:type="pct"/>
            <w:tcBorders>
              <w:top w:val="single" w:sz="4" w:space="0" w:color="auto"/>
              <w:left w:val="nil"/>
              <w:bottom w:val="single" w:sz="8" w:space="0" w:color="auto"/>
              <w:right w:val="nil"/>
            </w:tcBorders>
            <w:shd w:val="clear" w:color="000000" w:fill="B8CCE4"/>
            <w:noWrap/>
            <w:vAlign w:val="bottom"/>
            <w:hideMark/>
          </w:tcPr>
          <w:p w14:paraId="1E834CFB" w14:textId="77777777" w:rsidR="009C13E3" w:rsidRPr="00DE2A46" w:rsidRDefault="009C13E3" w:rsidP="009C13E3">
            <w:pPr>
              <w:spacing w:after="0" w:line="240" w:lineRule="auto"/>
              <w:jc w:val="right"/>
              <w:rPr>
                <w:rFonts w:eastAsia="Times New Roman" w:cs="Arial"/>
                <w:b/>
                <w:bCs/>
                <w:sz w:val="12"/>
                <w:szCs w:val="20"/>
              </w:rPr>
            </w:pPr>
            <w:r w:rsidRPr="00DE2A46">
              <w:rPr>
                <w:rFonts w:eastAsia="Times New Roman" w:cs="Arial"/>
                <w:b/>
                <w:bCs/>
                <w:sz w:val="12"/>
                <w:szCs w:val="20"/>
              </w:rPr>
              <w:t xml:space="preserve">922,515 </w:t>
            </w:r>
          </w:p>
        </w:tc>
      </w:tr>
      <w:tr w:rsidR="009C13E3" w:rsidRPr="00DE2A46" w14:paraId="4574C6A3"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0E180EB5"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w:t>
            </w:r>
          </w:p>
        </w:tc>
        <w:tc>
          <w:tcPr>
            <w:tcW w:w="366" w:type="pct"/>
            <w:tcBorders>
              <w:top w:val="nil"/>
              <w:left w:val="nil"/>
              <w:bottom w:val="nil"/>
              <w:right w:val="nil"/>
            </w:tcBorders>
            <w:shd w:val="clear" w:color="auto" w:fill="auto"/>
            <w:noWrap/>
            <w:vAlign w:val="bottom"/>
            <w:hideMark/>
          </w:tcPr>
          <w:p w14:paraId="4BF8DF0A"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25915FB2"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5510FA11"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0756462E"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13CF0AAF"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08D9A95A"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2142AA01"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1580A6B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03882607"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19279DD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1FDEAC34"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3C8106BB"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3CEC047B"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452EF4CA"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2BF540E5"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w:t>
            </w:r>
          </w:p>
        </w:tc>
        <w:tc>
          <w:tcPr>
            <w:tcW w:w="366" w:type="pct"/>
            <w:tcBorders>
              <w:top w:val="nil"/>
              <w:left w:val="nil"/>
              <w:bottom w:val="nil"/>
              <w:right w:val="nil"/>
            </w:tcBorders>
            <w:shd w:val="clear" w:color="auto" w:fill="auto"/>
            <w:noWrap/>
            <w:vAlign w:val="bottom"/>
            <w:hideMark/>
          </w:tcPr>
          <w:p w14:paraId="7AC75752"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4C6DE597"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F0DB4FD"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3BE50D4D"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5D3C1013"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64417F38"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3FBA6AC6"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6D9F0931"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09307FC9"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4A2F38D"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1A661E2C"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AA04F6E"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531419CF"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61960F9C"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3571B403"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w:t>
            </w:r>
          </w:p>
        </w:tc>
        <w:tc>
          <w:tcPr>
            <w:tcW w:w="366" w:type="pct"/>
            <w:tcBorders>
              <w:top w:val="nil"/>
              <w:left w:val="nil"/>
              <w:bottom w:val="nil"/>
              <w:right w:val="nil"/>
            </w:tcBorders>
            <w:shd w:val="clear" w:color="auto" w:fill="auto"/>
            <w:noWrap/>
            <w:vAlign w:val="bottom"/>
            <w:hideMark/>
          </w:tcPr>
          <w:p w14:paraId="6613ADA1"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1BF8F1D3"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3861FA8D"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1D5D754"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3B27EC5"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11B60976"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0F95A8B2"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7B756A4F"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627C5AFF"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7BBE40B"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E285A0D"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D139FAE"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04E1B2D4"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781D9560" w14:textId="77777777" w:rsidTr="009C13E3">
        <w:trPr>
          <w:trHeight w:val="255"/>
        </w:trPr>
        <w:tc>
          <w:tcPr>
            <w:tcW w:w="669" w:type="pct"/>
            <w:tcBorders>
              <w:top w:val="single" w:sz="4" w:space="0" w:color="auto"/>
              <w:left w:val="single" w:sz="4" w:space="0" w:color="auto"/>
              <w:bottom w:val="single" w:sz="4" w:space="0" w:color="auto"/>
              <w:right w:val="nil"/>
            </w:tcBorders>
            <w:shd w:val="clear" w:color="000000" w:fill="95B3D7"/>
            <w:noWrap/>
            <w:vAlign w:val="bottom"/>
            <w:hideMark/>
          </w:tcPr>
          <w:p w14:paraId="54E1AE09" w14:textId="77777777" w:rsidR="009C13E3" w:rsidRPr="00DE2A46" w:rsidRDefault="009C13E3" w:rsidP="009C13E3">
            <w:pPr>
              <w:spacing w:after="0" w:line="240" w:lineRule="auto"/>
              <w:jc w:val="left"/>
              <w:rPr>
                <w:rFonts w:eastAsia="Times New Roman" w:cs="Arial"/>
                <w:bCs/>
                <w:sz w:val="14"/>
                <w:szCs w:val="20"/>
              </w:rPr>
            </w:pPr>
            <w:proofErr w:type="gramStart"/>
            <w:r w:rsidRPr="00DE2A46">
              <w:rPr>
                <w:rFonts w:eastAsia="Times New Roman" w:cs="Arial"/>
                <w:bCs/>
                <w:sz w:val="14"/>
                <w:szCs w:val="20"/>
              </w:rPr>
              <w:t>Payments :</w:t>
            </w:r>
            <w:proofErr w:type="gramEnd"/>
          </w:p>
        </w:tc>
        <w:tc>
          <w:tcPr>
            <w:tcW w:w="366" w:type="pct"/>
            <w:tcBorders>
              <w:top w:val="nil"/>
              <w:left w:val="nil"/>
              <w:bottom w:val="nil"/>
              <w:right w:val="nil"/>
            </w:tcBorders>
            <w:shd w:val="clear" w:color="000000" w:fill="FFFFFF"/>
            <w:noWrap/>
            <w:vAlign w:val="bottom"/>
            <w:hideMark/>
          </w:tcPr>
          <w:p w14:paraId="70DE6B5B"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w:t>
            </w:r>
          </w:p>
        </w:tc>
        <w:tc>
          <w:tcPr>
            <w:tcW w:w="366" w:type="pct"/>
            <w:tcBorders>
              <w:top w:val="nil"/>
              <w:left w:val="nil"/>
              <w:bottom w:val="nil"/>
              <w:right w:val="nil"/>
            </w:tcBorders>
            <w:shd w:val="clear" w:color="000000" w:fill="FFFFFF"/>
            <w:noWrap/>
            <w:vAlign w:val="bottom"/>
            <w:hideMark/>
          </w:tcPr>
          <w:p w14:paraId="1FC964F7"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w:t>
            </w:r>
          </w:p>
        </w:tc>
        <w:tc>
          <w:tcPr>
            <w:tcW w:w="366" w:type="pct"/>
            <w:tcBorders>
              <w:top w:val="nil"/>
              <w:left w:val="nil"/>
              <w:bottom w:val="nil"/>
              <w:right w:val="nil"/>
            </w:tcBorders>
            <w:shd w:val="clear" w:color="000000" w:fill="FFFFFF"/>
            <w:noWrap/>
            <w:vAlign w:val="bottom"/>
            <w:hideMark/>
          </w:tcPr>
          <w:p w14:paraId="0C332895"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w:t>
            </w:r>
          </w:p>
        </w:tc>
        <w:tc>
          <w:tcPr>
            <w:tcW w:w="366" w:type="pct"/>
            <w:tcBorders>
              <w:top w:val="nil"/>
              <w:left w:val="nil"/>
              <w:bottom w:val="nil"/>
              <w:right w:val="nil"/>
            </w:tcBorders>
            <w:shd w:val="clear" w:color="000000" w:fill="FFFFFF"/>
            <w:noWrap/>
            <w:vAlign w:val="bottom"/>
            <w:hideMark/>
          </w:tcPr>
          <w:p w14:paraId="21A88F3B"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w:t>
            </w:r>
          </w:p>
        </w:tc>
        <w:tc>
          <w:tcPr>
            <w:tcW w:w="366" w:type="pct"/>
            <w:tcBorders>
              <w:top w:val="nil"/>
              <w:left w:val="nil"/>
              <w:bottom w:val="nil"/>
              <w:right w:val="nil"/>
            </w:tcBorders>
            <w:shd w:val="clear" w:color="000000" w:fill="FFFFFF"/>
            <w:noWrap/>
            <w:vAlign w:val="bottom"/>
            <w:hideMark/>
          </w:tcPr>
          <w:p w14:paraId="5A8B9FA0"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w:t>
            </w:r>
          </w:p>
        </w:tc>
        <w:tc>
          <w:tcPr>
            <w:tcW w:w="366" w:type="pct"/>
            <w:tcBorders>
              <w:top w:val="nil"/>
              <w:left w:val="nil"/>
              <w:bottom w:val="nil"/>
              <w:right w:val="nil"/>
            </w:tcBorders>
            <w:shd w:val="clear" w:color="000000" w:fill="FFFFFF"/>
            <w:noWrap/>
            <w:vAlign w:val="bottom"/>
            <w:hideMark/>
          </w:tcPr>
          <w:p w14:paraId="3977AB1F"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w:t>
            </w:r>
          </w:p>
        </w:tc>
        <w:tc>
          <w:tcPr>
            <w:tcW w:w="303" w:type="pct"/>
            <w:tcBorders>
              <w:top w:val="nil"/>
              <w:left w:val="nil"/>
              <w:bottom w:val="nil"/>
              <w:right w:val="nil"/>
            </w:tcBorders>
            <w:shd w:val="clear" w:color="000000" w:fill="FFFFFF"/>
            <w:noWrap/>
            <w:vAlign w:val="bottom"/>
            <w:hideMark/>
          </w:tcPr>
          <w:p w14:paraId="3EEC909D"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297" w:type="pct"/>
            <w:tcBorders>
              <w:top w:val="nil"/>
              <w:left w:val="nil"/>
              <w:bottom w:val="nil"/>
              <w:right w:val="nil"/>
            </w:tcBorders>
            <w:shd w:val="clear" w:color="000000" w:fill="FFFFFF"/>
            <w:noWrap/>
            <w:vAlign w:val="bottom"/>
            <w:hideMark/>
          </w:tcPr>
          <w:p w14:paraId="1474B466"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297" w:type="pct"/>
            <w:tcBorders>
              <w:top w:val="nil"/>
              <w:left w:val="nil"/>
              <w:bottom w:val="nil"/>
              <w:right w:val="nil"/>
            </w:tcBorders>
            <w:shd w:val="clear" w:color="000000" w:fill="FFFFFF"/>
            <w:noWrap/>
            <w:vAlign w:val="bottom"/>
            <w:hideMark/>
          </w:tcPr>
          <w:p w14:paraId="5C396CF8"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297" w:type="pct"/>
            <w:tcBorders>
              <w:top w:val="nil"/>
              <w:left w:val="nil"/>
              <w:bottom w:val="nil"/>
              <w:right w:val="nil"/>
            </w:tcBorders>
            <w:shd w:val="clear" w:color="000000" w:fill="FFFFFF"/>
            <w:noWrap/>
            <w:vAlign w:val="bottom"/>
            <w:hideMark/>
          </w:tcPr>
          <w:p w14:paraId="22163D9D"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297" w:type="pct"/>
            <w:tcBorders>
              <w:top w:val="nil"/>
              <w:left w:val="nil"/>
              <w:bottom w:val="nil"/>
              <w:right w:val="nil"/>
            </w:tcBorders>
            <w:shd w:val="clear" w:color="000000" w:fill="FFFFFF"/>
            <w:noWrap/>
            <w:vAlign w:val="bottom"/>
            <w:hideMark/>
          </w:tcPr>
          <w:p w14:paraId="4A466981"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297" w:type="pct"/>
            <w:tcBorders>
              <w:top w:val="nil"/>
              <w:left w:val="nil"/>
              <w:bottom w:val="nil"/>
              <w:right w:val="nil"/>
            </w:tcBorders>
            <w:shd w:val="clear" w:color="000000" w:fill="FFFFFF"/>
            <w:noWrap/>
            <w:vAlign w:val="bottom"/>
            <w:hideMark/>
          </w:tcPr>
          <w:p w14:paraId="0A4A5FEB"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c>
          <w:tcPr>
            <w:tcW w:w="349" w:type="pct"/>
            <w:tcBorders>
              <w:top w:val="nil"/>
              <w:left w:val="nil"/>
              <w:bottom w:val="nil"/>
              <w:right w:val="nil"/>
            </w:tcBorders>
            <w:shd w:val="clear" w:color="000000" w:fill="FFFFFF"/>
            <w:noWrap/>
            <w:vAlign w:val="bottom"/>
            <w:hideMark/>
          </w:tcPr>
          <w:p w14:paraId="624E7CFB"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w:t>
            </w:r>
          </w:p>
        </w:tc>
      </w:tr>
      <w:tr w:rsidR="009C13E3" w:rsidRPr="00DE2A46" w14:paraId="53D88E3A"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21F88F2B"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News Papers</w:t>
            </w:r>
          </w:p>
        </w:tc>
        <w:tc>
          <w:tcPr>
            <w:tcW w:w="366" w:type="pct"/>
            <w:tcBorders>
              <w:top w:val="nil"/>
              <w:left w:val="nil"/>
              <w:bottom w:val="nil"/>
              <w:right w:val="nil"/>
            </w:tcBorders>
            <w:shd w:val="clear" w:color="auto" w:fill="auto"/>
            <w:noWrap/>
            <w:vAlign w:val="bottom"/>
            <w:hideMark/>
          </w:tcPr>
          <w:p w14:paraId="579931DF"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 </w:t>
            </w:r>
          </w:p>
        </w:tc>
        <w:tc>
          <w:tcPr>
            <w:tcW w:w="366" w:type="pct"/>
            <w:tcBorders>
              <w:top w:val="nil"/>
              <w:left w:val="nil"/>
              <w:bottom w:val="nil"/>
              <w:right w:val="nil"/>
            </w:tcBorders>
            <w:shd w:val="clear" w:color="auto" w:fill="auto"/>
            <w:noWrap/>
            <w:vAlign w:val="bottom"/>
            <w:hideMark/>
          </w:tcPr>
          <w:p w14:paraId="2B1B1C4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 </w:t>
            </w:r>
          </w:p>
        </w:tc>
        <w:tc>
          <w:tcPr>
            <w:tcW w:w="366" w:type="pct"/>
            <w:tcBorders>
              <w:top w:val="nil"/>
              <w:left w:val="nil"/>
              <w:bottom w:val="nil"/>
              <w:right w:val="nil"/>
            </w:tcBorders>
            <w:shd w:val="clear" w:color="auto" w:fill="auto"/>
            <w:noWrap/>
            <w:vAlign w:val="bottom"/>
            <w:hideMark/>
          </w:tcPr>
          <w:p w14:paraId="4A1837E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 </w:t>
            </w:r>
          </w:p>
        </w:tc>
        <w:tc>
          <w:tcPr>
            <w:tcW w:w="366" w:type="pct"/>
            <w:tcBorders>
              <w:top w:val="nil"/>
              <w:left w:val="nil"/>
              <w:bottom w:val="nil"/>
              <w:right w:val="nil"/>
            </w:tcBorders>
            <w:shd w:val="clear" w:color="auto" w:fill="auto"/>
            <w:noWrap/>
            <w:vAlign w:val="bottom"/>
            <w:hideMark/>
          </w:tcPr>
          <w:p w14:paraId="1E2501D8"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 </w:t>
            </w:r>
          </w:p>
        </w:tc>
        <w:tc>
          <w:tcPr>
            <w:tcW w:w="366" w:type="pct"/>
            <w:tcBorders>
              <w:top w:val="nil"/>
              <w:left w:val="nil"/>
              <w:bottom w:val="nil"/>
              <w:right w:val="nil"/>
            </w:tcBorders>
            <w:shd w:val="clear" w:color="auto" w:fill="auto"/>
            <w:noWrap/>
            <w:vAlign w:val="bottom"/>
            <w:hideMark/>
          </w:tcPr>
          <w:p w14:paraId="0CC4710C"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 </w:t>
            </w:r>
          </w:p>
        </w:tc>
        <w:tc>
          <w:tcPr>
            <w:tcW w:w="366" w:type="pct"/>
            <w:tcBorders>
              <w:top w:val="nil"/>
              <w:left w:val="nil"/>
              <w:bottom w:val="nil"/>
              <w:right w:val="nil"/>
            </w:tcBorders>
            <w:shd w:val="clear" w:color="auto" w:fill="auto"/>
            <w:noWrap/>
            <w:vAlign w:val="bottom"/>
            <w:hideMark/>
          </w:tcPr>
          <w:p w14:paraId="673187F6"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 </w:t>
            </w:r>
          </w:p>
        </w:tc>
        <w:tc>
          <w:tcPr>
            <w:tcW w:w="303" w:type="pct"/>
            <w:tcBorders>
              <w:top w:val="nil"/>
              <w:left w:val="nil"/>
              <w:bottom w:val="nil"/>
              <w:right w:val="nil"/>
            </w:tcBorders>
            <w:shd w:val="clear" w:color="auto" w:fill="auto"/>
            <w:noWrap/>
            <w:vAlign w:val="bottom"/>
            <w:hideMark/>
          </w:tcPr>
          <w:p w14:paraId="7239E7D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 </w:t>
            </w:r>
          </w:p>
        </w:tc>
        <w:tc>
          <w:tcPr>
            <w:tcW w:w="297" w:type="pct"/>
            <w:tcBorders>
              <w:top w:val="nil"/>
              <w:left w:val="nil"/>
              <w:bottom w:val="nil"/>
              <w:right w:val="nil"/>
            </w:tcBorders>
            <w:shd w:val="clear" w:color="auto" w:fill="auto"/>
            <w:noWrap/>
            <w:vAlign w:val="bottom"/>
            <w:hideMark/>
          </w:tcPr>
          <w:p w14:paraId="327F3C0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 </w:t>
            </w:r>
          </w:p>
        </w:tc>
        <w:tc>
          <w:tcPr>
            <w:tcW w:w="297" w:type="pct"/>
            <w:tcBorders>
              <w:top w:val="nil"/>
              <w:left w:val="nil"/>
              <w:bottom w:val="nil"/>
              <w:right w:val="nil"/>
            </w:tcBorders>
            <w:shd w:val="clear" w:color="auto" w:fill="auto"/>
            <w:noWrap/>
            <w:vAlign w:val="bottom"/>
            <w:hideMark/>
          </w:tcPr>
          <w:p w14:paraId="562DCE99"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 </w:t>
            </w:r>
          </w:p>
        </w:tc>
        <w:tc>
          <w:tcPr>
            <w:tcW w:w="297" w:type="pct"/>
            <w:tcBorders>
              <w:top w:val="nil"/>
              <w:left w:val="nil"/>
              <w:bottom w:val="nil"/>
              <w:right w:val="nil"/>
            </w:tcBorders>
            <w:shd w:val="clear" w:color="auto" w:fill="auto"/>
            <w:noWrap/>
            <w:vAlign w:val="bottom"/>
            <w:hideMark/>
          </w:tcPr>
          <w:p w14:paraId="365BB46D"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 </w:t>
            </w:r>
          </w:p>
        </w:tc>
        <w:tc>
          <w:tcPr>
            <w:tcW w:w="297" w:type="pct"/>
            <w:tcBorders>
              <w:top w:val="nil"/>
              <w:left w:val="nil"/>
              <w:bottom w:val="nil"/>
              <w:right w:val="nil"/>
            </w:tcBorders>
            <w:shd w:val="clear" w:color="auto" w:fill="auto"/>
            <w:noWrap/>
            <w:vAlign w:val="bottom"/>
            <w:hideMark/>
          </w:tcPr>
          <w:p w14:paraId="7725823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 </w:t>
            </w:r>
          </w:p>
        </w:tc>
        <w:tc>
          <w:tcPr>
            <w:tcW w:w="297" w:type="pct"/>
            <w:tcBorders>
              <w:top w:val="nil"/>
              <w:left w:val="nil"/>
              <w:bottom w:val="nil"/>
              <w:right w:val="nil"/>
            </w:tcBorders>
            <w:shd w:val="clear" w:color="auto" w:fill="auto"/>
            <w:noWrap/>
            <w:vAlign w:val="bottom"/>
            <w:hideMark/>
          </w:tcPr>
          <w:p w14:paraId="7500DF1A"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 </w:t>
            </w:r>
          </w:p>
        </w:tc>
        <w:tc>
          <w:tcPr>
            <w:tcW w:w="349" w:type="pct"/>
            <w:tcBorders>
              <w:top w:val="nil"/>
              <w:left w:val="nil"/>
              <w:bottom w:val="nil"/>
              <w:right w:val="nil"/>
            </w:tcBorders>
            <w:shd w:val="clear" w:color="auto" w:fill="auto"/>
            <w:noWrap/>
            <w:vAlign w:val="bottom"/>
            <w:hideMark/>
          </w:tcPr>
          <w:p w14:paraId="3D7BDCF6"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1,800 </w:t>
            </w:r>
          </w:p>
        </w:tc>
      </w:tr>
      <w:tr w:rsidR="009C13E3" w:rsidRPr="00DE2A46" w14:paraId="61CB230E"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35D51E23"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Magazines</w:t>
            </w:r>
          </w:p>
        </w:tc>
        <w:tc>
          <w:tcPr>
            <w:tcW w:w="366" w:type="pct"/>
            <w:tcBorders>
              <w:top w:val="nil"/>
              <w:left w:val="nil"/>
              <w:bottom w:val="nil"/>
              <w:right w:val="nil"/>
            </w:tcBorders>
            <w:shd w:val="clear" w:color="auto" w:fill="auto"/>
            <w:noWrap/>
            <w:vAlign w:val="bottom"/>
            <w:hideMark/>
          </w:tcPr>
          <w:p w14:paraId="4BF2011A"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66" w:type="pct"/>
            <w:tcBorders>
              <w:top w:val="nil"/>
              <w:left w:val="nil"/>
              <w:bottom w:val="nil"/>
              <w:right w:val="nil"/>
            </w:tcBorders>
            <w:shd w:val="clear" w:color="auto" w:fill="auto"/>
            <w:noWrap/>
            <w:vAlign w:val="bottom"/>
            <w:hideMark/>
          </w:tcPr>
          <w:p w14:paraId="1E211ADD"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66" w:type="pct"/>
            <w:tcBorders>
              <w:top w:val="nil"/>
              <w:left w:val="nil"/>
              <w:bottom w:val="nil"/>
              <w:right w:val="nil"/>
            </w:tcBorders>
            <w:shd w:val="clear" w:color="auto" w:fill="auto"/>
            <w:noWrap/>
            <w:vAlign w:val="bottom"/>
            <w:hideMark/>
          </w:tcPr>
          <w:p w14:paraId="771050A5"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66" w:type="pct"/>
            <w:tcBorders>
              <w:top w:val="nil"/>
              <w:left w:val="nil"/>
              <w:bottom w:val="nil"/>
              <w:right w:val="nil"/>
            </w:tcBorders>
            <w:shd w:val="clear" w:color="auto" w:fill="auto"/>
            <w:noWrap/>
            <w:vAlign w:val="bottom"/>
            <w:hideMark/>
          </w:tcPr>
          <w:p w14:paraId="47F2CB4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66" w:type="pct"/>
            <w:tcBorders>
              <w:top w:val="nil"/>
              <w:left w:val="nil"/>
              <w:bottom w:val="nil"/>
              <w:right w:val="nil"/>
            </w:tcBorders>
            <w:shd w:val="clear" w:color="auto" w:fill="auto"/>
            <w:noWrap/>
            <w:vAlign w:val="bottom"/>
            <w:hideMark/>
          </w:tcPr>
          <w:p w14:paraId="486CDD5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66" w:type="pct"/>
            <w:tcBorders>
              <w:top w:val="nil"/>
              <w:left w:val="nil"/>
              <w:bottom w:val="nil"/>
              <w:right w:val="nil"/>
            </w:tcBorders>
            <w:shd w:val="clear" w:color="auto" w:fill="auto"/>
            <w:noWrap/>
            <w:vAlign w:val="bottom"/>
            <w:hideMark/>
          </w:tcPr>
          <w:p w14:paraId="1373890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03" w:type="pct"/>
            <w:tcBorders>
              <w:top w:val="nil"/>
              <w:left w:val="nil"/>
              <w:bottom w:val="nil"/>
              <w:right w:val="nil"/>
            </w:tcBorders>
            <w:shd w:val="clear" w:color="auto" w:fill="auto"/>
            <w:noWrap/>
            <w:vAlign w:val="bottom"/>
            <w:hideMark/>
          </w:tcPr>
          <w:p w14:paraId="525C9D25"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297" w:type="pct"/>
            <w:tcBorders>
              <w:top w:val="nil"/>
              <w:left w:val="nil"/>
              <w:bottom w:val="nil"/>
              <w:right w:val="nil"/>
            </w:tcBorders>
            <w:shd w:val="clear" w:color="auto" w:fill="auto"/>
            <w:noWrap/>
            <w:vAlign w:val="bottom"/>
            <w:hideMark/>
          </w:tcPr>
          <w:p w14:paraId="460578D8"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297" w:type="pct"/>
            <w:tcBorders>
              <w:top w:val="nil"/>
              <w:left w:val="nil"/>
              <w:bottom w:val="nil"/>
              <w:right w:val="nil"/>
            </w:tcBorders>
            <w:shd w:val="clear" w:color="auto" w:fill="auto"/>
            <w:noWrap/>
            <w:vAlign w:val="bottom"/>
            <w:hideMark/>
          </w:tcPr>
          <w:p w14:paraId="5AF9DF98"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297" w:type="pct"/>
            <w:tcBorders>
              <w:top w:val="nil"/>
              <w:left w:val="nil"/>
              <w:bottom w:val="nil"/>
              <w:right w:val="nil"/>
            </w:tcBorders>
            <w:shd w:val="clear" w:color="auto" w:fill="auto"/>
            <w:noWrap/>
            <w:vAlign w:val="bottom"/>
            <w:hideMark/>
          </w:tcPr>
          <w:p w14:paraId="3F039DFD"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297" w:type="pct"/>
            <w:tcBorders>
              <w:top w:val="nil"/>
              <w:left w:val="nil"/>
              <w:bottom w:val="nil"/>
              <w:right w:val="nil"/>
            </w:tcBorders>
            <w:shd w:val="clear" w:color="auto" w:fill="auto"/>
            <w:noWrap/>
            <w:vAlign w:val="bottom"/>
            <w:hideMark/>
          </w:tcPr>
          <w:p w14:paraId="08D0CF9A"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297" w:type="pct"/>
            <w:tcBorders>
              <w:top w:val="nil"/>
              <w:left w:val="nil"/>
              <w:bottom w:val="nil"/>
              <w:right w:val="nil"/>
            </w:tcBorders>
            <w:shd w:val="clear" w:color="auto" w:fill="auto"/>
            <w:noWrap/>
            <w:vAlign w:val="bottom"/>
            <w:hideMark/>
          </w:tcPr>
          <w:p w14:paraId="4DB8EE8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49" w:type="pct"/>
            <w:tcBorders>
              <w:top w:val="nil"/>
              <w:left w:val="nil"/>
              <w:bottom w:val="nil"/>
              <w:right w:val="nil"/>
            </w:tcBorders>
            <w:shd w:val="clear" w:color="auto" w:fill="auto"/>
            <w:noWrap/>
            <w:vAlign w:val="bottom"/>
            <w:hideMark/>
          </w:tcPr>
          <w:p w14:paraId="4AA2C778"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r>
      <w:tr w:rsidR="009C13E3" w:rsidRPr="00DE2A46" w14:paraId="0736BAF9"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490CAF78"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TV Licenses</w:t>
            </w:r>
          </w:p>
        </w:tc>
        <w:tc>
          <w:tcPr>
            <w:tcW w:w="366" w:type="pct"/>
            <w:tcBorders>
              <w:top w:val="nil"/>
              <w:left w:val="nil"/>
              <w:bottom w:val="nil"/>
              <w:right w:val="nil"/>
            </w:tcBorders>
            <w:shd w:val="clear" w:color="auto" w:fill="auto"/>
            <w:noWrap/>
            <w:vAlign w:val="bottom"/>
            <w:hideMark/>
          </w:tcPr>
          <w:p w14:paraId="06B47134"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53678CDD"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4693E43C"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32A7A57E"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c>
          <w:tcPr>
            <w:tcW w:w="366" w:type="pct"/>
            <w:tcBorders>
              <w:top w:val="nil"/>
              <w:left w:val="nil"/>
              <w:bottom w:val="nil"/>
              <w:right w:val="nil"/>
            </w:tcBorders>
            <w:shd w:val="clear" w:color="auto" w:fill="auto"/>
            <w:noWrap/>
            <w:vAlign w:val="bottom"/>
            <w:hideMark/>
          </w:tcPr>
          <w:p w14:paraId="6484A87D" w14:textId="77777777" w:rsidR="009C13E3" w:rsidRPr="00DE2A46" w:rsidRDefault="009C13E3" w:rsidP="009C13E3">
            <w:pPr>
              <w:spacing w:after="0" w:line="240" w:lineRule="auto"/>
              <w:jc w:val="righ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5040BBD2"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5E723D28"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FA10783"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3FAA2094"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7CB0AE7F"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1232B16"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D38A2AA"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60C52C06"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r>
      <w:tr w:rsidR="009C13E3" w:rsidRPr="00DE2A46" w14:paraId="4F391994"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59AF9F4C"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Freehold</w:t>
            </w:r>
          </w:p>
        </w:tc>
        <w:tc>
          <w:tcPr>
            <w:tcW w:w="366" w:type="pct"/>
            <w:tcBorders>
              <w:top w:val="nil"/>
              <w:left w:val="nil"/>
              <w:bottom w:val="nil"/>
              <w:right w:val="nil"/>
            </w:tcBorders>
            <w:shd w:val="clear" w:color="auto" w:fill="auto"/>
            <w:noWrap/>
            <w:vAlign w:val="bottom"/>
            <w:hideMark/>
          </w:tcPr>
          <w:p w14:paraId="417F1355"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43156CDC"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27FE0A9E"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57EA08F1"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4865F292"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0A17AFE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49C3AA66"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726CEC7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7B849CD"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3F41CB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6FE206C"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6E2EB2D0"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108EBEC4"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46CE002B"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5C971B54"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Beverages</w:t>
            </w:r>
          </w:p>
        </w:tc>
        <w:tc>
          <w:tcPr>
            <w:tcW w:w="366" w:type="pct"/>
            <w:tcBorders>
              <w:top w:val="nil"/>
              <w:left w:val="nil"/>
              <w:bottom w:val="nil"/>
              <w:right w:val="nil"/>
            </w:tcBorders>
            <w:shd w:val="clear" w:color="auto" w:fill="auto"/>
            <w:noWrap/>
            <w:vAlign w:val="bottom"/>
            <w:hideMark/>
          </w:tcPr>
          <w:p w14:paraId="2C005A2E"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2490696F"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53298F2E"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7C66B8F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350 </w:t>
            </w:r>
          </w:p>
        </w:tc>
        <w:tc>
          <w:tcPr>
            <w:tcW w:w="366" w:type="pct"/>
            <w:tcBorders>
              <w:top w:val="nil"/>
              <w:left w:val="nil"/>
              <w:bottom w:val="nil"/>
              <w:right w:val="nil"/>
            </w:tcBorders>
            <w:shd w:val="clear" w:color="auto" w:fill="auto"/>
            <w:noWrap/>
            <w:vAlign w:val="bottom"/>
            <w:hideMark/>
          </w:tcPr>
          <w:p w14:paraId="0BD2D318" w14:textId="77777777" w:rsidR="009C13E3" w:rsidRPr="00DE2A46" w:rsidRDefault="009C13E3" w:rsidP="009C13E3">
            <w:pPr>
              <w:spacing w:after="0" w:line="240" w:lineRule="auto"/>
              <w:jc w:val="righ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31F900D5"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350 </w:t>
            </w:r>
          </w:p>
        </w:tc>
        <w:tc>
          <w:tcPr>
            <w:tcW w:w="303" w:type="pct"/>
            <w:tcBorders>
              <w:top w:val="nil"/>
              <w:left w:val="nil"/>
              <w:bottom w:val="nil"/>
              <w:right w:val="nil"/>
            </w:tcBorders>
            <w:shd w:val="clear" w:color="auto" w:fill="auto"/>
            <w:noWrap/>
            <w:vAlign w:val="bottom"/>
            <w:hideMark/>
          </w:tcPr>
          <w:p w14:paraId="38A1BF4D" w14:textId="77777777" w:rsidR="009C13E3" w:rsidRPr="00DE2A46" w:rsidRDefault="009C13E3" w:rsidP="009C13E3">
            <w:pPr>
              <w:spacing w:after="0" w:line="240" w:lineRule="auto"/>
              <w:jc w:val="right"/>
              <w:rPr>
                <w:rFonts w:eastAsia="Times New Roman" w:cs="Arial"/>
                <w:sz w:val="12"/>
                <w:szCs w:val="20"/>
              </w:rPr>
            </w:pPr>
          </w:p>
        </w:tc>
        <w:tc>
          <w:tcPr>
            <w:tcW w:w="297" w:type="pct"/>
            <w:tcBorders>
              <w:top w:val="nil"/>
              <w:left w:val="nil"/>
              <w:bottom w:val="nil"/>
              <w:right w:val="nil"/>
            </w:tcBorders>
            <w:shd w:val="clear" w:color="auto" w:fill="auto"/>
            <w:noWrap/>
            <w:vAlign w:val="bottom"/>
            <w:hideMark/>
          </w:tcPr>
          <w:p w14:paraId="3034B13C"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350 </w:t>
            </w:r>
          </w:p>
        </w:tc>
        <w:tc>
          <w:tcPr>
            <w:tcW w:w="297" w:type="pct"/>
            <w:tcBorders>
              <w:top w:val="nil"/>
              <w:left w:val="nil"/>
              <w:bottom w:val="nil"/>
              <w:right w:val="nil"/>
            </w:tcBorders>
            <w:shd w:val="clear" w:color="auto" w:fill="auto"/>
            <w:noWrap/>
            <w:vAlign w:val="bottom"/>
            <w:hideMark/>
          </w:tcPr>
          <w:p w14:paraId="7080107A" w14:textId="77777777" w:rsidR="009C13E3" w:rsidRPr="00DE2A46" w:rsidRDefault="009C13E3" w:rsidP="009C13E3">
            <w:pPr>
              <w:spacing w:after="0" w:line="240" w:lineRule="auto"/>
              <w:jc w:val="right"/>
              <w:rPr>
                <w:rFonts w:eastAsia="Times New Roman" w:cs="Arial"/>
                <w:sz w:val="12"/>
                <w:szCs w:val="20"/>
              </w:rPr>
            </w:pPr>
          </w:p>
        </w:tc>
        <w:tc>
          <w:tcPr>
            <w:tcW w:w="297" w:type="pct"/>
            <w:tcBorders>
              <w:top w:val="nil"/>
              <w:left w:val="nil"/>
              <w:bottom w:val="nil"/>
              <w:right w:val="nil"/>
            </w:tcBorders>
            <w:shd w:val="clear" w:color="auto" w:fill="auto"/>
            <w:noWrap/>
            <w:vAlign w:val="bottom"/>
            <w:hideMark/>
          </w:tcPr>
          <w:p w14:paraId="7C0515AC"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350 </w:t>
            </w:r>
          </w:p>
        </w:tc>
        <w:tc>
          <w:tcPr>
            <w:tcW w:w="297" w:type="pct"/>
            <w:tcBorders>
              <w:top w:val="nil"/>
              <w:left w:val="nil"/>
              <w:bottom w:val="nil"/>
              <w:right w:val="nil"/>
            </w:tcBorders>
            <w:shd w:val="clear" w:color="auto" w:fill="auto"/>
            <w:noWrap/>
            <w:vAlign w:val="bottom"/>
            <w:hideMark/>
          </w:tcPr>
          <w:p w14:paraId="6A1D6357" w14:textId="77777777" w:rsidR="009C13E3" w:rsidRPr="00DE2A46" w:rsidRDefault="009C13E3" w:rsidP="009C13E3">
            <w:pPr>
              <w:spacing w:after="0" w:line="240" w:lineRule="auto"/>
              <w:jc w:val="right"/>
              <w:rPr>
                <w:rFonts w:eastAsia="Times New Roman" w:cs="Arial"/>
                <w:sz w:val="12"/>
                <w:szCs w:val="20"/>
              </w:rPr>
            </w:pPr>
          </w:p>
        </w:tc>
        <w:tc>
          <w:tcPr>
            <w:tcW w:w="297" w:type="pct"/>
            <w:tcBorders>
              <w:top w:val="nil"/>
              <w:left w:val="nil"/>
              <w:bottom w:val="nil"/>
              <w:right w:val="nil"/>
            </w:tcBorders>
            <w:shd w:val="clear" w:color="auto" w:fill="auto"/>
            <w:noWrap/>
            <w:vAlign w:val="bottom"/>
            <w:hideMark/>
          </w:tcPr>
          <w:p w14:paraId="0478E430"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350 </w:t>
            </w:r>
          </w:p>
        </w:tc>
        <w:tc>
          <w:tcPr>
            <w:tcW w:w="349" w:type="pct"/>
            <w:tcBorders>
              <w:top w:val="nil"/>
              <w:left w:val="nil"/>
              <w:bottom w:val="nil"/>
              <w:right w:val="nil"/>
            </w:tcBorders>
            <w:shd w:val="clear" w:color="auto" w:fill="auto"/>
            <w:noWrap/>
            <w:vAlign w:val="bottom"/>
            <w:hideMark/>
          </w:tcPr>
          <w:p w14:paraId="2CD6C846"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1,750 </w:t>
            </w:r>
          </w:p>
        </w:tc>
      </w:tr>
      <w:tr w:rsidR="009C13E3" w:rsidRPr="00DE2A46" w14:paraId="5F7C9CA3"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67E94A2F"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Mini Bar</w:t>
            </w:r>
          </w:p>
        </w:tc>
        <w:tc>
          <w:tcPr>
            <w:tcW w:w="366" w:type="pct"/>
            <w:tcBorders>
              <w:top w:val="nil"/>
              <w:left w:val="nil"/>
              <w:bottom w:val="nil"/>
              <w:right w:val="nil"/>
            </w:tcBorders>
            <w:shd w:val="clear" w:color="auto" w:fill="auto"/>
            <w:noWrap/>
            <w:vAlign w:val="bottom"/>
            <w:hideMark/>
          </w:tcPr>
          <w:p w14:paraId="7BCFE1BC"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c>
          <w:tcPr>
            <w:tcW w:w="366" w:type="pct"/>
            <w:tcBorders>
              <w:top w:val="nil"/>
              <w:left w:val="nil"/>
              <w:bottom w:val="nil"/>
              <w:right w:val="nil"/>
            </w:tcBorders>
            <w:shd w:val="clear" w:color="auto" w:fill="auto"/>
            <w:noWrap/>
            <w:vAlign w:val="bottom"/>
            <w:hideMark/>
          </w:tcPr>
          <w:p w14:paraId="7113E26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c>
          <w:tcPr>
            <w:tcW w:w="366" w:type="pct"/>
            <w:tcBorders>
              <w:top w:val="nil"/>
              <w:left w:val="nil"/>
              <w:bottom w:val="nil"/>
              <w:right w:val="nil"/>
            </w:tcBorders>
            <w:shd w:val="clear" w:color="auto" w:fill="auto"/>
            <w:noWrap/>
            <w:vAlign w:val="bottom"/>
            <w:hideMark/>
          </w:tcPr>
          <w:p w14:paraId="22E09176"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c>
          <w:tcPr>
            <w:tcW w:w="366" w:type="pct"/>
            <w:tcBorders>
              <w:top w:val="nil"/>
              <w:left w:val="nil"/>
              <w:bottom w:val="nil"/>
              <w:right w:val="nil"/>
            </w:tcBorders>
            <w:shd w:val="clear" w:color="auto" w:fill="auto"/>
            <w:noWrap/>
            <w:vAlign w:val="bottom"/>
            <w:hideMark/>
          </w:tcPr>
          <w:p w14:paraId="1C3916D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c>
          <w:tcPr>
            <w:tcW w:w="366" w:type="pct"/>
            <w:tcBorders>
              <w:top w:val="nil"/>
              <w:left w:val="nil"/>
              <w:bottom w:val="nil"/>
              <w:right w:val="nil"/>
            </w:tcBorders>
            <w:shd w:val="clear" w:color="auto" w:fill="auto"/>
            <w:noWrap/>
            <w:vAlign w:val="bottom"/>
            <w:hideMark/>
          </w:tcPr>
          <w:p w14:paraId="552DE7B5"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c>
          <w:tcPr>
            <w:tcW w:w="366" w:type="pct"/>
            <w:tcBorders>
              <w:top w:val="nil"/>
              <w:left w:val="nil"/>
              <w:bottom w:val="nil"/>
              <w:right w:val="nil"/>
            </w:tcBorders>
            <w:shd w:val="clear" w:color="auto" w:fill="auto"/>
            <w:noWrap/>
            <w:vAlign w:val="bottom"/>
            <w:hideMark/>
          </w:tcPr>
          <w:p w14:paraId="5D1EEE08"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c>
          <w:tcPr>
            <w:tcW w:w="303" w:type="pct"/>
            <w:tcBorders>
              <w:top w:val="nil"/>
              <w:left w:val="nil"/>
              <w:bottom w:val="nil"/>
              <w:right w:val="nil"/>
            </w:tcBorders>
            <w:shd w:val="clear" w:color="auto" w:fill="auto"/>
            <w:noWrap/>
            <w:vAlign w:val="bottom"/>
            <w:hideMark/>
          </w:tcPr>
          <w:p w14:paraId="069E9C99"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c>
          <w:tcPr>
            <w:tcW w:w="297" w:type="pct"/>
            <w:tcBorders>
              <w:top w:val="nil"/>
              <w:left w:val="nil"/>
              <w:bottom w:val="nil"/>
              <w:right w:val="nil"/>
            </w:tcBorders>
            <w:shd w:val="clear" w:color="auto" w:fill="auto"/>
            <w:noWrap/>
            <w:vAlign w:val="bottom"/>
            <w:hideMark/>
          </w:tcPr>
          <w:p w14:paraId="0DEA5E7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c>
          <w:tcPr>
            <w:tcW w:w="297" w:type="pct"/>
            <w:tcBorders>
              <w:top w:val="nil"/>
              <w:left w:val="nil"/>
              <w:bottom w:val="nil"/>
              <w:right w:val="nil"/>
            </w:tcBorders>
            <w:shd w:val="clear" w:color="auto" w:fill="auto"/>
            <w:noWrap/>
            <w:vAlign w:val="bottom"/>
            <w:hideMark/>
          </w:tcPr>
          <w:p w14:paraId="7335EC1D"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c>
          <w:tcPr>
            <w:tcW w:w="297" w:type="pct"/>
            <w:tcBorders>
              <w:top w:val="nil"/>
              <w:left w:val="nil"/>
              <w:bottom w:val="nil"/>
              <w:right w:val="nil"/>
            </w:tcBorders>
            <w:shd w:val="clear" w:color="auto" w:fill="auto"/>
            <w:noWrap/>
            <w:vAlign w:val="bottom"/>
            <w:hideMark/>
          </w:tcPr>
          <w:p w14:paraId="76B01748"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c>
          <w:tcPr>
            <w:tcW w:w="297" w:type="pct"/>
            <w:tcBorders>
              <w:top w:val="nil"/>
              <w:left w:val="nil"/>
              <w:bottom w:val="nil"/>
              <w:right w:val="nil"/>
            </w:tcBorders>
            <w:shd w:val="clear" w:color="auto" w:fill="auto"/>
            <w:noWrap/>
            <w:vAlign w:val="bottom"/>
            <w:hideMark/>
          </w:tcPr>
          <w:p w14:paraId="5C7A240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c>
          <w:tcPr>
            <w:tcW w:w="297" w:type="pct"/>
            <w:tcBorders>
              <w:top w:val="nil"/>
              <w:left w:val="nil"/>
              <w:bottom w:val="nil"/>
              <w:right w:val="nil"/>
            </w:tcBorders>
            <w:shd w:val="clear" w:color="auto" w:fill="auto"/>
            <w:noWrap/>
            <w:vAlign w:val="bottom"/>
            <w:hideMark/>
          </w:tcPr>
          <w:p w14:paraId="54C44E7F"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c>
          <w:tcPr>
            <w:tcW w:w="349" w:type="pct"/>
            <w:tcBorders>
              <w:top w:val="nil"/>
              <w:left w:val="nil"/>
              <w:bottom w:val="nil"/>
              <w:right w:val="nil"/>
            </w:tcBorders>
            <w:shd w:val="clear" w:color="auto" w:fill="auto"/>
            <w:noWrap/>
            <w:vAlign w:val="bottom"/>
            <w:hideMark/>
          </w:tcPr>
          <w:p w14:paraId="0A043BF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36,000 </w:t>
            </w:r>
          </w:p>
        </w:tc>
      </w:tr>
      <w:tr w:rsidR="009C13E3" w:rsidRPr="00DE2A46" w14:paraId="73AA3E66"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4A91FE5E"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Fixtures and fittings</w:t>
            </w:r>
          </w:p>
        </w:tc>
        <w:tc>
          <w:tcPr>
            <w:tcW w:w="366" w:type="pct"/>
            <w:tcBorders>
              <w:top w:val="nil"/>
              <w:left w:val="nil"/>
              <w:bottom w:val="nil"/>
              <w:right w:val="nil"/>
            </w:tcBorders>
            <w:shd w:val="clear" w:color="auto" w:fill="auto"/>
            <w:noWrap/>
            <w:vAlign w:val="bottom"/>
            <w:hideMark/>
          </w:tcPr>
          <w:p w14:paraId="5DD83E3A"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4BD82E5B"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3F77397E"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5BE567D8"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0ACDB7D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1,750 </w:t>
            </w:r>
          </w:p>
        </w:tc>
        <w:tc>
          <w:tcPr>
            <w:tcW w:w="366" w:type="pct"/>
            <w:tcBorders>
              <w:top w:val="nil"/>
              <w:left w:val="nil"/>
              <w:bottom w:val="nil"/>
              <w:right w:val="nil"/>
            </w:tcBorders>
            <w:shd w:val="clear" w:color="auto" w:fill="auto"/>
            <w:noWrap/>
            <w:vAlign w:val="bottom"/>
            <w:hideMark/>
          </w:tcPr>
          <w:p w14:paraId="11127BF0"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1,750 </w:t>
            </w:r>
          </w:p>
        </w:tc>
        <w:tc>
          <w:tcPr>
            <w:tcW w:w="303" w:type="pct"/>
            <w:tcBorders>
              <w:top w:val="nil"/>
              <w:left w:val="nil"/>
              <w:bottom w:val="nil"/>
              <w:right w:val="nil"/>
            </w:tcBorders>
            <w:shd w:val="clear" w:color="auto" w:fill="auto"/>
            <w:noWrap/>
            <w:vAlign w:val="bottom"/>
            <w:hideMark/>
          </w:tcPr>
          <w:p w14:paraId="0D296EF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1,750 </w:t>
            </w:r>
          </w:p>
        </w:tc>
        <w:tc>
          <w:tcPr>
            <w:tcW w:w="297" w:type="pct"/>
            <w:tcBorders>
              <w:top w:val="nil"/>
              <w:left w:val="nil"/>
              <w:bottom w:val="nil"/>
              <w:right w:val="nil"/>
            </w:tcBorders>
            <w:shd w:val="clear" w:color="auto" w:fill="auto"/>
            <w:noWrap/>
            <w:vAlign w:val="bottom"/>
            <w:hideMark/>
          </w:tcPr>
          <w:p w14:paraId="0991FBB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1,750 </w:t>
            </w:r>
          </w:p>
        </w:tc>
        <w:tc>
          <w:tcPr>
            <w:tcW w:w="297" w:type="pct"/>
            <w:tcBorders>
              <w:top w:val="nil"/>
              <w:left w:val="nil"/>
              <w:bottom w:val="nil"/>
              <w:right w:val="nil"/>
            </w:tcBorders>
            <w:shd w:val="clear" w:color="auto" w:fill="auto"/>
            <w:noWrap/>
            <w:vAlign w:val="bottom"/>
            <w:hideMark/>
          </w:tcPr>
          <w:p w14:paraId="4071EE4D"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6DCFC581"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56D8D548" w14:textId="77777777" w:rsidR="009C13E3" w:rsidRPr="00DE2A46" w:rsidRDefault="009C13E3" w:rsidP="009C13E3">
            <w:pPr>
              <w:spacing w:after="0" w:line="240" w:lineRule="auto"/>
              <w:jc w:val="left"/>
              <w:rPr>
                <w:rFonts w:eastAsia="Times New Roman" w:cs="Arial"/>
                <w:sz w:val="12"/>
                <w:szCs w:val="20"/>
              </w:rPr>
            </w:pPr>
          </w:p>
        </w:tc>
        <w:tc>
          <w:tcPr>
            <w:tcW w:w="297" w:type="pct"/>
            <w:tcBorders>
              <w:top w:val="nil"/>
              <w:left w:val="nil"/>
              <w:bottom w:val="nil"/>
              <w:right w:val="nil"/>
            </w:tcBorders>
            <w:shd w:val="clear" w:color="auto" w:fill="auto"/>
            <w:noWrap/>
            <w:vAlign w:val="bottom"/>
            <w:hideMark/>
          </w:tcPr>
          <w:p w14:paraId="577B08E4"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49" w:type="pct"/>
            <w:tcBorders>
              <w:top w:val="nil"/>
              <w:left w:val="nil"/>
              <w:bottom w:val="nil"/>
              <w:right w:val="nil"/>
            </w:tcBorders>
            <w:shd w:val="clear" w:color="auto" w:fill="auto"/>
            <w:noWrap/>
            <w:vAlign w:val="bottom"/>
            <w:hideMark/>
          </w:tcPr>
          <w:p w14:paraId="2610F596"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7,000 </w:t>
            </w:r>
          </w:p>
        </w:tc>
      </w:tr>
      <w:tr w:rsidR="009C13E3" w:rsidRPr="00DE2A46" w14:paraId="01F3DF2D"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6528D71F"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Entertainment/Sky</w:t>
            </w:r>
          </w:p>
        </w:tc>
        <w:tc>
          <w:tcPr>
            <w:tcW w:w="366" w:type="pct"/>
            <w:tcBorders>
              <w:top w:val="nil"/>
              <w:left w:val="nil"/>
              <w:bottom w:val="nil"/>
              <w:right w:val="nil"/>
            </w:tcBorders>
            <w:shd w:val="clear" w:color="auto" w:fill="auto"/>
            <w:noWrap/>
            <w:vAlign w:val="bottom"/>
            <w:hideMark/>
          </w:tcPr>
          <w:p w14:paraId="6AD1BB1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66" w:type="pct"/>
            <w:tcBorders>
              <w:top w:val="nil"/>
              <w:left w:val="nil"/>
              <w:bottom w:val="nil"/>
              <w:right w:val="nil"/>
            </w:tcBorders>
            <w:shd w:val="clear" w:color="auto" w:fill="auto"/>
            <w:noWrap/>
            <w:vAlign w:val="bottom"/>
            <w:hideMark/>
          </w:tcPr>
          <w:p w14:paraId="0B027038"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66" w:type="pct"/>
            <w:tcBorders>
              <w:top w:val="nil"/>
              <w:left w:val="nil"/>
              <w:bottom w:val="nil"/>
              <w:right w:val="nil"/>
            </w:tcBorders>
            <w:shd w:val="clear" w:color="auto" w:fill="auto"/>
            <w:noWrap/>
            <w:vAlign w:val="bottom"/>
            <w:hideMark/>
          </w:tcPr>
          <w:p w14:paraId="7797BD5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66" w:type="pct"/>
            <w:tcBorders>
              <w:top w:val="nil"/>
              <w:left w:val="nil"/>
              <w:bottom w:val="nil"/>
              <w:right w:val="nil"/>
            </w:tcBorders>
            <w:shd w:val="clear" w:color="auto" w:fill="auto"/>
            <w:noWrap/>
            <w:vAlign w:val="bottom"/>
            <w:hideMark/>
          </w:tcPr>
          <w:p w14:paraId="1347271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66" w:type="pct"/>
            <w:tcBorders>
              <w:top w:val="nil"/>
              <w:left w:val="nil"/>
              <w:bottom w:val="nil"/>
              <w:right w:val="nil"/>
            </w:tcBorders>
            <w:shd w:val="clear" w:color="auto" w:fill="auto"/>
            <w:noWrap/>
            <w:vAlign w:val="bottom"/>
            <w:hideMark/>
          </w:tcPr>
          <w:p w14:paraId="2BB2923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66" w:type="pct"/>
            <w:tcBorders>
              <w:top w:val="nil"/>
              <w:left w:val="nil"/>
              <w:bottom w:val="nil"/>
              <w:right w:val="nil"/>
            </w:tcBorders>
            <w:shd w:val="clear" w:color="auto" w:fill="auto"/>
            <w:noWrap/>
            <w:vAlign w:val="bottom"/>
            <w:hideMark/>
          </w:tcPr>
          <w:p w14:paraId="7CA0160D"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03" w:type="pct"/>
            <w:tcBorders>
              <w:top w:val="nil"/>
              <w:left w:val="nil"/>
              <w:bottom w:val="nil"/>
              <w:right w:val="nil"/>
            </w:tcBorders>
            <w:shd w:val="clear" w:color="auto" w:fill="auto"/>
            <w:noWrap/>
            <w:vAlign w:val="bottom"/>
            <w:hideMark/>
          </w:tcPr>
          <w:p w14:paraId="247AFB4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297" w:type="pct"/>
            <w:tcBorders>
              <w:top w:val="nil"/>
              <w:left w:val="nil"/>
              <w:bottom w:val="nil"/>
              <w:right w:val="nil"/>
            </w:tcBorders>
            <w:shd w:val="clear" w:color="auto" w:fill="auto"/>
            <w:noWrap/>
            <w:vAlign w:val="bottom"/>
            <w:hideMark/>
          </w:tcPr>
          <w:p w14:paraId="1D063400"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297" w:type="pct"/>
            <w:tcBorders>
              <w:top w:val="nil"/>
              <w:left w:val="nil"/>
              <w:bottom w:val="nil"/>
              <w:right w:val="nil"/>
            </w:tcBorders>
            <w:shd w:val="clear" w:color="auto" w:fill="auto"/>
            <w:noWrap/>
            <w:vAlign w:val="bottom"/>
            <w:hideMark/>
          </w:tcPr>
          <w:p w14:paraId="1205A4BE"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297" w:type="pct"/>
            <w:tcBorders>
              <w:top w:val="nil"/>
              <w:left w:val="nil"/>
              <w:bottom w:val="nil"/>
              <w:right w:val="nil"/>
            </w:tcBorders>
            <w:shd w:val="clear" w:color="auto" w:fill="auto"/>
            <w:noWrap/>
            <w:vAlign w:val="bottom"/>
            <w:hideMark/>
          </w:tcPr>
          <w:p w14:paraId="7D8DBE19"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297" w:type="pct"/>
            <w:tcBorders>
              <w:top w:val="nil"/>
              <w:left w:val="nil"/>
              <w:bottom w:val="nil"/>
              <w:right w:val="nil"/>
            </w:tcBorders>
            <w:shd w:val="clear" w:color="auto" w:fill="auto"/>
            <w:noWrap/>
            <w:vAlign w:val="bottom"/>
            <w:hideMark/>
          </w:tcPr>
          <w:p w14:paraId="41C2C44F"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297" w:type="pct"/>
            <w:tcBorders>
              <w:top w:val="nil"/>
              <w:left w:val="nil"/>
              <w:bottom w:val="nil"/>
              <w:right w:val="nil"/>
            </w:tcBorders>
            <w:shd w:val="clear" w:color="auto" w:fill="auto"/>
            <w:noWrap/>
            <w:vAlign w:val="bottom"/>
            <w:hideMark/>
          </w:tcPr>
          <w:p w14:paraId="67F1F505"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 </w:t>
            </w:r>
          </w:p>
        </w:tc>
        <w:tc>
          <w:tcPr>
            <w:tcW w:w="349" w:type="pct"/>
            <w:tcBorders>
              <w:top w:val="nil"/>
              <w:left w:val="nil"/>
              <w:bottom w:val="nil"/>
              <w:right w:val="nil"/>
            </w:tcBorders>
            <w:shd w:val="clear" w:color="auto" w:fill="auto"/>
            <w:noWrap/>
            <w:vAlign w:val="bottom"/>
            <w:hideMark/>
          </w:tcPr>
          <w:p w14:paraId="4851B75A"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3,000 </w:t>
            </w:r>
          </w:p>
        </w:tc>
      </w:tr>
      <w:tr w:rsidR="009C13E3" w:rsidRPr="00DE2A46" w14:paraId="43514833"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03C56EE8"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Property expenses</w:t>
            </w:r>
          </w:p>
        </w:tc>
        <w:tc>
          <w:tcPr>
            <w:tcW w:w="366" w:type="pct"/>
            <w:tcBorders>
              <w:top w:val="nil"/>
              <w:left w:val="nil"/>
              <w:bottom w:val="nil"/>
              <w:right w:val="nil"/>
            </w:tcBorders>
            <w:shd w:val="clear" w:color="auto" w:fill="auto"/>
            <w:noWrap/>
            <w:vAlign w:val="bottom"/>
            <w:hideMark/>
          </w:tcPr>
          <w:p w14:paraId="483C7E8B"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53CF772C"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591BB7FD"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176E390F"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7A8FA73F"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741021EE"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03" w:type="pct"/>
            <w:tcBorders>
              <w:top w:val="nil"/>
              <w:left w:val="nil"/>
              <w:bottom w:val="nil"/>
              <w:right w:val="nil"/>
            </w:tcBorders>
            <w:shd w:val="clear" w:color="auto" w:fill="auto"/>
            <w:noWrap/>
            <w:vAlign w:val="bottom"/>
            <w:hideMark/>
          </w:tcPr>
          <w:p w14:paraId="29F2A604"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5CD7B959"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5AEE79A0"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09BCD75B"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2C9E6493"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53851CD0"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49" w:type="pct"/>
            <w:tcBorders>
              <w:top w:val="nil"/>
              <w:left w:val="nil"/>
              <w:bottom w:val="nil"/>
              <w:right w:val="nil"/>
            </w:tcBorders>
            <w:shd w:val="clear" w:color="auto" w:fill="auto"/>
            <w:noWrap/>
            <w:vAlign w:val="bottom"/>
            <w:hideMark/>
          </w:tcPr>
          <w:p w14:paraId="34AF475B" w14:textId="77777777" w:rsidR="009C13E3" w:rsidRPr="00DE2A46" w:rsidRDefault="009C13E3" w:rsidP="009C13E3">
            <w:pPr>
              <w:spacing w:after="0" w:line="240" w:lineRule="auto"/>
              <w:jc w:val="left"/>
              <w:rPr>
                <w:rFonts w:eastAsia="Times New Roman" w:cs="Arial"/>
                <w:sz w:val="12"/>
                <w:szCs w:val="20"/>
              </w:rPr>
            </w:pPr>
          </w:p>
        </w:tc>
      </w:tr>
      <w:tr w:rsidR="009C13E3" w:rsidRPr="00DE2A46" w14:paraId="16307E8B"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204B93B6"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Utility Bill</w:t>
            </w:r>
          </w:p>
        </w:tc>
        <w:tc>
          <w:tcPr>
            <w:tcW w:w="366" w:type="pct"/>
            <w:tcBorders>
              <w:top w:val="nil"/>
              <w:left w:val="nil"/>
              <w:bottom w:val="nil"/>
              <w:right w:val="nil"/>
            </w:tcBorders>
            <w:shd w:val="clear" w:color="auto" w:fill="auto"/>
            <w:noWrap/>
            <w:vAlign w:val="bottom"/>
            <w:hideMark/>
          </w:tcPr>
          <w:p w14:paraId="0E6E760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700 </w:t>
            </w:r>
          </w:p>
        </w:tc>
        <w:tc>
          <w:tcPr>
            <w:tcW w:w="366" w:type="pct"/>
            <w:tcBorders>
              <w:top w:val="nil"/>
              <w:left w:val="nil"/>
              <w:bottom w:val="nil"/>
              <w:right w:val="nil"/>
            </w:tcBorders>
            <w:shd w:val="clear" w:color="auto" w:fill="auto"/>
            <w:noWrap/>
            <w:vAlign w:val="bottom"/>
            <w:hideMark/>
          </w:tcPr>
          <w:p w14:paraId="3EB293E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700 </w:t>
            </w:r>
          </w:p>
        </w:tc>
        <w:tc>
          <w:tcPr>
            <w:tcW w:w="366" w:type="pct"/>
            <w:tcBorders>
              <w:top w:val="nil"/>
              <w:left w:val="nil"/>
              <w:bottom w:val="nil"/>
              <w:right w:val="nil"/>
            </w:tcBorders>
            <w:shd w:val="clear" w:color="auto" w:fill="auto"/>
            <w:noWrap/>
            <w:vAlign w:val="bottom"/>
            <w:hideMark/>
          </w:tcPr>
          <w:p w14:paraId="63E0E8F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700 </w:t>
            </w:r>
          </w:p>
        </w:tc>
        <w:tc>
          <w:tcPr>
            <w:tcW w:w="366" w:type="pct"/>
            <w:tcBorders>
              <w:top w:val="nil"/>
              <w:left w:val="nil"/>
              <w:bottom w:val="nil"/>
              <w:right w:val="nil"/>
            </w:tcBorders>
            <w:shd w:val="clear" w:color="auto" w:fill="auto"/>
            <w:noWrap/>
            <w:vAlign w:val="bottom"/>
            <w:hideMark/>
          </w:tcPr>
          <w:p w14:paraId="4655788F"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700 </w:t>
            </w:r>
          </w:p>
        </w:tc>
        <w:tc>
          <w:tcPr>
            <w:tcW w:w="366" w:type="pct"/>
            <w:tcBorders>
              <w:top w:val="nil"/>
              <w:left w:val="nil"/>
              <w:bottom w:val="nil"/>
              <w:right w:val="nil"/>
            </w:tcBorders>
            <w:shd w:val="clear" w:color="auto" w:fill="auto"/>
            <w:noWrap/>
            <w:vAlign w:val="bottom"/>
            <w:hideMark/>
          </w:tcPr>
          <w:p w14:paraId="57FEEE5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700 </w:t>
            </w:r>
          </w:p>
        </w:tc>
        <w:tc>
          <w:tcPr>
            <w:tcW w:w="366" w:type="pct"/>
            <w:tcBorders>
              <w:top w:val="nil"/>
              <w:left w:val="nil"/>
              <w:bottom w:val="nil"/>
              <w:right w:val="nil"/>
            </w:tcBorders>
            <w:shd w:val="clear" w:color="auto" w:fill="auto"/>
            <w:noWrap/>
            <w:vAlign w:val="bottom"/>
            <w:hideMark/>
          </w:tcPr>
          <w:p w14:paraId="6A09C0F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700 </w:t>
            </w:r>
          </w:p>
        </w:tc>
        <w:tc>
          <w:tcPr>
            <w:tcW w:w="303" w:type="pct"/>
            <w:tcBorders>
              <w:top w:val="nil"/>
              <w:left w:val="nil"/>
              <w:bottom w:val="nil"/>
              <w:right w:val="nil"/>
            </w:tcBorders>
            <w:shd w:val="clear" w:color="auto" w:fill="auto"/>
            <w:noWrap/>
            <w:vAlign w:val="bottom"/>
            <w:hideMark/>
          </w:tcPr>
          <w:p w14:paraId="133CA34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700 </w:t>
            </w:r>
          </w:p>
        </w:tc>
        <w:tc>
          <w:tcPr>
            <w:tcW w:w="297" w:type="pct"/>
            <w:tcBorders>
              <w:top w:val="nil"/>
              <w:left w:val="nil"/>
              <w:bottom w:val="nil"/>
              <w:right w:val="nil"/>
            </w:tcBorders>
            <w:shd w:val="clear" w:color="auto" w:fill="auto"/>
            <w:noWrap/>
            <w:vAlign w:val="bottom"/>
            <w:hideMark/>
          </w:tcPr>
          <w:p w14:paraId="185031E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700 </w:t>
            </w:r>
          </w:p>
        </w:tc>
        <w:tc>
          <w:tcPr>
            <w:tcW w:w="297" w:type="pct"/>
            <w:tcBorders>
              <w:top w:val="nil"/>
              <w:left w:val="nil"/>
              <w:bottom w:val="nil"/>
              <w:right w:val="nil"/>
            </w:tcBorders>
            <w:shd w:val="clear" w:color="auto" w:fill="auto"/>
            <w:noWrap/>
            <w:vAlign w:val="bottom"/>
            <w:hideMark/>
          </w:tcPr>
          <w:p w14:paraId="57967E3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700 </w:t>
            </w:r>
          </w:p>
        </w:tc>
        <w:tc>
          <w:tcPr>
            <w:tcW w:w="297" w:type="pct"/>
            <w:tcBorders>
              <w:top w:val="nil"/>
              <w:left w:val="nil"/>
              <w:bottom w:val="nil"/>
              <w:right w:val="nil"/>
            </w:tcBorders>
            <w:shd w:val="clear" w:color="auto" w:fill="auto"/>
            <w:noWrap/>
            <w:vAlign w:val="bottom"/>
            <w:hideMark/>
          </w:tcPr>
          <w:p w14:paraId="43742EDD"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700 </w:t>
            </w:r>
          </w:p>
        </w:tc>
        <w:tc>
          <w:tcPr>
            <w:tcW w:w="297" w:type="pct"/>
            <w:tcBorders>
              <w:top w:val="nil"/>
              <w:left w:val="nil"/>
              <w:bottom w:val="nil"/>
              <w:right w:val="nil"/>
            </w:tcBorders>
            <w:shd w:val="clear" w:color="auto" w:fill="auto"/>
            <w:noWrap/>
            <w:vAlign w:val="bottom"/>
            <w:hideMark/>
          </w:tcPr>
          <w:p w14:paraId="5B36A0EF"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700 </w:t>
            </w:r>
          </w:p>
        </w:tc>
        <w:tc>
          <w:tcPr>
            <w:tcW w:w="297" w:type="pct"/>
            <w:tcBorders>
              <w:top w:val="nil"/>
              <w:left w:val="nil"/>
              <w:bottom w:val="nil"/>
              <w:right w:val="nil"/>
            </w:tcBorders>
            <w:shd w:val="clear" w:color="auto" w:fill="auto"/>
            <w:noWrap/>
            <w:vAlign w:val="bottom"/>
            <w:hideMark/>
          </w:tcPr>
          <w:p w14:paraId="59C8EA0F"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700 </w:t>
            </w:r>
          </w:p>
        </w:tc>
        <w:tc>
          <w:tcPr>
            <w:tcW w:w="349" w:type="pct"/>
            <w:tcBorders>
              <w:top w:val="nil"/>
              <w:left w:val="nil"/>
              <w:bottom w:val="nil"/>
              <w:right w:val="nil"/>
            </w:tcBorders>
            <w:shd w:val="clear" w:color="auto" w:fill="auto"/>
            <w:noWrap/>
            <w:vAlign w:val="bottom"/>
            <w:hideMark/>
          </w:tcPr>
          <w:p w14:paraId="0BC8173F"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8,400 </w:t>
            </w:r>
          </w:p>
        </w:tc>
      </w:tr>
      <w:tr w:rsidR="009C13E3" w:rsidRPr="00DE2A46" w14:paraId="3C53254A"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5D7345E1"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Laundry</w:t>
            </w:r>
          </w:p>
        </w:tc>
        <w:tc>
          <w:tcPr>
            <w:tcW w:w="366" w:type="pct"/>
            <w:tcBorders>
              <w:top w:val="nil"/>
              <w:left w:val="nil"/>
              <w:bottom w:val="nil"/>
              <w:right w:val="nil"/>
            </w:tcBorders>
            <w:shd w:val="clear" w:color="auto" w:fill="auto"/>
            <w:noWrap/>
            <w:vAlign w:val="bottom"/>
            <w:hideMark/>
          </w:tcPr>
          <w:p w14:paraId="2A4CA919"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59FFEE2F"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4A617390"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179B4A22"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3B77C6A1"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7D0BE4E1"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03" w:type="pct"/>
            <w:tcBorders>
              <w:top w:val="nil"/>
              <w:left w:val="nil"/>
              <w:bottom w:val="nil"/>
              <w:right w:val="nil"/>
            </w:tcBorders>
            <w:shd w:val="clear" w:color="auto" w:fill="auto"/>
            <w:noWrap/>
            <w:vAlign w:val="bottom"/>
            <w:hideMark/>
          </w:tcPr>
          <w:p w14:paraId="4C587623"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78B8F3DA"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6A6FFBE9"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65201473"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1ABD74D1"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7137451F"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49" w:type="pct"/>
            <w:tcBorders>
              <w:top w:val="nil"/>
              <w:left w:val="nil"/>
              <w:bottom w:val="nil"/>
              <w:right w:val="nil"/>
            </w:tcBorders>
            <w:shd w:val="clear" w:color="auto" w:fill="auto"/>
            <w:noWrap/>
            <w:vAlign w:val="bottom"/>
            <w:hideMark/>
          </w:tcPr>
          <w:p w14:paraId="7063B63D" w14:textId="77777777" w:rsidR="009C13E3" w:rsidRPr="00DE2A46" w:rsidRDefault="009C13E3" w:rsidP="009C13E3">
            <w:pPr>
              <w:spacing w:after="0" w:line="240" w:lineRule="auto"/>
              <w:jc w:val="left"/>
              <w:rPr>
                <w:rFonts w:eastAsia="Times New Roman" w:cs="Arial"/>
                <w:sz w:val="12"/>
                <w:szCs w:val="20"/>
              </w:rPr>
            </w:pPr>
          </w:p>
        </w:tc>
      </w:tr>
      <w:tr w:rsidR="009C13E3" w:rsidRPr="00DE2A46" w14:paraId="7D0E68FF"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5CCA6DB5"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Energy costs</w:t>
            </w:r>
          </w:p>
        </w:tc>
        <w:tc>
          <w:tcPr>
            <w:tcW w:w="366" w:type="pct"/>
            <w:tcBorders>
              <w:top w:val="nil"/>
              <w:left w:val="nil"/>
              <w:bottom w:val="nil"/>
              <w:right w:val="nil"/>
            </w:tcBorders>
            <w:shd w:val="clear" w:color="auto" w:fill="auto"/>
            <w:noWrap/>
            <w:vAlign w:val="bottom"/>
            <w:hideMark/>
          </w:tcPr>
          <w:p w14:paraId="5CDFB32F"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0CEA0AA3"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09A6CCA9"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5F0620C5"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09241A4F"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4911FC06"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03" w:type="pct"/>
            <w:tcBorders>
              <w:top w:val="nil"/>
              <w:left w:val="nil"/>
              <w:bottom w:val="nil"/>
              <w:right w:val="nil"/>
            </w:tcBorders>
            <w:shd w:val="clear" w:color="auto" w:fill="auto"/>
            <w:noWrap/>
            <w:vAlign w:val="bottom"/>
            <w:hideMark/>
          </w:tcPr>
          <w:p w14:paraId="51FE5C47"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2626F16D"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3F08B013"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4B579BB3"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7AFCF0D9"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54B0B855"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49" w:type="pct"/>
            <w:tcBorders>
              <w:top w:val="nil"/>
              <w:left w:val="nil"/>
              <w:bottom w:val="nil"/>
              <w:right w:val="nil"/>
            </w:tcBorders>
            <w:shd w:val="clear" w:color="auto" w:fill="auto"/>
            <w:noWrap/>
            <w:vAlign w:val="bottom"/>
            <w:hideMark/>
          </w:tcPr>
          <w:p w14:paraId="1A9C6654" w14:textId="77777777" w:rsidR="009C13E3" w:rsidRPr="00DE2A46" w:rsidRDefault="009C13E3" w:rsidP="009C13E3">
            <w:pPr>
              <w:spacing w:after="0" w:line="240" w:lineRule="auto"/>
              <w:jc w:val="left"/>
              <w:rPr>
                <w:rFonts w:eastAsia="Times New Roman" w:cs="Arial"/>
                <w:sz w:val="12"/>
                <w:szCs w:val="20"/>
              </w:rPr>
            </w:pPr>
          </w:p>
        </w:tc>
      </w:tr>
      <w:tr w:rsidR="009C13E3" w:rsidRPr="00DE2A46" w14:paraId="61096FA2"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2CDEFF97"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lastRenderedPageBreak/>
              <w:t>Fitness Cost</w:t>
            </w:r>
          </w:p>
        </w:tc>
        <w:tc>
          <w:tcPr>
            <w:tcW w:w="366" w:type="pct"/>
            <w:tcBorders>
              <w:top w:val="nil"/>
              <w:left w:val="nil"/>
              <w:bottom w:val="nil"/>
              <w:right w:val="nil"/>
            </w:tcBorders>
            <w:shd w:val="clear" w:color="auto" w:fill="auto"/>
            <w:noWrap/>
            <w:vAlign w:val="bottom"/>
            <w:hideMark/>
          </w:tcPr>
          <w:p w14:paraId="02000E90"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1,500 </w:t>
            </w:r>
          </w:p>
        </w:tc>
        <w:tc>
          <w:tcPr>
            <w:tcW w:w="366" w:type="pct"/>
            <w:tcBorders>
              <w:top w:val="nil"/>
              <w:left w:val="nil"/>
              <w:bottom w:val="nil"/>
              <w:right w:val="nil"/>
            </w:tcBorders>
            <w:shd w:val="clear" w:color="auto" w:fill="auto"/>
            <w:noWrap/>
            <w:vAlign w:val="bottom"/>
            <w:hideMark/>
          </w:tcPr>
          <w:p w14:paraId="573B6175"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1,500 </w:t>
            </w:r>
          </w:p>
        </w:tc>
        <w:tc>
          <w:tcPr>
            <w:tcW w:w="366" w:type="pct"/>
            <w:tcBorders>
              <w:top w:val="nil"/>
              <w:left w:val="nil"/>
              <w:bottom w:val="nil"/>
              <w:right w:val="nil"/>
            </w:tcBorders>
            <w:shd w:val="clear" w:color="auto" w:fill="auto"/>
            <w:noWrap/>
            <w:vAlign w:val="bottom"/>
            <w:hideMark/>
          </w:tcPr>
          <w:p w14:paraId="1C16B9B9"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1,500 </w:t>
            </w:r>
          </w:p>
        </w:tc>
        <w:tc>
          <w:tcPr>
            <w:tcW w:w="366" w:type="pct"/>
            <w:tcBorders>
              <w:top w:val="nil"/>
              <w:left w:val="nil"/>
              <w:bottom w:val="nil"/>
              <w:right w:val="nil"/>
            </w:tcBorders>
            <w:shd w:val="clear" w:color="auto" w:fill="auto"/>
            <w:noWrap/>
            <w:vAlign w:val="bottom"/>
            <w:hideMark/>
          </w:tcPr>
          <w:p w14:paraId="2EDFAE1F"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1,500 </w:t>
            </w:r>
          </w:p>
        </w:tc>
        <w:tc>
          <w:tcPr>
            <w:tcW w:w="366" w:type="pct"/>
            <w:tcBorders>
              <w:top w:val="nil"/>
              <w:left w:val="nil"/>
              <w:bottom w:val="nil"/>
              <w:right w:val="nil"/>
            </w:tcBorders>
            <w:shd w:val="clear" w:color="auto" w:fill="auto"/>
            <w:noWrap/>
            <w:vAlign w:val="bottom"/>
            <w:hideMark/>
          </w:tcPr>
          <w:p w14:paraId="5627B2C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1,500 </w:t>
            </w:r>
          </w:p>
        </w:tc>
        <w:tc>
          <w:tcPr>
            <w:tcW w:w="366" w:type="pct"/>
            <w:tcBorders>
              <w:top w:val="nil"/>
              <w:left w:val="nil"/>
              <w:bottom w:val="nil"/>
              <w:right w:val="nil"/>
            </w:tcBorders>
            <w:shd w:val="clear" w:color="auto" w:fill="auto"/>
            <w:noWrap/>
            <w:vAlign w:val="bottom"/>
            <w:hideMark/>
          </w:tcPr>
          <w:p w14:paraId="4C025C20"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1,500 </w:t>
            </w:r>
          </w:p>
        </w:tc>
        <w:tc>
          <w:tcPr>
            <w:tcW w:w="303" w:type="pct"/>
            <w:tcBorders>
              <w:top w:val="nil"/>
              <w:left w:val="nil"/>
              <w:bottom w:val="nil"/>
              <w:right w:val="nil"/>
            </w:tcBorders>
            <w:shd w:val="clear" w:color="auto" w:fill="auto"/>
            <w:noWrap/>
            <w:vAlign w:val="bottom"/>
            <w:hideMark/>
          </w:tcPr>
          <w:p w14:paraId="11951DAE"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1,500 </w:t>
            </w:r>
          </w:p>
        </w:tc>
        <w:tc>
          <w:tcPr>
            <w:tcW w:w="297" w:type="pct"/>
            <w:tcBorders>
              <w:top w:val="nil"/>
              <w:left w:val="nil"/>
              <w:bottom w:val="nil"/>
              <w:right w:val="nil"/>
            </w:tcBorders>
            <w:shd w:val="clear" w:color="auto" w:fill="auto"/>
            <w:noWrap/>
            <w:vAlign w:val="bottom"/>
            <w:hideMark/>
          </w:tcPr>
          <w:p w14:paraId="20A05ED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1,500 </w:t>
            </w:r>
          </w:p>
        </w:tc>
        <w:tc>
          <w:tcPr>
            <w:tcW w:w="297" w:type="pct"/>
            <w:tcBorders>
              <w:top w:val="nil"/>
              <w:left w:val="nil"/>
              <w:bottom w:val="nil"/>
              <w:right w:val="nil"/>
            </w:tcBorders>
            <w:shd w:val="clear" w:color="auto" w:fill="auto"/>
            <w:noWrap/>
            <w:vAlign w:val="bottom"/>
            <w:hideMark/>
          </w:tcPr>
          <w:p w14:paraId="43628A7C"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1,500 </w:t>
            </w:r>
          </w:p>
        </w:tc>
        <w:tc>
          <w:tcPr>
            <w:tcW w:w="297" w:type="pct"/>
            <w:tcBorders>
              <w:top w:val="nil"/>
              <w:left w:val="nil"/>
              <w:bottom w:val="nil"/>
              <w:right w:val="nil"/>
            </w:tcBorders>
            <w:shd w:val="clear" w:color="auto" w:fill="auto"/>
            <w:noWrap/>
            <w:vAlign w:val="bottom"/>
            <w:hideMark/>
          </w:tcPr>
          <w:p w14:paraId="36679BFA"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1,500 </w:t>
            </w:r>
          </w:p>
        </w:tc>
        <w:tc>
          <w:tcPr>
            <w:tcW w:w="297" w:type="pct"/>
            <w:tcBorders>
              <w:top w:val="nil"/>
              <w:left w:val="nil"/>
              <w:bottom w:val="nil"/>
              <w:right w:val="nil"/>
            </w:tcBorders>
            <w:shd w:val="clear" w:color="auto" w:fill="auto"/>
            <w:noWrap/>
            <w:vAlign w:val="bottom"/>
            <w:hideMark/>
          </w:tcPr>
          <w:p w14:paraId="3FD792FF"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1,500 </w:t>
            </w:r>
          </w:p>
        </w:tc>
        <w:tc>
          <w:tcPr>
            <w:tcW w:w="297" w:type="pct"/>
            <w:tcBorders>
              <w:top w:val="nil"/>
              <w:left w:val="nil"/>
              <w:bottom w:val="nil"/>
              <w:right w:val="nil"/>
            </w:tcBorders>
            <w:shd w:val="clear" w:color="auto" w:fill="auto"/>
            <w:noWrap/>
            <w:vAlign w:val="bottom"/>
            <w:hideMark/>
          </w:tcPr>
          <w:p w14:paraId="4C2F1DEC"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1,500 </w:t>
            </w:r>
          </w:p>
        </w:tc>
        <w:tc>
          <w:tcPr>
            <w:tcW w:w="349" w:type="pct"/>
            <w:tcBorders>
              <w:top w:val="nil"/>
              <w:left w:val="nil"/>
              <w:bottom w:val="nil"/>
              <w:right w:val="nil"/>
            </w:tcBorders>
            <w:shd w:val="clear" w:color="auto" w:fill="auto"/>
            <w:noWrap/>
            <w:vAlign w:val="bottom"/>
            <w:hideMark/>
          </w:tcPr>
          <w:p w14:paraId="469BC60B"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18,000 </w:t>
            </w:r>
          </w:p>
        </w:tc>
      </w:tr>
      <w:tr w:rsidR="009C13E3" w:rsidRPr="00DE2A46" w14:paraId="35842D62"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420C794F"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Vehicles Valeted</w:t>
            </w:r>
          </w:p>
        </w:tc>
        <w:tc>
          <w:tcPr>
            <w:tcW w:w="366" w:type="pct"/>
            <w:tcBorders>
              <w:top w:val="nil"/>
              <w:left w:val="nil"/>
              <w:bottom w:val="nil"/>
              <w:right w:val="nil"/>
            </w:tcBorders>
            <w:shd w:val="clear" w:color="auto" w:fill="auto"/>
            <w:noWrap/>
            <w:vAlign w:val="bottom"/>
            <w:hideMark/>
          </w:tcPr>
          <w:p w14:paraId="7396B545"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140 </w:t>
            </w:r>
          </w:p>
        </w:tc>
        <w:tc>
          <w:tcPr>
            <w:tcW w:w="366" w:type="pct"/>
            <w:tcBorders>
              <w:top w:val="nil"/>
              <w:left w:val="nil"/>
              <w:bottom w:val="nil"/>
              <w:right w:val="nil"/>
            </w:tcBorders>
            <w:shd w:val="clear" w:color="auto" w:fill="auto"/>
            <w:noWrap/>
            <w:vAlign w:val="bottom"/>
            <w:hideMark/>
          </w:tcPr>
          <w:p w14:paraId="77B515A5"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140 </w:t>
            </w:r>
          </w:p>
        </w:tc>
        <w:tc>
          <w:tcPr>
            <w:tcW w:w="366" w:type="pct"/>
            <w:tcBorders>
              <w:top w:val="nil"/>
              <w:left w:val="nil"/>
              <w:bottom w:val="nil"/>
              <w:right w:val="nil"/>
            </w:tcBorders>
            <w:shd w:val="clear" w:color="auto" w:fill="auto"/>
            <w:noWrap/>
            <w:vAlign w:val="bottom"/>
            <w:hideMark/>
          </w:tcPr>
          <w:p w14:paraId="790C454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140 </w:t>
            </w:r>
          </w:p>
        </w:tc>
        <w:tc>
          <w:tcPr>
            <w:tcW w:w="366" w:type="pct"/>
            <w:tcBorders>
              <w:top w:val="nil"/>
              <w:left w:val="nil"/>
              <w:bottom w:val="nil"/>
              <w:right w:val="nil"/>
            </w:tcBorders>
            <w:shd w:val="clear" w:color="auto" w:fill="auto"/>
            <w:noWrap/>
            <w:vAlign w:val="bottom"/>
            <w:hideMark/>
          </w:tcPr>
          <w:p w14:paraId="66CA11F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140 </w:t>
            </w:r>
          </w:p>
        </w:tc>
        <w:tc>
          <w:tcPr>
            <w:tcW w:w="366" w:type="pct"/>
            <w:tcBorders>
              <w:top w:val="nil"/>
              <w:left w:val="nil"/>
              <w:bottom w:val="nil"/>
              <w:right w:val="nil"/>
            </w:tcBorders>
            <w:shd w:val="clear" w:color="auto" w:fill="auto"/>
            <w:noWrap/>
            <w:vAlign w:val="bottom"/>
            <w:hideMark/>
          </w:tcPr>
          <w:p w14:paraId="711F85CB"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140 </w:t>
            </w:r>
          </w:p>
        </w:tc>
        <w:tc>
          <w:tcPr>
            <w:tcW w:w="366" w:type="pct"/>
            <w:tcBorders>
              <w:top w:val="nil"/>
              <w:left w:val="nil"/>
              <w:bottom w:val="nil"/>
              <w:right w:val="nil"/>
            </w:tcBorders>
            <w:shd w:val="clear" w:color="auto" w:fill="auto"/>
            <w:noWrap/>
            <w:vAlign w:val="bottom"/>
            <w:hideMark/>
          </w:tcPr>
          <w:p w14:paraId="615CB9E0"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140 </w:t>
            </w:r>
          </w:p>
        </w:tc>
        <w:tc>
          <w:tcPr>
            <w:tcW w:w="303" w:type="pct"/>
            <w:tcBorders>
              <w:top w:val="nil"/>
              <w:left w:val="nil"/>
              <w:bottom w:val="nil"/>
              <w:right w:val="nil"/>
            </w:tcBorders>
            <w:shd w:val="clear" w:color="auto" w:fill="auto"/>
            <w:noWrap/>
            <w:vAlign w:val="bottom"/>
            <w:hideMark/>
          </w:tcPr>
          <w:p w14:paraId="3D53AD6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140 </w:t>
            </w:r>
          </w:p>
        </w:tc>
        <w:tc>
          <w:tcPr>
            <w:tcW w:w="297" w:type="pct"/>
            <w:tcBorders>
              <w:top w:val="nil"/>
              <w:left w:val="nil"/>
              <w:bottom w:val="nil"/>
              <w:right w:val="nil"/>
            </w:tcBorders>
            <w:shd w:val="clear" w:color="auto" w:fill="auto"/>
            <w:noWrap/>
            <w:vAlign w:val="bottom"/>
            <w:hideMark/>
          </w:tcPr>
          <w:p w14:paraId="4E3018E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140 </w:t>
            </w:r>
          </w:p>
        </w:tc>
        <w:tc>
          <w:tcPr>
            <w:tcW w:w="297" w:type="pct"/>
            <w:tcBorders>
              <w:top w:val="nil"/>
              <w:left w:val="nil"/>
              <w:bottom w:val="nil"/>
              <w:right w:val="nil"/>
            </w:tcBorders>
            <w:shd w:val="clear" w:color="auto" w:fill="auto"/>
            <w:noWrap/>
            <w:vAlign w:val="bottom"/>
            <w:hideMark/>
          </w:tcPr>
          <w:p w14:paraId="2637BFD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140 </w:t>
            </w:r>
          </w:p>
        </w:tc>
        <w:tc>
          <w:tcPr>
            <w:tcW w:w="297" w:type="pct"/>
            <w:tcBorders>
              <w:top w:val="nil"/>
              <w:left w:val="nil"/>
              <w:bottom w:val="nil"/>
              <w:right w:val="nil"/>
            </w:tcBorders>
            <w:shd w:val="clear" w:color="auto" w:fill="auto"/>
            <w:noWrap/>
            <w:vAlign w:val="bottom"/>
            <w:hideMark/>
          </w:tcPr>
          <w:p w14:paraId="43C6785D"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140 </w:t>
            </w:r>
          </w:p>
        </w:tc>
        <w:tc>
          <w:tcPr>
            <w:tcW w:w="297" w:type="pct"/>
            <w:tcBorders>
              <w:top w:val="nil"/>
              <w:left w:val="nil"/>
              <w:bottom w:val="nil"/>
              <w:right w:val="nil"/>
            </w:tcBorders>
            <w:shd w:val="clear" w:color="auto" w:fill="auto"/>
            <w:noWrap/>
            <w:vAlign w:val="bottom"/>
            <w:hideMark/>
          </w:tcPr>
          <w:p w14:paraId="30044D8B"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140 </w:t>
            </w:r>
          </w:p>
        </w:tc>
        <w:tc>
          <w:tcPr>
            <w:tcW w:w="297" w:type="pct"/>
            <w:tcBorders>
              <w:top w:val="nil"/>
              <w:left w:val="nil"/>
              <w:bottom w:val="nil"/>
              <w:right w:val="nil"/>
            </w:tcBorders>
            <w:shd w:val="clear" w:color="auto" w:fill="auto"/>
            <w:noWrap/>
            <w:vAlign w:val="bottom"/>
            <w:hideMark/>
          </w:tcPr>
          <w:p w14:paraId="301FAB75"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140 </w:t>
            </w:r>
          </w:p>
        </w:tc>
        <w:tc>
          <w:tcPr>
            <w:tcW w:w="349" w:type="pct"/>
            <w:tcBorders>
              <w:top w:val="nil"/>
              <w:left w:val="nil"/>
              <w:bottom w:val="nil"/>
              <w:right w:val="nil"/>
            </w:tcBorders>
            <w:shd w:val="clear" w:color="auto" w:fill="auto"/>
            <w:noWrap/>
            <w:vAlign w:val="bottom"/>
            <w:hideMark/>
          </w:tcPr>
          <w:p w14:paraId="4A0178CD"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1,680 </w:t>
            </w:r>
          </w:p>
        </w:tc>
      </w:tr>
      <w:tr w:rsidR="009C13E3" w:rsidRPr="00DE2A46" w14:paraId="3F23480A"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2ACDEB6F"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Payments to suppliers</w:t>
            </w:r>
          </w:p>
        </w:tc>
        <w:tc>
          <w:tcPr>
            <w:tcW w:w="366" w:type="pct"/>
            <w:tcBorders>
              <w:top w:val="nil"/>
              <w:left w:val="nil"/>
              <w:bottom w:val="nil"/>
              <w:right w:val="nil"/>
            </w:tcBorders>
            <w:shd w:val="clear" w:color="auto" w:fill="auto"/>
            <w:noWrap/>
            <w:vAlign w:val="bottom"/>
            <w:hideMark/>
          </w:tcPr>
          <w:p w14:paraId="38CDCB34"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49F9677A"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00038825"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228A983C"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39FEF065"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045915A5"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03" w:type="pct"/>
            <w:tcBorders>
              <w:top w:val="nil"/>
              <w:left w:val="nil"/>
              <w:bottom w:val="nil"/>
              <w:right w:val="nil"/>
            </w:tcBorders>
            <w:shd w:val="clear" w:color="auto" w:fill="auto"/>
            <w:noWrap/>
            <w:vAlign w:val="bottom"/>
            <w:hideMark/>
          </w:tcPr>
          <w:p w14:paraId="68A0068C"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5E281E1F"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44186F5E"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78753665"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43B4CB4F"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09E8710A"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49" w:type="pct"/>
            <w:tcBorders>
              <w:top w:val="nil"/>
              <w:left w:val="nil"/>
              <w:bottom w:val="nil"/>
              <w:right w:val="nil"/>
            </w:tcBorders>
            <w:shd w:val="clear" w:color="auto" w:fill="auto"/>
            <w:noWrap/>
            <w:vAlign w:val="bottom"/>
            <w:hideMark/>
          </w:tcPr>
          <w:p w14:paraId="35455038" w14:textId="77777777" w:rsidR="009C13E3" w:rsidRPr="00DE2A46" w:rsidRDefault="009C13E3" w:rsidP="009C13E3">
            <w:pPr>
              <w:spacing w:after="0" w:line="240" w:lineRule="auto"/>
              <w:jc w:val="left"/>
              <w:rPr>
                <w:rFonts w:eastAsia="Times New Roman" w:cs="Arial"/>
                <w:sz w:val="12"/>
                <w:szCs w:val="20"/>
              </w:rPr>
            </w:pPr>
          </w:p>
        </w:tc>
      </w:tr>
      <w:tr w:rsidR="009C13E3" w:rsidRPr="00DE2A46" w14:paraId="01CFDD0C"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478F7D5A"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Vehicles Insurance</w:t>
            </w:r>
          </w:p>
        </w:tc>
        <w:tc>
          <w:tcPr>
            <w:tcW w:w="366" w:type="pct"/>
            <w:tcBorders>
              <w:top w:val="nil"/>
              <w:left w:val="nil"/>
              <w:bottom w:val="nil"/>
              <w:right w:val="nil"/>
            </w:tcBorders>
            <w:shd w:val="clear" w:color="auto" w:fill="auto"/>
            <w:noWrap/>
            <w:vAlign w:val="bottom"/>
            <w:hideMark/>
          </w:tcPr>
          <w:p w14:paraId="66C8B7BD"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3D3DC9E4"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06770FD1"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0A66C31"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B914E2C"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0070B492"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7ECBFC8F"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72A4EAA4"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3BCA8226"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62EFCD49"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4A34F6D"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82ABD46"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4,000 </w:t>
            </w:r>
          </w:p>
        </w:tc>
        <w:tc>
          <w:tcPr>
            <w:tcW w:w="349" w:type="pct"/>
            <w:tcBorders>
              <w:top w:val="nil"/>
              <w:left w:val="nil"/>
              <w:bottom w:val="nil"/>
              <w:right w:val="nil"/>
            </w:tcBorders>
            <w:shd w:val="clear" w:color="auto" w:fill="auto"/>
            <w:noWrap/>
            <w:vAlign w:val="bottom"/>
            <w:hideMark/>
          </w:tcPr>
          <w:p w14:paraId="0AABF48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4,000 </w:t>
            </w:r>
          </w:p>
        </w:tc>
      </w:tr>
      <w:tr w:rsidR="009C13E3" w:rsidRPr="00DE2A46" w14:paraId="7A103BB4"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1E5FC338"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Salaries</w:t>
            </w:r>
          </w:p>
        </w:tc>
        <w:tc>
          <w:tcPr>
            <w:tcW w:w="366" w:type="pct"/>
            <w:tcBorders>
              <w:top w:val="nil"/>
              <w:left w:val="nil"/>
              <w:bottom w:val="nil"/>
              <w:right w:val="nil"/>
            </w:tcBorders>
            <w:shd w:val="clear" w:color="auto" w:fill="auto"/>
            <w:noWrap/>
            <w:vAlign w:val="bottom"/>
            <w:hideMark/>
          </w:tcPr>
          <w:p w14:paraId="5AD0F51D"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6,000 </w:t>
            </w:r>
          </w:p>
        </w:tc>
        <w:tc>
          <w:tcPr>
            <w:tcW w:w="366" w:type="pct"/>
            <w:tcBorders>
              <w:top w:val="nil"/>
              <w:left w:val="nil"/>
              <w:bottom w:val="nil"/>
              <w:right w:val="nil"/>
            </w:tcBorders>
            <w:shd w:val="clear" w:color="auto" w:fill="auto"/>
            <w:noWrap/>
            <w:vAlign w:val="bottom"/>
            <w:hideMark/>
          </w:tcPr>
          <w:p w14:paraId="1D584C1A"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6,000 </w:t>
            </w:r>
          </w:p>
        </w:tc>
        <w:tc>
          <w:tcPr>
            <w:tcW w:w="366" w:type="pct"/>
            <w:tcBorders>
              <w:top w:val="nil"/>
              <w:left w:val="nil"/>
              <w:bottom w:val="nil"/>
              <w:right w:val="nil"/>
            </w:tcBorders>
            <w:shd w:val="clear" w:color="auto" w:fill="auto"/>
            <w:noWrap/>
            <w:vAlign w:val="bottom"/>
            <w:hideMark/>
          </w:tcPr>
          <w:p w14:paraId="5F6C50DE"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6,000 </w:t>
            </w:r>
          </w:p>
        </w:tc>
        <w:tc>
          <w:tcPr>
            <w:tcW w:w="366" w:type="pct"/>
            <w:tcBorders>
              <w:top w:val="nil"/>
              <w:left w:val="nil"/>
              <w:bottom w:val="nil"/>
              <w:right w:val="nil"/>
            </w:tcBorders>
            <w:shd w:val="clear" w:color="auto" w:fill="auto"/>
            <w:noWrap/>
            <w:vAlign w:val="bottom"/>
            <w:hideMark/>
          </w:tcPr>
          <w:p w14:paraId="5967432B"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6,000 </w:t>
            </w:r>
          </w:p>
        </w:tc>
        <w:tc>
          <w:tcPr>
            <w:tcW w:w="366" w:type="pct"/>
            <w:tcBorders>
              <w:top w:val="nil"/>
              <w:left w:val="nil"/>
              <w:bottom w:val="nil"/>
              <w:right w:val="nil"/>
            </w:tcBorders>
            <w:shd w:val="clear" w:color="auto" w:fill="auto"/>
            <w:noWrap/>
            <w:vAlign w:val="bottom"/>
            <w:hideMark/>
          </w:tcPr>
          <w:p w14:paraId="69889F6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6,000 </w:t>
            </w:r>
          </w:p>
        </w:tc>
        <w:tc>
          <w:tcPr>
            <w:tcW w:w="366" w:type="pct"/>
            <w:tcBorders>
              <w:top w:val="nil"/>
              <w:left w:val="nil"/>
              <w:bottom w:val="nil"/>
              <w:right w:val="nil"/>
            </w:tcBorders>
            <w:shd w:val="clear" w:color="auto" w:fill="auto"/>
            <w:noWrap/>
            <w:vAlign w:val="bottom"/>
            <w:hideMark/>
          </w:tcPr>
          <w:p w14:paraId="39577FD8"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6,000 </w:t>
            </w:r>
          </w:p>
        </w:tc>
        <w:tc>
          <w:tcPr>
            <w:tcW w:w="303" w:type="pct"/>
            <w:tcBorders>
              <w:top w:val="nil"/>
              <w:left w:val="nil"/>
              <w:bottom w:val="nil"/>
              <w:right w:val="nil"/>
            </w:tcBorders>
            <w:shd w:val="clear" w:color="auto" w:fill="auto"/>
            <w:noWrap/>
            <w:vAlign w:val="bottom"/>
            <w:hideMark/>
          </w:tcPr>
          <w:p w14:paraId="6CD0440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6,000 </w:t>
            </w:r>
          </w:p>
        </w:tc>
        <w:tc>
          <w:tcPr>
            <w:tcW w:w="297" w:type="pct"/>
            <w:tcBorders>
              <w:top w:val="nil"/>
              <w:left w:val="nil"/>
              <w:bottom w:val="nil"/>
              <w:right w:val="nil"/>
            </w:tcBorders>
            <w:shd w:val="clear" w:color="auto" w:fill="auto"/>
            <w:noWrap/>
            <w:vAlign w:val="bottom"/>
            <w:hideMark/>
          </w:tcPr>
          <w:p w14:paraId="0CCDBF98"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6,000 </w:t>
            </w:r>
          </w:p>
        </w:tc>
        <w:tc>
          <w:tcPr>
            <w:tcW w:w="297" w:type="pct"/>
            <w:tcBorders>
              <w:top w:val="nil"/>
              <w:left w:val="nil"/>
              <w:bottom w:val="nil"/>
              <w:right w:val="nil"/>
            </w:tcBorders>
            <w:shd w:val="clear" w:color="auto" w:fill="auto"/>
            <w:noWrap/>
            <w:vAlign w:val="bottom"/>
            <w:hideMark/>
          </w:tcPr>
          <w:p w14:paraId="4C3BECFB"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6,000 </w:t>
            </w:r>
          </w:p>
        </w:tc>
        <w:tc>
          <w:tcPr>
            <w:tcW w:w="297" w:type="pct"/>
            <w:tcBorders>
              <w:top w:val="nil"/>
              <w:left w:val="nil"/>
              <w:bottom w:val="nil"/>
              <w:right w:val="nil"/>
            </w:tcBorders>
            <w:shd w:val="clear" w:color="auto" w:fill="auto"/>
            <w:noWrap/>
            <w:vAlign w:val="bottom"/>
            <w:hideMark/>
          </w:tcPr>
          <w:p w14:paraId="31FF2CF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6,000 </w:t>
            </w:r>
          </w:p>
        </w:tc>
        <w:tc>
          <w:tcPr>
            <w:tcW w:w="297" w:type="pct"/>
            <w:tcBorders>
              <w:top w:val="nil"/>
              <w:left w:val="nil"/>
              <w:bottom w:val="nil"/>
              <w:right w:val="nil"/>
            </w:tcBorders>
            <w:shd w:val="clear" w:color="auto" w:fill="auto"/>
            <w:noWrap/>
            <w:vAlign w:val="bottom"/>
            <w:hideMark/>
          </w:tcPr>
          <w:p w14:paraId="256C695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6,000 </w:t>
            </w:r>
          </w:p>
        </w:tc>
        <w:tc>
          <w:tcPr>
            <w:tcW w:w="297" w:type="pct"/>
            <w:tcBorders>
              <w:top w:val="nil"/>
              <w:left w:val="nil"/>
              <w:bottom w:val="nil"/>
              <w:right w:val="nil"/>
            </w:tcBorders>
            <w:shd w:val="clear" w:color="auto" w:fill="auto"/>
            <w:noWrap/>
            <w:vAlign w:val="bottom"/>
            <w:hideMark/>
          </w:tcPr>
          <w:p w14:paraId="4B11897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6,000 </w:t>
            </w:r>
          </w:p>
        </w:tc>
        <w:tc>
          <w:tcPr>
            <w:tcW w:w="349" w:type="pct"/>
            <w:tcBorders>
              <w:top w:val="nil"/>
              <w:left w:val="nil"/>
              <w:bottom w:val="nil"/>
              <w:right w:val="nil"/>
            </w:tcBorders>
            <w:shd w:val="clear" w:color="auto" w:fill="auto"/>
            <w:noWrap/>
            <w:vAlign w:val="bottom"/>
            <w:hideMark/>
          </w:tcPr>
          <w:p w14:paraId="7AD28A4A"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72,000 </w:t>
            </w:r>
          </w:p>
        </w:tc>
      </w:tr>
      <w:tr w:rsidR="009C13E3" w:rsidRPr="00DE2A46" w14:paraId="6799DD5A"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5BCF6E49"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xml:space="preserve">Vehicles </w:t>
            </w:r>
          </w:p>
        </w:tc>
        <w:tc>
          <w:tcPr>
            <w:tcW w:w="366" w:type="pct"/>
            <w:tcBorders>
              <w:top w:val="nil"/>
              <w:left w:val="nil"/>
              <w:bottom w:val="nil"/>
              <w:right w:val="nil"/>
            </w:tcBorders>
            <w:shd w:val="clear" w:color="auto" w:fill="auto"/>
            <w:noWrap/>
            <w:vAlign w:val="bottom"/>
            <w:hideMark/>
          </w:tcPr>
          <w:p w14:paraId="3FC6D72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275 </w:t>
            </w:r>
          </w:p>
        </w:tc>
        <w:tc>
          <w:tcPr>
            <w:tcW w:w="366" w:type="pct"/>
            <w:tcBorders>
              <w:top w:val="nil"/>
              <w:left w:val="nil"/>
              <w:bottom w:val="nil"/>
              <w:right w:val="nil"/>
            </w:tcBorders>
            <w:shd w:val="clear" w:color="auto" w:fill="auto"/>
            <w:noWrap/>
            <w:vAlign w:val="bottom"/>
            <w:hideMark/>
          </w:tcPr>
          <w:p w14:paraId="4A3833C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275 </w:t>
            </w:r>
          </w:p>
        </w:tc>
        <w:tc>
          <w:tcPr>
            <w:tcW w:w="366" w:type="pct"/>
            <w:tcBorders>
              <w:top w:val="nil"/>
              <w:left w:val="nil"/>
              <w:bottom w:val="nil"/>
              <w:right w:val="nil"/>
            </w:tcBorders>
            <w:shd w:val="clear" w:color="auto" w:fill="auto"/>
            <w:noWrap/>
            <w:vAlign w:val="bottom"/>
            <w:hideMark/>
          </w:tcPr>
          <w:p w14:paraId="69273FDE"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275 </w:t>
            </w:r>
          </w:p>
        </w:tc>
        <w:tc>
          <w:tcPr>
            <w:tcW w:w="366" w:type="pct"/>
            <w:tcBorders>
              <w:top w:val="nil"/>
              <w:left w:val="nil"/>
              <w:bottom w:val="nil"/>
              <w:right w:val="nil"/>
            </w:tcBorders>
            <w:shd w:val="clear" w:color="auto" w:fill="auto"/>
            <w:noWrap/>
            <w:vAlign w:val="bottom"/>
            <w:hideMark/>
          </w:tcPr>
          <w:p w14:paraId="21CA1B0A"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275 </w:t>
            </w:r>
          </w:p>
        </w:tc>
        <w:tc>
          <w:tcPr>
            <w:tcW w:w="366" w:type="pct"/>
            <w:tcBorders>
              <w:top w:val="nil"/>
              <w:left w:val="nil"/>
              <w:bottom w:val="nil"/>
              <w:right w:val="nil"/>
            </w:tcBorders>
            <w:shd w:val="clear" w:color="auto" w:fill="auto"/>
            <w:noWrap/>
            <w:vAlign w:val="bottom"/>
            <w:hideMark/>
          </w:tcPr>
          <w:p w14:paraId="617C1DFB"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275 </w:t>
            </w:r>
          </w:p>
        </w:tc>
        <w:tc>
          <w:tcPr>
            <w:tcW w:w="366" w:type="pct"/>
            <w:tcBorders>
              <w:top w:val="nil"/>
              <w:left w:val="nil"/>
              <w:bottom w:val="nil"/>
              <w:right w:val="nil"/>
            </w:tcBorders>
            <w:shd w:val="clear" w:color="auto" w:fill="auto"/>
            <w:noWrap/>
            <w:vAlign w:val="bottom"/>
            <w:hideMark/>
          </w:tcPr>
          <w:p w14:paraId="71970DBB"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275 </w:t>
            </w:r>
          </w:p>
        </w:tc>
        <w:tc>
          <w:tcPr>
            <w:tcW w:w="303" w:type="pct"/>
            <w:tcBorders>
              <w:top w:val="nil"/>
              <w:left w:val="nil"/>
              <w:bottom w:val="nil"/>
              <w:right w:val="nil"/>
            </w:tcBorders>
            <w:shd w:val="clear" w:color="auto" w:fill="auto"/>
            <w:noWrap/>
            <w:vAlign w:val="bottom"/>
            <w:hideMark/>
          </w:tcPr>
          <w:p w14:paraId="4AF6C02F"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275 </w:t>
            </w:r>
          </w:p>
        </w:tc>
        <w:tc>
          <w:tcPr>
            <w:tcW w:w="297" w:type="pct"/>
            <w:tcBorders>
              <w:top w:val="nil"/>
              <w:left w:val="nil"/>
              <w:bottom w:val="nil"/>
              <w:right w:val="nil"/>
            </w:tcBorders>
            <w:shd w:val="clear" w:color="auto" w:fill="auto"/>
            <w:noWrap/>
            <w:vAlign w:val="bottom"/>
            <w:hideMark/>
          </w:tcPr>
          <w:p w14:paraId="7737B1A6"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275 </w:t>
            </w:r>
          </w:p>
        </w:tc>
        <w:tc>
          <w:tcPr>
            <w:tcW w:w="297" w:type="pct"/>
            <w:tcBorders>
              <w:top w:val="nil"/>
              <w:left w:val="nil"/>
              <w:bottom w:val="nil"/>
              <w:right w:val="nil"/>
            </w:tcBorders>
            <w:shd w:val="clear" w:color="auto" w:fill="auto"/>
            <w:noWrap/>
            <w:vAlign w:val="bottom"/>
            <w:hideMark/>
          </w:tcPr>
          <w:p w14:paraId="2EA720B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275 </w:t>
            </w:r>
          </w:p>
        </w:tc>
        <w:tc>
          <w:tcPr>
            <w:tcW w:w="297" w:type="pct"/>
            <w:tcBorders>
              <w:top w:val="nil"/>
              <w:left w:val="nil"/>
              <w:bottom w:val="nil"/>
              <w:right w:val="nil"/>
            </w:tcBorders>
            <w:shd w:val="clear" w:color="auto" w:fill="auto"/>
            <w:noWrap/>
            <w:vAlign w:val="bottom"/>
            <w:hideMark/>
          </w:tcPr>
          <w:p w14:paraId="5C9E1C0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275 </w:t>
            </w:r>
          </w:p>
        </w:tc>
        <w:tc>
          <w:tcPr>
            <w:tcW w:w="297" w:type="pct"/>
            <w:tcBorders>
              <w:top w:val="nil"/>
              <w:left w:val="nil"/>
              <w:bottom w:val="nil"/>
              <w:right w:val="nil"/>
            </w:tcBorders>
            <w:shd w:val="clear" w:color="auto" w:fill="auto"/>
            <w:noWrap/>
            <w:vAlign w:val="bottom"/>
            <w:hideMark/>
          </w:tcPr>
          <w:p w14:paraId="38A586A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275 </w:t>
            </w:r>
          </w:p>
        </w:tc>
        <w:tc>
          <w:tcPr>
            <w:tcW w:w="297" w:type="pct"/>
            <w:tcBorders>
              <w:top w:val="nil"/>
              <w:left w:val="nil"/>
              <w:bottom w:val="nil"/>
              <w:right w:val="nil"/>
            </w:tcBorders>
            <w:shd w:val="clear" w:color="auto" w:fill="auto"/>
            <w:noWrap/>
            <w:vAlign w:val="bottom"/>
            <w:hideMark/>
          </w:tcPr>
          <w:p w14:paraId="412B1C7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275 </w:t>
            </w:r>
          </w:p>
        </w:tc>
        <w:tc>
          <w:tcPr>
            <w:tcW w:w="349" w:type="pct"/>
            <w:tcBorders>
              <w:top w:val="nil"/>
              <w:left w:val="nil"/>
              <w:bottom w:val="nil"/>
              <w:right w:val="nil"/>
            </w:tcBorders>
            <w:shd w:val="clear" w:color="auto" w:fill="auto"/>
            <w:noWrap/>
            <w:vAlign w:val="bottom"/>
            <w:hideMark/>
          </w:tcPr>
          <w:p w14:paraId="2DEFE7BC"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3,300 </w:t>
            </w:r>
          </w:p>
        </w:tc>
      </w:tr>
      <w:tr w:rsidR="009C13E3" w:rsidRPr="00DE2A46" w14:paraId="6CE5BDBE"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14CDBF88"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Van</w:t>
            </w:r>
          </w:p>
        </w:tc>
        <w:tc>
          <w:tcPr>
            <w:tcW w:w="366" w:type="pct"/>
            <w:tcBorders>
              <w:top w:val="nil"/>
              <w:left w:val="nil"/>
              <w:bottom w:val="nil"/>
              <w:right w:val="nil"/>
            </w:tcBorders>
            <w:shd w:val="clear" w:color="auto" w:fill="auto"/>
            <w:noWrap/>
            <w:vAlign w:val="bottom"/>
            <w:hideMark/>
          </w:tcPr>
          <w:p w14:paraId="34398538"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1DB893C1"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4D0927DB"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734AE71B"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1B90DBE4"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1F506EA8"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03" w:type="pct"/>
            <w:tcBorders>
              <w:top w:val="nil"/>
              <w:left w:val="nil"/>
              <w:bottom w:val="nil"/>
              <w:right w:val="nil"/>
            </w:tcBorders>
            <w:shd w:val="clear" w:color="auto" w:fill="auto"/>
            <w:noWrap/>
            <w:vAlign w:val="bottom"/>
            <w:hideMark/>
          </w:tcPr>
          <w:p w14:paraId="6BB1D8AD"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20D26726"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42CBF1D9"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2509F1E4"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09918C6D"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2FC4E7D9"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49" w:type="pct"/>
            <w:tcBorders>
              <w:top w:val="nil"/>
              <w:left w:val="nil"/>
              <w:bottom w:val="nil"/>
              <w:right w:val="nil"/>
            </w:tcBorders>
            <w:shd w:val="clear" w:color="auto" w:fill="auto"/>
            <w:noWrap/>
            <w:vAlign w:val="bottom"/>
            <w:hideMark/>
          </w:tcPr>
          <w:p w14:paraId="2FFF36CA" w14:textId="77777777" w:rsidR="009C13E3" w:rsidRPr="00DE2A46" w:rsidRDefault="009C13E3" w:rsidP="009C13E3">
            <w:pPr>
              <w:spacing w:after="0" w:line="240" w:lineRule="auto"/>
              <w:jc w:val="left"/>
              <w:rPr>
                <w:rFonts w:eastAsia="Times New Roman" w:cs="Arial"/>
                <w:sz w:val="12"/>
                <w:szCs w:val="20"/>
              </w:rPr>
            </w:pPr>
          </w:p>
        </w:tc>
      </w:tr>
      <w:tr w:rsidR="009C13E3" w:rsidRPr="00DE2A46" w14:paraId="230EE4A1"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44AD2479"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Petrol and diesel</w:t>
            </w:r>
          </w:p>
        </w:tc>
        <w:tc>
          <w:tcPr>
            <w:tcW w:w="366" w:type="pct"/>
            <w:tcBorders>
              <w:top w:val="nil"/>
              <w:left w:val="nil"/>
              <w:bottom w:val="nil"/>
              <w:right w:val="nil"/>
            </w:tcBorders>
            <w:shd w:val="clear" w:color="auto" w:fill="auto"/>
            <w:noWrap/>
            <w:vAlign w:val="bottom"/>
            <w:hideMark/>
          </w:tcPr>
          <w:p w14:paraId="415D18F0"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500 </w:t>
            </w:r>
          </w:p>
        </w:tc>
        <w:tc>
          <w:tcPr>
            <w:tcW w:w="366" w:type="pct"/>
            <w:tcBorders>
              <w:top w:val="nil"/>
              <w:left w:val="nil"/>
              <w:bottom w:val="nil"/>
              <w:right w:val="nil"/>
            </w:tcBorders>
            <w:shd w:val="clear" w:color="auto" w:fill="auto"/>
            <w:noWrap/>
            <w:vAlign w:val="bottom"/>
            <w:hideMark/>
          </w:tcPr>
          <w:p w14:paraId="2B92870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500 </w:t>
            </w:r>
          </w:p>
        </w:tc>
        <w:tc>
          <w:tcPr>
            <w:tcW w:w="366" w:type="pct"/>
            <w:tcBorders>
              <w:top w:val="nil"/>
              <w:left w:val="nil"/>
              <w:bottom w:val="nil"/>
              <w:right w:val="nil"/>
            </w:tcBorders>
            <w:shd w:val="clear" w:color="auto" w:fill="auto"/>
            <w:noWrap/>
            <w:vAlign w:val="bottom"/>
            <w:hideMark/>
          </w:tcPr>
          <w:p w14:paraId="2F5206B5"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500 </w:t>
            </w:r>
          </w:p>
        </w:tc>
        <w:tc>
          <w:tcPr>
            <w:tcW w:w="366" w:type="pct"/>
            <w:tcBorders>
              <w:top w:val="nil"/>
              <w:left w:val="nil"/>
              <w:bottom w:val="nil"/>
              <w:right w:val="nil"/>
            </w:tcBorders>
            <w:shd w:val="clear" w:color="auto" w:fill="auto"/>
            <w:noWrap/>
            <w:vAlign w:val="bottom"/>
            <w:hideMark/>
          </w:tcPr>
          <w:p w14:paraId="78D8235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500 </w:t>
            </w:r>
          </w:p>
        </w:tc>
        <w:tc>
          <w:tcPr>
            <w:tcW w:w="366" w:type="pct"/>
            <w:tcBorders>
              <w:top w:val="nil"/>
              <w:left w:val="nil"/>
              <w:bottom w:val="nil"/>
              <w:right w:val="nil"/>
            </w:tcBorders>
            <w:shd w:val="clear" w:color="auto" w:fill="auto"/>
            <w:noWrap/>
            <w:vAlign w:val="bottom"/>
            <w:hideMark/>
          </w:tcPr>
          <w:p w14:paraId="16CFEB4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500 </w:t>
            </w:r>
          </w:p>
        </w:tc>
        <w:tc>
          <w:tcPr>
            <w:tcW w:w="366" w:type="pct"/>
            <w:tcBorders>
              <w:top w:val="nil"/>
              <w:left w:val="nil"/>
              <w:bottom w:val="nil"/>
              <w:right w:val="nil"/>
            </w:tcBorders>
            <w:shd w:val="clear" w:color="auto" w:fill="auto"/>
            <w:noWrap/>
            <w:vAlign w:val="bottom"/>
            <w:hideMark/>
          </w:tcPr>
          <w:p w14:paraId="41814786"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500 </w:t>
            </w:r>
          </w:p>
        </w:tc>
        <w:tc>
          <w:tcPr>
            <w:tcW w:w="303" w:type="pct"/>
            <w:tcBorders>
              <w:top w:val="nil"/>
              <w:left w:val="nil"/>
              <w:bottom w:val="nil"/>
              <w:right w:val="nil"/>
            </w:tcBorders>
            <w:shd w:val="clear" w:color="auto" w:fill="auto"/>
            <w:noWrap/>
            <w:vAlign w:val="bottom"/>
            <w:hideMark/>
          </w:tcPr>
          <w:p w14:paraId="17A1C5E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500 </w:t>
            </w:r>
          </w:p>
        </w:tc>
        <w:tc>
          <w:tcPr>
            <w:tcW w:w="297" w:type="pct"/>
            <w:tcBorders>
              <w:top w:val="nil"/>
              <w:left w:val="nil"/>
              <w:bottom w:val="nil"/>
              <w:right w:val="nil"/>
            </w:tcBorders>
            <w:shd w:val="clear" w:color="auto" w:fill="auto"/>
            <w:noWrap/>
            <w:vAlign w:val="bottom"/>
            <w:hideMark/>
          </w:tcPr>
          <w:p w14:paraId="34313FA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500 </w:t>
            </w:r>
          </w:p>
        </w:tc>
        <w:tc>
          <w:tcPr>
            <w:tcW w:w="297" w:type="pct"/>
            <w:tcBorders>
              <w:top w:val="nil"/>
              <w:left w:val="nil"/>
              <w:bottom w:val="nil"/>
              <w:right w:val="nil"/>
            </w:tcBorders>
            <w:shd w:val="clear" w:color="auto" w:fill="auto"/>
            <w:noWrap/>
            <w:vAlign w:val="bottom"/>
            <w:hideMark/>
          </w:tcPr>
          <w:p w14:paraId="6063A74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500 </w:t>
            </w:r>
          </w:p>
        </w:tc>
        <w:tc>
          <w:tcPr>
            <w:tcW w:w="297" w:type="pct"/>
            <w:tcBorders>
              <w:top w:val="nil"/>
              <w:left w:val="nil"/>
              <w:bottom w:val="nil"/>
              <w:right w:val="nil"/>
            </w:tcBorders>
            <w:shd w:val="clear" w:color="auto" w:fill="auto"/>
            <w:noWrap/>
            <w:vAlign w:val="bottom"/>
            <w:hideMark/>
          </w:tcPr>
          <w:p w14:paraId="6A1474A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500 </w:t>
            </w:r>
          </w:p>
        </w:tc>
        <w:tc>
          <w:tcPr>
            <w:tcW w:w="297" w:type="pct"/>
            <w:tcBorders>
              <w:top w:val="nil"/>
              <w:left w:val="nil"/>
              <w:bottom w:val="nil"/>
              <w:right w:val="nil"/>
            </w:tcBorders>
            <w:shd w:val="clear" w:color="auto" w:fill="auto"/>
            <w:noWrap/>
            <w:vAlign w:val="bottom"/>
            <w:hideMark/>
          </w:tcPr>
          <w:p w14:paraId="2DCC172A"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500 </w:t>
            </w:r>
          </w:p>
        </w:tc>
        <w:tc>
          <w:tcPr>
            <w:tcW w:w="297" w:type="pct"/>
            <w:tcBorders>
              <w:top w:val="nil"/>
              <w:left w:val="nil"/>
              <w:bottom w:val="nil"/>
              <w:right w:val="nil"/>
            </w:tcBorders>
            <w:shd w:val="clear" w:color="auto" w:fill="auto"/>
            <w:noWrap/>
            <w:vAlign w:val="bottom"/>
            <w:hideMark/>
          </w:tcPr>
          <w:p w14:paraId="09A180B3"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500 </w:t>
            </w:r>
          </w:p>
        </w:tc>
        <w:tc>
          <w:tcPr>
            <w:tcW w:w="349" w:type="pct"/>
            <w:tcBorders>
              <w:top w:val="nil"/>
              <w:left w:val="nil"/>
              <w:bottom w:val="nil"/>
              <w:right w:val="nil"/>
            </w:tcBorders>
            <w:shd w:val="clear" w:color="auto" w:fill="auto"/>
            <w:noWrap/>
            <w:vAlign w:val="bottom"/>
            <w:hideMark/>
          </w:tcPr>
          <w:p w14:paraId="13D30FB9"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6,000 </w:t>
            </w:r>
          </w:p>
        </w:tc>
      </w:tr>
      <w:tr w:rsidR="009C13E3" w:rsidRPr="00DE2A46" w14:paraId="6449699D"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0D65C5B7"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Rates</w:t>
            </w:r>
          </w:p>
        </w:tc>
        <w:tc>
          <w:tcPr>
            <w:tcW w:w="366" w:type="pct"/>
            <w:tcBorders>
              <w:top w:val="nil"/>
              <w:left w:val="nil"/>
              <w:bottom w:val="nil"/>
              <w:right w:val="nil"/>
            </w:tcBorders>
            <w:shd w:val="clear" w:color="auto" w:fill="auto"/>
            <w:noWrap/>
            <w:vAlign w:val="bottom"/>
            <w:hideMark/>
          </w:tcPr>
          <w:p w14:paraId="145EAD10"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 </w:t>
            </w:r>
          </w:p>
        </w:tc>
        <w:tc>
          <w:tcPr>
            <w:tcW w:w="366" w:type="pct"/>
            <w:tcBorders>
              <w:top w:val="nil"/>
              <w:left w:val="nil"/>
              <w:bottom w:val="nil"/>
              <w:right w:val="nil"/>
            </w:tcBorders>
            <w:shd w:val="clear" w:color="auto" w:fill="auto"/>
            <w:noWrap/>
            <w:vAlign w:val="bottom"/>
            <w:hideMark/>
          </w:tcPr>
          <w:p w14:paraId="0F21FF6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 </w:t>
            </w:r>
          </w:p>
        </w:tc>
        <w:tc>
          <w:tcPr>
            <w:tcW w:w="366" w:type="pct"/>
            <w:tcBorders>
              <w:top w:val="nil"/>
              <w:left w:val="nil"/>
              <w:bottom w:val="nil"/>
              <w:right w:val="nil"/>
            </w:tcBorders>
            <w:shd w:val="clear" w:color="auto" w:fill="auto"/>
            <w:noWrap/>
            <w:vAlign w:val="bottom"/>
            <w:hideMark/>
          </w:tcPr>
          <w:p w14:paraId="264FDBED"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 </w:t>
            </w:r>
          </w:p>
        </w:tc>
        <w:tc>
          <w:tcPr>
            <w:tcW w:w="366" w:type="pct"/>
            <w:tcBorders>
              <w:top w:val="nil"/>
              <w:left w:val="nil"/>
              <w:bottom w:val="nil"/>
              <w:right w:val="nil"/>
            </w:tcBorders>
            <w:shd w:val="clear" w:color="auto" w:fill="auto"/>
            <w:noWrap/>
            <w:vAlign w:val="bottom"/>
            <w:hideMark/>
          </w:tcPr>
          <w:p w14:paraId="60B4CDD7"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 </w:t>
            </w:r>
          </w:p>
        </w:tc>
        <w:tc>
          <w:tcPr>
            <w:tcW w:w="366" w:type="pct"/>
            <w:tcBorders>
              <w:top w:val="nil"/>
              <w:left w:val="nil"/>
              <w:bottom w:val="nil"/>
              <w:right w:val="nil"/>
            </w:tcBorders>
            <w:shd w:val="clear" w:color="auto" w:fill="auto"/>
            <w:noWrap/>
            <w:vAlign w:val="bottom"/>
            <w:hideMark/>
          </w:tcPr>
          <w:p w14:paraId="13499A88"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09BA1CB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 </w:t>
            </w:r>
          </w:p>
        </w:tc>
        <w:tc>
          <w:tcPr>
            <w:tcW w:w="303" w:type="pct"/>
            <w:tcBorders>
              <w:top w:val="nil"/>
              <w:left w:val="nil"/>
              <w:bottom w:val="nil"/>
              <w:right w:val="nil"/>
            </w:tcBorders>
            <w:shd w:val="clear" w:color="auto" w:fill="auto"/>
            <w:noWrap/>
            <w:vAlign w:val="bottom"/>
            <w:hideMark/>
          </w:tcPr>
          <w:p w14:paraId="43EB5824"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 </w:t>
            </w:r>
          </w:p>
        </w:tc>
        <w:tc>
          <w:tcPr>
            <w:tcW w:w="297" w:type="pct"/>
            <w:tcBorders>
              <w:top w:val="nil"/>
              <w:left w:val="nil"/>
              <w:bottom w:val="nil"/>
              <w:right w:val="nil"/>
            </w:tcBorders>
            <w:shd w:val="clear" w:color="auto" w:fill="auto"/>
            <w:noWrap/>
            <w:vAlign w:val="bottom"/>
            <w:hideMark/>
          </w:tcPr>
          <w:p w14:paraId="36A12C8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 </w:t>
            </w:r>
          </w:p>
        </w:tc>
        <w:tc>
          <w:tcPr>
            <w:tcW w:w="297" w:type="pct"/>
            <w:tcBorders>
              <w:top w:val="nil"/>
              <w:left w:val="nil"/>
              <w:bottom w:val="nil"/>
              <w:right w:val="nil"/>
            </w:tcBorders>
            <w:shd w:val="clear" w:color="auto" w:fill="auto"/>
            <w:noWrap/>
            <w:vAlign w:val="bottom"/>
            <w:hideMark/>
          </w:tcPr>
          <w:p w14:paraId="60351905"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 </w:t>
            </w:r>
          </w:p>
        </w:tc>
        <w:tc>
          <w:tcPr>
            <w:tcW w:w="297" w:type="pct"/>
            <w:tcBorders>
              <w:top w:val="nil"/>
              <w:left w:val="nil"/>
              <w:bottom w:val="nil"/>
              <w:right w:val="nil"/>
            </w:tcBorders>
            <w:shd w:val="clear" w:color="auto" w:fill="auto"/>
            <w:noWrap/>
            <w:vAlign w:val="bottom"/>
            <w:hideMark/>
          </w:tcPr>
          <w:p w14:paraId="700DAB95"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 </w:t>
            </w:r>
          </w:p>
        </w:tc>
        <w:tc>
          <w:tcPr>
            <w:tcW w:w="297" w:type="pct"/>
            <w:tcBorders>
              <w:top w:val="nil"/>
              <w:left w:val="nil"/>
              <w:bottom w:val="nil"/>
              <w:right w:val="nil"/>
            </w:tcBorders>
            <w:shd w:val="clear" w:color="auto" w:fill="auto"/>
            <w:noWrap/>
            <w:vAlign w:val="bottom"/>
            <w:hideMark/>
          </w:tcPr>
          <w:p w14:paraId="577C5A0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 </w:t>
            </w:r>
          </w:p>
        </w:tc>
        <w:tc>
          <w:tcPr>
            <w:tcW w:w="297" w:type="pct"/>
            <w:tcBorders>
              <w:top w:val="nil"/>
              <w:left w:val="nil"/>
              <w:bottom w:val="nil"/>
              <w:right w:val="nil"/>
            </w:tcBorders>
            <w:shd w:val="clear" w:color="auto" w:fill="auto"/>
            <w:noWrap/>
            <w:vAlign w:val="bottom"/>
            <w:hideMark/>
          </w:tcPr>
          <w:p w14:paraId="5895C156"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300 </w:t>
            </w:r>
          </w:p>
        </w:tc>
        <w:tc>
          <w:tcPr>
            <w:tcW w:w="349" w:type="pct"/>
            <w:tcBorders>
              <w:top w:val="nil"/>
              <w:left w:val="nil"/>
              <w:bottom w:val="nil"/>
              <w:right w:val="nil"/>
            </w:tcBorders>
            <w:shd w:val="clear" w:color="auto" w:fill="auto"/>
            <w:noWrap/>
            <w:vAlign w:val="bottom"/>
            <w:hideMark/>
          </w:tcPr>
          <w:p w14:paraId="0426EC71"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3,300 </w:t>
            </w:r>
          </w:p>
        </w:tc>
      </w:tr>
      <w:tr w:rsidR="009C13E3" w:rsidRPr="00DE2A46" w14:paraId="3E411508"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6F659F92"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Building Insurance</w:t>
            </w:r>
          </w:p>
        </w:tc>
        <w:tc>
          <w:tcPr>
            <w:tcW w:w="366" w:type="pct"/>
            <w:tcBorders>
              <w:top w:val="nil"/>
              <w:left w:val="nil"/>
              <w:bottom w:val="nil"/>
              <w:right w:val="nil"/>
            </w:tcBorders>
            <w:shd w:val="clear" w:color="auto" w:fill="auto"/>
            <w:noWrap/>
            <w:vAlign w:val="bottom"/>
            <w:hideMark/>
          </w:tcPr>
          <w:p w14:paraId="28A7A7B1"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42D8EA52"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16A22E66"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66DAB407"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6F395A7D"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06516779"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7BFB3C62"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70487AFA"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7A2C0EF"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2,500 </w:t>
            </w:r>
          </w:p>
        </w:tc>
        <w:tc>
          <w:tcPr>
            <w:tcW w:w="297" w:type="pct"/>
            <w:tcBorders>
              <w:top w:val="nil"/>
              <w:left w:val="nil"/>
              <w:bottom w:val="nil"/>
              <w:right w:val="nil"/>
            </w:tcBorders>
            <w:shd w:val="clear" w:color="auto" w:fill="auto"/>
            <w:noWrap/>
            <w:vAlign w:val="bottom"/>
            <w:hideMark/>
          </w:tcPr>
          <w:p w14:paraId="29D04AE5" w14:textId="77777777" w:rsidR="009C13E3" w:rsidRPr="00DE2A46" w:rsidRDefault="009C13E3" w:rsidP="009C13E3">
            <w:pPr>
              <w:spacing w:after="0" w:line="240" w:lineRule="auto"/>
              <w:jc w:val="right"/>
              <w:rPr>
                <w:rFonts w:eastAsia="Times New Roman" w:cs="Arial"/>
                <w:sz w:val="12"/>
                <w:szCs w:val="20"/>
              </w:rPr>
            </w:pPr>
          </w:p>
        </w:tc>
        <w:tc>
          <w:tcPr>
            <w:tcW w:w="297" w:type="pct"/>
            <w:tcBorders>
              <w:top w:val="nil"/>
              <w:left w:val="nil"/>
              <w:bottom w:val="nil"/>
              <w:right w:val="nil"/>
            </w:tcBorders>
            <w:shd w:val="clear" w:color="auto" w:fill="auto"/>
            <w:noWrap/>
            <w:vAlign w:val="bottom"/>
            <w:hideMark/>
          </w:tcPr>
          <w:p w14:paraId="36D60444"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B6E6CB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664D4AF2" w14:textId="77777777" w:rsidR="009C13E3" w:rsidRPr="00DE2A46" w:rsidRDefault="009C13E3" w:rsidP="009C13E3">
            <w:pPr>
              <w:spacing w:after="0" w:line="240" w:lineRule="auto"/>
              <w:jc w:val="right"/>
              <w:rPr>
                <w:rFonts w:eastAsia="Times New Roman" w:cs="Arial"/>
                <w:sz w:val="12"/>
                <w:szCs w:val="20"/>
              </w:rPr>
            </w:pPr>
            <w:r w:rsidRPr="00DE2A46">
              <w:rPr>
                <w:rFonts w:eastAsia="Times New Roman" w:cs="Arial"/>
                <w:sz w:val="12"/>
                <w:szCs w:val="20"/>
              </w:rPr>
              <w:t xml:space="preserve">2,500 </w:t>
            </w:r>
          </w:p>
        </w:tc>
      </w:tr>
      <w:tr w:rsidR="009C13E3" w:rsidRPr="00DE2A46" w14:paraId="6B9B66CC"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61D0BC0E"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Marketing</w:t>
            </w:r>
          </w:p>
        </w:tc>
        <w:tc>
          <w:tcPr>
            <w:tcW w:w="366" w:type="pct"/>
            <w:tcBorders>
              <w:top w:val="nil"/>
              <w:left w:val="nil"/>
              <w:bottom w:val="nil"/>
              <w:right w:val="nil"/>
            </w:tcBorders>
            <w:shd w:val="clear" w:color="auto" w:fill="auto"/>
            <w:noWrap/>
            <w:vAlign w:val="bottom"/>
            <w:hideMark/>
          </w:tcPr>
          <w:p w14:paraId="1FCB515C"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55FCFBF4"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655AAF0F"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62FAB01C"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4642FDF5"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13158D67"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03" w:type="pct"/>
            <w:tcBorders>
              <w:top w:val="nil"/>
              <w:left w:val="nil"/>
              <w:bottom w:val="nil"/>
              <w:right w:val="nil"/>
            </w:tcBorders>
            <w:shd w:val="clear" w:color="auto" w:fill="auto"/>
            <w:noWrap/>
            <w:vAlign w:val="bottom"/>
            <w:hideMark/>
          </w:tcPr>
          <w:p w14:paraId="3CDE6363"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3A97A4EE"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669F21BD"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01DE435B"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46CA988E"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654B56A7" w14:textId="77777777" w:rsidR="009C13E3" w:rsidRPr="00DE2A46" w:rsidRDefault="009C13E3" w:rsidP="009C13E3">
            <w:pPr>
              <w:spacing w:after="0" w:line="240" w:lineRule="auto"/>
              <w:jc w:val="left"/>
              <w:rPr>
                <w:rFonts w:eastAsia="Times New Roman" w:cs="Arial"/>
                <w:sz w:val="12"/>
                <w:szCs w:val="20"/>
              </w:rPr>
            </w:pPr>
          </w:p>
        </w:tc>
        <w:tc>
          <w:tcPr>
            <w:tcW w:w="349" w:type="pct"/>
            <w:tcBorders>
              <w:top w:val="nil"/>
              <w:left w:val="nil"/>
              <w:bottom w:val="nil"/>
              <w:right w:val="nil"/>
            </w:tcBorders>
            <w:shd w:val="clear" w:color="auto" w:fill="auto"/>
            <w:noWrap/>
            <w:vAlign w:val="bottom"/>
            <w:hideMark/>
          </w:tcPr>
          <w:p w14:paraId="1648380F"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57285DC9"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43C387A9"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Overdraft Interest</w:t>
            </w:r>
          </w:p>
        </w:tc>
        <w:tc>
          <w:tcPr>
            <w:tcW w:w="366" w:type="pct"/>
            <w:tcBorders>
              <w:top w:val="nil"/>
              <w:left w:val="nil"/>
              <w:bottom w:val="nil"/>
              <w:right w:val="nil"/>
            </w:tcBorders>
            <w:shd w:val="clear" w:color="auto" w:fill="auto"/>
            <w:noWrap/>
            <w:vAlign w:val="bottom"/>
            <w:hideMark/>
          </w:tcPr>
          <w:p w14:paraId="3F38396F"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6B002566"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7FA79E3B"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5C6E3817"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0B6AB189"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66" w:type="pct"/>
            <w:tcBorders>
              <w:top w:val="nil"/>
              <w:left w:val="nil"/>
              <w:bottom w:val="nil"/>
              <w:right w:val="nil"/>
            </w:tcBorders>
            <w:shd w:val="clear" w:color="auto" w:fill="auto"/>
            <w:noWrap/>
            <w:vAlign w:val="bottom"/>
            <w:hideMark/>
          </w:tcPr>
          <w:p w14:paraId="17298CD2"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303" w:type="pct"/>
            <w:tcBorders>
              <w:top w:val="nil"/>
              <w:left w:val="nil"/>
              <w:bottom w:val="nil"/>
              <w:right w:val="nil"/>
            </w:tcBorders>
            <w:shd w:val="clear" w:color="auto" w:fill="auto"/>
            <w:noWrap/>
            <w:vAlign w:val="bottom"/>
            <w:hideMark/>
          </w:tcPr>
          <w:p w14:paraId="300C02AC"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57CF44AB" w14:textId="77777777" w:rsidR="009C13E3" w:rsidRPr="00DE2A46" w:rsidRDefault="009C13E3" w:rsidP="009C13E3">
            <w:pPr>
              <w:spacing w:after="0" w:line="240" w:lineRule="auto"/>
              <w:jc w:val="left"/>
              <w:rPr>
                <w:rFonts w:eastAsia="Times New Roman" w:cs="Arial"/>
                <w:sz w:val="12"/>
                <w:szCs w:val="20"/>
              </w:rPr>
            </w:pPr>
          </w:p>
        </w:tc>
        <w:tc>
          <w:tcPr>
            <w:tcW w:w="297" w:type="pct"/>
            <w:tcBorders>
              <w:top w:val="nil"/>
              <w:left w:val="nil"/>
              <w:bottom w:val="nil"/>
              <w:right w:val="nil"/>
            </w:tcBorders>
            <w:shd w:val="clear" w:color="auto" w:fill="auto"/>
            <w:noWrap/>
            <w:vAlign w:val="bottom"/>
            <w:hideMark/>
          </w:tcPr>
          <w:p w14:paraId="458A3933" w14:textId="77777777" w:rsidR="009C13E3" w:rsidRPr="00DE2A46" w:rsidRDefault="009C13E3" w:rsidP="009C13E3">
            <w:pPr>
              <w:spacing w:after="0" w:line="240" w:lineRule="auto"/>
              <w:jc w:val="left"/>
              <w:rPr>
                <w:rFonts w:eastAsia="Times New Roman" w:cs="Arial"/>
                <w:sz w:val="12"/>
                <w:szCs w:val="20"/>
              </w:rPr>
            </w:pPr>
            <w:r w:rsidRPr="00DE2A46">
              <w:rPr>
                <w:rFonts w:eastAsia="Times New Roman" w:cs="Arial"/>
                <w:sz w:val="12"/>
                <w:szCs w:val="20"/>
              </w:rPr>
              <w:t xml:space="preserve"> </w:t>
            </w:r>
          </w:p>
        </w:tc>
        <w:tc>
          <w:tcPr>
            <w:tcW w:w="297" w:type="pct"/>
            <w:tcBorders>
              <w:top w:val="nil"/>
              <w:left w:val="nil"/>
              <w:bottom w:val="nil"/>
              <w:right w:val="nil"/>
            </w:tcBorders>
            <w:shd w:val="clear" w:color="auto" w:fill="auto"/>
            <w:noWrap/>
            <w:vAlign w:val="bottom"/>
            <w:hideMark/>
          </w:tcPr>
          <w:p w14:paraId="62C134A3" w14:textId="77777777" w:rsidR="009C13E3" w:rsidRPr="00DE2A46" w:rsidRDefault="009C13E3" w:rsidP="009C13E3">
            <w:pPr>
              <w:spacing w:after="0" w:line="240" w:lineRule="auto"/>
              <w:jc w:val="left"/>
              <w:rPr>
                <w:rFonts w:eastAsia="Times New Roman" w:cs="Arial"/>
                <w:sz w:val="12"/>
                <w:szCs w:val="20"/>
              </w:rPr>
            </w:pPr>
          </w:p>
        </w:tc>
        <w:tc>
          <w:tcPr>
            <w:tcW w:w="297" w:type="pct"/>
            <w:tcBorders>
              <w:top w:val="nil"/>
              <w:left w:val="nil"/>
              <w:bottom w:val="nil"/>
              <w:right w:val="nil"/>
            </w:tcBorders>
            <w:shd w:val="clear" w:color="auto" w:fill="auto"/>
            <w:noWrap/>
            <w:vAlign w:val="bottom"/>
            <w:hideMark/>
          </w:tcPr>
          <w:p w14:paraId="290D4CA0"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7E414FD1"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2A9FFFE2"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27BC507C"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42A2DC4F"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w:t>
            </w:r>
          </w:p>
        </w:tc>
        <w:tc>
          <w:tcPr>
            <w:tcW w:w="366" w:type="pct"/>
            <w:tcBorders>
              <w:top w:val="nil"/>
              <w:left w:val="nil"/>
              <w:bottom w:val="nil"/>
              <w:right w:val="nil"/>
            </w:tcBorders>
            <w:shd w:val="clear" w:color="auto" w:fill="auto"/>
            <w:noWrap/>
            <w:vAlign w:val="bottom"/>
            <w:hideMark/>
          </w:tcPr>
          <w:p w14:paraId="7CEA98F0"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4EFA3203"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6F5D7C9F"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7082D04D"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657E1394"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30C20D7A"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1F8BCCB3"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138BE87"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08F2102C"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9631444"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790D5BF3"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108D8506"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2034E184"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01E1B8A8" w14:textId="77777777" w:rsidTr="009C13E3">
        <w:trPr>
          <w:trHeight w:val="270"/>
        </w:trPr>
        <w:tc>
          <w:tcPr>
            <w:tcW w:w="669" w:type="pct"/>
            <w:tcBorders>
              <w:top w:val="single" w:sz="4" w:space="0" w:color="auto"/>
              <w:left w:val="single" w:sz="4" w:space="0" w:color="auto"/>
              <w:bottom w:val="single" w:sz="4" w:space="0" w:color="auto"/>
              <w:right w:val="nil"/>
            </w:tcBorders>
            <w:shd w:val="clear" w:color="000000" w:fill="95B3D7"/>
            <w:noWrap/>
            <w:vAlign w:val="bottom"/>
            <w:hideMark/>
          </w:tcPr>
          <w:p w14:paraId="7E685C1E" w14:textId="77777777" w:rsidR="009C13E3" w:rsidRPr="00DE2A46" w:rsidRDefault="009C13E3" w:rsidP="009C13E3">
            <w:pPr>
              <w:spacing w:after="0" w:line="240" w:lineRule="auto"/>
              <w:jc w:val="left"/>
              <w:rPr>
                <w:rFonts w:eastAsia="Times New Roman" w:cs="Arial"/>
                <w:bCs/>
                <w:sz w:val="14"/>
                <w:szCs w:val="20"/>
              </w:rPr>
            </w:pPr>
            <w:r w:rsidRPr="00DE2A46">
              <w:rPr>
                <w:rFonts w:eastAsia="Times New Roman" w:cs="Arial"/>
                <w:bCs/>
                <w:sz w:val="14"/>
                <w:szCs w:val="20"/>
              </w:rPr>
              <w:t>Total payments</w:t>
            </w:r>
          </w:p>
        </w:tc>
        <w:tc>
          <w:tcPr>
            <w:tcW w:w="366" w:type="pct"/>
            <w:tcBorders>
              <w:top w:val="single" w:sz="4" w:space="0" w:color="auto"/>
              <w:left w:val="nil"/>
              <w:bottom w:val="single" w:sz="8" w:space="0" w:color="auto"/>
              <w:right w:val="nil"/>
            </w:tcBorders>
            <w:shd w:val="clear" w:color="000000" w:fill="B8CCE4"/>
            <w:noWrap/>
            <w:vAlign w:val="bottom"/>
            <w:hideMark/>
          </w:tcPr>
          <w:p w14:paraId="04A2D826"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13,065 </w:t>
            </w:r>
          </w:p>
        </w:tc>
        <w:tc>
          <w:tcPr>
            <w:tcW w:w="366" w:type="pct"/>
            <w:tcBorders>
              <w:top w:val="single" w:sz="4" w:space="0" w:color="auto"/>
              <w:left w:val="nil"/>
              <w:bottom w:val="single" w:sz="8" w:space="0" w:color="auto"/>
              <w:right w:val="nil"/>
            </w:tcBorders>
            <w:shd w:val="clear" w:color="000000" w:fill="B8CCE4"/>
            <w:noWrap/>
            <w:vAlign w:val="bottom"/>
            <w:hideMark/>
          </w:tcPr>
          <w:p w14:paraId="764AD6FC"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13,065 </w:t>
            </w:r>
          </w:p>
        </w:tc>
        <w:tc>
          <w:tcPr>
            <w:tcW w:w="366" w:type="pct"/>
            <w:tcBorders>
              <w:top w:val="single" w:sz="4" w:space="0" w:color="auto"/>
              <w:left w:val="nil"/>
              <w:bottom w:val="single" w:sz="8" w:space="0" w:color="auto"/>
              <w:right w:val="nil"/>
            </w:tcBorders>
            <w:shd w:val="clear" w:color="000000" w:fill="B8CCE4"/>
            <w:noWrap/>
            <w:vAlign w:val="bottom"/>
            <w:hideMark/>
          </w:tcPr>
          <w:p w14:paraId="30266FB1"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13,065 </w:t>
            </w:r>
          </w:p>
        </w:tc>
        <w:tc>
          <w:tcPr>
            <w:tcW w:w="366" w:type="pct"/>
            <w:tcBorders>
              <w:top w:val="single" w:sz="4" w:space="0" w:color="auto"/>
              <w:left w:val="nil"/>
              <w:bottom w:val="single" w:sz="8" w:space="0" w:color="auto"/>
              <w:right w:val="nil"/>
            </w:tcBorders>
            <w:shd w:val="clear" w:color="000000" w:fill="B8CCE4"/>
            <w:noWrap/>
            <w:vAlign w:val="bottom"/>
            <w:hideMark/>
          </w:tcPr>
          <w:p w14:paraId="4D97B3BD"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16,415 </w:t>
            </w:r>
          </w:p>
        </w:tc>
        <w:tc>
          <w:tcPr>
            <w:tcW w:w="366" w:type="pct"/>
            <w:tcBorders>
              <w:top w:val="single" w:sz="4" w:space="0" w:color="auto"/>
              <w:left w:val="nil"/>
              <w:bottom w:val="single" w:sz="8" w:space="0" w:color="auto"/>
              <w:right w:val="nil"/>
            </w:tcBorders>
            <w:shd w:val="clear" w:color="000000" w:fill="B8CCE4"/>
            <w:noWrap/>
            <w:vAlign w:val="bottom"/>
            <w:hideMark/>
          </w:tcPr>
          <w:p w14:paraId="4FD73CB7"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14,515 </w:t>
            </w:r>
          </w:p>
        </w:tc>
        <w:tc>
          <w:tcPr>
            <w:tcW w:w="366" w:type="pct"/>
            <w:tcBorders>
              <w:top w:val="single" w:sz="4" w:space="0" w:color="auto"/>
              <w:left w:val="nil"/>
              <w:bottom w:val="single" w:sz="8" w:space="0" w:color="auto"/>
              <w:right w:val="nil"/>
            </w:tcBorders>
            <w:shd w:val="clear" w:color="000000" w:fill="B8CCE4"/>
            <w:noWrap/>
            <w:vAlign w:val="bottom"/>
            <w:hideMark/>
          </w:tcPr>
          <w:p w14:paraId="0F411745"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17,435 </w:t>
            </w:r>
          </w:p>
        </w:tc>
        <w:tc>
          <w:tcPr>
            <w:tcW w:w="303" w:type="pct"/>
            <w:tcBorders>
              <w:top w:val="single" w:sz="4" w:space="0" w:color="auto"/>
              <w:left w:val="nil"/>
              <w:bottom w:val="single" w:sz="8" w:space="0" w:color="auto"/>
              <w:right w:val="nil"/>
            </w:tcBorders>
            <w:shd w:val="clear" w:color="000000" w:fill="B8CCE4"/>
            <w:noWrap/>
            <w:vAlign w:val="bottom"/>
            <w:hideMark/>
          </w:tcPr>
          <w:p w14:paraId="4F265CED"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14,815 </w:t>
            </w:r>
          </w:p>
        </w:tc>
        <w:tc>
          <w:tcPr>
            <w:tcW w:w="297" w:type="pct"/>
            <w:tcBorders>
              <w:top w:val="single" w:sz="4" w:space="0" w:color="auto"/>
              <w:left w:val="nil"/>
              <w:bottom w:val="single" w:sz="8" w:space="0" w:color="auto"/>
              <w:right w:val="nil"/>
            </w:tcBorders>
            <w:shd w:val="clear" w:color="000000" w:fill="B8CCE4"/>
            <w:noWrap/>
            <w:vAlign w:val="bottom"/>
            <w:hideMark/>
          </w:tcPr>
          <w:p w14:paraId="0DC7C60B"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15,165 </w:t>
            </w:r>
          </w:p>
        </w:tc>
        <w:tc>
          <w:tcPr>
            <w:tcW w:w="297" w:type="pct"/>
            <w:tcBorders>
              <w:top w:val="single" w:sz="4" w:space="0" w:color="auto"/>
              <w:left w:val="nil"/>
              <w:bottom w:val="single" w:sz="8" w:space="0" w:color="auto"/>
              <w:right w:val="nil"/>
            </w:tcBorders>
            <w:shd w:val="clear" w:color="000000" w:fill="B8CCE4"/>
            <w:noWrap/>
            <w:vAlign w:val="bottom"/>
            <w:hideMark/>
          </w:tcPr>
          <w:p w14:paraId="44055496"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15,565 </w:t>
            </w:r>
          </w:p>
        </w:tc>
        <w:tc>
          <w:tcPr>
            <w:tcW w:w="297" w:type="pct"/>
            <w:tcBorders>
              <w:top w:val="single" w:sz="4" w:space="0" w:color="auto"/>
              <w:left w:val="nil"/>
              <w:bottom w:val="single" w:sz="8" w:space="0" w:color="auto"/>
              <w:right w:val="nil"/>
            </w:tcBorders>
            <w:shd w:val="clear" w:color="000000" w:fill="B8CCE4"/>
            <w:noWrap/>
            <w:vAlign w:val="bottom"/>
            <w:hideMark/>
          </w:tcPr>
          <w:p w14:paraId="1B8AC800"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13,415 </w:t>
            </w:r>
          </w:p>
        </w:tc>
        <w:tc>
          <w:tcPr>
            <w:tcW w:w="297" w:type="pct"/>
            <w:tcBorders>
              <w:top w:val="single" w:sz="4" w:space="0" w:color="auto"/>
              <w:left w:val="nil"/>
              <w:bottom w:val="single" w:sz="8" w:space="0" w:color="auto"/>
              <w:right w:val="nil"/>
            </w:tcBorders>
            <w:shd w:val="clear" w:color="000000" w:fill="B8CCE4"/>
            <w:noWrap/>
            <w:vAlign w:val="bottom"/>
            <w:hideMark/>
          </w:tcPr>
          <w:p w14:paraId="362762BF"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13,065 </w:t>
            </w:r>
          </w:p>
        </w:tc>
        <w:tc>
          <w:tcPr>
            <w:tcW w:w="297" w:type="pct"/>
            <w:tcBorders>
              <w:top w:val="single" w:sz="4" w:space="0" w:color="auto"/>
              <w:left w:val="nil"/>
              <w:bottom w:val="single" w:sz="8" w:space="0" w:color="auto"/>
              <w:right w:val="nil"/>
            </w:tcBorders>
            <w:shd w:val="clear" w:color="000000" w:fill="B8CCE4"/>
            <w:noWrap/>
            <w:vAlign w:val="bottom"/>
            <w:hideMark/>
          </w:tcPr>
          <w:p w14:paraId="2003FC73"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17,415 </w:t>
            </w:r>
          </w:p>
        </w:tc>
        <w:tc>
          <w:tcPr>
            <w:tcW w:w="349" w:type="pct"/>
            <w:tcBorders>
              <w:top w:val="single" w:sz="4" w:space="0" w:color="auto"/>
              <w:left w:val="nil"/>
              <w:bottom w:val="single" w:sz="8" w:space="0" w:color="auto"/>
              <w:right w:val="nil"/>
            </w:tcBorders>
            <w:shd w:val="clear" w:color="000000" w:fill="B8CCE4"/>
            <w:noWrap/>
            <w:vAlign w:val="bottom"/>
            <w:hideMark/>
          </w:tcPr>
          <w:p w14:paraId="53F8910E" w14:textId="77777777" w:rsidR="009C13E3" w:rsidRPr="00DE2A46" w:rsidRDefault="009C13E3" w:rsidP="009C13E3">
            <w:pPr>
              <w:spacing w:after="0" w:line="240" w:lineRule="auto"/>
              <w:jc w:val="right"/>
              <w:rPr>
                <w:rFonts w:eastAsia="Times New Roman" w:cs="Arial"/>
                <w:b/>
                <w:bCs/>
                <w:sz w:val="12"/>
                <w:szCs w:val="20"/>
              </w:rPr>
            </w:pPr>
            <w:r w:rsidRPr="00DE2A46">
              <w:rPr>
                <w:rFonts w:eastAsia="Times New Roman" w:cs="Arial"/>
                <w:b/>
                <w:bCs/>
                <w:sz w:val="12"/>
                <w:szCs w:val="20"/>
              </w:rPr>
              <w:t xml:space="preserve">174,730 </w:t>
            </w:r>
          </w:p>
        </w:tc>
      </w:tr>
      <w:tr w:rsidR="009C13E3" w:rsidRPr="00DE2A46" w14:paraId="6125A2E3"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4B75AE17"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w:t>
            </w:r>
          </w:p>
        </w:tc>
        <w:tc>
          <w:tcPr>
            <w:tcW w:w="366" w:type="pct"/>
            <w:tcBorders>
              <w:top w:val="nil"/>
              <w:left w:val="nil"/>
              <w:bottom w:val="nil"/>
              <w:right w:val="nil"/>
            </w:tcBorders>
            <w:shd w:val="clear" w:color="auto" w:fill="auto"/>
            <w:noWrap/>
            <w:vAlign w:val="bottom"/>
            <w:hideMark/>
          </w:tcPr>
          <w:p w14:paraId="7CA496E0"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513CFD25"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BC85254"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3F0B2AD8"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A778181"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45AFEDF5"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09489D69"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1CB6A9C"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33C5B59E"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2D54B29"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0BB138CB"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8DC6F82"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2BAE84B3"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467273D9"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7BE6D2D3"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w:t>
            </w:r>
          </w:p>
        </w:tc>
        <w:tc>
          <w:tcPr>
            <w:tcW w:w="366" w:type="pct"/>
            <w:tcBorders>
              <w:top w:val="nil"/>
              <w:left w:val="nil"/>
              <w:bottom w:val="nil"/>
              <w:right w:val="nil"/>
            </w:tcBorders>
            <w:shd w:val="clear" w:color="auto" w:fill="auto"/>
            <w:noWrap/>
            <w:vAlign w:val="bottom"/>
            <w:hideMark/>
          </w:tcPr>
          <w:p w14:paraId="6132EC3A"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799D4568"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17CACE8"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4701F927"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31C021D7"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32DEF253"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2E031CFD"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87BF0A6"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5CBE8DE"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0AB18151"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6BAACC8"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28362E0"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15750CA3"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07834965" w14:textId="77777777" w:rsidTr="009C13E3">
        <w:trPr>
          <w:trHeight w:val="255"/>
        </w:trPr>
        <w:tc>
          <w:tcPr>
            <w:tcW w:w="669" w:type="pct"/>
            <w:tcBorders>
              <w:top w:val="nil"/>
              <w:left w:val="single" w:sz="4" w:space="0" w:color="auto"/>
              <w:bottom w:val="nil"/>
              <w:right w:val="nil"/>
            </w:tcBorders>
            <w:shd w:val="clear" w:color="000000" w:fill="B8CCE4"/>
            <w:noWrap/>
            <w:vAlign w:val="bottom"/>
            <w:hideMark/>
          </w:tcPr>
          <w:p w14:paraId="2FD3333C"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w:t>
            </w:r>
          </w:p>
        </w:tc>
        <w:tc>
          <w:tcPr>
            <w:tcW w:w="366" w:type="pct"/>
            <w:tcBorders>
              <w:top w:val="nil"/>
              <w:left w:val="nil"/>
              <w:bottom w:val="nil"/>
              <w:right w:val="nil"/>
            </w:tcBorders>
            <w:shd w:val="clear" w:color="auto" w:fill="auto"/>
            <w:noWrap/>
            <w:vAlign w:val="bottom"/>
            <w:hideMark/>
          </w:tcPr>
          <w:p w14:paraId="546151BF"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3489FB22"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C740CA9"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7B1689E8"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AB5734E"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0E155214"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62FA7B77"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3E5F78E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6FADBBE9"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770EC7DC"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0D164A9F"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B396771"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54421DEF"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64624D13" w14:textId="77777777" w:rsidTr="009C13E3">
        <w:trPr>
          <w:trHeight w:val="255"/>
        </w:trPr>
        <w:tc>
          <w:tcPr>
            <w:tcW w:w="669" w:type="pct"/>
            <w:tcBorders>
              <w:top w:val="single" w:sz="4" w:space="0" w:color="auto"/>
              <w:left w:val="single" w:sz="4" w:space="0" w:color="auto"/>
              <w:bottom w:val="nil"/>
              <w:right w:val="nil"/>
            </w:tcBorders>
            <w:shd w:val="clear" w:color="000000" w:fill="95B3D7"/>
            <w:noWrap/>
            <w:vAlign w:val="bottom"/>
            <w:hideMark/>
          </w:tcPr>
          <w:p w14:paraId="52A36CED"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Balance b / f</w:t>
            </w:r>
          </w:p>
        </w:tc>
        <w:tc>
          <w:tcPr>
            <w:tcW w:w="366" w:type="pct"/>
            <w:tcBorders>
              <w:top w:val="nil"/>
              <w:left w:val="nil"/>
              <w:bottom w:val="nil"/>
              <w:right w:val="nil"/>
            </w:tcBorders>
            <w:shd w:val="clear" w:color="auto" w:fill="auto"/>
            <w:noWrap/>
            <w:vAlign w:val="bottom"/>
            <w:hideMark/>
          </w:tcPr>
          <w:p w14:paraId="629693A4"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6,000 </w:t>
            </w:r>
          </w:p>
        </w:tc>
        <w:tc>
          <w:tcPr>
            <w:tcW w:w="366" w:type="pct"/>
            <w:tcBorders>
              <w:top w:val="nil"/>
              <w:left w:val="nil"/>
              <w:bottom w:val="nil"/>
              <w:right w:val="nil"/>
            </w:tcBorders>
            <w:shd w:val="clear" w:color="auto" w:fill="auto"/>
            <w:noWrap/>
            <w:vAlign w:val="bottom"/>
            <w:hideMark/>
          </w:tcPr>
          <w:p w14:paraId="45AAE8B9"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84,915 </w:t>
            </w:r>
          </w:p>
        </w:tc>
        <w:tc>
          <w:tcPr>
            <w:tcW w:w="366" w:type="pct"/>
            <w:tcBorders>
              <w:top w:val="nil"/>
              <w:left w:val="nil"/>
              <w:bottom w:val="nil"/>
              <w:right w:val="nil"/>
            </w:tcBorders>
            <w:shd w:val="clear" w:color="auto" w:fill="auto"/>
            <w:noWrap/>
            <w:vAlign w:val="bottom"/>
            <w:hideMark/>
          </w:tcPr>
          <w:p w14:paraId="48AEDB7F"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147,197 </w:t>
            </w:r>
          </w:p>
        </w:tc>
        <w:tc>
          <w:tcPr>
            <w:tcW w:w="366" w:type="pct"/>
            <w:tcBorders>
              <w:top w:val="nil"/>
              <w:left w:val="nil"/>
              <w:bottom w:val="nil"/>
              <w:right w:val="nil"/>
            </w:tcBorders>
            <w:shd w:val="clear" w:color="auto" w:fill="auto"/>
            <w:noWrap/>
            <w:vAlign w:val="bottom"/>
            <w:hideMark/>
          </w:tcPr>
          <w:p w14:paraId="77276C41"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230,347 </w:t>
            </w:r>
          </w:p>
        </w:tc>
        <w:tc>
          <w:tcPr>
            <w:tcW w:w="366" w:type="pct"/>
            <w:tcBorders>
              <w:top w:val="nil"/>
              <w:left w:val="nil"/>
              <w:bottom w:val="nil"/>
              <w:right w:val="nil"/>
            </w:tcBorders>
            <w:shd w:val="clear" w:color="auto" w:fill="auto"/>
            <w:noWrap/>
            <w:vAlign w:val="bottom"/>
            <w:hideMark/>
          </w:tcPr>
          <w:p w14:paraId="3E70E0A4"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267,642 </w:t>
            </w:r>
          </w:p>
        </w:tc>
        <w:tc>
          <w:tcPr>
            <w:tcW w:w="366" w:type="pct"/>
            <w:tcBorders>
              <w:top w:val="nil"/>
              <w:left w:val="nil"/>
              <w:bottom w:val="nil"/>
              <w:right w:val="nil"/>
            </w:tcBorders>
            <w:shd w:val="clear" w:color="auto" w:fill="auto"/>
            <w:noWrap/>
            <w:vAlign w:val="bottom"/>
            <w:hideMark/>
          </w:tcPr>
          <w:p w14:paraId="0B66C421"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309,956 </w:t>
            </w:r>
          </w:p>
        </w:tc>
        <w:tc>
          <w:tcPr>
            <w:tcW w:w="303" w:type="pct"/>
            <w:tcBorders>
              <w:top w:val="nil"/>
              <w:left w:val="nil"/>
              <w:bottom w:val="nil"/>
              <w:right w:val="nil"/>
            </w:tcBorders>
            <w:shd w:val="clear" w:color="auto" w:fill="auto"/>
            <w:noWrap/>
            <w:vAlign w:val="bottom"/>
            <w:hideMark/>
          </w:tcPr>
          <w:p w14:paraId="007EE395"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357,620 </w:t>
            </w:r>
          </w:p>
        </w:tc>
        <w:tc>
          <w:tcPr>
            <w:tcW w:w="297" w:type="pct"/>
            <w:tcBorders>
              <w:top w:val="nil"/>
              <w:left w:val="nil"/>
              <w:bottom w:val="nil"/>
              <w:right w:val="nil"/>
            </w:tcBorders>
            <w:shd w:val="clear" w:color="auto" w:fill="auto"/>
            <w:noWrap/>
            <w:vAlign w:val="bottom"/>
            <w:hideMark/>
          </w:tcPr>
          <w:p w14:paraId="1EED8A72"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416,834 </w:t>
            </w:r>
          </w:p>
        </w:tc>
        <w:tc>
          <w:tcPr>
            <w:tcW w:w="297" w:type="pct"/>
            <w:tcBorders>
              <w:top w:val="nil"/>
              <w:left w:val="nil"/>
              <w:bottom w:val="nil"/>
              <w:right w:val="nil"/>
            </w:tcBorders>
            <w:shd w:val="clear" w:color="auto" w:fill="auto"/>
            <w:noWrap/>
            <w:vAlign w:val="bottom"/>
            <w:hideMark/>
          </w:tcPr>
          <w:p w14:paraId="19E4FD8D"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487,874 </w:t>
            </w:r>
          </w:p>
        </w:tc>
        <w:tc>
          <w:tcPr>
            <w:tcW w:w="297" w:type="pct"/>
            <w:tcBorders>
              <w:top w:val="nil"/>
              <w:left w:val="nil"/>
              <w:bottom w:val="nil"/>
              <w:right w:val="nil"/>
            </w:tcBorders>
            <w:shd w:val="clear" w:color="auto" w:fill="auto"/>
            <w:noWrap/>
            <w:vAlign w:val="bottom"/>
            <w:hideMark/>
          </w:tcPr>
          <w:p w14:paraId="00DFC9CE"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567,745 </w:t>
            </w:r>
          </w:p>
        </w:tc>
        <w:tc>
          <w:tcPr>
            <w:tcW w:w="297" w:type="pct"/>
            <w:tcBorders>
              <w:top w:val="nil"/>
              <w:left w:val="nil"/>
              <w:bottom w:val="nil"/>
              <w:right w:val="nil"/>
            </w:tcBorders>
            <w:shd w:val="clear" w:color="auto" w:fill="auto"/>
            <w:noWrap/>
            <w:vAlign w:val="bottom"/>
            <w:hideMark/>
          </w:tcPr>
          <w:p w14:paraId="244D88D1"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627,162 </w:t>
            </w:r>
          </w:p>
        </w:tc>
        <w:tc>
          <w:tcPr>
            <w:tcW w:w="297" w:type="pct"/>
            <w:tcBorders>
              <w:top w:val="nil"/>
              <w:left w:val="nil"/>
              <w:bottom w:val="nil"/>
              <w:right w:val="nil"/>
            </w:tcBorders>
            <w:shd w:val="clear" w:color="auto" w:fill="auto"/>
            <w:noWrap/>
            <w:vAlign w:val="bottom"/>
            <w:hideMark/>
          </w:tcPr>
          <w:p w14:paraId="4D8672C2"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690,612 </w:t>
            </w:r>
          </w:p>
        </w:tc>
        <w:tc>
          <w:tcPr>
            <w:tcW w:w="349" w:type="pct"/>
            <w:tcBorders>
              <w:top w:val="nil"/>
              <w:left w:val="nil"/>
              <w:bottom w:val="nil"/>
              <w:right w:val="nil"/>
            </w:tcBorders>
            <w:shd w:val="clear" w:color="auto" w:fill="auto"/>
            <w:noWrap/>
            <w:vAlign w:val="bottom"/>
            <w:hideMark/>
          </w:tcPr>
          <w:p w14:paraId="39ED6C58"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751,515 </w:t>
            </w:r>
          </w:p>
        </w:tc>
      </w:tr>
      <w:tr w:rsidR="009C13E3" w:rsidRPr="00DE2A46" w14:paraId="2D3724A3" w14:textId="77777777" w:rsidTr="009C13E3">
        <w:trPr>
          <w:trHeight w:val="255"/>
        </w:trPr>
        <w:tc>
          <w:tcPr>
            <w:tcW w:w="669" w:type="pct"/>
            <w:tcBorders>
              <w:top w:val="nil"/>
              <w:left w:val="single" w:sz="4" w:space="0" w:color="auto"/>
              <w:bottom w:val="single" w:sz="4" w:space="0" w:color="auto"/>
              <w:right w:val="nil"/>
            </w:tcBorders>
            <w:shd w:val="clear" w:color="000000" w:fill="95B3D7"/>
            <w:noWrap/>
            <w:vAlign w:val="bottom"/>
            <w:hideMark/>
          </w:tcPr>
          <w:p w14:paraId="2A33BB54"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w:t>
            </w:r>
          </w:p>
        </w:tc>
        <w:tc>
          <w:tcPr>
            <w:tcW w:w="366" w:type="pct"/>
            <w:tcBorders>
              <w:top w:val="nil"/>
              <w:left w:val="nil"/>
              <w:bottom w:val="nil"/>
              <w:right w:val="nil"/>
            </w:tcBorders>
            <w:shd w:val="clear" w:color="auto" w:fill="auto"/>
            <w:noWrap/>
            <w:vAlign w:val="bottom"/>
            <w:hideMark/>
          </w:tcPr>
          <w:p w14:paraId="1DA64ECC"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1029B451"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AF7307D"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680BF390"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D8BD872"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68FB4DED"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0BE96600"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13FACCDE"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17922356"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C62670B"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617F1CE"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1FA43964"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7A3A64BA"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4208C07F" w14:textId="77777777" w:rsidTr="009C13E3">
        <w:trPr>
          <w:trHeight w:val="255"/>
        </w:trPr>
        <w:tc>
          <w:tcPr>
            <w:tcW w:w="669" w:type="pct"/>
            <w:tcBorders>
              <w:top w:val="nil"/>
              <w:left w:val="single" w:sz="4" w:space="0" w:color="auto"/>
              <w:bottom w:val="nil"/>
              <w:right w:val="nil"/>
            </w:tcBorders>
            <w:shd w:val="clear" w:color="000000" w:fill="95B3D7"/>
            <w:noWrap/>
            <w:vAlign w:val="bottom"/>
            <w:hideMark/>
          </w:tcPr>
          <w:p w14:paraId="37855ECD"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w:t>
            </w:r>
          </w:p>
        </w:tc>
        <w:tc>
          <w:tcPr>
            <w:tcW w:w="366" w:type="pct"/>
            <w:tcBorders>
              <w:top w:val="nil"/>
              <w:left w:val="nil"/>
              <w:bottom w:val="nil"/>
              <w:right w:val="nil"/>
            </w:tcBorders>
            <w:shd w:val="clear" w:color="auto" w:fill="auto"/>
            <w:noWrap/>
            <w:vAlign w:val="bottom"/>
            <w:hideMark/>
          </w:tcPr>
          <w:p w14:paraId="1292B34B"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20F50F67"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745C9D02"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0005794"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482C9A5D"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722AB434"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6B502799"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7D0C0A6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51F7C199"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8CADCA1"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097EE25C"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63BE9D0A"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229B7CA0"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285BABB3" w14:textId="77777777" w:rsidTr="009C13E3">
        <w:trPr>
          <w:trHeight w:val="255"/>
        </w:trPr>
        <w:tc>
          <w:tcPr>
            <w:tcW w:w="669" w:type="pct"/>
            <w:tcBorders>
              <w:top w:val="nil"/>
              <w:left w:val="single" w:sz="4" w:space="0" w:color="auto"/>
              <w:bottom w:val="nil"/>
              <w:right w:val="nil"/>
            </w:tcBorders>
            <w:shd w:val="clear" w:color="000000" w:fill="95B3D7"/>
            <w:noWrap/>
            <w:vAlign w:val="bottom"/>
            <w:hideMark/>
          </w:tcPr>
          <w:p w14:paraId="64CD8EB8"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Net cash</w:t>
            </w:r>
            <w:r w:rsidR="00DE2A46" w:rsidRPr="00DE2A46">
              <w:rPr>
                <w:rFonts w:eastAsia="Times New Roman" w:cs="Arial"/>
                <w:sz w:val="14"/>
                <w:szCs w:val="20"/>
              </w:rPr>
              <w:t xml:space="preserve"> </w:t>
            </w:r>
            <w:r w:rsidRPr="00DE2A46">
              <w:rPr>
                <w:rFonts w:eastAsia="Times New Roman" w:cs="Arial"/>
                <w:sz w:val="14"/>
                <w:szCs w:val="20"/>
              </w:rPr>
              <w:t>flow in month</w:t>
            </w:r>
          </w:p>
        </w:tc>
        <w:tc>
          <w:tcPr>
            <w:tcW w:w="366" w:type="pct"/>
            <w:tcBorders>
              <w:top w:val="nil"/>
              <w:left w:val="nil"/>
              <w:bottom w:val="nil"/>
              <w:right w:val="nil"/>
            </w:tcBorders>
            <w:shd w:val="clear" w:color="auto" w:fill="auto"/>
            <w:noWrap/>
            <w:vAlign w:val="bottom"/>
            <w:hideMark/>
          </w:tcPr>
          <w:p w14:paraId="3CE906BB"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78,915 </w:t>
            </w:r>
          </w:p>
        </w:tc>
        <w:tc>
          <w:tcPr>
            <w:tcW w:w="366" w:type="pct"/>
            <w:tcBorders>
              <w:top w:val="nil"/>
              <w:left w:val="nil"/>
              <w:bottom w:val="nil"/>
              <w:right w:val="nil"/>
            </w:tcBorders>
            <w:shd w:val="clear" w:color="auto" w:fill="auto"/>
            <w:noWrap/>
            <w:vAlign w:val="bottom"/>
            <w:hideMark/>
          </w:tcPr>
          <w:p w14:paraId="52B3FE43"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62,282 </w:t>
            </w:r>
          </w:p>
        </w:tc>
        <w:tc>
          <w:tcPr>
            <w:tcW w:w="366" w:type="pct"/>
            <w:tcBorders>
              <w:top w:val="nil"/>
              <w:left w:val="nil"/>
              <w:bottom w:val="nil"/>
              <w:right w:val="nil"/>
            </w:tcBorders>
            <w:shd w:val="clear" w:color="auto" w:fill="auto"/>
            <w:noWrap/>
            <w:vAlign w:val="bottom"/>
            <w:hideMark/>
          </w:tcPr>
          <w:p w14:paraId="5E2E315F"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83,150 </w:t>
            </w:r>
          </w:p>
        </w:tc>
        <w:tc>
          <w:tcPr>
            <w:tcW w:w="366" w:type="pct"/>
            <w:tcBorders>
              <w:top w:val="nil"/>
              <w:left w:val="nil"/>
              <w:bottom w:val="nil"/>
              <w:right w:val="nil"/>
            </w:tcBorders>
            <w:shd w:val="clear" w:color="auto" w:fill="auto"/>
            <w:noWrap/>
            <w:vAlign w:val="bottom"/>
            <w:hideMark/>
          </w:tcPr>
          <w:p w14:paraId="2D28EBF8"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37,295 </w:t>
            </w:r>
          </w:p>
        </w:tc>
        <w:tc>
          <w:tcPr>
            <w:tcW w:w="366" w:type="pct"/>
            <w:tcBorders>
              <w:top w:val="nil"/>
              <w:left w:val="nil"/>
              <w:bottom w:val="nil"/>
              <w:right w:val="nil"/>
            </w:tcBorders>
            <w:shd w:val="clear" w:color="auto" w:fill="auto"/>
            <w:noWrap/>
            <w:vAlign w:val="bottom"/>
            <w:hideMark/>
          </w:tcPr>
          <w:p w14:paraId="15F1567F"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42,314 </w:t>
            </w:r>
          </w:p>
        </w:tc>
        <w:tc>
          <w:tcPr>
            <w:tcW w:w="366" w:type="pct"/>
            <w:tcBorders>
              <w:top w:val="nil"/>
              <w:left w:val="nil"/>
              <w:bottom w:val="nil"/>
              <w:right w:val="nil"/>
            </w:tcBorders>
            <w:shd w:val="clear" w:color="auto" w:fill="auto"/>
            <w:noWrap/>
            <w:vAlign w:val="bottom"/>
            <w:hideMark/>
          </w:tcPr>
          <w:p w14:paraId="669011F6"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47,664 </w:t>
            </w:r>
          </w:p>
        </w:tc>
        <w:tc>
          <w:tcPr>
            <w:tcW w:w="303" w:type="pct"/>
            <w:tcBorders>
              <w:top w:val="nil"/>
              <w:left w:val="nil"/>
              <w:bottom w:val="nil"/>
              <w:right w:val="nil"/>
            </w:tcBorders>
            <w:shd w:val="clear" w:color="auto" w:fill="auto"/>
            <w:noWrap/>
            <w:vAlign w:val="bottom"/>
            <w:hideMark/>
          </w:tcPr>
          <w:p w14:paraId="400E03AD"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59,214 </w:t>
            </w:r>
          </w:p>
        </w:tc>
        <w:tc>
          <w:tcPr>
            <w:tcW w:w="297" w:type="pct"/>
            <w:tcBorders>
              <w:top w:val="nil"/>
              <w:left w:val="nil"/>
              <w:bottom w:val="nil"/>
              <w:right w:val="nil"/>
            </w:tcBorders>
            <w:shd w:val="clear" w:color="auto" w:fill="auto"/>
            <w:noWrap/>
            <w:vAlign w:val="bottom"/>
            <w:hideMark/>
          </w:tcPr>
          <w:p w14:paraId="74AFE09B"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71,040 </w:t>
            </w:r>
          </w:p>
        </w:tc>
        <w:tc>
          <w:tcPr>
            <w:tcW w:w="297" w:type="pct"/>
            <w:tcBorders>
              <w:top w:val="nil"/>
              <w:left w:val="nil"/>
              <w:bottom w:val="nil"/>
              <w:right w:val="nil"/>
            </w:tcBorders>
            <w:shd w:val="clear" w:color="auto" w:fill="auto"/>
            <w:noWrap/>
            <w:vAlign w:val="bottom"/>
            <w:hideMark/>
          </w:tcPr>
          <w:p w14:paraId="1A489591"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79,871 </w:t>
            </w:r>
          </w:p>
        </w:tc>
        <w:tc>
          <w:tcPr>
            <w:tcW w:w="297" w:type="pct"/>
            <w:tcBorders>
              <w:top w:val="nil"/>
              <w:left w:val="nil"/>
              <w:bottom w:val="nil"/>
              <w:right w:val="nil"/>
            </w:tcBorders>
            <w:shd w:val="clear" w:color="auto" w:fill="auto"/>
            <w:noWrap/>
            <w:vAlign w:val="bottom"/>
            <w:hideMark/>
          </w:tcPr>
          <w:p w14:paraId="6D9EADDF"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59,417 </w:t>
            </w:r>
          </w:p>
        </w:tc>
        <w:tc>
          <w:tcPr>
            <w:tcW w:w="297" w:type="pct"/>
            <w:tcBorders>
              <w:top w:val="nil"/>
              <w:left w:val="nil"/>
              <w:bottom w:val="nil"/>
              <w:right w:val="nil"/>
            </w:tcBorders>
            <w:shd w:val="clear" w:color="auto" w:fill="auto"/>
            <w:noWrap/>
            <w:vAlign w:val="bottom"/>
            <w:hideMark/>
          </w:tcPr>
          <w:p w14:paraId="7B8127D0"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63,450 </w:t>
            </w:r>
          </w:p>
        </w:tc>
        <w:tc>
          <w:tcPr>
            <w:tcW w:w="297" w:type="pct"/>
            <w:tcBorders>
              <w:top w:val="nil"/>
              <w:left w:val="nil"/>
              <w:bottom w:val="nil"/>
              <w:right w:val="nil"/>
            </w:tcBorders>
            <w:shd w:val="clear" w:color="auto" w:fill="auto"/>
            <w:noWrap/>
            <w:vAlign w:val="bottom"/>
            <w:hideMark/>
          </w:tcPr>
          <w:p w14:paraId="24E154AB"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60,903 </w:t>
            </w:r>
          </w:p>
        </w:tc>
        <w:tc>
          <w:tcPr>
            <w:tcW w:w="349" w:type="pct"/>
            <w:tcBorders>
              <w:top w:val="nil"/>
              <w:left w:val="nil"/>
              <w:bottom w:val="nil"/>
              <w:right w:val="nil"/>
            </w:tcBorders>
            <w:shd w:val="clear" w:color="auto" w:fill="auto"/>
            <w:noWrap/>
            <w:vAlign w:val="bottom"/>
            <w:hideMark/>
          </w:tcPr>
          <w:p w14:paraId="7379F291" w14:textId="77777777" w:rsidR="009C13E3" w:rsidRPr="00DE2A46" w:rsidRDefault="009C13E3" w:rsidP="009C13E3">
            <w:pPr>
              <w:spacing w:after="0" w:line="240" w:lineRule="auto"/>
              <w:jc w:val="center"/>
              <w:rPr>
                <w:rFonts w:eastAsia="Times New Roman" w:cs="Arial"/>
                <w:sz w:val="12"/>
                <w:szCs w:val="20"/>
              </w:rPr>
            </w:pPr>
            <w:r w:rsidRPr="00DE2A46">
              <w:rPr>
                <w:rFonts w:eastAsia="Times New Roman" w:cs="Arial"/>
                <w:sz w:val="12"/>
                <w:szCs w:val="20"/>
              </w:rPr>
              <w:t xml:space="preserve">747,785 </w:t>
            </w:r>
          </w:p>
        </w:tc>
      </w:tr>
      <w:tr w:rsidR="009C13E3" w:rsidRPr="00DE2A46" w14:paraId="24EA1970" w14:textId="77777777" w:rsidTr="009C13E3">
        <w:trPr>
          <w:trHeight w:val="255"/>
        </w:trPr>
        <w:tc>
          <w:tcPr>
            <w:tcW w:w="669" w:type="pct"/>
            <w:tcBorders>
              <w:top w:val="nil"/>
              <w:left w:val="single" w:sz="4" w:space="0" w:color="auto"/>
              <w:bottom w:val="single" w:sz="4" w:space="0" w:color="auto"/>
              <w:right w:val="nil"/>
            </w:tcBorders>
            <w:shd w:val="clear" w:color="000000" w:fill="95B3D7"/>
            <w:noWrap/>
            <w:vAlign w:val="bottom"/>
            <w:hideMark/>
          </w:tcPr>
          <w:p w14:paraId="5FD6B1CA"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w:t>
            </w:r>
          </w:p>
        </w:tc>
        <w:tc>
          <w:tcPr>
            <w:tcW w:w="366" w:type="pct"/>
            <w:tcBorders>
              <w:top w:val="nil"/>
              <w:left w:val="nil"/>
              <w:bottom w:val="nil"/>
              <w:right w:val="nil"/>
            </w:tcBorders>
            <w:shd w:val="clear" w:color="auto" w:fill="auto"/>
            <w:noWrap/>
            <w:vAlign w:val="bottom"/>
            <w:hideMark/>
          </w:tcPr>
          <w:p w14:paraId="4A6F8253"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32E7923B"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78E1A05F"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02D24C89"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58CEC629"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0F94FB0D"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616FD845"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1AC8B1E6"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05D8E70"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02E15E9"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430B6077"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6808063"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2ACA108F"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6EE62B7C" w14:textId="77777777" w:rsidTr="009C13E3">
        <w:trPr>
          <w:trHeight w:val="255"/>
        </w:trPr>
        <w:tc>
          <w:tcPr>
            <w:tcW w:w="669" w:type="pct"/>
            <w:tcBorders>
              <w:top w:val="nil"/>
              <w:left w:val="single" w:sz="4" w:space="0" w:color="auto"/>
              <w:bottom w:val="single" w:sz="4" w:space="0" w:color="auto"/>
              <w:right w:val="nil"/>
            </w:tcBorders>
            <w:shd w:val="clear" w:color="000000" w:fill="B8CCE4"/>
            <w:noWrap/>
            <w:vAlign w:val="bottom"/>
            <w:hideMark/>
          </w:tcPr>
          <w:p w14:paraId="43DEAF36" w14:textId="77777777" w:rsidR="009C13E3" w:rsidRPr="00DE2A46" w:rsidRDefault="009C13E3" w:rsidP="009C13E3">
            <w:pPr>
              <w:spacing w:after="0" w:line="240" w:lineRule="auto"/>
              <w:jc w:val="left"/>
              <w:rPr>
                <w:rFonts w:eastAsia="Times New Roman" w:cs="Arial"/>
                <w:sz w:val="14"/>
                <w:szCs w:val="20"/>
              </w:rPr>
            </w:pPr>
            <w:r w:rsidRPr="00DE2A46">
              <w:rPr>
                <w:rFonts w:eastAsia="Times New Roman" w:cs="Arial"/>
                <w:sz w:val="14"/>
                <w:szCs w:val="20"/>
              </w:rPr>
              <w:t> </w:t>
            </w:r>
          </w:p>
        </w:tc>
        <w:tc>
          <w:tcPr>
            <w:tcW w:w="366" w:type="pct"/>
            <w:tcBorders>
              <w:top w:val="nil"/>
              <w:left w:val="nil"/>
              <w:bottom w:val="nil"/>
              <w:right w:val="nil"/>
            </w:tcBorders>
            <w:shd w:val="clear" w:color="auto" w:fill="auto"/>
            <w:noWrap/>
            <w:vAlign w:val="bottom"/>
            <w:hideMark/>
          </w:tcPr>
          <w:p w14:paraId="50F47612" w14:textId="77777777" w:rsidR="009C13E3" w:rsidRPr="00DE2A46" w:rsidRDefault="009C13E3" w:rsidP="009C13E3">
            <w:pPr>
              <w:spacing w:after="0" w:line="240" w:lineRule="auto"/>
              <w:jc w:val="left"/>
              <w:rPr>
                <w:rFonts w:eastAsia="Times New Roman" w:cs="Arial"/>
                <w:sz w:val="12"/>
                <w:szCs w:val="20"/>
              </w:rPr>
            </w:pPr>
          </w:p>
        </w:tc>
        <w:tc>
          <w:tcPr>
            <w:tcW w:w="366" w:type="pct"/>
            <w:tcBorders>
              <w:top w:val="nil"/>
              <w:left w:val="nil"/>
              <w:bottom w:val="nil"/>
              <w:right w:val="nil"/>
            </w:tcBorders>
            <w:shd w:val="clear" w:color="auto" w:fill="auto"/>
            <w:noWrap/>
            <w:vAlign w:val="bottom"/>
            <w:hideMark/>
          </w:tcPr>
          <w:p w14:paraId="4D626701"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531682BB"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21A212F5"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61BDFE5E"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66" w:type="pct"/>
            <w:tcBorders>
              <w:top w:val="nil"/>
              <w:left w:val="nil"/>
              <w:bottom w:val="nil"/>
              <w:right w:val="nil"/>
            </w:tcBorders>
            <w:shd w:val="clear" w:color="auto" w:fill="auto"/>
            <w:noWrap/>
            <w:vAlign w:val="bottom"/>
            <w:hideMark/>
          </w:tcPr>
          <w:p w14:paraId="50D45349"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303" w:type="pct"/>
            <w:tcBorders>
              <w:top w:val="nil"/>
              <w:left w:val="nil"/>
              <w:bottom w:val="nil"/>
              <w:right w:val="nil"/>
            </w:tcBorders>
            <w:shd w:val="clear" w:color="auto" w:fill="auto"/>
            <w:noWrap/>
            <w:vAlign w:val="bottom"/>
            <w:hideMark/>
          </w:tcPr>
          <w:p w14:paraId="7C8BEA03" w14:textId="77777777" w:rsidR="009C13E3" w:rsidRPr="00DE2A46" w:rsidRDefault="009C13E3" w:rsidP="009C13E3">
            <w:pPr>
              <w:spacing w:after="0" w:line="240" w:lineRule="auto"/>
              <w:jc w:val="center"/>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1E9D74C5"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199570D3"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15161E87"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0C9DECA6"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297" w:type="pct"/>
            <w:tcBorders>
              <w:top w:val="nil"/>
              <w:left w:val="nil"/>
              <w:bottom w:val="nil"/>
              <w:right w:val="nil"/>
            </w:tcBorders>
            <w:shd w:val="clear" w:color="auto" w:fill="auto"/>
            <w:noWrap/>
            <w:vAlign w:val="bottom"/>
            <w:hideMark/>
          </w:tcPr>
          <w:p w14:paraId="218C5A59"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c>
          <w:tcPr>
            <w:tcW w:w="349" w:type="pct"/>
            <w:tcBorders>
              <w:top w:val="nil"/>
              <w:left w:val="nil"/>
              <w:bottom w:val="nil"/>
              <w:right w:val="nil"/>
            </w:tcBorders>
            <w:shd w:val="clear" w:color="auto" w:fill="auto"/>
            <w:noWrap/>
            <w:vAlign w:val="bottom"/>
            <w:hideMark/>
          </w:tcPr>
          <w:p w14:paraId="2072CB18" w14:textId="77777777" w:rsidR="009C13E3" w:rsidRPr="00DE2A46" w:rsidRDefault="009C13E3" w:rsidP="009C13E3">
            <w:pPr>
              <w:spacing w:after="0" w:line="240" w:lineRule="auto"/>
              <w:jc w:val="left"/>
              <w:rPr>
                <w:rFonts w:ascii="Times New Roman" w:eastAsia="Times New Roman" w:hAnsi="Times New Roman" w:cs="Times New Roman"/>
                <w:sz w:val="12"/>
                <w:szCs w:val="20"/>
              </w:rPr>
            </w:pPr>
          </w:p>
        </w:tc>
      </w:tr>
      <w:tr w:rsidR="009C13E3" w:rsidRPr="00DE2A46" w14:paraId="78A7B3D2" w14:textId="77777777" w:rsidTr="009C13E3">
        <w:trPr>
          <w:trHeight w:val="270"/>
        </w:trPr>
        <w:tc>
          <w:tcPr>
            <w:tcW w:w="669" w:type="pct"/>
            <w:tcBorders>
              <w:top w:val="nil"/>
              <w:left w:val="single" w:sz="4" w:space="0" w:color="auto"/>
              <w:bottom w:val="single" w:sz="4" w:space="0" w:color="auto"/>
              <w:right w:val="nil"/>
            </w:tcBorders>
            <w:shd w:val="clear" w:color="000000" w:fill="95B3D7"/>
            <w:noWrap/>
            <w:vAlign w:val="bottom"/>
            <w:hideMark/>
          </w:tcPr>
          <w:p w14:paraId="0F1F371A" w14:textId="77777777" w:rsidR="009C13E3" w:rsidRPr="00DE2A46" w:rsidRDefault="009C13E3" w:rsidP="009C13E3">
            <w:pPr>
              <w:spacing w:after="0" w:line="240" w:lineRule="auto"/>
              <w:jc w:val="left"/>
              <w:rPr>
                <w:rFonts w:eastAsia="Times New Roman" w:cs="Arial"/>
                <w:bCs/>
                <w:sz w:val="14"/>
                <w:szCs w:val="20"/>
              </w:rPr>
            </w:pPr>
            <w:r w:rsidRPr="00DE2A46">
              <w:rPr>
                <w:rFonts w:eastAsia="Times New Roman" w:cs="Arial"/>
                <w:bCs/>
                <w:sz w:val="14"/>
                <w:szCs w:val="20"/>
              </w:rPr>
              <w:t>Balance c / f</w:t>
            </w:r>
          </w:p>
        </w:tc>
        <w:tc>
          <w:tcPr>
            <w:tcW w:w="366" w:type="pct"/>
            <w:tcBorders>
              <w:top w:val="single" w:sz="4" w:space="0" w:color="auto"/>
              <w:left w:val="nil"/>
              <w:bottom w:val="single" w:sz="8" w:space="0" w:color="auto"/>
              <w:right w:val="nil"/>
            </w:tcBorders>
            <w:shd w:val="clear" w:color="000000" w:fill="B8CCE4"/>
            <w:noWrap/>
            <w:vAlign w:val="bottom"/>
            <w:hideMark/>
          </w:tcPr>
          <w:p w14:paraId="3B918815"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84,915 </w:t>
            </w:r>
          </w:p>
        </w:tc>
        <w:tc>
          <w:tcPr>
            <w:tcW w:w="366" w:type="pct"/>
            <w:tcBorders>
              <w:top w:val="single" w:sz="4" w:space="0" w:color="auto"/>
              <w:left w:val="nil"/>
              <w:bottom w:val="single" w:sz="8" w:space="0" w:color="auto"/>
              <w:right w:val="nil"/>
            </w:tcBorders>
            <w:shd w:val="clear" w:color="000000" w:fill="B8CCE4"/>
            <w:noWrap/>
            <w:vAlign w:val="bottom"/>
            <w:hideMark/>
          </w:tcPr>
          <w:p w14:paraId="591E6AD7"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147,197 </w:t>
            </w:r>
          </w:p>
        </w:tc>
        <w:tc>
          <w:tcPr>
            <w:tcW w:w="366" w:type="pct"/>
            <w:tcBorders>
              <w:top w:val="single" w:sz="4" w:space="0" w:color="auto"/>
              <w:left w:val="nil"/>
              <w:bottom w:val="single" w:sz="8" w:space="0" w:color="auto"/>
              <w:right w:val="nil"/>
            </w:tcBorders>
            <w:shd w:val="clear" w:color="000000" w:fill="B8CCE4"/>
            <w:noWrap/>
            <w:vAlign w:val="bottom"/>
            <w:hideMark/>
          </w:tcPr>
          <w:p w14:paraId="7EF59271"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230,347 </w:t>
            </w:r>
          </w:p>
        </w:tc>
        <w:tc>
          <w:tcPr>
            <w:tcW w:w="366" w:type="pct"/>
            <w:tcBorders>
              <w:top w:val="single" w:sz="4" w:space="0" w:color="auto"/>
              <w:left w:val="nil"/>
              <w:bottom w:val="single" w:sz="8" w:space="0" w:color="auto"/>
              <w:right w:val="nil"/>
            </w:tcBorders>
            <w:shd w:val="clear" w:color="000000" w:fill="B8CCE4"/>
            <w:noWrap/>
            <w:vAlign w:val="bottom"/>
            <w:hideMark/>
          </w:tcPr>
          <w:p w14:paraId="2DFFFF2D"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267,642 </w:t>
            </w:r>
          </w:p>
        </w:tc>
        <w:tc>
          <w:tcPr>
            <w:tcW w:w="366" w:type="pct"/>
            <w:tcBorders>
              <w:top w:val="single" w:sz="4" w:space="0" w:color="auto"/>
              <w:left w:val="nil"/>
              <w:bottom w:val="single" w:sz="8" w:space="0" w:color="auto"/>
              <w:right w:val="nil"/>
            </w:tcBorders>
            <w:shd w:val="clear" w:color="000000" w:fill="B8CCE4"/>
            <w:noWrap/>
            <w:vAlign w:val="bottom"/>
            <w:hideMark/>
          </w:tcPr>
          <w:p w14:paraId="50ED1A38"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309,956 </w:t>
            </w:r>
          </w:p>
        </w:tc>
        <w:tc>
          <w:tcPr>
            <w:tcW w:w="366" w:type="pct"/>
            <w:tcBorders>
              <w:top w:val="single" w:sz="4" w:space="0" w:color="auto"/>
              <w:left w:val="nil"/>
              <w:bottom w:val="single" w:sz="8" w:space="0" w:color="auto"/>
              <w:right w:val="nil"/>
            </w:tcBorders>
            <w:shd w:val="clear" w:color="000000" w:fill="B8CCE4"/>
            <w:noWrap/>
            <w:vAlign w:val="bottom"/>
            <w:hideMark/>
          </w:tcPr>
          <w:p w14:paraId="3313AB04"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357,620 </w:t>
            </w:r>
          </w:p>
        </w:tc>
        <w:tc>
          <w:tcPr>
            <w:tcW w:w="303" w:type="pct"/>
            <w:tcBorders>
              <w:top w:val="single" w:sz="4" w:space="0" w:color="auto"/>
              <w:left w:val="nil"/>
              <w:bottom w:val="single" w:sz="8" w:space="0" w:color="auto"/>
              <w:right w:val="nil"/>
            </w:tcBorders>
            <w:shd w:val="clear" w:color="000000" w:fill="B8CCE4"/>
            <w:noWrap/>
            <w:vAlign w:val="bottom"/>
            <w:hideMark/>
          </w:tcPr>
          <w:p w14:paraId="149475AC"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416,834 </w:t>
            </w:r>
          </w:p>
        </w:tc>
        <w:tc>
          <w:tcPr>
            <w:tcW w:w="297" w:type="pct"/>
            <w:tcBorders>
              <w:top w:val="single" w:sz="4" w:space="0" w:color="auto"/>
              <w:left w:val="nil"/>
              <w:bottom w:val="single" w:sz="8" w:space="0" w:color="auto"/>
              <w:right w:val="nil"/>
            </w:tcBorders>
            <w:shd w:val="clear" w:color="000000" w:fill="B8CCE4"/>
            <w:noWrap/>
            <w:vAlign w:val="bottom"/>
            <w:hideMark/>
          </w:tcPr>
          <w:p w14:paraId="1E730A53"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487,874 </w:t>
            </w:r>
          </w:p>
        </w:tc>
        <w:tc>
          <w:tcPr>
            <w:tcW w:w="297" w:type="pct"/>
            <w:tcBorders>
              <w:top w:val="single" w:sz="4" w:space="0" w:color="auto"/>
              <w:left w:val="nil"/>
              <w:bottom w:val="single" w:sz="8" w:space="0" w:color="auto"/>
              <w:right w:val="nil"/>
            </w:tcBorders>
            <w:shd w:val="clear" w:color="000000" w:fill="B8CCE4"/>
            <w:noWrap/>
            <w:vAlign w:val="bottom"/>
            <w:hideMark/>
          </w:tcPr>
          <w:p w14:paraId="3E5FC687"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567,745 </w:t>
            </w:r>
          </w:p>
        </w:tc>
        <w:tc>
          <w:tcPr>
            <w:tcW w:w="297" w:type="pct"/>
            <w:tcBorders>
              <w:top w:val="single" w:sz="4" w:space="0" w:color="auto"/>
              <w:left w:val="nil"/>
              <w:bottom w:val="single" w:sz="8" w:space="0" w:color="auto"/>
              <w:right w:val="nil"/>
            </w:tcBorders>
            <w:shd w:val="clear" w:color="000000" w:fill="B8CCE4"/>
            <w:noWrap/>
            <w:vAlign w:val="bottom"/>
            <w:hideMark/>
          </w:tcPr>
          <w:p w14:paraId="7B50019B"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627,162 </w:t>
            </w:r>
          </w:p>
        </w:tc>
        <w:tc>
          <w:tcPr>
            <w:tcW w:w="297" w:type="pct"/>
            <w:tcBorders>
              <w:top w:val="single" w:sz="4" w:space="0" w:color="auto"/>
              <w:left w:val="nil"/>
              <w:bottom w:val="single" w:sz="8" w:space="0" w:color="auto"/>
              <w:right w:val="nil"/>
            </w:tcBorders>
            <w:shd w:val="clear" w:color="000000" w:fill="B8CCE4"/>
            <w:noWrap/>
            <w:vAlign w:val="bottom"/>
            <w:hideMark/>
          </w:tcPr>
          <w:p w14:paraId="475A8BF9"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690,612 </w:t>
            </w:r>
          </w:p>
        </w:tc>
        <w:tc>
          <w:tcPr>
            <w:tcW w:w="297" w:type="pct"/>
            <w:tcBorders>
              <w:top w:val="single" w:sz="4" w:space="0" w:color="auto"/>
              <w:left w:val="nil"/>
              <w:bottom w:val="single" w:sz="8" w:space="0" w:color="auto"/>
              <w:right w:val="nil"/>
            </w:tcBorders>
            <w:shd w:val="clear" w:color="000000" w:fill="B8CCE4"/>
            <w:noWrap/>
            <w:vAlign w:val="bottom"/>
            <w:hideMark/>
          </w:tcPr>
          <w:p w14:paraId="77B8A240" w14:textId="77777777" w:rsidR="009C13E3" w:rsidRPr="00DE2A46" w:rsidRDefault="009C13E3" w:rsidP="009C13E3">
            <w:pPr>
              <w:spacing w:after="0" w:line="240" w:lineRule="auto"/>
              <w:jc w:val="center"/>
              <w:rPr>
                <w:rFonts w:eastAsia="Times New Roman" w:cs="Arial"/>
                <w:b/>
                <w:bCs/>
                <w:sz w:val="12"/>
                <w:szCs w:val="20"/>
              </w:rPr>
            </w:pPr>
            <w:r w:rsidRPr="00DE2A46">
              <w:rPr>
                <w:rFonts w:eastAsia="Times New Roman" w:cs="Arial"/>
                <w:b/>
                <w:bCs/>
                <w:sz w:val="12"/>
                <w:szCs w:val="20"/>
              </w:rPr>
              <w:t xml:space="preserve">751,515 </w:t>
            </w:r>
          </w:p>
        </w:tc>
        <w:tc>
          <w:tcPr>
            <w:tcW w:w="349" w:type="pct"/>
            <w:tcBorders>
              <w:top w:val="single" w:sz="4" w:space="0" w:color="auto"/>
              <w:left w:val="nil"/>
              <w:bottom w:val="single" w:sz="8" w:space="0" w:color="auto"/>
              <w:right w:val="nil"/>
            </w:tcBorders>
            <w:shd w:val="clear" w:color="000000" w:fill="B8CCE4"/>
            <w:noWrap/>
            <w:hideMark/>
          </w:tcPr>
          <w:p w14:paraId="01356671" w14:textId="77777777" w:rsidR="009C13E3" w:rsidRPr="00DE2A46" w:rsidRDefault="009C13E3" w:rsidP="009C13E3">
            <w:pPr>
              <w:spacing w:after="0" w:line="240" w:lineRule="auto"/>
              <w:jc w:val="left"/>
              <w:rPr>
                <w:rFonts w:eastAsia="Times New Roman" w:cs="Arial"/>
                <w:b/>
                <w:bCs/>
                <w:sz w:val="12"/>
                <w:szCs w:val="20"/>
              </w:rPr>
            </w:pPr>
            <w:r w:rsidRPr="00DE2A46">
              <w:rPr>
                <w:rFonts w:eastAsia="Times New Roman" w:cs="Arial"/>
                <w:b/>
                <w:bCs/>
                <w:sz w:val="12"/>
                <w:szCs w:val="20"/>
              </w:rPr>
              <w:t xml:space="preserve">1,499,300 </w:t>
            </w:r>
          </w:p>
        </w:tc>
      </w:tr>
    </w:tbl>
    <w:p w14:paraId="54AA7706" w14:textId="77777777" w:rsidR="003239E7" w:rsidRDefault="003239E7" w:rsidP="003239E7"/>
    <w:p w14:paraId="2AA5109A" w14:textId="77777777" w:rsidR="006C3994" w:rsidRDefault="006C3994" w:rsidP="006C3994">
      <w:pPr>
        <w:jc w:val="center"/>
      </w:pPr>
      <w:r>
        <w:t>Table 1: Cash flow forecast of continental hotel</w:t>
      </w:r>
    </w:p>
    <w:p w14:paraId="197A9B3F" w14:textId="77777777" w:rsidR="006C3994" w:rsidRDefault="006C3994" w:rsidP="003239E7"/>
    <w:p w14:paraId="0FA27550" w14:textId="77777777" w:rsidR="006C3994" w:rsidRDefault="006C3994" w:rsidP="003239E7"/>
    <w:p w14:paraId="667B4518" w14:textId="77777777" w:rsidR="006C3994" w:rsidRDefault="006C3994" w:rsidP="003239E7"/>
    <w:p w14:paraId="22168B0E" w14:textId="77777777" w:rsidR="006C3994" w:rsidRDefault="006C3994" w:rsidP="003239E7"/>
    <w:p w14:paraId="55E149B0" w14:textId="77777777" w:rsidR="006C3994" w:rsidRDefault="006C3994" w:rsidP="003239E7"/>
    <w:p w14:paraId="3ED4C838" w14:textId="77777777" w:rsidR="006C3994" w:rsidRDefault="006C3994" w:rsidP="003239E7"/>
    <w:p w14:paraId="0411D9AC" w14:textId="77777777" w:rsidR="006C3994" w:rsidRDefault="006C3994" w:rsidP="003239E7"/>
    <w:p w14:paraId="3BD86058" w14:textId="77777777" w:rsidR="006C3994" w:rsidRDefault="006C3994" w:rsidP="003239E7"/>
    <w:p w14:paraId="76F4E708" w14:textId="77777777" w:rsidR="006C3994" w:rsidRDefault="006C3994" w:rsidP="003239E7"/>
    <w:p w14:paraId="2C5020A8" w14:textId="77777777" w:rsidR="006C3994" w:rsidRPr="006C3994" w:rsidRDefault="003239E7" w:rsidP="00E03F8D">
      <w:pPr>
        <w:pStyle w:val="Heading1"/>
      </w:pPr>
      <w:bookmarkStart w:id="3" w:name="_Toc107147162"/>
      <w:r>
        <w:lastRenderedPageBreak/>
        <w:t>Task 2</w:t>
      </w:r>
      <w:bookmarkEnd w:id="3"/>
    </w:p>
    <w:p w14:paraId="1901A586" w14:textId="77777777" w:rsidR="003239E7" w:rsidRDefault="003239E7" w:rsidP="00E03F8D">
      <w:pPr>
        <w:pStyle w:val="Heading2"/>
      </w:pPr>
      <w:bookmarkStart w:id="4" w:name="_Toc107147163"/>
      <w:r>
        <w:t>T</w:t>
      </w:r>
      <w:r w:rsidRPr="003239E7">
        <w:t>raditional based budget and zero-base budget</w:t>
      </w:r>
      <w:bookmarkEnd w:id="4"/>
    </w:p>
    <w:p w14:paraId="6F37CD02" w14:textId="77777777" w:rsidR="006C3994" w:rsidRDefault="00275D99" w:rsidP="006C3994">
      <w:r>
        <w:t xml:space="preserve">Traditional budgeting is a budgeting technique in which the budget of the last year is considered as a base point. In traditional based budget, the budget of the current year is by making changes in the previous year’s budget </w:t>
      </w:r>
      <w:r w:rsidR="003529DC">
        <w:t xml:space="preserve">by </w:t>
      </w:r>
      <w:r w:rsidR="003529DC" w:rsidRPr="00EB65B6">
        <w:t xml:space="preserve">adjusting expenses resulting from customer demand, inflation rate, external market environment </w:t>
      </w:r>
      <w:proofErr w:type="spellStart"/>
      <w:r w:rsidR="003529DC" w:rsidRPr="00EB65B6">
        <w:t>etc</w:t>
      </w:r>
      <w:proofErr w:type="spellEnd"/>
      <w:r w:rsidR="00EB65B6" w:rsidRPr="00EB65B6">
        <w:t xml:space="preserve"> (Bielefeld and Schneider, 2015)</w:t>
      </w:r>
      <w:r w:rsidR="003529DC" w:rsidRPr="00EB65B6">
        <w:t>. Past revenues and expenses are crucial in traditional based budgets and only those items that are over and above previous year’s budget are needed to be adjusted</w:t>
      </w:r>
      <w:r w:rsidR="003529DC">
        <w:t xml:space="preserve">. </w:t>
      </w:r>
    </w:p>
    <w:p w14:paraId="4AC0C2EE" w14:textId="77777777" w:rsidR="003529DC" w:rsidRDefault="003529DC" w:rsidP="006C3994">
      <w:r>
        <w:t xml:space="preserve">Zero based budgeting is a budgeting method in which the budget of the current year is prepared from scratch meaning that there is no base point in the preparation of the budget. Historical data is of no value in zero base budget as they are not considered in the preparation of the </w:t>
      </w:r>
      <w:r w:rsidRPr="00EB65B6">
        <w:t>budget</w:t>
      </w:r>
      <w:r w:rsidR="00EB65B6" w:rsidRPr="00EB65B6">
        <w:t xml:space="preserve"> (</w:t>
      </w:r>
      <w:proofErr w:type="spellStart"/>
      <w:r w:rsidR="00EB65B6" w:rsidRPr="00EB65B6">
        <w:t>Bergstrand</w:t>
      </w:r>
      <w:proofErr w:type="spellEnd"/>
      <w:r w:rsidR="00EB65B6" w:rsidRPr="00EB65B6">
        <w:t>, 2017)</w:t>
      </w:r>
      <w:r w:rsidRPr="00EB65B6">
        <w:t>. In zero</w:t>
      </w:r>
      <w:r>
        <w:t xml:space="preserve"> based budget, all the items are needed to be justified whereas only the incremental changes are required to be justified in traditional budgeting.  </w:t>
      </w:r>
    </w:p>
    <w:p w14:paraId="60031261" w14:textId="77777777" w:rsidR="006C3994" w:rsidRDefault="006C321D" w:rsidP="006C3994">
      <w:proofErr w:type="gramStart"/>
      <w:r>
        <w:t>Both of these</w:t>
      </w:r>
      <w:proofErr w:type="gramEnd"/>
      <w:r>
        <w:t xml:space="preserve"> methods have their own merits and demerits. Based on a company’s desired outcome of the whole budgeting process, each of the either method needs to be chosen. </w:t>
      </w:r>
    </w:p>
    <w:p w14:paraId="70E4FEFC" w14:textId="77777777" w:rsidR="00011671" w:rsidRDefault="00011671" w:rsidP="006C3994"/>
    <w:p w14:paraId="1C16EB08" w14:textId="77777777" w:rsidR="00011671" w:rsidRDefault="00011671" w:rsidP="006C3994"/>
    <w:p w14:paraId="36435185" w14:textId="77777777" w:rsidR="00011671" w:rsidRDefault="00011671" w:rsidP="006C3994"/>
    <w:p w14:paraId="4F9B3D52" w14:textId="77777777" w:rsidR="00011671" w:rsidRDefault="00011671" w:rsidP="006C3994"/>
    <w:p w14:paraId="118C631C" w14:textId="77777777" w:rsidR="00011671" w:rsidRDefault="00011671" w:rsidP="006C3994"/>
    <w:p w14:paraId="51C2E75D" w14:textId="77777777" w:rsidR="00011671" w:rsidRDefault="00011671" w:rsidP="006C3994"/>
    <w:p w14:paraId="3D32AB7C" w14:textId="77777777" w:rsidR="00011671" w:rsidRDefault="00011671" w:rsidP="006C3994"/>
    <w:p w14:paraId="5BE97F93" w14:textId="77777777" w:rsidR="00011671" w:rsidRDefault="00011671" w:rsidP="006C3994"/>
    <w:p w14:paraId="27D007D7" w14:textId="77777777" w:rsidR="00011671" w:rsidRDefault="00011671" w:rsidP="006C3994"/>
    <w:p w14:paraId="72C989FC" w14:textId="77777777" w:rsidR="006C321D" w:rsidRDefault="006C321D" w:rsidP="006C3994">
      <w:r>
        <w:t>There are a lot of differences between traditional based budget and zero-base budget. Those differences include:</w:t>
      </w:r>
    </w:p>
    <w:tbl>
      <w:tblPr>
        <w:tblStyle w:val="TableGrid"/>
        <w:tblW w:w="0" w:type="auto"/>
        <w:tblLook w:val="04A0" w:firstRow="1" w:lastRow="0" w:firstColumn="1" w:lastColumn="0" w:noHBand="0" w:noVBand="1"/>
      </w:tblPr>
      <w:tblGrid>
        <w:gridCol w:w="3116"/>
        <w:gridCol w:w="3117"/>
        <w:gridCol w:w="3117"/>
      </w:tblGrid>
      <w:tr w:rsidR="006C321D" w14:paraId="1DA45FCE" w14:textId="77777777" w:rsidTr="006C321D">
        <w:tc>
          <w:tcPr>
            <w:tcW w:w="3116" w:type="dxa"/>
          </w:tcPr>
          <w:p w14:paraId="38BF824E" w14:textId="77777777" w:rsidR="006C321D" w:rsidRPr="006C321D" w:rsidRDefault="006C321D" w:rsidP="006C321D">
            <w:pPr>
              <w:jc w:val="center"/>
              <w:rPr>
                <w:b/>
              </w:rPr>
            </w:pPr>
            <w:r w:rsidRPr="006C321D">
              <w:rPr>
                <w:b/>
              </w:rPr>
              <w:t>Basis for comparison</w:t>
            </w:r>
          </w:p>
        </w:tc>
        <w:tc>
          <w:tcPr>
            <w:tcW w:w="3117" w:type="dxa"/>
          </w:tcPr>
          <w:p w14:paraId="25F6CA9F" w14:textId="77777777" w:rsidR="006C321D" w:rsidRPr="006C321D" w:rsidRDefault="006C321D" w:rsidP="006C321D">
            <w:pPr>
              <w:jc w:val="center"/>
              <w:rPr>
                <w:b/>
              </w:rPr>
            </w:pPr>
            <w:r w:rsidRPr="006C321D">
              <w:rPr>
                <w:b/>
              </w:rPr>
              <w:t>Traditional based budget</w:t>
            </w:r>
          </w:p>
        </w:tc>
        <w:tc>
          <w:tcPr>
            <w:tcW w:w="3117" w:type="dxa"/>
          </w:tcPr>
          <w:p w14:paraId="07C7F8E7" w14:textId="77777777" w:rsidR="006C321D" w:rsidRPr="006C321D" w:rsidRDefault="006C321D" w:rsidP="006C321D">
            <w:pPr>
              <w:jc w:val="center"/>
              <w:rPr>
                <w:b/>
              </w:rPr>
            </w:pPr>
            <w:r w:rsidRPr="006C321D">
              <w:rPr>
                <w:b/>
              </w:rPr>
              <w:t>Zero based budget</w:t>
            </w:r>
          </w:p>
        </w:tc>
      </w:tr>
      <w:tr w:rsidR="006C321D" w14:paraId="00AA4DED" w14:textId="77777777" w:rsidTr="006C321D">
        <w:tc>
          <w:tcPr>
            <w:tcW w:w="3116" w:type="dxa"/>
          </w:tcPr>
          <w:p w14:paraId="45FC29EB" w14:textId="77777777" w:rsidR="006C321D" w:rsidRDefault="006C321D" w:rsidP="006C3994">
            <w:r>
              <w:t>Meaning</w:t>
            </w:r>
          </w:p>
        </w:tc>
        <w:tc>
          <w:tcPr>
            <w:tcW w:w="3117" w:type="dxa"/>
          </w:tcPr>
          <w:p w14:paraId="75E0EC2B" w14:textId="77777777" w:rsidR="006C321D" w:rsidRDefault="006C321D" w:rsidP="006C3994">
            <w:r>
              <w:t>Budgeting method in which the base is the previous year’s budget</w:t>
            </w:r>
          </w:p>
        </w:tc>
        <w:tc>
          <w:tcPr>
            <w:tcW w:w="3117" w:type="dxa"/>
          </w:tcPr>
          <w:p w14:paraId="50D1189E" w14:textId="77777777" w:rsidR="006C321D" w:rsidRDefault="006C321D" w:rsidP="006C3994">
            <w:r>
              <w:t>Budgeting method in which there is no base or the base is zero</w:t>
            </w:r>
          </w:p>
        </w:tc>
      </w:tr>
      <w:tr w:rsidR="006C321D" w14:paraId="7DC19AEE" w14:textId="77777777" w:rsidTr="006C321D">
        <w:tc>
          <w:tcPr>
            <w:tcW w:w="3116" w:type="dxa"/>
          </w:tcPr>
          <w:p w14:paraId="207C3F7D" w14:textId="77777777" w:rsidR="006C321D" w:rsidRDefault="006C321D" w:rsidP="006C3994">
            <w:r>
              <w:t>Emphasis</w:t>
            </w:r>
          </w:p>
        </w:tc>
        <w:tc>
          <w:tcPr>
            <w:tcW w:w="3117" w:type="dxa"/>
          </w:tcPr>
          <w:p w14:paraId="599C4F57" w14:textId="77777777" w:rsidR="006C321D" w:rsidRDefault="006C321D" w:rsidP="006C3994">
            <w:r>
              <w:t>Income and revenues of the previous year are emphasized</w:t>
            </w:r>
          </w:p>
        </w:tc>
        <w:tc>
          <w:tcPr>
            <w:tcW w:w="3117" w:type="dxa"/>
          </w:tcPr>
          <w:p w14:paraId="5C9C9309" w14:textId="77777777" w:rsidR="006C321D" w:rsidRDefault="006C321D" w:rsidP="006C3994">
            <w:r>
              <w:t>All the items included in the budget are emphasized</w:t>
            </w:r>
          </w:p>
        </w:tc>
      </w:tr>
      <w:tr w:rsidR="006C321D" w14:paraId="59140E81" w14:textId="77777777" w:rsidTr="006C321D">
        <w:tc>
          <w:tcPr>
            <w:tcW w:w="3116" w:type="dxa"/>
          </w:tcPr>
          <w:p w14:paraId="0761946D" w14:textId="77777777" w:rsidR="006C321D" w:rsidRDefault="006C321D" w:rsidP="006C3994">
            <w:r>
              <w:t>Preparation</w:t>
            </w:r>
          </w:p>
        </w:tc>
        <w:tc>
          <w:tcPr>
            <w:tcW w:w="3117" w:type="dxa"/>
          </w:tcPr>
          <w:p w14:paraId="4587C5BB" w14:textId="77777777" w:rsidR="006C321D" w:rsidRDefault="006C321D" w:rsidP="006C3994">
            <w:r>
              <w:t>Quite simple and easy</w:t>
            </w:r>
          </w:p>
        </w:tc>
        <w:tc>
          <w:tcPr>
            <w:tcW w:w="3117" w:type="dxa"/>
          </w:tcPr>
          <w:p w14:paraId="04B97041" w14:textId="77777777" w:rsidR="006C321D" w:rsidRDefault="006C321D" w:rsidP="006C3994">
            <w:r>
              <w:t>Very complex</w:t>
            </w:r>
          </w:p>
        </w:tc>
      </w:tr>
      <w:tr w:rsidR="006C321D" w14:paraId="5DA5CFE9" w14:textId="77777777" w:rsidTr="006C321D">
        <w:tc>
          <w:tcPr>
            <w:tcW w:w="3116" w:type="dxa"/>
          </w:tcPr>
          <w:p w14:paraId="717D6119" w14:textId="77777777" w:rsidR="006C321D" w:rsidRDefault="006C321D" w:rsidP="006C3994">
            <w:r>
              <w:t>Approach</w:t>
            </w:r>
          </w:p>
        </w:tc>
        <w:tc>
          <w:tcPr>
            <w:tcW w:w="3117" w:type="dxa"/>
          </w:tcPr>
          <w:p w14:paraId="7202EE0C" w14:textId="77777777" w:rsidR="006C321D" w:rsidRDefault="006C321D" w:rsidP="006C3994">
            <w:proofErr w:type="gramStart"/>
            <w:r>
              <w:t>On the basis of</w:t>
            </w:r>
            <w:proofErr w:type="gramEnd"/>
            <w:r>
              <w:t xml:space="preserve"> historical or previous information</w:t>
            </w:r>
          </w:p>
        </w:tc>
        <w:tc>
          <w:tcPr>
            <w:tcW w:w="3117" w:type="dxa"/>
          </w:tcPr>
          <w:p w14:paraId="757326D6" w14:textId="77777777" w:rsidR="006C321D" w:rsidRDefault="006C321D" w:rsidP="006C3994">
            <w:proofErr w:type="gramStart"/>
            <w:r>
              <w:t>On the basis of</w:t>
            </w:r>
            <w:proofErr w:type="gramEnd"/>
            <w:r>
              <w:t xml:space="preserve"> estimated or future information</w:t>
            </w:r>
          </w:p>
        </w:tc>
      </w:tr>
      <w:tr w:rsidR="006C321D" w14:paraId="71F2C894" w14:textId="77777777" w:rsidTr="006C321D">
        <w:tc>
          <w:tcPr>
            <w:tcW w:w="3116" w:type="dxa"/>
          </w:tcPr>
          <w:p w14:paraId="3D25F456" w14:textId="77777777" w:rsidR="006C321D" w:rsidRDefault="006C321D" w:rsidP="006C3994">
            <w:r>
              <w:t>Cost effectiveness</w:t>
            </w:r>
          </w:p>
        </w:tc>
        <w:tc>
          <w:tcPr>
            <w:tcW w:w="3117" w:type="dxa"/>
          </w:tcPr>
          <w:p w14:paraId="741B6726" w14:textId="77777777" w:rsidR="006C321D" w:rsidRDefault="006C321D" w:rsidP="006C3994">
            <w:r>
              <w:t>Is not cost effective</w:t>
            </w:r>
          </w:p>
        </w:tc>
        <w:tc>
          <w:tcPr>
            <w:tcW w:w="3117" w:type="dxa"/>
          </w:tcPr>
          <w:p w14:paraId="5A5109D3" w14:textId="77777777" w:rsidR="006C321D" w:rsidRDefault="006C321D" w:rsidP="006C3994">
            <w:r>
              <w:t>The main purpose is to ensure cost effectiveness</w:t>
            </w:r>
          </w:p>
        </w:tc>
      </w:tr>
      <w:tr w:rsidR="00011671" w14:paraId="42080AF5" w14:textId="77777777" w:rsidTr="006C321D">
        <w:tc>
          <w:tcPr>
            <w:tcW w:w="3116" w:type="dxa"/>
          </w:tcPr>
          <w:p w14:paraId="0A05C94F" w14:textId="77777777" w:rsidR="00011671" w:rsidRDefault="00011671" w:rsidP="006C3994">
            <w:r>
              <w:t>Preferred by</w:t>
            </w:r>
          </w:p>
        </w:tc>
        <w:tc>
          <w:tcPr>
            <w:tcW w:w="3117" w:type="dxa"/>
          </w:tcPr>
          <w:p w14:paraId="1B0892C6" w14:textId="77777777" w:rsidR="00011671" w:rsidRDefault="00011671" w:rsidP="006C3994">
            <w:r>
              <w:t>All the functional units or departments</w:t>
            </w:r>
          </w:p>
        </w:tc>
        <w:tc>
          <w:tcPr>
            <w:tcW w:w="3117" w:type="dxa"/>
          </w:tcPr>
          <w:p w14:paraId="32F37CD0" w14:textId="77777777" w:rsidR="00011671" w:rsidRDefault="00011671" w:rsidP="006C3994">
            <w:r>
              <w:t>Only those who are profit centered</w:t>
            </w:r>
          </w:p>
        </w:tc>
      </w:tr>
      <w:tr w:rsidR="006C321D" w14:paraId="16429B0F" w14:textId="77777777" w:rsidTr="006C321D">
        <w:tc>
          <w:tcPr>
            <w:tcW w:w="3116" w:type="dxa"/>
          </w:tcPr>
          <w:p w14:paraId="49993936" w14:textId="77777777" w:rsidR="006C321D" w:rsidRDefault="006C321D" w:rsidP="006C3994">
            <w:r>
              <w:t>Orientation</w:t>
            </w:r>
          </w:p>
        </w:tc>
        <w:tc>
          <w:tcPr>
            <w:tcW w:w="3117" w:type="dxa"/>
          </w:tcPr>
          <w:p w14:paraId="1634AF27" w14:textId="77777777" w:rsidR="006C321D" w:rsidRDefault="00011671" w:rsidP="00011671">
            <w:r>
              <w:t>Revolves around accounting</w:t>
            </w:r>
          </w:p>
        </w:tc>
        <w:tc>
          <w:tcPr>
            <w:tcW w:w="3117" w:type="dxa"/>
          </w:tcPr>
          <w:p w14:paraId="7E30192C" w14:textId="77777777" w:rsidR="006C321D" w:rsidRDefault="00011671" w:rsidP="006C3994">
            <w:r>
              <w:t>Revolves around decision unit</w:t>
            </w:r>
          </w:p>
        </w:tc>
      </w:tr>
      <w:tr w:rsidR="006C321D" w14:paraId="1DB2BBDE" w14:textId="77777777" w:rsidTr="006C321D">
        <w:tc>
          <w:tcPr>
            <w:tcW w:w="3116" w:type="dxa"/>
          </w:tcPr>
          <w:p w14:paraId="14433B7C" w14:textId="77777777" w:rsidR="006C321D" w:rsidRDefault="006C321D" w:rsidP="006C3994">
            <w:r>
              <w:t xml:space="preserve">Connected to </w:t>
            </w:r>
          </w:p>
        </w:tc>
        <w:tc>
          <w:tcPr>
            <w:tcW w:w="3117" w:type="dxa"/>
          </w:tcPr>
          <w:p w14:paraId="724DBDE4" w14:textId="77777777" w:rsidR="006C321D" w:rsidRDefault="00011671" w:rsidP="006C3994">
            <w:r>
              <w:t>Assumption of past information</w:t>
            </w:r>
          </w:p>
        </w:tc>
        <w:tc>
          <w:tcPr>
            <w:tcW w:w="3117" w:type="dxa"/>
          </w:tcPr>
          <w:p w14:paraId="2B7AB65C" w14:textId="77777777" w:rsidR="006C321D" w:rsidRDefault="00011671" w:rsidP="006C3994">
            <w:r>
              <w:t>Estimation of future profits</w:t>
            </w:r>
          </w:p>
        </w:tc>
      </w:tr>
      <w:tr w:rsidR="006C321D" w14:paraId="7FAC58B2" w14:textId="77777777" w:rsidTr="006C321D">
        <w:tc>
          <w:tcPr>
            <w:tcW w:w="3116" w:type="dxa"/>
          </w:tcPr>
          <w:p w14:paraId="6CDE0252" w14:textId="77777777" w:rsidR="006C321D" w:rsidRDefault="006C321D" w:rsidP="006C3994">
            <w:r>
              <w:t>Clarity</w:t>
            </w:r>
          </w:p>
        </w:tc>
        <w:tc>
          <w:tcPr>
            <w:tcW w:w="3117" w:type="dxa"/>
          </w:tcPr>
          <w:p w14:paraId="1C0BF95B" w14:textId="77777777" w:rsidR="006C321D" w:rsidRDefault="00011671" w:rsidP="006C3994">
            <w:r>
              <w:t>Quite vague</w:t>
            </w:r>
          </w:p>
        </w:tc>
        <w:tc>
          <w:tcPr>
            <w:tcW w:w="3117" w:type="dxa"/>
          </w:tcPr>
          <w:p w14:paraId="1269CB63" w14:textId="77777777" w:rsidR="006C321D" w:rsidRDefault="00011671" w:rsidP="006C3994">
            <w:r>
              <w:t>Clear and transparent</w:t>
            </w:r>
          </w:p>
        </w:tc>
      </w:tr>
    </w:tbl>
    <w:p w14:paraId="11D3ACA9" w14:textId="77777777" w:rsidR="006C321D" w:rsidRDefault="006C321D" w:rsidP="006C3994"/>
    <w:p w14:paraId="00939CF3" w14:textId="77777777" w:rsidR="000409DA" w:rsidRDefault="000409DA" w:rsidP="000409DA">
      <w:pPr>
        <w:jc w:val="center"/>
      </w:pPr>
      <w:r>
        <w:t>Table 2: Comparison of traditional based budget and zero-base budget</w:t>
      </w:r>
      <w:r w:rsidR="00EB65B6">
        <w:t xml:space="preserve"> </w:t>
      </w:r>
    </w:p>
    <w:p w14:paraId="39F8C9AE" w14:textId="77777777" w:rsidR="006C3994" w:rsidRDefault="000409DA" w:rsidP="006C3994">
      <w:r>
        <w:t xml:space="preserve">To conclude, traditional budget is </w:t>
      </w:r>
      <w:proofErr w:type="gramStart"/>
      <w:r>
        <w:t>outdated</w:t>
      </w:r>
      <w:proofErr w:type="gramEnd"/>
      <w:r>
        <w:t xml:space="preserve"> and it is not used much in today’s world. This is because it does not serve the business other than the fact that this method is simple and easy to follow. Also, preparing traditional based budget is time consuming and possibilities of error are very high in this method. On the other hand, zero-based budget is more cost effective </w:t>
      </w:r>
      <w:r w:rsidR="00D62394">
        <w:t xml:space="preserve">and has a detailed orientation which enables a business to generate </w:t>
      </w:r>
      <w:r w:rsidR="00D62394">
        <w:lastRenderedPageBreak/>
        <w:t>higher profits. So, zero-base budget is a more effective and superior method of budgetin</w:t>
      </w:r>
      <w:r w:rsidR="00042EBE">
        <w:t xml:space="preserve">g over traditional base </w:t>
      </w:r>
      <w:r w:rsidR="00042EBE" w:rsidRPr="00EB65B6">
        <w:t>budget</w:t>
      </w:r>
      <w:r w:rsidR="00EB65B6" w:rsidRPr="00EB65B6">
        <w:t xml:space="preserve"> (</w:t>
      </w:r>
      <w:proofErr w:type="spellStart"/>
      <w:r w:rsidR="00EB65B6" w:rsidRPr="00EB65B6">
        <w:t>Bogsnes</w:t>
      </w:r>
      <w:proofErr w:type="spellEnd"/>
      <w:r w:rsidR="00EB65B6" w:rsidRPr="00EB65B6">
        <w:t>, 2013)</w:t>
      </w:r>
      <w:r w:rsidR="00042EBE" w:rsidRPr="00EB65B6">
        <w:t>.</w:t>
      </w:r>
    </w:p>
    <w:p w14:paraId="185DE2EB" w14:textId="77777777" w:rsidR="00E03F8D" w:rsidRPr="00EB65B6" w:rsidRDefault="00E03F8D" w:rsidP="006C3994"/>
    <w:p w14:paraId="64D713FB" w14:textId="77777777" w:rsidR="003239E7" w:rsidRDefault="003239E7" w:rsidP="00E03F8D">
      <w:pPr>
        <w:pStyle w:val="Heading2"/>
      </w:pPr>
      <w:bookmarkStart w:id="5" w:name="_Toc107147164"/>
      <w:r w:rsidRPr="003239E7">
        <w:t xml:space="preserve">The process of zero-base budget and </w:t>
      </w:r>
      <w:r w:rsidR="004D0D2A">
        <w:t>implementation of it</w:t>
      </w:r>
      <w:bookmarkEnd w:id="5"/>
    </w:p>
    <w:p w14:paraId="2A267062" w14:textId="77777777" w:rsidR="004D0D2A" w:rsidRPr="004D0D2A" w:rsidRDefault="004D0D2A" w:rsidP="004D0D2A">
      <w:pPr>
        <w:rPr>
          <w:b/>
          <w:color w:val="2F5496" w:themeColor="accent5" w:themeShade="BF"/>
        </w:rPr>
      </w:pPr>
      <w:r>
        <w:rPr>
          <w:b/>
          <w:color w:val="2F5496" w:themeColor="accent5" w:themeShade="BF"/>
        </w:rPr>
        <w:t>Process of zero-base budget</w:t>
      </w:r>
    </w:p>
    <w:p w14:paraId="1FB21E2B" w14:textId="77777777" w:rsidR="006C3994" w:rsidRDefault="00042EBE" w:rsidP="006C3994">
      <w:r>
        <w:t xml:space="preserve">The main purpose of using zero-base budget in an organization is to control costs. In this budgeting method, all the activities of the organization including past and current, are ranked according to their </w:t>
      </w:r>
      <w:r w:rsidRPr="00EB65B6">
        <w:t>importance</w:t>
      </w:r>
      <w:r w:rsidR="00EB65B6" w:rsidRPr="00EB65B6">
        <w:t xml:space="preserve"> (Rubin, 2016)</w:t>
      </w:r>
      <w:r w:rsidRPr="00EB65B6">
        <w:t>. Since it</w:t>
      </w:r>
      <w:r>
        <w:t xml:space="preserve"> does not consider past budgets or achievements, the allocation of available resources is done based on the priorities of each activity. </w:t>
      </w:r>
      <w:proofErr w:type="gramStart"/>
      <w:r>
        <w:t>In order to</w:t>
      </w:r>
      <w:proofErr w:type="gramEnd"/>
      <w:r>
        <w:t xml:space="preserve"> prepare a zero-base budget, some steps are needed to be followed which include:</w:t>
      </w:r>
    </w:p>
    <w:p w14:paraId="0F3C24CD" w14:textId="77777777" w:rsidR="00042EBE" w:rsidRPr="005455ED" w:rsidRDefault="00042EBE" w:rsidP="00042EBE">
      <w:pPr>
        <w:rPr>
          <w:u w:val="single"/>
        </w:rPr>
      </w:pPr>
      <w:r w:rsidRPr="005455ED">
        <w:rPr>
          <w:u w:val="single"/>
        </w:rPr>
        <w:t>Identifying the Decision Units</w:t>
      </w:r>
    </w:p>
    <w:p w14:paraId="115C8366" w14:textId="77777777" w:rsidR="00042EBE" w:rsidRDefault="005455ED" w:rsidP="00042EBE">
      <w:r>
        <w:t xml:space="preserve">The very first step of making zero-base budget is to identify the decision units. These decision units are single activity or cluster of activities which can be identified independently. That is, all the decision units are separate from one another. There can be a lot of decision units in an organization. The different functional units or departments within an organization such as production department, marketing department, research and development department, human resource management </w:t>
      </w:r>
      <w:r w:rsidRPr="00EB65B6">
        <w:t xml:space="preserve">department </w:t>
      </w:r>
      <w:proofErr w:type="spellStart"/>
      <w:r w:rsidRPr="00EB65B6">
        <w:t>etc</w:t>
      </w:r>
      <w:proofErr w:type="spellEnd"/>
      <w:r w:rsidR="00EB65B6" w:rsidRPr="00EB65B6">
        <w:t xml:space="preserve"> (</w:t>
      </w:r>
      <w:proofErr w:type="spellStart"/>
      <w:r w:rsidR="00EB65B6" w:rsidRPr="00EB65B6">
        <w:t>Greve</w:t>
      </w:r>
      <w:proofErr w:type="spellEnd"/>
      <w:r w:rsidR="00EB65B6" w:rsidRPr="00EB65B6">
        <w:t>, 2011)</w:t>
      </w:r>
      <w:r w:rsidRPr="00EB65B6">
        <w:t>.</w:t>
      </w:r>
      <w:r>
        <w:t xml:space="preserve"> act as decision units. The manager of these departments needs to justify their expenses and allot required amount of budget for their respective business units. </w:t>
      </w:r>
    </w:p>
    <w:p w14:paraId="25299901" w14:textId="77777777" w:rsidR="00042EBE" w:rsidRPr="005455ED" w:rsidRDefault="00042EBE" w:rsidP="00042EBE">
      <w:pPr>
        <w:rPr>
          <w:u w:val="single"/>
        </w:rPr>
      </w:pPr>
      <w:r w:rsidRPr="005455ED">
        <w:rPr>
          <w:u w:val="single"/>
        </w:rPr>
        <w:t>Making decision packages</w:t>
      </w:r>
    </w:p>
    <w:p w14:paraId="47DF70A3" w14:textId="77777777" w:rsidR="00042EBE" w:rsidRDefault="005455ED" w:rsidP="00042EBE">
      <w:r>
        <w:t xml:space="preserve">Decision units that were identified in the first step are derived into smaller decision packages in this step. Decision packages are required to be in line with the goals of the organization. All the decision packages need to act as a standalone proposal </w:t>
      </w:r>
      <w:r w:rsidR="00A3554F">
        <w:t xml:space="preserve">for allocation of funds. So, each decision packages needs to present its proposal, importance of the proposal, outcomes of the proposal, implementation of the proposal and losses of funds if fund is not allocated for the proposal. </w:t>
      </w:r>
    </w:p>
    <w:p w14:paraId="61F0FCAC" w14:textId="77777777" w:rsidR="00E03F8D" w:rsidRDefault="00E03F8D">
      <w:pPr>
        <w:spacing w:line="259" w:lineRule="auto"/>
        <w:jc w:val="left"/>
        <w:rPr>
          <w:u w:val="single"/>
        </w:rPr>
      </w:pPr>
      <w:r>
        <w:rPr>
          <w:u w:val="single"/>
        </w:rPr>
        <w:br w:type="page"/>
      </w:r>
    </w:p>
    <w:p w14:paraId="751A3C0E" w14:textId="77777777" w:rsidR="00042EBE" w:rsidRPr="00A3554F" w:rsidRDefault="00042EBE" w:rsidP="00042EBE">
      <w:pPr>
        <w:rPr>
          <w:u w:val="single"/>
        </w:rPr>
      </w:pPr>
      <w:r w:rsidRPr="00A3554F">
        <w:rPr>
          <w:u w:val="single"/>
        </w:rPr>
        <w:lastRenderedPageBreak/>
        <w:t>Ranking decision packages</w:t>
      </w:r>
    </w:p>
    <w:p w14:paraId="0A7EE2AB" w14:textId="77777777" w:rsidR="00042EBE" w:rsidRDefault="00A3554F" w:rsidP="00042EBE">
      <w:r>
        <w:t xml:space="preserve">In this step, all the decision packages are ranked based on their importance and priority. This is done </w:t>
      </w:r>
      <w:proofErr w:type="gramStart"/>
      <w:r>
        <w:t>in order to</w:t>
      </w:r>
      <w:proofErr w:type="gramEnd"/>
      <w:r>
        <w:t xml:space="preserve"> allocate resources in an efficient way. Here, the top management usually chooses </w:t>
      </w:r>
      <w:proofErr w:type="gramStart"/>
      <w:r>
        <w:t>cost</w:t>
      </w:r>
      <w:proofErr w:type="gramEnd"/>
      <w:r>
        <w:t xml:space="preserve"> effective options as they assist the organization attain its objectives. They also make sure that the costing is accurate and realistic. </w:t>
      </w:r>
    </w:p>
    <w:p w14:paraId="40CA7E15" w14:textId="77777777" w:rsidR="00042EBE" w:rsidRPr="00A3554F" w:rsidRDefault="00042EBE" w:rsidP="00042EBE">
      <w:pPr>
        <w:rPr>
          <w:u w:val="single"/>
        </w:rPr>
      </w:pPr>
      <w:r w:rsidRPr="00A3554F">
        <w:rPr>
          <w:u w:val="single"/>
        </w:rPr>
        <w:t>Allocating available resources</w:t>
      </w:r>
    </w:p>
    <w:p w14:paraId="3353BBCE" w14:textId="77777777" w:rsidR="00042EBE" w:rsidRDefault="00A3554F" w:rsidP="00042EBE">
      <w:r>
        <w:t xml:space="preserve">This step is the extension of the previous step. In this step, decision packages are allocated funds and available resources based on the ranking done in the third step. The most important and promising decision packages are allocated highest </w:t>
      </w:r>
      <w:proofErr w:type="gramStart"/>
      <w:r>
        <w:t>amount</w:t>
      </w:r>
      <w:proofErr w:type="gramEnd"/>
      <w:r>
        <w:t xml:space="preserve"> of resources. It ensures optimum utilization of the available scare resources. </w:t>
      </w:r>
    </w:p>
    <w:p w14:paraId="2E588EF3" w14:textId="77777777" w:rsidR="00042EBE" w:rsidRPr="00A3554F" w:rsidRDefault="00042EBE" w:rsidP="00042EBE">
      <w:pPr>
        <w:rPr>
          <w:u w:val="single"/>
        </w:rPr>
      </w:pPr>
      <w:r w:rsidRPr="00A3554F">
        <w:rPr>
          <w:u w:val="single"/>
        </w:rPr>
        <w:t>Controlling and monitoring</w:t>
      </w:r>
    </w:p>
    <w:p w14:paraId="1670D433" w14:textId="77777777" w:rsidR="00042EBE" w:rsidRPr="00EB65B6" w:rsidRDefault="00A3554F" w:rsidP="006C3994">
      <w:r>
        <w:t xml:space="preserve">The last step in the zero-base budget is to monitor and assess the decision packages. It helps the business to identify whether the allocation of resources done by the business was </w:t>
      </w:r>
      <w:r w:rsidRPr="00EB65B6">
        <w:t>effective or not</w:t>
      </w:r>
      <w:r w:rsidR="00EB65B6" w:rsidRPr="00EB65B6">
        <w:t xml:space="preserve"> (Rifkin, 2014)</w:t>
      </w:r>
      <w:r w:rsidRPr="00EB65B6">
        <w:t xml:space="preserve">. </w:t>
      </w:r>
    </w:p>
    <w:p w14:paraId="01896CCB" w14:textId="77777777" w:rsidR="006C3994" w:rsidRPr="004D0D2A" w:rsidRDefault="004D0D2A" w:rsidP="006C3994">
      <w:pPr>
        <w:rPr>
          <w:b/>
          <w:color w:val="2F5496" w:themeColor="accent5" w:themeShade="BF"/>
        </w:rPr>
      </w:pPr>
      <w:r w:rsidRPr="004D0D2A">
        <w:rPr>
          <w:b/>
          <w:color w:val="2F5496" w:themeColor="accent5" w:themeShade="BF"/>
        </w:rPr>
        <w:t>Implementation of zero-base budget</w:t>
      </w:r>
    </w:p>
    <w:p w14:paraId="101F4712" w14:textId="77777777" w:rsidR="006C3994" w:rsidRDefault="000E4D10" w:rsidP="006C3994">
      <w:r>
        <w:t xml:space="preserve">To get the best out of the </w:t>
      </w:r>
      <w:proofErr w:type="gramStart"/>
      <w:r>
        <w:t>zero based</w:t>
      </w:r>
      <w:proofErr w:type="gramEnd"/>
      <w:r>
        <w:t xml:space="preserve"> budgeting, it has to be implemented properly by the business organization. Without proper implementation, the company will not be able to get the desired outcome. The best practices for implementing zero based budgeting within an organization include:</w:t>
      </w:r>
    </w:p>
    <w:p w14:paraId="1AF62E2C" w14:textId="77777777" w:rsidR="000E4D10" w:rsidRDefault="000E4D10" w:rsidP="000E4D10">
      <w:r w:rsidRPr="000E4D10">
        <w:rPr>
          <w:b/>
        </w:rPr>
        <w:t>Install automated expense tracking software:</w:t>
      </w:r>
      <w:r>
        <w:t xml:space="preserve"> The tools that are used to track results are important in the success or failure of </w:t>
      </w:r>
      <w:proofErr w:type="gramStart"/>
      <w:r>
        <w:t>zero based</w:t>
      </w:r>
      <w:proofErr w:type="gramEnd"/>
      <w:r>
        <w:t xml:space="preserve"> </w:t>
      </w:r>
      <w:r w:rsidRPr="00EB65B6">
        <w:t>budgeting</w:t>
      </w:r>
      <w:r w:rsidR="00EB65B6" w:rsidRPr="00EB65B6">
        <w:t xml:space="preserve"> (</w:t>
      </w:r>
      <w:proofErr w:type="spellStart"/>
      <w:r w:rsidR="00EB65B6" w:rsidRPr="00EB65B6">
        <w:t>Lalli</w:t>
      </w:r>
      <w:proofErr w:type="spellEnd"/>
      <w:r w:rsidR="00EB65B6" w:rsidRPr="00EB65B6">
        <w:t>, 2011)</w:t>
      </w:r>
      <w:r w:rsidRPr="00EB65B6">
        <w:t>. The</w:t>
      </w:r>
      <w:r>
        <w:t xml:space="preserve"> company needs to use expense automation and tracking software so that accurate amount of costs </w:t>
      </w:r>
      <w:proofErr w:type="gramStart"/>
      <w:r>
        <w:t>are</w:t>
      </w:r>
      <w:proofErr w:type="gramEnd"/>
      <w:r>
        <w:t xml:space="preserve"> known. </w:t>
      </w:r>
    </w:p>
    <w:p w14:paraId="7156088A" w14:textId="77777777" w:rsidR="000E4D10" w:rsidRDefault="000E4D10" w:rsidP="000E4D10">
      <w:r w:rsidRPr="004D0D2A">
        <w:rPr>
          <w:b/>
        </w:rPr>
        <w:t>Define roles and responsibilities:</w:t>
      </w:r>
      <w:r>
        <w:t xml:space="preserve"> It is important to define the roles and responsibilities of different parties involved in the budget. </w:t>
      </w:r>
    </w:p>
    <w:p w14:paraId="0C928152" w14:textId="77777777" w:rsidR="000E4D10" w:rsidRDefault="000E4D10" w:rsidP="000E4D10">
      <w:r w:rsidRPr="004D0D2A">
        <w:rPr>
          <w:b/>
        </w:rPr>
        <w:lastRenderedPageBreak/>
        <w:t>Set goals and milestones:</w:t>
      </w:r>
      <w:r>
        <w:t xml:space="preserve"> The exact goals and objectives of the </w:t>
      </w:r>
      <w:proofErr w:type="gramStart"/>
      <w:r>
        <w:t>zero based</w:t>
      </w:r>
      <w:proofErr w:type="gramEnd"/>
      <w:r>
        <w:t xml:space="preserve"> budgeting are required to be set so that they can be evaluated after the end of the budgeted time period. </w:t>
      </w:r>
    </w:p>
    <w:p w14:paraId="6B77E74D" w14:textId="77777777" w:rsidR="006C3994" w:rsidRPr="006C3994" w:rsidRDefault="000E4D10" w:rsidP="006C3994">
      <w:r w:rsidRPr="000E4D10">
        <w:rPr>
          <w:b/>
        </w:rPr>
        <w:t>Schedule frequent reviews:</w:t>
      </w:r>
      <w:r>
        <w:t xml:space="preserve"> The </w:t>
      </w:r>
      <w:r w:rsidR="004D0D2A">
        <w:t>business organization</w:t>
      </w:r>
      <w:r>
        <w:t xml:space="preserve"> needs to review and track the progress frequently to ens</w:t>
      </w:r>
      <w:r w:rsidR="004D0D2A">
        <w:t>ure that things are going well.</w:t>
      </w:r>
    </w:p>
    <w:p w14:paraId="71F15DDF" w14:textId="77777777" w:rsidR="00E03F8D" w:rsidRDefault="00E03F8D">
      <w:pPr>
        <w:spacing w:line="259" w:lineRule="auto"/>
        <w:jc w:val="left"/>
        <w:rPr>
          <w:rFonts w:eastAsiaTheme="majorEastAsia" w:cstheme="majorBidi"/>
          <w:b/>
          <w:sz w:val="28"/>
          <w:szCs w:val="26"/>
        </w:rPr>
      </w:pPr>
      <w:r>
        <w:br w:type="page"/>
      </w:r>
    </w:p>
    <w:p w14:paraId="53AB193D" w14:textId="77777777" w:rsidR="003239E7" w:rsidRDefault="003239E7" w:rsidP="00E03F8D">
      <w:pPr>
        <w:pStyle w:val="Heading2"/>
      </w:pPr>
      <w:bookmarkStart w:id="6" w:name="_Toc107147165"/>
      <w:r w:rsidRPr="003239E7">
        <w:lastRenderedPageBreak/>
        <w:t>Can budgeting control support sustainability</w:t>
      </w:r>
      <w:r>
        <w:t>?</w:t>
      </w:r>
      <w:bookmarkEnd w:id="6"/>
    </w:p>
    <w:p w14:paraId="65F42248" w14:textId="77777777" w:rsidR="00FF04EC" w:rsidRDefault="007C040E" w:rsidP="00FF04EC">
      <w:r w:rsidRPr="007C040E">
        <w:t xml:space="preserve">Budgeting control can support sustainability. The term "sustainability" refers to the process of meeting the needs and requirements of the current generation without compromising the ability of future generations to meet their own needs and requirements, all while maintaining good balance between economic growth, social progress, and environmental protection. To achieve sustainable development, it is crucial to allocate public funds in an </w:t>
      </w:r>
      <w:r w:rsidRPr="00EB65B6">
        <w:t>effective manner</w:t>
      </w:r>
      <w:r w:rsidR="00EB65B6" w:rsidRPr="00EB65B6">
        <w:t xml:space="preserve"> (</w:t>
      </w:r>
      <w:proofErr w:type="spellStart"/>
      <w:r w:rsidR="00EB65B6" w:rsidRPr="00EB65B6">
        <w:t>Majocchi</w:t>
      </w:r>
      <w:proofErr w:type="spellEnd"/>
      <w:r w:rsidR="00EB65B6" w:rsidRPr="00EB65B6">
        <w:t>, 2019)</w:t>
      </w:r>
      <w:r w:rsidRPr="00EB65B6">
        <w:t>. A great</w:t>
      </w:r>
      <w:r w:rsidRPr="007C040E">
        <w:t xml:space="preserve"> number of countries all over the world have established goals for sustainable development </w:t>
      </w:r>
      <w:proofErr w:type="gramStart"/>
      <w:r w:rsidRPr="007C040E">
        <w:t>in order to</w:t>
      </w:r>
      <w:proofErr w:type="gramEnd"/>
      <w:r w:rsidRPr="007C040E">
        <w:t xml:space="preserve"> facilitate the formulation of national policy responses. For this reason, the preparation of budget planning is of the utmost importance </w:t>
      </w:r>
      <w:proofErr w:type="gramStart"/>
      <w:r w:rsidRPr="007C040E">
        <w:t>in order to</w:t>
      </w:r>
      <w:proofErr w:type="gramEnd"/>
      <w:r w:rsidRPr="007C040E">
        <w:t xml:space="preserve"> assist the government in increasing engagement with the population, promoting transparency, and supervising the procedures.</w:t>
      </w:r>
    </w:p>
    <w:p w14:paraId="61D41E4A" w14:textId="77777777" w:rsidR="009C13E3" w:rsidRDefault="00A83595" w:rsidP="00FF04EC">
      <w:r>
        <w:t xml:space="preserve">Budgeting controls play vital role in ensuring economic, </w:t>
      </w:r>
      <w:proofErr w:type="gramStart"/>
      <w:r>
        <w:t>social</w:t>
      </w:r>
      <w:proofErr w:type="gramEnd"/>
      <w:r>
        <w:t xml:space="preserve"> and environmental sustainability. Budgeting controls ensure faster economic growth and development</w:t>
      </w:r>
      <w:r w:rsidR="00F05E77">
        <w:t xml:space="preserve"> by ensuring a proper allocation and distribution of resources. It also makes the living of current generation better without compromising the ability of the future generations</w:t>
      </w:r>
      <w:r>
        <w:t>. To ensure environmental sustainability, the concept of green budgeting can be applied. Green budgeting enables decision makers to have a clear sense of</w:t>
      </w:r>
      <w:r w:rsidR="00F05E77">
        <w:t xml:space="preserve"> how the budgeting choices they take can have impacts on the </w:t>
      </w:r>
      <w:r w:rsidR="00F05E77" w:rsidRPr="00EB65B6">
        <w:t>environment</w:t>
      </w:r>
      <w:r w:rsidR="00EB65B6" w:rsidRPr="00EB65B6">
        <w:t xml:space="preserve"> (</w:t>
      </w:r>
      <w:proofErr w:type="spellStart"/>
      <w:r w:rsidR="00EB65B6" w:rsidRPr="00EB65B6">
        <w:t>Bova</w:t>
      </w:r>
      <w:proofErr w:type="spellEnd"/>
      <w:r w:rsidR="00EB65B6" w:rsidRPr="00EB65B6">
        <w:t>, 2018)</w:t>
      </w:r>
      <w:r w:rsidR="00F05E77" w:rsidRPr="00EB65B6">
        <w:t xml:space="preserve">. By </w:t>
      </w:r>
      <w:proofErr w:type="gramStart"/>
      <w:r w:rsidR="00F05E77" w:rsidRPr="00EB65B6">
        <w:t>taking into</w:t>
      </w:r>
      <w:r w:rsidR="00F05E77" w:rsidRPr="00F05E77">
        <w:t xml:space="preserve"> account</w:t>
      </w:r>
      <w:proofErr w:type="gramEnd"/>
      <w:r w:rsidR="00F05E77" w:rsidRPr="00F05E77">
        <w:t xml:space="preserve"> the interests of future generations and concerns about resource sustainability, decisions about resource distribution and revenue raising could be influenced by having accurate information on the lon</w:t>
      </w:r>
      <w:r w:rsidR="00E03F8D">
        <w:t xml:space="preserve">g-term implications of policies. </w:t>
      </w:r>
    </w:p>
    <w:p w14:paraId="219AD992" w14:textId="77777777" w:rsidR="00FF04EC" w:rsidRPr="00FF04EC" w:rsidRDefault="00FF04EC" w:rsidP="00FF04EC"/>
    <w:p w14:paraId="4C9983F7" w14:textId="77777777" w:rsidR="00E03F8D" w:rsidRDefault="00E03F8D">
      <w:pPr>
        <w:spacing w:line="259" w:lineRule="auto"/>
        <w:jc w:val="left"/>
        <w:rPr>
          <w:rFonts w:eastAsiaTheme="majorEastAsia" w:cstheme="majorBidi"/>
          <w:b/>
          <w:color w:val="44546A" w:themeColor="text2"/>
          <w:sz w:val="32"/>
          <w:szCs w:val="32"/>
        </w:rPr>
      </w:pPr>
      <w:r>
        <w:br w:type="page"/>
      </w:r>
    </w:p>
    <w:p w14:paraId="386870F9" w14:textId="77777777" w:rsidR="003239E7" w:rsidRDefault="003239E7" w:rsidP="00E03F8D">
      <w:pPr>
        <w:pStyle w:val="Heading1"/>
      </w:pPr>
      <w:bookmarkStart w:id="7" w:name="_Toc107147166"/>
      <w:r>
        <w:lastRenderedPageBreak/>
        <w:t>Conclusion</w:t>
      </w:r>
      <w:bookmarkEnd w:id="7"/>
    </w:p>
    <w:p w14:paraId="19C2DCEC" w14:textId="77777777" w:rsidR="00450F93" w:rsidRDefault="00450F93" w:rsidP="00450F93">
      <w:r w:rsidRPr="001C066B">
        <w:t xml:space="preserve">The report discussed about different parts of planning a budget for an organization. In task 1, a cash flow forecast for the coming year </w:t>
      </w:r>
      <w:r>
        <w:t>was</w:t>
      </w:r>
      <w:r w:rsidRPr="001C066B">
        <w:t xml:space="preserve"> developed for the Continental Hotel. In Task 2, three important issues of budgeting controls were discussed. First, the idea of a traditional budget and a zero-base budget </w:t>
      </w:r>
      <w:r>
        <w:t>were</w:t>
      </w:r>
      <w:r w:rsidRPr="001C066B">
        <w:t xml:space="preserve"> discussed about, and the differences between these two ways of making a budget are looked at. Then, the steps that </w:t>
      </w:r>
      <w:r>
        <w:t xml:space="preserve">are needed </w:t>
      </w:r>
      <w:r w:rsidRPr="001C066B">
        <w:t xml:space="preserve">to be taken to make a zero-base budget </w:t>
      </w:r>
      <w:r>
        <w:t>were</w:t>
      </w:r>
      <w:r w:rsidRPr="001C066B">
        <w:t xml:space="preserve"> shown, and ways to use this kind of budget </w:t>
      </w:r>
      <w:r>
        <w:t>were shown</w:t>
      </w:r>
      <w:r w:rsidRPr="001C066B">
        <w:t xml:space="preserve">. Lastly, it is shown </w:t>
      </w:r>
      <w:r>
        <w:t xml:space="preserve">how budgeting controls can support sustainability. </w:t>
      </w:r>
    </w:p>
    <w:p w14:paraId="63A202C1" w14:textId="77777777" w:rsidR="00FF04EC" w:rsidRDefault="00FF04EC" w:rsidP="00FF04EC"/>
    <w:p w14:paraId="595088B8" w14:textId="77777777" w:rsidR="00FF04EC" w:rsidRDefault="00FF04EC" w:rsidP="00FF04EC"/>
    <w:p w14:paraId="0199D62F" w14:textId="77777777" w:rsidR="00FF04EC" w:rsidRDefault="00FF04EC" w:rsidP="00FF04EC"/>
    <w:p w14:paraId="05BA8CAA" w14:textId="77777777" w:rsidR="00FF04EC" w:rsidRDefault="00FF04EC" w:rsidP="00FF04EC"/>
    <w:p w14:paraId="60B30317" w14:textId="77777777" w:rsidR="00FF04EC" w:rsidRDefault="00FF04EC" w:rsidP="00FF04EC"/>
    <w:p w14:paraId="4E8A6A92" w14:textId="77777777" w:rsidR="00FF04EC" w:rsidRDefault="00FF04EC" w:rsidP="00FF04EC"/>
    <w:p w14:paraId="2F273C21" w14:textId="77777777" w:rsidR="00FF04EC" w:rsidRDefault="00FF04EC" w:rsidP="00FF04EC"/>
    <w:p w14:paraId="0F3A96B5" w14:textId="77777777" w:rsidR="00FF04EC" w:rsidRDefault="00FF04EC" w:rsidP="00FF04EC"/>
    <w:p w14:paraId="55B453A0" w14:textId="77777777" w:rsidR="00FF04EC" w:rsidRDefault="00FF04EC" w:rsidP="00FF04EC"/>
    <w:p w14:paraId="01F911F9" w14:textId="77777777" w:rsidR="00FF04EC" w:rsidRDefault="00FF04EC" w:rsidP="00FF04EC"/>
    <w:p w14:paraId="4B331FB3" w14:textId="77777777" w:rsidR="009C13E3" w:rsidRDefault="009C13E3" w:rsidP="00FF04EC"/>
    <w:p w14:paraId="0353F03F" w14:textId="77777777" w:rsidR="009C13E3" w:rsidRDefault="009C13E3" w:rsidP="00FF04EC"/>
    <w:p w14:paraId="46345FAD" w14:textId="77777777" w:rsidR="009C13E3" w:rsidRDefault="009C13E3" w:rsidP="00FF04EC"/>
    <w:p w14:paraId="624751EE" w14:textId="77777777" w:rsidR="00450F93" w:rsidRDefault="00450F93" w:rsidP="00FF04EC"/>
    <w:p w14:paraId="651EFF62" w14:textId="77777777" w:rsidR="00FF04EC" w:rsidRPr="00FF04EC" w:rsidRDefault="00FF04EC" w:rsidP="00FF04EC"/>
    <w:p w14:paraId="71385054" w14:textId="77777777" w:rsidR="00AF1E9B" w:rsidRDefault="003239E7" w:rsidP="00E03F8D">
      <w:pPr>
        <w:pStyle w:val="Heading1"/>
        <w:rPr>
          <w:rFonts w:ascii="Times New Roman" w:hAnsi="Times New Roman"/>
          <w:color w:val="000000"/>
          <w:sz w:val="36"/>
        </w:rPr>
      </w:pPr>
      <w:bookmarkStart w:id="8" w:name="_Toc107147167"/>
      <w:r>
        <w:lastRenderedPageBreak/>
        <w:t>References</w:t>
      </w:r>
      <w:bookmarkEnd w:id="8"/>
    </w:p>
    <w:p w14:paraId="186E9EC7" w14:textId="4C444F87" w:rsidR="00145EC0" w:rsidRDefault="00AF1E9B" w:rsidP="00145EC0">
      <w:pPr>
        <w:rPr>
          <w:rFonts w:ascii="Times New Roman" w:hAnsi="Times New Roman"/>
          <w:color w:val="000000"/>
          <w:sz w:val="36"/>
        </w:rPr>
      </w:pPr>
      <w:proofErr w:type="spellStart"/>
      <w:r>
        <w:t>Greve</w:t>
      </w:r>
      <w:proofErr w:type="spellEnd"/>
      <w:r>
        <w:t>, J.</w:t>
      </w:r>
      <w:r w:rsidR="00AD494E">
        <w:t xml:space="preserve"> (</w:t>
      </w:r>
      <w:r>
        <w:t>2011</w:t>
      </w:r>
      <w:r w:rsidR="00AD494E">
        <w:t>)</w:t>
      </w:r>
      <w:r>
        <w:t>. </w:t>
      </w:r>
      <w:r>
        <w:rPr>
          <w:i/>
          <w:iCs/>
        </w:rPr>
        <w:t>Budget</w:t>
      </w:r>
      <w:r>
        <w:t>.</w:t>
      </w:r>
    </w:p>
    <w:p w14:paraId="66CE004C" w14:textId="2CE26019" w:rsidR="00145EC0" w:rsidRDefault="00145EC0" w:rsidP="00145EC0">
      <w:proofErr w:type="spellStart"/>
      <w:r>
        <w:t>Bova</w:t>
      </w:r>
      <w:proofErr w:type="spellEnd"/>
      <w:r>
        <w:t>, E.</w:t>
      </w:r>
      <w:r w:rsidR="00AD494E">
        <w:t xml:space="preserve"> (</w:t>
      </w:r>
      <w:r>
        <w:t>2016</w:t>
      </w:r>
      <w:r w:rsidR="00AD494E">
        <w:t>)</w:t>
      </w:r>
      <w:r>
        <w:t>. Green budgeting practices in the EU.</w:t>
      </w:r>
    </w:p>
    <w:p w14:paraId="07EE52CF" w14:textId="21DED755" w:rsidR="00AF1E9B" w:rsidRDefault="00AF1E9B" w:rsidP="00AF1E9B">
      <w:r>
        <w:t xml:space="preserve">Rifkin, J. </w:t>
      </w:r>
      <w:r w:rsidR="00AD494E">
        <w:t>(</w:t>
      </w:r>
      <w:r>
        <w:t>2014</w:t>
      </w:r>
      <w:r w:rsidR="00AD494E">
        <w:t>)</w:t>
      </w:r>
      <w:r>
        <w:t>. </w:t>
      </w:r>
      <w:r>
        <w:rPr>
          <w:i/>
          <w:iCs/>
        </w:rPr>
        <w:t>Budgeting Techniques</w:t>
      </w:r>
      <w:r>
        <w:t>.</w:t>
      </w:r>
    </w:p>
    <w:p w14:paraId="5CEB7197" w14:textId="0EB1BB4E" w:rsidR="00AF1E9B" w:rsidRDefault="00AF1E9B" w:rsidP="00AF1E9B">
      <w:r>
        <w:t xml:space="preserve">Rubin, I. </w:t>
      </w:r>
      <w:r w:rsidR="00AD494E">
        <w:t>(</w:t>
      </w:r>
      <w:r>
        <w:t>2016</w:t>
      </w:r>
      <w:r w:rsidR="00AD494E">
        <w:t>)</w:t>
      </w:r>
      <w:r>
        <w:t>. </w:t>
      </w:r>
      <w:r>
        <w:rPr>
          <w:i/>
          <w:iCs/>
        </w:rPr>
        <w:t>Public budgeting</w:t>
      </w:r>
      <w:r>
        <w:t>.</w:t>
      </w:r>
    </w:p>
    <w:p w14:paraId="4F719601" w14:textId="0D43BCE0" w:rsidR="00145EC0" w:rsidRDefault="00145EC0" w:rsidP="00145EC0">
      <w:proofErr w:type="spellStart"/>
      <w:r>
        <w:t>Bergstrand</w:t>
      </w:r>
      <w:proofErr w:type="spellEnd"/>
      <w:r>
        <w:t xml:space="preserve">, J. </w:t>
      </w:r>
      <w:r w:rsidR="00AD494E">
        <w:t>(</w:t>
      </w:r>
      <w:r>
        <w:t>2017</w:t>
      </w:r>
      <w:r w:rsidR="00AD494E">
        <w:t>)</w:t>
      </w:r>
      <w:r>
        <w:t>. </w:t>
      </w:r>
      <w:r>
        <w:rPr>
          <w:i/>
          <w:iCs/>
        </w:rPr>
        <w:t>Budgetary planning</w:t>
      </w:r>
      <w:r>
        <w:t>.</w:t>
      </w:r>
    </w:p>
    <w:p w14:paraId="539490A2" w14:textId="20E20162" w:rsidR="00145EC0" w:rsidRDefault="00145EC0" w:rsidP="00145EC0">
      <w:r>
        <w:t xml:space="preserve">Bielefeld, B. and Schneider, R. </w:t>
      </w:r>
      <w:r w:rsidR="00AD494E">
        <w:t>(</w:t>
      </w:r>
      <w:r>
        <w:t>2015</w:t>
      </w:r>
      <w:r w:rsidR="00AD494E">
        <w:t>)</w:t>
      </w:r>
      <w:r>
        <w:t>. </w:t>
      </w:r>
      <w:r>
        <w:rPr>
          <w:i/>
          <w:iCs/>
        </w:rPr>
        <w:t>Basics Budgeting</w:t>
      </w:r>
      <w:r>
        <w:t>.</w:t>
      </w:r>
    </w:p>
    <w:p w14:paraId="057D82C1" w14:textId="7D3A2660" w:rsidR="00145EC0" w:rsidRDefault="00145EC0" w:rsidP="00145EC0">
      <w:proofErr w:type="spellStart"/>
      <w:r>
        <w:t>Bogsnes</w:t>
      </w:r>
      <w:proofErr w:type="spellEnd"/>
      <w:r>
        <w:t xml:space="preserve">, B. </w:t>
      </w:r>
      <w:r w:rsidR="00AD494E">
        <w:t>(</w:t>
      </w:r>
      <w:r>
        <w:t>2013</w:t>
      </w:r>
      <w:r w:rsidR="00AD494E">
        <w:t>)</w:t>
      </w:r>
      <w:r>
        <w:t>. </w:t>
      </w:r>
      <w:r>
        <w:rPr>
          <w:i/>
          <w:iCs/>
        </w:rPr>
        <w:t>Implementing Beyond Budgeting</w:t>
      </w:r>
      <w:r>
        <w:t>.</w:t>
      </w:r>
    </w:p>
    <w:p w14:paraId="3B0DC8CE" w14:textId="0FEBF161" w:rsidR="00145EC0" w:rsidRDefault="00145EC0" w:rsidP="00AF1E9B">
      <w:proofErr w:type="spellStart"/>
      <w:r>
        <w:t>Bova</w:t>
      </w:r>
      <w:proofErr w:type="spellEnd"/>
      <w:r>
        <w:t xml:space="preserve">, E. </w:t>
      </w:r>
      <w:r w:rsidR="00AD494E">
        <w:t>(</w:t>
      </w:r>
      <w:r>
        <w:t>2018</w:t>
      </w:r>
      <w:r w:rsidR="00AD494E">
        <w:t>)</w:t>
      </w:r>
      <w:r>
        <w:t>. </w:t>
      </w:r>
      <w:r>
        <w:rPr>
          <w:i/>
          <w:iCs/>
        </w:rPr>
        <w:t>Green budgeting practices</w:t>
      </w:r>
      <w:r>
        <w:t>.</w:t>
      </w:r>
    </w:p>
    <w:p w14:paraId="1ADD6480" w14:textId="279B9B36" w:rsidR="00AF1E9B" w:rsidRDefault="00AF1E9B" w:rsidP="00AF1E9B">
      <w:r>
        <w:t xml:space="preserve">Shim, A., Siegel, J. and Shim, J. </w:t>
      </w:r>
      <w:r w:rsidR="00AD494E">
        <w:t>(</w:t>
      </w:r>
      <w:r>
        <w:t>2018</w:t>
      </w:r>
      <w:r w:rsidR="00AD494E">
        <w:t>)</w:t>
      </w:r>
      <w:r>
        <w:t>. </w:t>
      </w:r>
      <w:r>
        <w:rPr>
          <w:i/>
          <w:iCs/>
        </w:rPr>
        <w:t>Budgeting basics and beyond</w:t>
      </w:r>
      <w:r>
        <w:t>.</w:t>
      </w:r>
    </w:p>
    <w:p w14:paraId="3A6537ED" w14:textId="31257BDA" w:rsidR="00145EC0" w:rsidRDefault="00145EC0" w:rsidP="00145EC0">
      <w:r>
        <w:t xml:space="preserve">Evans, E. </w:t>
      </w:r>
      <w:r w:rsidR="00AD494E">
        <w:t>(</w:t>
      </w:r>
      <w:r>
        <w:t>2018</w:t>
      </w:r>
      <w:r w:rsidR="00AD494E">
        <w:t>)</w:t>
      </w:r>
      <w:r>
        <w:t>. Period planning and budgetary control.</w:t>
      </w:r>
    </w:p>
    <w:p w14:paraId="581F4621" w14:textId="3A180283" w:rsidR="00145EC0" w:rsidRDefault="00145EC0" w:rsidP="00145EC0">
      <w:r>
        <w:t xml:space="preserve">Gabel, J. </w:t>
      </w:r>
      <w:r w:rsidR="00AD494E">
        <w:t>(</w:t>
      </w:r>
      <w:r>
        <w:t>2014</w:t>
      </w:r>
      <w:r w:rsidR="00AD494E">
        <w:t>)</w:t>
      </w:r>
      <w:r>
        <w:t>. The cash budget.</w:t>
      </w:r>
    </w:p>
    <w:p w14:paraId="42D24152" w14:textId="3168F516" w:rsidR="00145EC0" w:rsidRPr="00145EC0" w:rsidRDefault="00145EC0" w:rsidP="00145EC0">
      <w:r>
        <w:t xml:space="preserve">Garrison, R., Noreen, E. and Brewer, P. </w:t>
      </w:r>
      <w:r w:rsidR="00AD494E">
        <w:t>(</w:t>
      </w:r>
      <w:r>
        <w:t>2017</w:t>
      </w:r>
      <w:r w:rsidR="00AD494E">
        <w:t>)</w:t>
      </w:r>
      <w:r>
        <w:t>. Managerial accounting.</w:t>
      </w:r>
    </w:p>
    <w:p w14:paraId="1720BEC2" w14:textId="4BE2F16E" w:rsidR="00145EC0" w:rsidRDefault="00145EC0" w:rsidP="00145EC0">
      <w:proofErr w:type="spellStart"/>
      <w:r>
        <w:t>Lalli</w:t>
      </w:r>
      <w:proofErr w:type="spellEnd"/>
      <w:r>
        <w:t>, W.</w:t>
      </w:r>
      <w:r w:rsidR="00AD494E">
        <w:t xml:space="preserve"> (</w:t>
      </w:r>
      <w:r>
        <w:t>2011</w:t>
      </w:r>
      <w:r w:rsidR="00AD494E">
        <w:t>)</w:t>
      </w:r>
      <w:r>
        <w:t>. </w:t>
      </w:r>
      <w:r>
        <w:rPr>
          <w:i/>
          <w:iCs/>
        </w:rPr>
        <w:t>Handbook of budgeting</w:t>
      </w:r>
      <w:r>
        <w:t>.</w:t>
      </w:r>
    </w:p>
    <w:p w14:paraId="5E42D564" w14:textId="53B694CB" w:rsidR="00145EC0" w:rsidRDefault="00145EC0" w:rsidP="00145EC0">
      <w:proofErr w:type="spellStart"/>
      <w:r>
        <w:t>Majocchi</w:t>
      </w:r>
      <w:proofErr w:type="spellEnd"/>
      <w:r>
        <w:t xml:space="preserve">, A. </w:t>
      </w:r>
      <w:r w:rsidR="00AD494E">
        <w:t>(</w:t>
      </w:r>
      <w:r>
        <w:t>2019</w:t>
      </w:r>
      <w:r w:rsidR="00AD494E">
        <w:t>)</w:t>
      </w:r>
      <w:r>
        <w:t>. </w:t>
      </w:r>
      <w:r>
        <w:rPr>
          <w:i/>
          <w:iCs/>
        </w:rPr>
        <w:t>Budget and sustainable growth</w:t>
      </w:r>
      <w:r>
        <w:t>.</w:t>
      </w:r>
    </w:p>
    <w:p w14:paraId="45015104" w14:textId="18845074" w:rsidR="00145EC0" w:rsidRDefault="00145EC0" w:rsidP="00145EC0">
      <w:proofErr w:type="spellStart"/>
      <w:r>
        <w:t>Rautenstrauch</w:t>
      </w:r>
      <w:proofErr w:type="spellEnd"/>
      <w:r>
        <w:t xml:space="preserve">, W. and Villers, R. </w:t>
      </w:r>
      <w:r w:rsidR="00AD494E">
        <w:t>(</w:t>
      </w:r>
      <w:r>
        <w:t>2014</w:t>
      </w:r>
      <w:r w:rsidR="00AD494E">
        <w:t>)</w:t>
      </w:r>
      <w:r>
        <w:t>. </w:t>
      </w:r>
      <w:r>
        <w:rPr>
          <w:i/>
          <w:iCs/>
        </w:rPr>
        <w:t>Budgetary control</w:t>
      </w:r>
      <w:r>
        <w:t>.</w:t>
      </w:r>
    </w:p>
    <w:p w14:paraId="5E8DF1AD" w14:textId="77777777" w:rsidR="00AF1E9B" w:rsidRDefault="00AF1E9B" w:rsidP="00AF1E9B"/>
    <w:p w14:paraId="067D50EB" w14:textId="77777777" w:rsidR="00CB0D17" w:rsidRDefault="00CB0D17" w:rsidP="00AF1E9B"/>
    <w:p w14:paraId="1095FD66" w14:textId="77777777" w:rsidR="00CB0D17" w:rsidRDefault="00CB0D17" w:rsidP="00AF1E9B"/>
    <w:p w14:paraId="6526E41B" w14:textId="77777777" w:rsidR="00CB0D17" w:rsidRDefault="00CB0D17" w:rsidP="00AF1E9B"/>
    <w:p w14:paraId="2009C68A" w14:textId="77777777" w:rsidR="00CB0D17" w:rsidRDefault="00CB0D17" w:rsidP="00AF1E9B"/>
    <w:p w14:paraId="321250BC" w14:textId="77777777" w:rsidR="00CB0D17" w:rsidRPr="007D3439" w:rsidRDefault="00CB0D17" w:rsidP="007D3439">
      <w:pPr>
        <w:tabs>
          <w:tab w:val="left" w:pos="3045"/>
        </w:tabs>
      </w:pPr>
    </w:p>
    <w:sectPr w:rsidR="00CB0D17" w:rsidRPr="007D34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C2406" w14:textId="77777777" w:rsidR="0035534C" w:rsidRDefault="0035534C" w:rsidP="00237219">
      <w:pPr>
        <w:spacing w:after="0" w:line="240" w:lineRule="auto"/>
      </w:pPr>
      <w:r>
        <w:separator/>
      </w:r>
    </w:p>
  </w:endnote>
  <w:endnote w:type="continuationSeparator" w:id="0">
    <w:p w14:paraId="4BECFB0D" w14:textId="77777777" w:rsidR="0035534C" w:rsidRDefault="0035534C" w:rsidP="00237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00368" w14:textId="77777777" w:rsidR="0035534C" w:rsidRDefault="0035534C" w:rsidP="00237219">
      <w:pPr>
        <w:spacing w:after="0" w:line="240" w:lineRule="auto"/>
      </w:pPr>
      <w:r>
        <w:separator/>
      </w:r>
    </w:p>
  </w:footnote>
  <w:footnote w:type="continuationSeparator" w:id="0">
    <w:p w14:paraId="3DC75CB0" w14:textId="77777777" w:rsidR="0035534C" w:rsidRDefault="0035534C" w:rsidP="00237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716FD7"/>
    <w:multiLevelType w:val="hybridMultilevel"/>
    <w:tmpl w:val="B68EE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9E7"/>
    <w:rsid w:val="00011671"/>
    <w:rsid w:val="000409DA"/>
    <w:rsid w:val="00042EBE"/>
    <w:rsid w:val="000E4D10"/>
    <w:rsid w:val="000F4BD3"/>
    <w:rsid w:val="00145EC0"/>
    <w:rsid w:val="001C066B"/>
    <w:rsid w:val="001E74DA"/>
    <w:rsid w:val="00237219"/>
    <w:rsid w:val="00275D99"/>
    <w:rsid w:val="002A26B4"/>
    <w:rsid w:val="002B4094"/>
    <w:rsid w:val="003239E7"/>
    <w:rsid w:val="003529DC"/>
    <w:rsid w:val="0035534C"/>
    <w:rsid w:val="00450F93"/>
    <w:rsid w:val="00497BB3"/>
    <w:rsid w:val="004D0D2A"/>
    <w:rsid w:val="00505EDC"/>
    <w:rsid w:val="00517317"/>
    <w:rsid w:val="005455ED"/>
    <w:rsid w:val="005F74EA"/>
    <w:rsid w:val="006613A8"/>
    <w:rsid w:val="006C321D"/>
    <w:rsid w:val="006C3994"/>
    <w:rsid w:val="00712D1C"/>
    <w:rsid w:val="00752F8F"/>
    <w:rsid w:val="00796E32"/>
    <w:rsid w:val="007C040E"/>
    <w:rsid w:val="007D3439"/>
    <w:rsid w:val="0085233C"/>
    <w:rsid w:val="009947AE"/>
    <w:rsid w:val="009B3DE4"/>
    <w:rsid w:val="009C13E3"/>
    <w:rsid w:val="009C3DED"/>
    <w:rsid w:val="009C44FF"/>
    <w:rsid w:val="00A3554F"/>
    <w:rsid w:val="00A83595"/>
    <w:rsid w:val="00AD494E"/>
    <w:rsid w:val="00AF1E9B"/>
    <w:rsid w:val="00B36CDC"/>
    <w:rsid w:val="00BB5967"/>
    <w:rsid w:val="00BD7DB5"/>
    <w:rsid w:val="00CB0D17"/>
    <w:rsid w:val="00D11AD0"/>
    <w:rsid w:val="00D62394"/>
    <w:rsid w:val="00DE2A46"/>
    <w:rsid w:val="00E03F8D"/>
    <w:rsid w:val="00E4197F"/>
    <w:rsid w:val="00E87292"/>
    <w:rsid w:val="00EB65B6"/>
    <w:rsid w:val="00F05E77"/>
    <w:rsid w:val="00F523DC"/>
    <w:rsid w:val="00FF0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2ACA8"/>
  <w15:chartTrackingRefBased/>
  <w15:docId w15:val="{B4CD8754-E11D-4674-BFD9-B332E4A82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9E7"/>
    <w:pPr>
      <w:spacing w:line="360" w:lineRule="auto"/>
      <w:jc w:val="both"/>
    </w:pPr>
    <w:rPr>
      <w:rFonts w:ascii="Arial" w:hAnsi="Arial"/>
      <w:sz w:val="24"/>
    </w:rPr>
  </w:style>
  <w:style w:type="paragraph" w:styleId="Heading1">
    <w:name w:val="heading 1"/>
    <w:basedOn w:val="Normal"/>
    <w:next w:val="Normal"/>
    <w:link w:val="Heading1Char"/>
    <w:uiPriority w:val="9"/>
    <w:qFormat/>
    <w:rsid w:val="00E03F8D"/>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4D0D2A"/>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12D1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0D2A"/>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712D1C"/>
    <w:rPr>
      <w:rFonts w:ascii="Arial" w:eastAsiaTheme="majorEastAsia" w:hAnsi="Arial" w:cstheme="majorBidi"/>
      <w:b/>
      <w:sz w:val="24"/>
      <w:szCs w:val="24"/>
    </w:rPr>
  </w:style>
  <w:style w:type="character" w:customStyle="1" w:styleId="Heading1Char">
    <w:name w:val="Heading 1 Char"/>
    <w:basedOn w:val="DefaultParagraphFont"/>
    <w:link w:val="Heading1"/>
    <w:uiPriority w:val="9"/>
    <w:rsid w:val="00E03F8D"/>
    <w:rPr>
      <w:rFonts w:ascii="Arial" w:eastAsiaTheme="majorEastAsia" w:hAnsi="Arial" w:cstheme="majorBidi"/>
      <w:b/>
      <w:color w:val="44546A" w:themeColor="text2"/>
      <w:sz w:val="32"/>
      <w:szCs w:val="32"/>
    </w:rPr>
  </w:style>
  <w:style w:type="paragraph" w:styleId="TOCHeading">
    <w:name w:val="TOC Heading"/>
    <w:basedOn w:val="Heading1"/>
    <w:next w:val="Normal"/>
    <w:uiPriority w:val="39"/>
    <w:unhideWhenUsed/>
    <w:qFormat/>
    <w:rsid w:val="00712D1C"/>
    <w:pPr>
      <w:spacing w:line="259" w:lineRule="auto"/>
      <w:jc w:val="left"/>
      <w:outlineLvl w:val="9"/>
    </w:pPr>
  </w:style>
  <w:style w:type="paragraph" w:styleId="TOC2">
    <w:name w:val="toc 2"/>
    <w:basedOn w:val="Normal"/>
    <w:next w:val="Normal"/>
    <w:autoRedefine/>
    <w:uiPriority w:val="39"/>
    <w:unhideWhenUsed/>
    <w:rsid w:val="00712D1C"/>
    <w:pPr>
      <w:spacing w:after="100"/>
      <w:ind w:left="240"/>
    </w:pPr>
  </w:style>
  <w:style w:type="paragraph" w:styleId="TOC3">
    <w:name w:val="toc 3"/>
    <w:basedOn w:val="Normal"/>
    <w:next w:val="Normal"/>
    <w:autoRedefine/>
    <w:uiPriority w:val="39"/>
    <w:unhideWhenUsed/>
    <w:rsid w:val="00712D1C"/>
    <w:pPr>
      <w:spacing w:after="100"/>
      <w:ind w:left="480"/>
    </w:pPr>
  </w:style>
  <w:style w:type="character" w:styleId="Hyperlink">
    <w:name w:val="Hyperlink"/>
    <w:basedOn w:val="DefaultParagraphFont"/>
    <w:uiPriority w:val="99"/>
    <w:unhideWhenUsed/>
    <w:rsid w:val="00712D1C"/>
    <w:rPr>
      <w:color w:val="0563C1" w:themeColor="hyperlink"/>
      <w:u w:val="single"/>
    </w:rPr>
  </w:style>
  <w:style w:type="table" w:styleId="TableGrid">
    <w:name w:val="Table Grid"/>
    <w:basedOn w:val="TableNormal"/>
    <w:uiPriority w:val="39"/>
    <w:rsid w:val="006C32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42EBE"/>
    <w:rPr>
      <w:sz w:val="16"/>
      <w:szCs w:val="16"/>
    </w:rPr>
  </w:style>
  <w:style w:type="paragraph" w:styleId="CommentText">
    <w:name w:val="annotation text"/>
    <w:basedOn w:val="Normal"/>
    <w:link w:val="CommentTextChar"/>
    <w:uiPriority w:val="99"/>
    <w:semiHidden/>
    <w:unhideWhenUsed/>
    <w:rsid w:val="00042EBE"/>
    <w:pPr>
      <w:spacing w:line="240" w:lineRule="auto"/>
    </w:pPr>
    <w:rPr>
      <w:sz w:val="20"/>
      <w:szCs w:val="20"/>
    </w:rPr>
  </w:style>
  <w:style w:type="character" w:customStyle="1" w:styleId="CommentTextChar">
    <w:name w:val="Comment Text Char"/>
    <w:basedOn w:val="DefaultParagraphFont"/>
    <w:link w:val="CommentText"/>
    <w:uiPriority w:val="99"/>
    <w:semiHidden/>
    <w:rsid w:val="00042EBE"/>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042EBE"/>
    <w:rPr>
      <w:b/>
      <w:bCs/>
    </w:rPr>
  </w:style>
  <w:style w:type="character" w:customStyle="1" w:styleId="CommentSubjectChar">
    <w:name w:val="Comment Subject Char"/>
    <w:basedOn w:val="CommentTextChar"/>
    <w:link w:val="CommentSubject"/>
    <w:uiPriority w:val="99"/>
    <w:semiHidden/>
    <w:rsid w:val="00042EBE"/>
    <w:rPr>
      <w:rFonts w:ascii="Arial" w:hAnsi="Arial"/>
      <w:b/>
      <w:bCs/>
      <w:sz w:val="20"/>
      <w:szCs w:val="20"/>
    </w:rPr>
  </w:style>
  <w:style w:type="paragraph" w:styleId="BalloonText">
    <w:name w:val="Balloon Text"/>
    <w:basedOn w:val="Normal"/>
    <w:link w:val="BalloonTextChar"/>
    <w:uiPriority w:val="99"/>
    <w:semiHidden/>
    <w:unhideWhenUsed/>
    <w:rsid w:val="00042E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2EBE"/>
    <w:rPr>
      <w:rFonts w:ascii="Segoe UI" w:hAnsi="Segoe UI" w:cs="Segoe UI"/>
      <w:sz w:val="18"/>
      <w:szCs w:val="18"/>
    </w:rPr>
  </w:style>
  <w:style w:type="paragraph" w:styleId="ListParagraph">
    <w:name w:val="List Paragraph"/>
    <w:basedOn w:val="Normal"/>
    <w:uiPriority w:val="34"/>
    <w:qFormat/>
    <w:rsid w:val="000E4D10"/>
    <w:pPr>
      <w:ind w:left="720"/>
      <w:contextualSpacing/>
    </w:pPr>
  </w:style>
  <w:style w:type="paragraph" w:styleId="Header">
    <w:name w:val="header"/>
    <w:basedOn w:val="Normal"/>
    <w:link w:val="HeaderChar"/>
    <w:uiPriority w:val="99"/>
    <w:unhideWhenUsed/>
    <w:rsid w:val="002372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7219"/>
    <w:rPr>
      <w:rFonts w:ascii="Arial" w:hAnsi="Arial"/>
      <w:sz w:val="24"/>
    </w:rPr>
  </w:style>
  <w:style w:type="paragraph" w:styleId="Footer">
    <w:name w:val="footer"/>
    <w:basedOn w:val="Normal"/>
    <w:link w:val="FooterChar"/>
    <w:uiPriority w:val="99"/>
    <w:unhideWhenUsed/>
    <w:rsid w:val="00237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7219"/>
    <w:rPr>
      <w:rFonts w:ascii="Arial" w:hAnsi="Arial"/>
      <w:sz w:val="24"/>
    </w:rPr>
  </w:style>
  <w:style w:type="paragraph" w:styleId="NormalWeb">
    <w:name w:val="Normal (Web)"/>
    <w:basedOn w:val="Normal"/>
    <w:uiPriority w:val="99"/>
    <w:unhideWhenUsed/>
    <w:rsid w:val="00AF1E9B"/>
    <w:pPr>
      <w:spacing w:before="100" w:beforeAutospacing="1" w:after="100" w:afterAutospacing="1" w:line="240" w:lineRule="auto"/>
      <w:jc w:val="left"/>
    </w:pPr>
    <w:rPr>
      <w:rFonts w:ascii="Times New Roman" w:eastAsia="Times New Roman" w:hAnsi="Times New Roman" w:cs="Times New Roman"/>
      <w:szCs w:val="24"/>
    </w:rPr>
  </w:style>
  <w:style w:type="paragraph" w:styleId="TOC1">
    <w:name w:val="toc 1"/>
    <w:basedOn w:val="Normal"/>
    <w:next w:val="Normal"/>
    <w:autoRedefine/>
    <w:uiPriority w:val="39"/>
    <w:unhideWhenUsed/>
    <w:rsid w:val="00E03F8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3904">
      <w:bodyDiv w:val="1"/>
      <w:marLeft w:val="0"/>
      <w:marRight w:val="0"/>
      <w:marTop w:val="0"/>
      <w:marBottom w:val="0"/>
      <w:divBdr>
        <w:top w:val="none" w:sz="0" w:space="0" w:color="auto"/>
        <w:left w:val="none" w:sz="0" w:space="0" w:color="auto"/>
        <w:bottom w:val="none" w:sz="0" w:space="0" w:color="auto"/>
        <w:right w:val="none" w:sz="0" w:space="0" w:color="auto"/>
      </w:divBdr>
    </w:div>
    <w:div w:id="302387560">
      <w:bodyDiv w:val="1"/>
      <w:marLeft w:val="0"/>
      <w:marRight w:val="0"/>
      <w:marTop w:val="0"/>
      <w:marBottom w:val="0"/>
      <w:divBdr>
        <w:top w:val="none" w:sz="0" w:space="0" w:color="auto"/>
        <w:left w:val="none" w:sz="0" w:space="0" w:color="auto"/>
        <w:bottom w:val="none" w:sz="0" w:space="0" w:color="auto"/>
        <w:right w:val="none" w:sz="0" w:space="0" w:color="auto"/>
      </w:divBdr>
    </w:div>
    <w:div w:id="318924404">
      <w:bodyDiv w:val="1"/>
      <w:marLeft w:val="0"/>
      <w:marRight w:val="0"/>
      <w:marTop w:val="0"/>
      <w:marBottom w:val="0"/>
      <w:divBdr>
        <w:top w:val="none" w:sz="0" w:space="0" w:color="auto"/>
        <w:left w:val="none" w:sz="0" w:space="0" w:color="auto"/>
        <w:bottom w:val="none" w:sz="0" w:space="0" w:color="auto"/>
        <w:right w:val="none" w:sz="0" w:space="0" w:color="auto"/>
      </w:divBdr>
    </w:div>
    <w:div w:id="360673115">
      <w:bodyDiv w:val="1"/>
      <w:marLeft w:val="0"/>
      <w:marRight w:val="0"/>
      <w:marTop w:val="0"/>
      <w:marBottom w:val="0"/>
      <w:divBdr>
        <w:top w:val="none" w:sz="0" w:space="0" w:color="auto"/>
        <w:left w:val="none" w:sz="0" w:space="0" w:color="auto"/>
        <w:bottom w:val="none" w:sz="0" w:space="0" w:color="auto"/>
        <w:right w:val="none" w:sz="0" w:space="0" w:color="auto"/>
      </w:divBdr>
    </w:div>
    <w:div w:id="413628818">
      <w:bodyDiv w:val="1"/>
      <w:marLeft w:val="0"/>
      <w:marRight w:val="0"/>
      <w:marTop w:val="0"/>
      <w:marBottom w:val="0"/>
      <w:divBdr>
        <w:top w:val="none" w:sz="0" w:space="0" w:color="auto"/>
        <w:left w:val="none" w:sz="0" w:space="0" w:color="auto"/>
        <w:bottom w:val="none" w:sz="0" w:space="0" w:color="auto"/>
        <w:right w:val="none" w:sz="0" w:space="0" w:color="auto"/>
      </w:divBdr>
    </w:div>
    <w:div w:id="426852341">
      <w:bodyDiv w:val="1"/>
      <w:marLeft w:val="0"/>
      <w:marRight w:val="0"/>
      <w:marTop w:val="0"/>
      <w:marBottom w:val="0"/>
      <w:divBdr>
        <w:top w:val="none" w:sz="0" w:space="0" w:color="auto"/>
        <w:left w:val="none" w:sz="0" w:space="0" w:color="auto"/>
        <w:bottom w:val="none" w:sz="0" w:space="0" w:color="auto"/>
        <w:right w:val="none" w:sz="0" w:space="0" w:color="auto"/>
      </w:divBdr>
    </w:div>
    <w:div w:id="442723132">
      <w:bodyDiv w:val="1"/>
      <w:marLeft w:val="0"/>
      <w:marRight w:val="0"/>
      <w:marTop w:val="0"/>
      <w:marBottom w:val="0"/>
      <w:divBdr>
        <w:top w:val="none" w:sz="0" w:space="0" w:color="auto"/>
        <w:left w:val="none" w:sz="0" w:space="0" w:color="auto"/>
        <w:bottom w:val="none" w:sz="0" w:space="0" w:color="auto"/>
        <w:right w:val="none" w:sz="0" w:space="0" w:color="auto"/>
      </w:divBdr>
    </w:div>
    <w:div w:id="661740906">
      <w:bodyDiv w:val="1"/>
      <w:marLeft w:val="0"/>
      <w:marRight w:val="0"/>
      <w:marTop w:val="0"/>
      <w:marBottom w:val="0"/>
      <w:divBdr>
        <w:top w:val="none" w:sz="0" w:space="0" w:color="auto"/>
        <w:left w:val="none" w:sz="0" w:space="0" w:color="auto"/>
        <w:bottom w:val="none" w:sz="0" w:space="0" w:color="auto"/>
        <w:right w:val="none" w:sz="0" w:space="0" w:color="auto"/>
      </w:divBdr>
    </w:div>
    <w:div w:id="677539459">
      <w:bodyDiv w:val="1"/>
      <w:marLeft w:val="0"/>
      <w:marRight w:val="0"/>
      <w:marTop w:val="0"/>
      <w:marBottom w:val="0"/>
      <w:divBdr>
        <w:top w:val="none" w:sz="0" w:space="0" w:color="auto"/>
        <w:left w:val="none" w:sz="0" w:space="0" w:color="auto"/>
        <w:bottom w:val="none" w:sz="0" w:space="0" w:color="auto"/>
        <w:right w:val="none" w:sz="0" w:space="0" w:color="auto"/>
      </w:divBdr>
    </w:div>
    <w:div w:id="683946817">
      <w:bodyDiv w:val="1"/>
      <w:marLeft w:val="0"/>
      <w:marRight w:val="0"/>
      <w:marTop w:val="0"/>
      <w:marBottom w:val="0"/>
      <w:divBdr>
        <w:top w:val="none" w:sz="0" w:space="0" w:color="auto"/>
        <w:left w:val="none" w:sz="0" w:space="0" w:color="auto"/>
        <w:bottom w:val="none" w:sz="0" w:space="0" w:color="auto"/>
        <w:right w:val="none" w:sz="0" w:space="0" w:color="auto"/>
      </w:divBdr>
    </w:div>
    <w:div w:id="695345731">
      <w:bodyDiv w:val="1"/>
      <w:marLeft w:val="0"/>
      <w:marRight w:val="0"/>
      <w:marTop w:val="0"/>
      <w:marBottom w:val="0"/>
      <w:divBdr>
        <w:top w:val="none" w:sz="0" w:space="0" w:color="auto"/>
        <w:left w:val="none" w:sz="0" w:space="0" w:color="auto"/>
        <w:bottom w:val="none" w:sz="0" w:space="0" w:color="auto"/>
        <w:right w:val="none" w:sz="0" w:space="0" w:color="auto"/>
      </w:divBdr>
    </w:div>
    <w:div w:id="1065103016">
      <w:bodyDiv w:val="1"/>
      <w:marLeft w:val="0"/>
      <w:marRight w:val="0"/>
      <w:marTop w:val="0"/>
      <w:marBottom w:val="0"/>
      <w:divBdr>
        <w:top w:val="none" w:sz="0" w:space="0" w:color="auto"/>
        <w:left w:val="none" w:sz="0" w:space="0" w:color="auto"/>
        <w:bottom w:val="none" w:sz="0" w:space="0" w:color="auto"/>
        <w:right w:val="none" w:sz="0" w:space="0" w:color="auto"/>
      </w:divBdr>
    </w:div>
    <w:div w:id="1335690422">
      <w:bodyDiv w:val="1"/>
      <w:marLeft w:val="0"/>
      <w:marRight w:val="0"/>
      <w:marTop w:val="0"/>
      <w:marBottom w:val="0"/>
      <w:divBdr>
        <w:top w:val="none" w:sz="0" w:space="0" w:color="auto"/>
        <w:left w:val="none" w:sz="0" w:space="0" w:color="auto"/>
        <w:bottom w:val="none" w:sz="0" w:space="0" w:color="auto"/>
        <w:right w:val="none" w:sz="0" w:space="0" w:color="auto"/>
      </w:divBdr>
    </w:div>
    <w:div w:id="1420328913">
      <w:bodyDiv w:val="1"/>
      <w:marLeft w:val="0"/>
      <w:marRight w:val="0"/>
      <w:marTop w:val="0"/>
      <w:marBottom w:val="0"/>
      <w:divBdr>
        <w:top w:val="none" w:sz="0" w:space="0" w:color="auto"/>
        <w:left w:val="none" w:sz="0" w:space="0" w:color="auto"/>
        <w:bottom w:val="none" w:sz="0" w:space="0" w:color="auto"/>
        <w:right w:val="none" w:sz="0" w:space="0" w:color="auto"/>
      </w:divBdr>
    </w:div>
    <w:div w:id="1558976992">
      <w:bodyDiv w:val="1"/>
      <w:marLeft w:val="0"/>
      <w:marRight w:val="0"/>
      <w:marTop w:val="0"/>
      <w:marBottom w:val="0"/>
      <w:divBdr>
        <w:top w:val="none" w:sz="0" w:space="0" w:color="auto"/>
        <w:left w:val="none" w:sz="0" w:space="0" w:color="auto"/>
        <w:bottom w:val="none" w:sz="0" w:space="0" w:color="auto"/>
        <w:right w:val="none" w:sz="0" w:space="0" w:color="auto"/>
      </w:divBdr>
    </w:div>
    <w:div w:id="1662192616">
      <w:bodyDiv w:val="1"/>
      <w:marLeft w:val="0"/>
      <w:marRight w:val="0"/>
      <w:marTop w:val="0"/>
      <w:marBottom w:val="0"/>
      <w:divBdr>
        <w:top w:val="none" w:sz="0" w:space="0" w:color="auto"/>
        <w:left w:val="none" w:sz="0" w:space="0" w:color="auto"/>
        <w:bottom w:val="none" w:sz="0" w:space="0" w:color="auto"/>
        <w:right w:val="none" w:sz="0" w:space="0" w:color="auto"/>
      </w:divBdr>
    </w:div>
    <w:div w:id="1935046931">
      <w:bodyDiv w:val="1"/>
      <w:marLeft w:val="0"/>
      <w:marRight w:val="0"/>
      <w:marTop w:val="0"/>
      <w:marBottom w:val="0"/>
      <w:divBdr>
        <w:top w:val="none" w:sz="0" w:space="0" w:color="auto"/>
        <w:left w:val="none" w:sz="0" w:space="0" w:color="auto"/>
        <w:bottom w:val="none" w:sz="0" w:space="0" w:color="auto"/>
        <w:right w:val="none" w:sz="0" w:space="0" w:color="auto"/>
      </w:divBdr>
    </w:div>
    <w:div w:id="194157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F8A62-A10A-40CD-A724-5D4D69FDE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2249</Words>
  <Characters>12822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Mohammad Arifur Rahman Khan (2022401)</cp:lastModifiedBy>
  <cp:revision>3</cp:revision>
  <dcterms:created xsi:type="dcterms:W3CDTF">2022-07-06T11:38:00Z</dcterms:created>
  <dcterms:modified xsi:type="dcterms:W3CDTF">2022-07-06T11:39:00Z</dcterms:modified>
</cp:coreProperties>
</file>