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7E155" w14:textId="4A39A615" w:rsidR="0500BAE0" w:rsidRDefault="68FB75E8" w:rsidP="73BBF566">
      <w:pPr>
        <w:rPr>
          <w:rFonts w:ascii="Arial" w:eastAsia="Arial" w:hAnsi="Arial" w:cs="Arial"/>
          <w:b/>
          <w:bCs/>
          <w:u w:val="single"/>
        </w:rPr>
      </w:pPr>
      <w:r w:rsidRPr="73BBF566">
        <w:rPr>
          <w:rFonts w:ascii="Arial" w:eastAsia="Arial" w:hAnsi="Arial" w:cs="Arial"/>
          <w:b/>
          <w:bCs/>
          <w:u w:val="single"/>
        </w:rPr>
        <w:t>Introduction</w:t>
      </w:r>
    </w:p>
    <w:p w14:paraId="14DA76D0" w14:textId="41F0E7AA" w:rsidR="00AC53AA" w:rsidRDefault="540BAF1D" w:rsidP="73BBF566">
      <w:pPr>
        <w:rPr>
          <w:rFonts w:ascii="Arial" w:eastAsia="Arial" w:hAnsi="Arial" w:cs="Arial"/>
        </w:rPr>
      </w:pPr>
      <w:r w:rsidRPr="73BBF566">
        <w:rPr>
          <w:rFonts w:ascii="Arial" w:eastAsia="Arial" w:hAnsi="Arial" w:cs="Arial"/>
        </w:rPr>
        <w:t>Good morning, bore</w:t>
      </w:r>
      <w:r w:rsidR="139352CD" w:rsidRPr="73BBF566">
        <w:rPr>
          <w:rFonts w:ascii="Arial" w:eastAsia="Arial" w:hAnsi="Arial" w:cs="Arial"/>
        </w:rPr>
        <w:t xml:space="preserve"> da,</w:t>
      </w:r>
      <w:r w:rsidR="2385680E" w:rsidRPr="73BBF566">
        <w:rPr>
          <w:rFonts w:ascii="Arial" w:eastAsia="Arial" w:hAnsi="Arial" w:cs="Arial"/>
        </w:rPr>
        <w:t xml:space="preserve"> my name is Julie Luckett, my university number is 23</w:t>
      </w:r>
      <w:r w:rsidR="5FA1CC73" w:rsidRPr="73BBF566">
        <w:rPr>
          <w:rFonts w:ascii="Arial" w:eastAsia="Arial" w:hAnsi="Arial" w:cs="Arial"/>
        </w:rPr>
        <w:t>15325</w:t>
      </w:r>
      <w:r w:rsidR="2385680E" w:rsidRPr="73BBF566">
        <w:rPr>
          <w:rFonts w:ascii="Arial" w:eastAsia="Arial" w:hAnsi="Arial" w:cs="Arial"/>
        </w:rPr>
        <w:t>.</w:t>
      </w:r>
      <w:r w:rsidR="0E6D1EDB" w:rsidRPr="73BBF566">
        <w:rPr>
          <w:rFonts w:ascii="Arial" w:eastAsia="Arial" w:hAnsi="Arial" w:cs="Arial"/>
        </w:rPr>
        <w:t xml:space="preserve"> </w:t>
      </w:r>
      <w:r w:rsidR="71592176" w:rsidRPr="73BBF566">
        <w:rPr>
          <w:rFonts w:ascii="Arial" w:eastAsia="Arial" w:hAnsi="Arial" w:cs="Arial"/>
        </w:rPr>
        <w:t xml:space="preserve"> </w:t>
      </w:r>
      <w:r w:rsidR="0958F6E7" w:rsidRPr="73BBF566">
        <w:rPr>
          <w:rFonts w:ascii="Arial" w:eastAsia="Arial" w:hAnsi="Arial" w:cs="Arial"/>
        </w:rPr>
        <w:t>Before</w:t>
      </w:r>
      <w:r w:rsidR="71592176" w:rsidRPr="73BBF566">
        <w:rPr>
          <w:rFonts w:ascii="Arial" w:eastAsia="Arial" w:hAnsi="Arial" w:cs="Arial"/>
        </w:rPr>
        <w:t xml:space="preserve"> I </w:t>
      </w:r>
      <w:r w:rsidR="32F54A3D" w:rsidRPr="73BBF566">
        <w:rPr>
          <w:rFonts w:ascii="Arial" w:eastAsia="Arial" w:hAnsi="Arial" w:cs="Arial"/>
        </w:rPr>
        <w:t>begin,</w:t>
      </w:r>
      <w:r w:rsidR="71592176" w:rsidRPr="73BBF566">
        <w:rPr>
          <w:rFonts w:ascii="Arial" w:eastAsia="Arial" w:hAnsi="Arial" w:cs="Arial"/>
        </w:rPr>
        <w:t xml:space="preserve"> I would like to say welcome</w:t>
      </w:r>
      <w:r w:rsidR="31DD764A" w:rsidRPr="73BBF566">
        <w:rPr>
          <w:rFonts w:ascii="Arial" w:eastAsia="Arial" w:hAnsi="Arial" w:cs="Arial"/>
        </w:rPr>
        <w:t xml:space="preserve"> and thank</w:t>
      </w:r>
      <w:r w:rsidR="0E6D1EDB" w:rsidRPr="73BBF566">
        <w:rPr>
          <w:rFonts w:ascii="Arial" w:eastAsia="Arial" w:hAnsi="Arial" w:cs="Arial"/>
        </w:rPr>
        <w:t xml:space="preserve"> you for spending the time listening to my presentation</w:t>
      </w:r>
      <w:r w:rsidR="48E24356" w:rsidRPr="73BBF566">
        <w:rPr>
          <w:rFonts w:ascii="Arial" w:eastAsia="Arial" w:hAnsi="Arial" w:cs="Arial"/>
        </w:rPr>
        <w:t xml:space="preserve"> today</w:t>
      </w:r>
      <w:r w:rsidR="03440CB7" w:rsidRPr="73BBF566">
        <w:rPr>
          <w:rFonts w:ascii="Arial" w:eastAsia="Arial" w:hAnsi="Arial" w:cs="Arial"/>
        </w:rPr>
        <w:t xml:space="preserve"> about </w:t>
      </w:r>
      <w:r w:rsidR="31A28FAB" w:rsidRPr="73BBF566">
        <w:rPr>
          <w:rFonts w:ascii="Arial" w:eastAsia="Arial" w:hAnsi="Arial" w:cs="Arial"/>
        </w:rPr>
        <w:t>multilingu</w:t>
      </w:r>
      <w:r w:rsidR="2545E6BD" w:rsidRPr="73BBF566">
        <w:rPr>
          <w:rFonts w:ascii="Arial" w:eastAsia="Arial" w:hAnsi="Arial" w:cs="Arial"/>
        </w:rPr>
        <w:t>alism</w:t>
      </w:r>
      <w:r w:rsidR="31A28FAB" w:rsidRPr="73BBF566">
        <w:rPr>
          <w:rFonts w:ascii="Arial" w:eastAsia="Arial" w:hAnsi="Arial" w:cs="Arial"/>
        </w:rPr>
        <w:t xml:space="preserve"> </w:t>
      </w:r>
      <w:r w:rsidR="03440CB7" w:rsidRPr="73BBF566">
        <w:rPr>
          <w:rFonts w:ascii="Arial" w:eastAsia="Arial" w:hAnsi="Arial" w:cs="Arial"/>
        </w:rPr>
        <w:t>and bilingual</w:t>
      </w:r>
      <w:r w:rsidR="3F871C56" w:rsidRPr="73BBF566">
        <w:rPr>
          <w:rFonts w:ascii="Arial" w:eastAsia="Arial" w:hAnsi="Arial" w:cs="Arial"/>
        </w:rPr>
        <w:t>ism.</w:t>
      </w:r>
    </w:p>
    <w:p w14:paraId="330E7739" w14:textId="03C6DF97" w:rsidR="61482CF2" w:rsidRDefault="2F1D9EED" w:rsidP="73BBF566">
      <w:pPr>
        <w:rPr>
          <w:rFonts w:ascii="Arial" w:eastAsia="Arial" w:hAnsi="Arial" w:cs="Arial"/>
        </w:rPr>
      </w:pPr>
      <w:r w:rsidRPr="73BBF566">
        <w:rPr>
          <w:rFonts w:ascii="Arial" w:eastAsia="Arial" w:hAnsi="Arial" w:cs="Arial"/>
        </w:rPr>
        <w:t xml:space="preserve">The Welsh Government’s 2017 language strategy </w:t>
      </w:r>
      <w:r w:rsidR="3C4899DB" w:rsidRPr="73BBF566">
        <w:rPr>
          <w:rFonts w:ascii="Arial" w:eastAsia="Arial" w:hAnsi="Arial" w:cs="Arial"/>
        </w:rPr>
        <w:t xml:space="preserve">has </w:t>
      </w:r>
      <w:r w:rsidRPr="73BBF566">
        <w:rPr>
          <w:rFonts w:ascii="Arial" w:eastAsia="Arial" w:hAnsi="Arial" w:cs="Arial"/>
        </w:rPr>
        <w:t xml:space="preserve">set a determined plan to increase Welsh speakers to a million by </w:t>
      </w:r>
      <w:r w:rsidR="67EAC564" w:rsidRPr="73BBF566">
        <w:rPr>
          <w:rFonts w:ascii="Arial" w:eastAsia="Arial" w:hAnsi="Arial" w:cs="Arial"/>
        </w:rPr>
        <w:t>the year 2</w:t>
      </w:r>
      <w:r w:rsidRPr="73BBF566">
        <w:rPr>
          <w:rFonts w:ascii="Arial" w:eastAsia="Arial" w:hAnsi="Arial" w:cs="Arial"/>
        </w:rPr>
        <w:t>050 and</w:t>
      </w:r>
      <w:r w:rsidR="2C7EDE5C" w:rsidRPr="73BBF566">
        <w:rPr>
          <w:rFonts w:ascii="Arial" w:eastAsia="Arial" w:hAnsi="Arial" w:cs="Arial"/>
        </w:rPr>
        <w:t xml:space="preserve"> doubl</w:t>
      </w:r>
      <w:r w:rsidR="20A027BA" w:rsidRPr="73BBF566">
        <w:rPr>
          <w:rFonts w:ascii="Arial" w:eastAsia="Arial" w:hAnsi="Arial" w:cs="Arial"/>
        </w:rPr>
        <w:t xml:space="preserve">e its usage. </w:t>
      </w:r>
      <w:r w:rsidR="3EA2BC56" w:rsidRPr="73BBF566">
        <w:rPr>
          <w:rFonts w:ascii="Arial" w:eastAsia="Arial" w:hAnsi="Arial" w:cs="Arial"/>
        </w:rPr>
        <w:t>The concept is to raise the percentage gathered from the Census data in 2021 where there was eviden</w:t>
      </w:r>
      <w:r w:rsidR="66CA9B2F" w:rsidRPr="73BBF566">
        <w:rPr>
          <w:rFonts w:ascii="Arial" w:eastAsia="Arial" w:hAnsi="Arial" w:cs="Arial"/>
        </w:rPr>
        <w:t>ce of a decline in Welsh speakers</w:t>
      </w:r>
      <w:r w:rsidR="290E5237" w:rsidRPr="73BBF566">
        <w:rPr>
          <w:rFonts w:ascii="Arial" w:eastAsia="Arial" w:hAnsi="Arial" w:cs="Arial"/>
        </w:rPr>
        <w:t xml:space="preserve"> </w:t>
      </w:r>
      <w:r w:rsidR="66CA9B2F" w:rsidRPr="73BBF566">
        <w:rPr>
          <w:rFonts w:ascii="Arial" w:eastAsia="Arial" w:hAnsi="Arial" w:cs="Arial"/>
        </w:rPr>
        <w:t>(</w:t>
      </w:r>
      <w:r w:rsidR="19F008D6" w:rsidRPr="73BBF566">
        <w:rPr>
          <w:rFonts w:ascii="Arial" w:eastAsia="Arial" w:hAnsi="Arial" w:cs="Arial"/>
        </w:rPr>
        <w:t>R</w:t>
      </w:r>
      <w:r w:rsidR="44590EBF" w:rsidRPr="73BBF566">
        <w:rPr>
          <w:rFonts w:ascii="Arial" w:eastAsia="Arial" w:hAnsi="Arial" w:cs="Arial"/>
          <w:color w:val="2C3E50"/>
        </w:rPr>
        <w:t>esearch</w:t>
      </w:r>
      <w:r w:rsidR="5D5D4EF6" w:rsidRPr="73BBF566">
        <w:rPr>
          <w:rFonts w:ascii="Arial" w:eastAsia="Arial" w:hAnsi="Arial" w:cs="Arial"/>
          <w:color w:val="2C3E50"/>
        </w:rPr>
        <w:t xml:space="preserve"> S</w:t>
      </w:r>
      <w:r w:rsidR="44590EBF" w:rsidRPr="73BBF566">
        <w:rPr>
          <w:rFonts w:ascii="Arial" w:eastAsia="Arial" w:hAnsi="Arial" w:cs="Arial"/>
          <w:color w:val="2C3E50"/>
        </w:rPr>
        <w:t>enedd</w:t>
      </w:r>
      <w:r w:rsidR="766CAAC1" w:rsidRPr="73BBF566">
        <w:rPr>
          <w:rFonts w:ascii="Arial" w:eastAsia="Arial" w:hAnsi="Arial" w:cs="Arial"/>
          <w:color w:val="2C3E50"/>
        </w:rPr>
        <w:t xml:space="preserve"> W</w:t>
      </w:r>
      <w:r w:rsidR="44590EBF" w:rsidRPr="73BBF566">
        <w:rPr>
          <w:rFonts w:ascii="Arial" w:eastAsia="Arial" w:hAnsi="Arial" w:cs="Arial"/>
          <w:color w:val="2C3E50"/>
        </w:rPr>
        <w:t>ales, n.d.)</w:t>
      </w:r>
      <w:r w:rsidR="3E4A75FF" w:rsidRPr="73BBF566">
        <w:rPr>
          <w:rFonts w:ascii="Arial" w:eastAsia="Arial" w:hAnsi="Arial" w:cs="Arial"/>
          <w:color w:val="2C3E50"/>
        </w:rPr>
        <w:t>.</w:t>
      </w:r>
    </w:p>
    <w:p w14:paraId="6ECEC8A4" w14:textId="15CF93B8" w:rsidR="72D55BF7" w:rsidRDefault="3505A3A9" w:rsidP="73BBF566">
      <w:pPr>
        <w:rPr>
          <w:rFonts w:ascii="Arial" w:eastAsia="Arial" w:hAnsi="Arial" w:cs="Arial"/>
          <w:b/>
          <w:bCs/>
          <w:color w:val="2C3E50"/>
          <w:u w:val="single"/>
        </w:rPr>
      </w:pPr>
      <w:r w:rsidRPr="73BBF566">
        <w:rPr>
          <w:rFonts w:ascii="Arial" w:eastAsia="Arial" w:hAnsi="Arial" w:cs="Arial"/>
          <w:b/>
          <w:bCs/>
          <w:color w:val="2C3E50"/>
          <w:u w:val="single"/>
        </w:rPr>
        <w:t xml:space="preserve">Definition of </w:t>
      </w:r>
      <w:r w:rsidR="50410871" w:rsidRPr="73BBF566">
        <w:rPr>
          <w:rFonts w:ascii="Arial" w:eastAsia="Arial" w:hAnsi="Arial" w:cs="Arial"/>
          <w:b/>
          <w:bCs/>
          <w:color w:val="2C3E50"/>
          <w:u w:val="single"/>
        </w:rPr>
        <w:t>Multilingualism</w:t>
      </w:r>
      <w:r w:rsidRPr="73BBF566">
        <w:rPr>
          <w:rFonts w:ascii="Arial" w:eastAsia="Arial" w:hAnsi="Arial" w:cs="Arial"/>
          <w:b/>
          <w:bCs/>
          <w:color w:val="2C3E50"/>
          <w:u w:val="single"/>
        </w:rPr>
        <w:t xml:space="preserve"> and Bilingualism</w:t>
      </w:r>
    </w:p>
    <w:p w14:paraId="40142E71" w14:textId="2BFC3636" w:rsidR="22EE8D7D" w:rsidRDefault="12B7CBCA" w:rsidP="73BBF566">
      <w:pPr>
        <w:rPr>
          <w:rFonts w:ascii="Arial" w:eastAsia="Arial" w:hAnsi="Arial" w:cs="Arial"/>
          <w:color w:val="2C3E50"/>
        </w:rPr>
      </w:pPr>
      <w:r w:rsidRPr="73BBF566">
        <w:rPr>
          <w:rFonts w:ascii="Arial" w:eastAsia="Arial" w:hAnsi="Arial" w:cs="Arial"/>
          <w:color w:val="2C3E50"/>
        </w:rPr>
        <w:t>Whilst researching</w:t>
      </w:r>
      <w:r w:rsidR="05038663" w:rsidRPr="73BBF566">
        <w:rPr>
          <w:rFonts w:ascii="Arial" w:eastAsia="Arial" w:hAnsi="Arial" w:cs="Arial"/>
          <w:color w:val="2C3E50"/>
        </w:rPr>
        <w:t xml:space="preserve"> for</w:t>
      </w:r>
      <w:r w:rsidRPr="73BBF566">
        <w:rPr>
          <w:rFonts w:ascii="Arial" w:eastAsia="Arial" w:hAnsi="Arial" w:cs="Arial"/>
          <w:color w:val="2C3E50"/>
        </w:rPr>
        <w:t xml:space="preserve"> an appropriate </w:t>
      </w:r>
      <w:r w:rsidR="20A926B8" w:rsidRPr="73BBF566">
        <w:rPr>
          <w:rFonts w:ascii="Arial" w:eastAsia="Arial" w:hAnsi="Arial" w:cs="Arial"/>
          <w:color w:val="2C3E50"/>
        </w:rPr>
        <w:t xml:space="preserve">definition for multilingualism and bilingualism </w:t>
      </w:r>
      <w:r w:rsidRPr="73BBF566">
        <w:rPr>
          <w:rFonts w:ascii="Arial" w:eastAsia="Arial" w:hAnsi="Arial" w:cs="Arial"/>
          <w:color w:val="2C3E50"/>
        </w:rPr>
        <w:t>t</w:t>
      </w:r>
      <w:r w:rsidR="7124E1F9" w:rsidRPr="73BBF566">
        <w:rPr>
          <w:rFonts w:ascii="Arial" w:eastAsia="Arial" w:hAnsi="Arial" w:cs="Arial"/>
          <w:color w:val="2C3E50"/>
        </w:rPr>
        <w:t>he online Oxford dictionary</w:t>
      </w:r>
      <w:r w:rsidR="78FDD0E5" w:rsidRPr="73BBF566">
        <w:rPr>
          <w:rFonts w:ascii="Arial" w:eastAsia="Arial" w:hAnsi="Arial" w:cs="Arial"/>
          <w:color w:val="2C3E50"/>
        </w:rPr>
        <w:t>, 2023</w:t>
      </w:r>
      <w:r w:rsidR="7124E1F9" w:rsidRPr="73BBF566">
        <w:rPr>
          <w:rFonts w:ascii="Arial" w:eastAsia="Arial" w:hAnsi="Arial" w:cs="Arial"/>
          <w:color w:val="2C3E50"/>
        </w:rPr>
        <w:t xml:space="preserve"> states that multilingualism</w:t>
      </w:r>
      <w:r w:rsidR="60090001" w:rsidRPr="73BBF566">
        <w:rPr>
          <w:rFonts w:ascii="Arial" w:eastAsia="Arial" w:hAnsi="Arial" w:cs="Arial"/>
          <w:color w:val="2C3E50"/>
        </w:rPr>
        <w:t xml:space="preserve"> is the ability to converse in many languages whereas </w:t>
      </w:r>
      <w:r w:rsidR="3F741B73" w:rsidRPr="73BBF566">
        <w:rPr>
          <w:rFonts w:ascii="Arial" w:eastAsia="Arial" w:hAnsi="Arial" w:cs="Arial"/>
          <w:color w:val="2C3E50"/>
        </w:rPr>
        <w:t>bilingualism</w:t>
      </w:r>
      <w:r w:rsidR="60090001" w:rsidRPr="73BBF566">
        <w:rPr>
          <w:rFonts w:ascii="Arial" w:eastAsia="Arial" w:hAnsi="Arial" w:cs="Arial"/>
          <w:color w:val="2C3E50"/>
        </w:rPr>
        <w:t xml:space="preserve"> </w:t>
      </w:r>
      <w:r w:rsidR="1096DAF4" w:rsidRPr="73BBF566">
        <w:rPr>
          <w:rFonts w:ascii="Arial" w:eastAsia="Arial" w:hAnsi="Arial" w:cs="Arial"/>
          <w:color w:val="2C3E50"/>
        </w:rPr>
        <w:t>is using two languages</w:t>
      </w:r>
      <w:r w:rsidR="6D9CDC07" w:rsidRPr="73BBF566">
        <w:rPr>
          <w:rFonts w:ascii="Arial" w:eastAsia="Arial" w:hAnsi="Arial" w:cs="Arial"/>
          <w:color w:val="2C3E50"/>
        </w:rPr>
        <w:t xml:space="preserve"> in familiar situations (Oed.com, 2023)</w:t>
      </w:r>
      <w:r w:rsidR="7CAD8830" w:rsidRPr="73BBF566">
        <w:rPr>
          <w:rFonts w:ascii="Arial" w:eastAsia="Arial" w:hAnsi="Arial" w:cs="Arial"/>
          <w:color w:val="2C3E50"/>
        </w:rPr>
        <w:t>.</w:t>
      </w:r>
      <w:r w:rsidR="7124E1F9" w:rsidRPr="73BBF566">
        <w:rPr>
          <w:rFonts w:ascii="Arial" w:eastAsia="Arial" w:hAnsi="Arial" w:cs="Arial"/>
          <w:color w:val="2C3E50"/>
        </w:rPr>
        <w:t xml:space="preserve"> </w:t>
      </w:r>
    </w:p>
    <w:p w14:paraId="59447150" w14:textId="60B172BF" w:rsidR="317A4129" w:rsidRDefault="09659134" w:rsidP="73BBF566">
      <w:pPr>
        <w:rPr>
          <w:rFonts w:ascii="Arial" w:eastAsia="Arial" w:hAnsi="Arial" w:cs="Arial"/>
          <w:b/>
          <w:bCs/>
          <w:color w:val="2C3E50"/>
          <w:u w:val="single"/>
        </w:rPr>
      </w:pPr>
      <w:r w:rsidRPr="73BBF566">
        <w:rPr>
          <w:rFonts w:ascii="Arial" w:eastAsia="Arial" w:hAnsi="Arial" w:cs="Arial"/>
          <w:b/>
          <w:bCs/>
          <w:color w:val="2C3E50"/>
          <w:u w:val="single"/>
        </w:rPr>
        <w:t>Benefits of Bilingualism</w:t>
      </w:r>
    </w:p>
    <w:p w14:paraId="42513D54" w14:textId="704C9CCF" w:rsidR="0C8E2C46" w:rsidRDefault="70435832" w:rsidP="73BBF566">
      <w:pPr>
        <w:rPr>
          <w:rFonts w:ascii="Arial" w:eastAsia="Arial" w:hAnsi="Arial" w:cs="Arial"/>
          <w:color w:val="2C3E50"/>
        </w:rPr>
      </w:pPr>
      <w:r w:rsidRPr="73BBF566">
        <w:rPr>
          <w:rFonts w:ascii="Arial" w:eastAsia="Arial" w:hAnsi="Arial" w:cs="Arial"/>
          <w:color w:val="2C3E50"/>
        </w:rPr>
        <w:t>Baker, n.d, acknowledges that b</w:t>
      </w:r>
      <w:r w:rsidR="36117074" w:rsidRPr="73BBF566">
        <w:rPr>
          <w:rFonts w:ascii="Arial" w:eastAsia="Arial" w:hAnsi="Arial" w:cs="Arial"/>
          <w:color w:val="2C3E50"/>
        </w:rPr>
        <w:t xml:space="preserve">ilingualism holds significant implications for children and their families in Wales, shaping various aspects of their lives from identity to social connections, education, and career opportunities. </w:t>
      </w:r>
      <w:r w:rsidR="6B7B0F9D" w:rsidRPr="73BBF566">
        <w:rPr>
          <w:rFonts w:ascii="Arial" w:eastAsia="Arial" w:hAnsi="Arial" w:cs="Arial"/>
          <w:color w:val="2C3E50"/>
        </w:rPr>
        <w:t xml:space="preserve">There are many benefits to bilingualism but to discuss </w:t>
      </w:r>
      <w:r w:rsidR="0BA349B5" w:rsidRPr="73BBF566">
        <w:rPr>
          <w:rFonts w:ascii="Arial" w:eastAsia="Arial" w:hAnsi="Arial" w:cs="Arial"/>
          <w:color w:val="2C3E50"/>
        </w:rPr>
        <w:t>just a</w:t>
      </w:r>
      <w:r w:rsidR="6B7B0F9D" w:rsidRPr="73BBF566">
        <w:rPr>
          <w:rFonts w:ascii="Arial" w:eastAsia="Arial" w:hAnsi="Arial" w:cs="Arial"/>
          <w:color w:val="2C3E50"/>
        </w:rPr>
        <w:t xml:space="preserve"> few</w:t>
      </w:r>
      <w:r w:rsidR="24AE8194" w:rsidRPr="73BBF566">
        <w:rPr>
          <w:rFonts w:ascii="Arial" w:eastAsia="Arial" w:hAnsi="Arial" w:cs="Arial"/>
          <w:color w:val="2C3E50"/>
        </w:rPr>
        <w:t xml:space="preserve"> is how it provides </w:t>
      </w:r>
      <w:r w:rsidR="0B515CD4" w:rsidRPr="73BBF566">
        <w:rPr>
          <w:rFonts w:ascii="Arial" w:eastAsia="Arial" w:hAnsi="Arial" w:cs="Arial"/>
          <w:color w:val="2C3E50"/>
        </w:rPr>
        <w:t>enhanced</w:t>
      </w:r>
      <w:r w:rsidR="36117074" w:rsidRPr="73BBF566">
        <w:rPr>
          <w:rFonts w:ascii="Arial" w:eastAsia="Arial" w:hAnsi="Arial" w:cs="Arial"/>
          <w:color w:val="2C3E50"/>
        </w:rPr>
        <w:t xml:space="preserve"> </w:t>
      </w:r>
      <w:r w:rsidR="0E754DD0" w:rsidRPr="73BBF566">
        <w:rPr>
          <w:rFonts w:ascii="Arial" w:eastAsia="Arial" w:hAnsi="Arial" w:cs="Arial"/>
          <w:color w:val="2C3E50"/>
        </w:rPr>
        <w:t>f</w:t>
      </w:r>
      <w:r w:rsidR="36117074" w:rsidRPr="73BBF566">
        <w:rPr>
          <w:rFonts w:ascii="Arial" w:eastAsia="Arial" w:hAnsi="Arial" w:cs="Arial"/>
          <w:color w:val="2C3E50"/>
        </w:rPr>
        <w:t xml:space="preserve">amily and </w:t>
      </w:r>
      <w:r w:rsidR="7F308460" w:rsidRPr="73BBF566">
        <w:rPr>
          <w:rFonts w:ascii="Arial" w:eastAsia="Arial" w:hAnsi="Arial" w:cs="Arial"/>
          <w:color w:val="2C3E50"/>
        </w:rPr>
        <w:t>c</w:t>
      </w:r>
      <w:r w:rsidR="36117074" w:rsidRPr="73BBF566">
        <w:rPr>
          <w:rFonts w:ascii="Arial" w:eastAsia="Arial" w:hAnsi="Arial" w:cs="Arial"/>
          <w:color w:val="2C3E50"/>
        </w:rPr>
        <w:t xml:space="preserve">ommunity </w:t>
      </w:r>
      <w:r w:rsidR="7C6143FE" w:rsidRPr="73BBF566">
        <w:rPr>
          <w:rFonts w:ascii="Arial" w:eastAsia="Arial" w:hAnsi="Arial" w:cs="Arial"/>
          <w:color w:val="2C3E50"/>
        </w:rPr>
        <w:t>c</w:t>
      </w:r>
      <w:r w:rsidR="36117074" w:rsidRPr="73BBF566">
        <w:rPr>
          <w:rFonts w:ascii="Arial" w:eastAsia="Arial" w:hAnsi="Arial" w:cs="Arial"/>
          <w:color w:val="2C3E50"/>
        </w:rPr>
        <w:t>ommunication</w:t>
      </w:r>
      <w:r w:rsidR="42BAC56A" w:rsidRPr="73BBF566">
        <w:rPr>
          <w:rFonts w:ascii="Arial" w:eastAsia="Arial" w:hAnsi="Arial" w:cs="Arial"/>
          <w:color w:val="2C3E50"/>
        </w:rPr>
        <w:t>.</w:t>
      </w:r>
      <w:r w:rsidR="36117074" w:rsidRPr="73BBF566">
        <w:rPr>
          <w:rFonts w:ascii="Arial" w:eastAsia="Arial" w:hAnsi="Arial" w:cs="Arial"/>
          <w:color w:val="2C3E50"/>
        </w:rPr>
        <w:t xml:space="preserve"> Bilingual children can effectively communicate with both parents, fostering unique bonds with </w:t>
      </w:r>
      <w:r w:rsidR="28FBBB76" w:rsidRPr="73BBF566">
        <w:rPr>
          <w:rFonts w:ascii="Arial" w:eastAsia="Arial" w:hAnsi="Arial" w:cs="Arial"/>
          <w:color w:val="2C3E50"/>
        </w:rPr>
        <w:t>one another whilst</w:t>
      </w:r>
      <w:r w:rsidR="36117074" w:rsidRPr="73BBF566">
        <w:rPr>
          <w:rFonts w:ascii="Arial" w:eastAsia="Arial" w:hAnsi="Arial" w:cs="Arial"/>
          <w:color w:val="2C3E50"/>
        </w:rPr>
        <w:t xml:space="preserve"> preserving cultural heritage.</w:t>
      </w:r>
      <w:r w:rsidR="31FCD4A4" w:rsidRPr="73BBF566">
        <w:rPr>
          <w:rFonts w:ascii="Arial" w:eastAsia="Arial" w:hAnsi="Arial" w:cs="Arial"/>
          <w:color w:val="2C3E50"/>
        </w:rPr>
        <w:t xml:space="preserve"> </w:t>
      </w:r>
      <w:r w:rsidR="36117074" w:rsidRPr="73BBF566">
        <w:rPr>
          <w:rFonts w:ascii="Arial" w:eastAsia="Arial" w:hAnsi="Arial" w:cs="Arial"/>
          <w:color w:val="2C3E50"/>
        </w:rPr>
        <w:t xml:space="preserve">Bilingualism facilitates intergenerational connections, contributing to a sense of belonging within </w:t>
      </w:r>
      <w:r w:rsidR="0A97ED2A" w:rsidRPr="73BBF566">
        <w:rPr>
          <w:rFonts w:ascii="Arial" w:eastAsia="Arial" w:hAnsi="Arial" w:cs="Arial"/>
          <w:color w:val="2C3E50"/>
        </w:rPr>
        <w:t xml:space="preserve">an </w:t>
      </w:r>
      <w:r w:rsidR="36117074" w:rsidRPr="73BBF566">
        <w:rPr>
          <w:rFonts w:ascii="Arial" w:eastAsia="Arial" w:hAnsi="Arial" w:cs="Arial"/>
          <w:color w:val="2C3E50"/>
        </w:rPr>
        <w:t xml:space="preserve">extended family </w:t>
      </w:r>
      <w:r w:rsidR="2A58B992" w:rsidRPr="73BBF566">
        <w:rPr>
          <w:rFonts w:ascii="Arial" w:eastAsia="Arial" w:hAnsi="Arial" w:cs="Arial"/>
          <w:color w:val="2C3E50"/>
        </w:rPr>
        <w:t>network</w:t>
      </w:r>
      <w:r w:rsidR="36117074" w:rsidRPr="73BBF566">
        <w:rPr>
          <w:rFonts w:ascii="Arial" w:eastAsia="Arial" w:hAnsi="Arial" w:cs="Arial"/>
          <w:color w:val="2C3E50"/>
        </w:rPr>
        <w:t>.</w:t>
      </w:r>
      <w:r w:rsidR="6900F00A" w:rsidRPr="73BBF566">
        <w:rPr>
          <w:rFonts w:ascii="Arial" w:eastAsia="Arial" w:hAnsi="Arial" w:cs="Arial"/>
          <w:color w:val="2C3E50"/>
        </w:rPr>
        <w:t xml:space="preserve"> Bilingualism benefits</w:t>
      </w:r>
      <w:r w:rsidR="2AFD5CE6" w:rsidRPr="73BBF566">
        <w:rPr>
          <w:rFonts w:ascii="Arial" w:eastAsia="Arial" w:hAnsi="Arial" w:cs="Arial"/>
          <w:color w:val="2C3E50"/>
        </w:rPr>
        <w:t xml:space="preserve"> also</w:t>
      </w:r>
      <w:r w:rsidR="6900F00A" w:rsidRPr="73BBF566">
        <w:rPr>
          <w:rFonts w:ascii="Arial" w:eastAsia="Arial" w:hAnsi="Arial" w:cs="Arial"/>
          <w:color w:val="2C3E50"/>
        </w:rPr>
        <w:t xml:space="preserve"> includ</w:t>
      </w:r>
      <w:r w:rsidR="79A349F6" w:rsidRPr="73BBF566">
        <w:rPr>
          <w:rFonts w:ascii="Arial" w:eastAsia="Arial" w:hAnsi="Arial" w:cs="Arial"/>
          <w:color w:val="2C3E50"/>
        </w:rPr>
        <w:t xml:space="preserve">e </w:t>
      </w:r>
      <w:r w:rsidR="6900F00A" w:rsidRPr="73BBF566">
        <w:rPr>
          <w:rFonts w:ascii="Arial" w:eastAsia="Arial" w:hAnsi="Arial" w:cs="Arial"/>
          <w:color w:val="2C3E50"/>
        </w:rPr>
        <w:t>enhanced creativity, sensitivity to communication dynamics and a head start in reading. It provides improved self-esteem through fluid language switching and effective communication in multiple languages</w:t>
      </w:r>
      <w:r w:rsidR="5F2C594E" w:rsidRPr="73BBF566">
        <w:rPr>
          <w:rFonts w:ascii="Arial" w:eastAsia="Arial" w:hAnsi="Arial" w:cs="Arial"/>
          <w:color w:val="2C3E50"/>
        </w:rPr>
        <w:t xml:space="preserve"> will</w:t>
      </w:r>
      <w:r w:rsidR="6900F00A" w:rsidRPr="73BBF566">
        <w:rPr>
          <w:rFonts w:ascii="Arial" w:eastAsia="Arial" w:hAnsi="Arial" w:cs="Arial"/>
          <w:color w:val="2C3E50"/>
        </w:rPr>
        <w:t xml:space="preserve"> boost children's confidence and sense of competence.</w:t>
      </w:r>
    </w:p>
    <w:p w14:paraId="592F0D7E" w14:textId="59DF2A45" w:rsidR="3794EAF7" w:rsidRDefault="02447D7D" w:rsidP="73BBF566">
      <w:pPr>
        <w:rPr>
          <w:rFonts w:ascii="Arial" w:eastAsia="Arial" w:hAnsi="Arial" w:cs="Arial"/>
          <w:color w:val="2C3E50"/>
        </w:rPr>
      </w:pPr>
      <w:r w:rsidRPr="73BBF566">
        <w:rPr>
          <w:rFonts w:ascii="Arial" w:eastAsia="Arial" w:hAnsi="Arial" w:cs="Arial"/>
          <w:color w:val="2C3E50"/>
        </w:rPr>
        <w:t>Children's language development varies, with some growing up monolingual while others become bilingual or multilingual. Additionally, some children may communicate using sign or symbol language.</w:t>
      </w:r>
    </w:p>
    <w:p w14:paraId="45F4620D" w14:textId="544D151D" w:rsidR="7A951DAB" w:rsidRDefault="02447D7D" w:rsidP="73BBF566">
      <w:pPr>
        <w:rPr>
          <w:rFonts w:ascii="Arial" w:eastAsia="Arial" w:hAnsi="Arial" w:cs="Arial"/>
          <w:color w:val="2C3E50"/>
        </w:rPr>
      </w:pPr>
      <w:r w:rsidRPr="73BBF566">
        <w:rPr>
          <w:rFonts w:ascii="Arial" w:eastAsia="Arial" w:hAnsi="Arial" w:cs="Arial"/>
          <w:color w:val="2C3E50"/>
        </w:rPr>
        <w:t xml:space="preserve">Concerns often arise regarding whether learning multiple languages will lead to confusion or hinder effective communication. However, research indicates that children can become fluent in multiple languages without significant difficulty, though they may engage in code-switching, switching between languages within a conversation. They may also use different languages in distinct contexts, </w:t>
      </w:r>
      <w:r w:rsidR="18007419" w:rsidRPr="73BBF566">
        <w:rPr>
          <w:rFonts w:ascii="Arial" w:eastAsia="Arial" w:hAnsi="Arial" w:cs="Arial"/>
          <w:color w:val="2C3E50"/>
        </w:rPr>
        <w:t>such</w:t>
      </w:r>
      <w:r w:rsidRPr="73BBF566">
        <w:rPr>
          <w:rFonts w:ascii="Arial" w:eastAsia="Arial" w:hAnsi="Arial" w:cs="Arial"/>
          <w:color w:val="2C3E50"/>
        </w:rPr>
        <w:t xml:space="preserve"> as using English in childcare settings and their native language at home.</w:t>
      </w:r>
    </w:p>
    <w:p w14:paraId="64ADDD46" w14:textId="3308EACE" w:rsidR="1FF413A0" w:rsidRDefault="330EAB77" w:rsidP="73BBF566">
      <w:pPr>
        <w:shd w:val="clear" w:color="auto" w:fill="FFFFFF" w:themeFill="background1"/>
        <w:spacing w:after="300"/>
        <w:rPr>
          <w:rFonts w:ascii="Arial" w:eastAsia="Arial" w:hAnsi="Arial" w:cs="Arial"/>
          <w:color w:val="2C3E50"/>
        </w:rPr>
      </w:pPr>
      <w:r w:rsidRPr="73BBF566">
        <w:rPr>
          <w:rFonts w:ascii="Arial" w:eastAsia="Arial" w:hAnsi="Arial" w:cs="Arial"/>
          <w:color w:val="2C3E50"/>
        </w:rPr>
        <w:t>Baker, n.d, also suggests that m</w:t>
      </w:r>
      <w:r w:rsidR="02447D7D" w:rsidRPr="73BBF566">
        <w:rPr>
          <w:rFonts w:ascii="Arial" w:eastAsia="Arial" w:hAnsi="Arial" w:cs="Arial"/>
          <w:color w:val="2C3E50"/>
        </w:rPr>
        <w:t>ultilingualism offers numerous benefits, including bolstering self-esteem, identity formation, and cognitive skills. Some children learn two languages simultaneously from birth, while others acquire one language first and then learn a second.</w:t>
      </w:r>
      <w:r w:rsidR="5453533D" w:rsidRPr="73BBF566">
        <w:rPr>
          <w:rFonts w:ascii="Arial" w:eastAsia="Arial" w:hAnsi="Arial" w:cs="Arial"/>
          <w:color w:val="2C3E50"/>
        </w:rPr>
        <w:t xml:space="preserve"> This is reinforced </w:t>
      </w:r>
      <w:r w:rsidR="62B441CB" w:rsidRPr="73BBF566">
        <w:rPr>
          <w:rFonts w:ascii="Arial" w:eastAsia="Arial" w:hAnsi="Arial" w:cs="Arial"/>
          <w:color w:val="2C3E50"/>
        </w:rPr>
        <w:t>by</w:t>
      </w:r>
      <w:r w:rsidR="5453533D" w:rsidRPr="73BBF566">
        <w:rPr>
          <w:rFonts w:ascii="Arial" w:eastAsia="Arial" w:hAnsi="Arial" w:cs="Arial"/>
          <w:color w:val="2C3E50"/>
        </w:rPr>
        <w:t xml:space="preserve"> Benefits of Multilingualism, n.d,</w:t>
      </w:r>
      <w:r w:rsidR="1F25AA80" w:rsidRPr="73BBF566">
        <w:rPr>
          <w:rFonts w:ascii="Arial" w:eastAsia="Arial" w:hAnsi="Arial" w:cs="Arial"/>
          <w:color w:val="2C3E50"/>
        </w:rPr>
        <w:t xml:space="preserve"> </w:t>
      </w:r>
      <w:r w:rsidR="43DEBCF3" w:rsidRPr="73BBF566">
        <w:rPr>
          <w:rFonts w:ascii="Arial" w:eastAsia="Arial" w:hAnsi="Arial" w:cs="Arial"/>
          <w:color w:val="2C3E50"/>
        </w:rPr>
        <w:t>who state that b</w:t>
      </w:r>
      <w:r w:rsidR="1F25AA80" w:rsidRPr="73BBF566">
        <w:rPr>
          <w:rFonts w:ascii="Arial" w:eastAsia="Arial" w:hAnsi="Arial" w:cs="Arial"/>
          <w:color w:val="2C3E50"/>
        </w:rPr>
        <w:t>eing multilingual from birth, picking up a new language in school, or learning languages later in life can offer tangible benefits across various domains.</w:t>
      </w:r>
    </w:p>
    <w:p w14:paraId="5D0645A1" w14:textId="6CEC067D" w:rsidR="3794EAF7" w:rsidRDefault="02447D7D" w:rsidP="73BBF566">
      <w:pPr>
        <w:rPr>
          <w:rFonts w:ascii="Arial" w:eastAsia="Arial" w:hAnsi="Arial" w:cs="Arial"/>
        </w:rPr>
      </w:pPr>
      <w:r w:rsidRPr="73BBF566">
        <w:rPr>
          <w:rFonts w:ascii="Arial" w:eastAsia="Arial" w:hAnsi="Arial" w:cs="Arial"/>
          <w:color w:val="2C3E50"/>
        </w:rPr>
        <w:t>It</w:t>
      </w:r>
      <w:r w:rsidR="629AE5FE" w:rsidRPr="73BBF566">
        <w:rPr>
          <w:rFonts w:ascii="Arial" w:eastAsia="Arial" w:hAnsi="Arial" w:cs="Arial"/>
          <w:color w:val="2C3E50"/>
        </w:rPr>
        <w:t xml:space="preserve"> is</w:t>
      </w:r>
      <w:r w:rsidRPr="73BBF566">
        <w:rPr>
          <w:rFonts w:ascii="Arial" w:eastAsia="Arial" w:hAnsi="Arial" w:cs="Arial"/>
          <w:color w:val="2C3E50"/>
        </w:rPr>
        <w:t xml:space="preserve"> </w:t>
      </w:r>
      <w:r w:rsidR="407DADB1" w:rsidRPr="73BBF566">
        <w:rPr>
          <w:rFonts w:ascii="Arial" w:eastAsia="Arial" w:hAnsi="Arial" w:cs="Arial"/>
          <w:color w:val="2C3E50"/>
        </w:rPr>
        <w:t>integral</w:t>
      </w:r>
      <w:r w:rsidRPr="73BBF566">
        <w:rPr>
          <w:rFonts w:ascii="Arial" w:eastAsia="Arial" w:hAnsi="Arial" w:cs="Arial"/>
          <w:color w:val="2C3E50"/>
        </w:rPr>
        <w:t xml:space="preserve"> for children and families to maintain the languages spoken at home, as this fosters effective communication within the family unit and reinforces a sense of identity and community.</w:t>
      </w:r>
      <w:r w:rsidR="2C4815D7" w:rsidRPr="73BBF566">
        <w:rPr>
          <w:rFonts w:ascii="Arial" w:eastAsia="Arial" w:hAnsi="Arial" w:cs="Arial"/>
          <w:color w:val="2C3E50"/>
        </w:rPr>
        <w:t xml:space="preserve"> NAEYC, n.d. also suggests that</w:t>
      </w:r>
      <w:r w:rsidR="5F7E1C54" w:rsidRPr="73BBF566">
        <w:rPr>
          <w:rFonts w:ascii="Arial" w:eastAsia="Arial" w:hAnsi="Arial" w:cs="Arial"/>
          <w:color w:val="2C3E50"/>
        </w:rPr>
        <w:t xml:space="preserve"> b</w:t>
      </w:r>
      <w:r w:rsidR="2C4815D7" w:rsidRPr="73BBF566">
        <w:rPr>
          <w:rFonts w:ascii="Arial" w:eastAsia="Arial" w:hAnsi="Arial" w:cs="Arial"/>
          <w:color w:val="2C3E50"/>
        </w:rPr>
        <w:t>y promoting the use of languages in which families feel most skilled and at ease when communicating with their children, they assist in the understanding and appreciation of their multicultural background.</w:t>
      </w:r>
    </w:p>
    <w:p w14:paraId="3B5D37DA" w14:textId="2E4E6009" w:rsidR="12A15BED" w:rsidRDefault="6FA98379" w:rsidP="73BBF566">
      <w:pPr>
        <w:rPr>
          <w:rFonts w:ascii="Arial" w:eastAsia="Arial" w:hAnsi="Arial" w:cs="Arial"/>
          <w:color w:val="2C3E50"/>
        </w:rPr>
      </w:pPr>
      <w:r w:rsidRPr="73BBF566">
        <w:rPr>
          <w:rFonts w:ascii="Arial" w:eastAsia="Arial" w:hAnsi="Arial" w:cs="Arial"/>
          <w:color w:val="2C3E50"/>
        </w:rPr>
        <w:t>Similarly, o</w:t>
      </w:r>
      <w:r w:rsidR="2BB1BEE7" w:rsidRPr="73BBF566">
        <w:rPr>
          <w:rFonts w:ascii="Arial" w:eastAsia="Arial" w:hAnsi="Arial" w:cs="Arial"/>
          <w:color w:val="2C3E50"/>
        </w:rPr>
        <w:t xml:space="preserve">ther theoretical frameworks underscore the significance of honoring children's cultures. One such model, rooted in Vygotsky's social learning theory, is the concept of 'funds of knowledge' </w:t>
      </w:r>
      <w:r w:rsidR="7A4DE95C" w:rsidRPr="73BBF566">
        <w:rPr>
          <w:rFonts w:ascii="Arial" w:eastAsia="Arial" w:hAnsi="Arial" w:cs="Arial"/>
          <w:color w:val="2C3E50"/>
        </w:rPr>
        <w:t xml:space="preserve">as cited </w:t>
      </w:r>
      <w:r w:rsidR="2FD1562B" w:rsidRPr="73BBF566">
        <w:rPr>
          <w:rFonts w:ascii="Arial" w:eastAsia="Arial" w:hAnsi="Arial" w:cs="Arial"/>
          <w:color w:val="2C3E50"/>
        </w:rPr>
        <w:t>by</w:t>
      </w:r>
      <w:r w:rsidR="7A4DE95C" w:rsidRPr="73BBF566">
        <w:rPr>
          <w:rFonts w:ascii="Arial" w:eastAsia="Arial" w:hAnsi="Arial" w:cs="Arial"/>
          <w:color w:val="2C3E50"/>
        </w:rPr>
        <w:t xml:space="preserve"> </w:t>
      </w:r>
      <w:r w:rsidR="2BB1BEE7" w:rsidRPr="73BBF566">
        <w:rPr>
          <w:rFonts w:ascii="Arial" w:eastAsia="Arial" w:hAnsi="Arial" w:cs="Arial"/>
          <w:color w:val="2C3E50"/>
        </w:rPr>
        <w:t>McDonald, 2018</w:t>
      </w:r>
      <w:r w:rsidR="173A9686" w:rsidRPr="73BBF566">
        <w:rPr>
          <w:rFonts w:ascii="Arial" w:eastAsia="Arial" w:hAnsi="Arial" w:cs="Arial"/>
          <w:color w:val="2C3E50"/>
        </w:rPr>
        <w:t>.</w:t>
      </w:r>
      <w:r w:rsidR="2BB1BEE7" w:rsidRPr="73BBF566">
        <w:rPr>
          <w:rFonts w:ascii="Arial" w:eastAsia="Arial" w:hAnsi="Arial" w:cs="Arial"/>
          <w:color w:val="2C3E50"/>
        </w:rPr>
        <w:t xml:space="preserve"> This approach acknowledges that children do not come to school as </w:t>
      </w:r>
      <w:r w:rsidR="4E5F6423" w:rsidRPr="73BBF566">
        <w:rPr>
          <w:rFonts w:ascii="Arial" w:eastAsia="Arial" w:hAnsi="Arial" w:cs="Arial"/>
          <w:color w:val="2C3E50"/>
        </w:rPr>
        <w:t xml:space="preserve">a </w:t>
      </w:r>
      <w:r w:rsidR="2BB1BEE7" w:rsidRPr="73BBF566">
        <w:rPr>
          <w:rFonts w:ascii="Arial" w:eastAsia="Arial" w:hAnsi="Arial" w:cs="Arial"/>
          <w:color w:val="2C3E50"/>
        </w:rPr>
        <w:t xml:space="preserve">blank </w:t>
      </w:r>
      <w:r w:rsidR="30B92ABB" w:rsidRPr="73BBF566">
        <w:rPr>
          <w:rFonts w:ascii="Arial" w:eastAsia="Arial" w:hAnsi="Arial" w:cs="Arial"/>
          <w:color w:val="2C3E50"/>
        </w:rPr>
        <w:t>canvas</w:t>
      </w:r>
      <w:r w:rsidR="2BB1BEE7" w:rsidRPr="73BBF566">
        <w:rPr>
          <w:rFonts w:ascii="Arial" w:eastAsia="Arial" w:hAnsi="Arial" w:cs="Arial"/>
          <w:color w:val="2C3E50"/>
        </w:rPr>
        <w:t xml:space="preserve"> but rather possess a wealth of knowledge and experiences from their cultural backgrounds. The role of early years (EY) settings is to provide opportunities for children to explore and expand upon these vast funds of knowledge</w:t>
      </w:r>
      <w:r w:rsidR="3D934299" w:rsidRPr="73BBF566">
        <w:rPr>
          <w:rFonts w:ascii="Arial" w:eastAsia="Arial" w:hAnsi="Arial" w:cs="Arial"/>
          <w:color w:val="2C3E50"/>
        </w:rPr>
        <w:t xml:space="preserve"> (Baker, n.d.).</w:t>
      </w:r>
    </w:p>
    <w:p w14:paraId="3DA72340" w14:textId="1BE576BF" w:rsidR="490B028F" w:rsidRDefault="0E4CBF21" w:rsidP="73BBF566">
      <w:pPr>
        <w:rPr>
          <w:rFonts w:ascii="Arial" w:eastAsia="Arial" w:hAnsi="Arial" w:cs="Arial"/>
          <w:b/>
          <w:bCs/>
          <w:color w:val="2C3E50"/>
          <w:u w:val="single"/>
        </w:rPr>
      </w:pPr>
      <w:r w:rsidRPr="73BBF566">
        <w:rPr>
          <w:rFonts w:ascii="Arial" w:eastAsia="Arial" w:hAnsi="Arial" w:cs="Arial"/>
          <w:b/>
          <w:bCs/>
          <w:color w:val="2C3E50"/>
          <w:u w:val="single"/>
        </w:rPr>
        <w:t>English as an Additional Language</w:t>
      </w:r>
    </w:p>
    <w:p w14:paraId="0EF2F3C8" w14:textId="28BC1565" w:rsidR="671F78BB" w:rsidRDefault="1FAA8D2B" w:rsidP="73BBF566">
      <w:pPr>
        <w:rPr>
          <w:rFonts w:ascii="Arial" w:eastAsia="Arial" w:hAnsi="Arial" w:cs="Arial"/>
          <w:b/>
          <w:bCs/>
          <w:color w:val="2C3E50"/>
          <w:u w:val="single"/>
        </w:rPr>
      </w:pPr>
      <w:r w:rsidRPr="73BBF566">
        <w:rPr>
          <w:rFonts w:ascii="Arial" w:eastAsia="Arial" w:hAnsi="Arial" w:cs="Arial"/>
          <w:color w:val="2C3E50"/>
        </w:rPr>
        <w:t>Pacey, 2019, suggests that</w:t>
      </w:r>
      <w:r w:rsidR="520BF222" w:rsidRPr="73BBF566">
        <w:rPr>
          <w:rFonts w:ascii="Arial" w:eastAsia="Arial" w:hAnsi="Arial" w:cs="Arial"/>
          <w:color w:val="2C3E50"/>
        </w:rPr>
        <w:t xml:space="preserve"> </w:t>
      </w:r>
      <w:r w:rsidR="67F75CF1" w:rsidRPr="73BBF566">
        <w:rPr>
          <w:rFonts w:ascii="Arial" w:eastAsia="Arial" w:hAnsi="Arial" w:cs="Arial"/>
          <w:color w:val="2C3E50"/>
        </w:rPr>
        <w:t>early years</w:t>
      </w:r>
      <w:r w:rsidR="520BF222" w:rsidRPr="73BBF566">
        <w:rPr>
          <w:rFonts w:ascii="Arial" w:eastAsia="Arial" w:hAnsi="Arial" w:cs="Arial"/>
          <w:color w:val="2C3E50"/>
        </w:rPr>
        <w:t>, practitioners may have varying language abilities, but this should</w:t>
      </w:r>
      <w:r w:rsidR="3F19F19E" w:rsidRPr="73BBF566">
        <w:rPr>
          <w:rFonts w:ascii="Arial" w:eastAsia="Arial" w:hAnsi="Arial" w:cs="Arial"/>
          <w:color w:val="2C3E50"/>
        </w:rPr>
        <w:t xml:space="preserve"> not</w:t>
      </w:r>
      <w:r w:rsidR="520BF222" w:rsidRPr="73BBF566">
        <w:rPr>
          <w:rFonts w:ascii="Arial" w:eastAsia="Arial" w:hAnsi="Arial" w:cs="Arial"/>
          <w:color w:val="2C3E50"/>
        </w:rPr>
        <w:t xml:space="preserve"> hinder their ability to work effectively with children, including those with English as an Additional Language (EAL).</w:t>
      </w:r>
    </w:p>
    <w:p w14:paraId="10BE1059" w14:textId="4CFDC290" w:rsidR="53D7410A" w:rsidRDefault="520BF222" w:rsidP="73BBF566">
      <w:pPr>
        <w:rPr>
          <w:rFonts w:ascii="Arial" w:eastAsia="Arial" w:hAnsi="Arial" w:cs="Arial"/>
          <w:color w:val="2C3E50"/>
        </w:rPr>
      </w:pPr>
      <w:r w:rsidRPr="73BBF566">
        <w:rPr>
          <w:rFonts w:ascii="Arial" w:eastAsia="Arial" w:hAnsi="Arial" w:cs="Arial"/>
          <w:color w:val="2C3E50"/>
        </w:rPr>
        <w:t>A</w:t>
      </w:r>
      <w:r w:rsidR="38A45FAA" w:rsidRPr="73BBF566">
        <w:rPr>
          <w:rFonts w:ascii="Arial" w:eastAsia="Arial" w:hAnsi="Arial" w:cs="Arial"/>
          <w:color w:val="2C3E50"/>
        </w:rPr>
        <w:t>n important</w:t>
      </w:r>
      <w:r w:rsidRPr="73BBF566">
        <w:rPr>
          <w:rFonts w:ascii="Arial" w:eastAsia="Arial" w:hAnsi="Arial" w:cs="Arial"/>
          <w:color w:val="2C3E50"/>
        </w:rPr>
        <w:t xml:space="preserve"> aspect of this support is demonstrating respect for all languages and ensuring children and families feel valued and welcomed in the</w:t>
      </w:r>
      <w:r w:rsidR="0D864307" w:rsidRPr="73BBF566">
        <w:rPr>
          <w:rFonts w:ascii="Arial" w:eastAsia="Arial" w:hAnsi="Arial" w:cs="Arial"/>
          <w:color w:val="2C3E50"/>
        </w:rPr>
        <w:t>ir</w:t>
      </w:r>
      <w:r w:rsidRPr="73BBF566">
        <w:rPr>
          <w:rFonts w:ascii="Arial" w:eastAsia="Arial" w:hAnsi="Arial" w:cs="Arial"/>
          <w:color w:val="2C3E50"/>
        </w:rPr>
        <w:t xml:space="preserve"> setting.</w:t>
      </w:r>
      <w:r w:rsidR="69BC1053" w:rsidRPr="73BBF566">
        <w:rPr>
          <w:rFonts w:ascii="Arial" w:eastAsia="Arial" w:hAnsi="Arial" w:cs="Arial"/>
          <w:color w:val="2C3E50"/>
        </w:rPr>
        <w:t xml:space="preserve"> This is reinforced through the UNCRC</w:t>
      </w:r>
      <w:r w:rsidR="5306B1BE" w:rsidRPr="73BBF566">
        <w:rPr>
          <w:rFonts w:ascii="Arial" w:eastAsia="Arial" w:hAnsi="Arial" w:cs="Arial"/>
          <w:color w:val="2C3E50"/>
        </w:rPr>
        <w:t xml:space="preserve"> 1989,</w:t>
      </w:r>
      <w:r w:rsidR="69BC1053" w:rsidRPr="73BBF566">
        <w:rPr>
          <w:rFonts w:ascii="Arial" w:eastAsia="Arial" w:hAnsi="Arial" w:cs="Arial"/>
          <w:color w:val="2C3E50"/>
        </w:rPr>
        <w:t xml:space="preserve"> </w:t>
      </w:r>
      <w:r w:rsidR="1611398E" w:rsidRPr="73BBF566">
        <w:rPr>
          <w:rFonts w:ascii="Arial" w:eastAsia="Arial" w:hAnsi="Arial" w:cs="Arial"/>
          <w:color w:val="2C3E50"/>
        </w:rPr>
        <w:t>rights of the child where article 30 clearly recognises that</w:t>
      </w:r>
      <w:r w:rsidR="69BC1053" w:rsidRPr="73BBF566">
        <w:rPr>
          <w:rFonts w:ascii="Arial" w:eastAsia="Arial" w:hAnsi="Arial" w:cs="Arial"/>
          <w:color w:val="2C3E50"/>
        </w:rPr>
        <w:t xml:space="preserve"> </w:t>
      </w:r>
      <w:r w:rsidR="46CC2867" w:rsidRPr="73BBF566">
        <w:rPr>
          <w:rFonts w:ascii="Arial" w:eastAsia="Arial" w:hAnsi="Arial" w:cs="Arial"/>
          <w:color w:val="2C3E50"/>
        </w:rPr>
        <w:t xml:space="preserve">children have the right to learn and </w:t>
      </w:r>
      <w:r w:rsidR="0FFCE0DB" w:rsidRPr="73BBF566">
        <w:rPr>
          <w:rFonts w:ascii="Arial" w:eastAsia="Arial" w:hAnsi="Arial" w:cs="Arial"/>
          <w:color w:val="2C3E50"/>
        </w:rPr>
        <w:t>utilise</w:t>
      </w:r>
      <w:r w:rsidR="350BA31B" w:rsidRPr="73BBF566">
        <w:rPr>
          <w:rFonts w:ascii="Arial" w:eastAsia="Arial" w:hAnsi="Arial" w:cs="Arial"/>
          <w:color w:val="2C3E50"/>
        </w:rPr>
        <w:t xml:space="preserve"> the language, </w:t>
      </w:r>
      <w:r w:rsidR="45D0D17C" w:rsidRPr="73BBF566">
        <w:rPr>
          <w:rFonts w:ascii="Arial" w:eastAsia="Arial" w:hAnsi="Arial" w:cs="Arial"/>
          <w:color w:val="2C3E50"/>
        </w:rPr>
        <w:t>customs,</w:t>
      </w:r>
      <w:r w:rsidR="350BA31B" w:rsidRPr="73BBF566">
        <w:rPr>
          <w:rFonts w:ascii="Arial" w:eastAsia="Arial" w:hAnsi="Arial" w:cs="Arial"/>
          <w:color w:val="2C3E50"/>
        </w:rPr>
        <w:t xml:space="preserve"> and religion </w:t>
      </w:r>
      <w:r w:rsidR="316A81A5" w:rsidRPr="73BBF566">
        <w:rPr>
          <w:rFonts w:ascii="Arial" w:eastAsia="Arial" w:hAnsi="Arial" w:cs="Arial"/>
          <w:color w:val="2C3E50"/>
        </w:rPr>
        <w:t>of</w:t>
      </w:r>
      <w:r w:rsidR="350BA31B" w:rsidRPr="73BBF566">
        <w:rPr>
          <w:rFonts w:ascii="Arial" w:eastAsia="Arial" w:hAnsi="Arial" w:cs="Arial"/>
          <w:color w:val="2C3E50"/>
        </w:rPr>
        <w:t xml:space="preserve"> their family</w:t>
      </w:r>
      <w:r w:rsidR="6B585E8A" w:rsidRPr="73BBF566">
        <w:rPr>
          <w:rFonts w:ascii="Arial" w:eastAsia="Arial" w:hAnsi="Arial" w:cs="Arial"/>
          <w:color w:val="2C3E50"/>
        </w:rPr>
        <w:t>,</w:t>
      </w:r>
      <w:r w:rsidR="64AD1417" w:rsidRPr="73BBF566">
        <w:rPr>
          <w:rFonts w:ascii="Arial" w:eastAsia="Arial" w:hAnsi="Arial" w:cs="Arial"/>
          <w:color w:val="2C3E50"/>
        </w:rPr>
        <w:t xml:space="preserve"> </w:t>
      </w:r>
      <w:r w:rsidR="5656E5BC" w:rsidRPr="73BBF566">
        <w:rPr>
          <w:rFonts w:ascii="Arial" w:eastAsia="Arial" w:hAnsi="Arial" w:cs="Arial"/>
          <w:color w:val="2C3E50"/>
        </w:rPr>
        <w:t>regardle</w:t>
      </w:r>
      <w:r w:rsidR="1BF004F5" w:rsidRPr="73BBF566">
        <w:rPr>
          <w:rFonts w:ascii="Arial" w:eastAsia="Arial" w:hAnsi="Arial" w:cs="Arial"/>
          <w:color w:val="2C3E50"/>
        </w:rPr>
        <w:t>s</w:t>
      </w:r>
      <w:r w:rsidR="5656E5BC" w:rsidRPr="73BBF566">
        <w:rPr>
          <w:rFonts w:ascii="Arial" w:eastAsia="Arial" w:hAnsi="Arial" w:cs="Arial"/>
          <w:color w:val="2C3E50"/>
        </w:rPr>
        <w:t xml:space="preserve">s </w:t>
      </w:r>
      <w:r w:rsidR="535D2EA8" w:rsidRPr="73BBF566">
        <w:rPr>
          <w:rFonts w:ascii="Arial" w:eastAsia="Arial" w:hAnsi="Arial" w:cs="Arial"/>
          <w:color w:val="2C3E50"/>
        </w:rPr>
        <w:t>o</w:t>
      </w:r>
      <w:r w:rsidR="5656E5BC" w:rsidRPr="73BBF566">
        <w:rPr>
          <w:rFonts w:ascii="Arial" w:eastAsia="Arial" w:hAnsi="Arial" w:cs="Arial"/>
          <w:color w:val="2C3E50"/>
        </w:rPr>
        <w:t xml:space="preserve">f </w:t>
      </w:r>
      <w:r w:rsidR="64AD1417" w:rsidRPr="73BBF566">
        <w:rPr>
          <w:rFonts w:ascii="Arial" w:eastAsia="Arial" w:hAnsi="Arial" w:cs="Arial"/>
          <w:color w:val="2C3E50"/>
        </w:rPr>
        <w:t>th</w:t>
      </w:r>
      <w:r w:rsidR="4C55651D" w:rsidRPr="73BBF566">
        <w:rPr>
          <w:rFonts w:ascii="Arial" w:eastAsia="Arial" w:hAnsi="Arial" w:cs="Arial"/>
          <w:color w:val="2C3E50"/>
        </w:rPr>
        <w:t>e</w:t>
      </w:r>
      <w:r w:rsidR="64AD1417" w:rsidRPr="73BBF566">
        <w:rPr>
          <w:rFonts w:ascii="Arial" w:eastAsia="Arial" w:hAnsi="Arial" w:cs="Arial"/>
          <w:color w:val="2C3E50"/>
        </w:rPr>
        <w:t xml:space="preserve"> language not </w:t>
      </w:r>
      <w:r w:rsidR="47C48CC1" w:rsidRPr="73BBF566">
        <w:rPr>
          <w:rFonts w:ascii="Arial" w:eastAsia="Arial" w:hAnsi="Arial" w:cs="Arial"/>
          <w:color w:val="2C3E50"/>
        </w:rPr>
        <w:t xml:space="preserve">being </w:t>
      </w:r>
      <w:r w:rsidR="42139B95" w:rsidRPr="73BBF566">
        <w:rPr>
          <w:rFonts w:ascii="Arial" w:eastAsia="Arial" w:hAnsi="Arial" w:cs="Arial"/>
          <w:color w:val="2C3E50"/>
        </w:rPr>
        <w:t>solely spoken b</w:t>
      </w:r>
      <w:r w:rsidR="4AD3AF22" w:rsidRPr="73BBF566">
        <w:rPr>
          <w:rFonts w:ascii="Arial" w:eastAsia="Arial" w:hAnsi="Arial" w:cs="Arial"/>
          <w:color w:val="2C3E50"/>
        </w:rPr>
        <w:t xml:space="preserve">y </w:t>
      </w:r>
      <w:r w:rsidR="42139B95" w:rsidRPr="73BBF566">
        <w:rPr>
          <w:rFonts w:ascii="Arial" w:eastAsia="Arial" w:hAnsi="Arial" w:cs="Arial"/>
          <w:color w:val="2C3E50"/>
        </w:rPr>
        <w:t>the country they now inhabit</w:t>
      </w:r>
      <w:r w:rsidR="622D37F8" w:rsidRPr="73BBF566">
        <w:rPr>
          <w:rFonts w:ascii="Arial" w:eastAsia="Arial" w:hAnsi="Arial" w:cs="Arial"/>
          <w:color w:val="2C3E50"/>
        </w:rPr>
        <w:t xml:space="preserve"> (UNICEF, 1989).</w:t>
      </w:r>
    </w:p>
    <w:p w14:paraId="08EFE03D" w14:textId="4413E626" w:rsidR="33C02DC2" w:rsidRDefault="1FB2680C" w:rsidP="73BBF566">
      <w:pPr>
        <w:rPr>
          <w:rFonts w:ascii="Arial" w:eastAsia="Arial" w:hAnsi="Arial" w:cs="Arial"/>
          <w:color w:val="2C3E50"/>
        </w:rPr>
      </w:pPr>
      <w:r w:rsidRPr="73BBF566">
        <w:rPr>
          <w:rFonts w:ascii="Arial" w:eastAsia="Arial" w:hAnsi="Arial" w:cs="Arial"/>
          <w:color w:val="2C3E50"/>
        </w:rPr>
        <w:t>Furthermore</w:t>
      </w:r>
      <w:r w:rsidR="0CB7C085" w:rsidRPr="73BBF566">
        <w:rPr>
          <w:rFonts w:ascii="Arial" w:eastAsia="Arial" w:hAnsi="Arial" w:cs="Arial"/>
          <w:color w:val="2C3E50"/>
        </w:rPr>
        <w:t xml:space="preserve">, </w:t>
      </w:r>
      <w:r w:rsidR="17090683" w:rsidRPr="73BBF566">
        <w:rPr>
          <w:rFonts w:ascii="Arial" w:eastAsia="Arial" w:hAnsi="Arial" w:cs="Arial"/>
          <w:color w:val="2C3E50"/>
        </w:rPr>
        <w:t>M</w:t>
      </w:r>
      <w:r w:rsidR="2EADD219" w:rsidRPr="73BBF566">
        <w:rPr>
          <w:rFonts w:ascii="Arial" w:eastAsia="Arial" w:hAnsi="Arial" w:cs="Arial"/>
          <w:color w:val="2C3E50"/>
        </w:rPr>
        <w:t>c</w:t>
      </w:r>
      <w:r w:rsidR="17090683" w:rsidRPr="73BBF566">
        <w:rPr>
          <w:rFonts w:ascii="Arial" w:eastAsia="Arial" w:hAnsi="Arial" w:cs="Arial"/>
          <w:color w:val="2C3E50"/>
        </w:rPr>
        <w:t>Tavish</w:t>
      </w:r>
      <w:r w:rsidR="022B7E79" w:rsidRPr="73BBF566">
        <w:rPr>
          <w:rFonts w:ascii="Arial" w:eastAsia="Arial" w:hAnsi="Arial" w:cs="Arial"/>
          <w:color w:val="2C3E50"/>
        </w:rPr>
        <w:t xml:space="preserve"> 2021</w:t>
      </w:r>
      <w:r w:rsidR="17090683" w:rsidRPr="73BBF566">
        <w:rPr>
          <w:rFonts w:ascii="Arial" w:eastAsia="Arial" w:hAnsi="Arial" w:cs="Arial"/>
          <w:color w:val="2C3E50"/>
        </w:rPr>
        <w:t xml:space="preserve"> suggests that b</w:t>
      </w:r>
      <w:r w:rsidR="735D56A3" w:rsidRPr="73BBF566">
        <w:rPr>
          <w:rFonts w:ascii="Arial" w:eastAsia="Arial" w:hAnsi="Arial" w:cs="Arial"/>
          <w:color w:val="2C3E50"/>
        </w:rPr>
        <w:t xml:space="preserve">uilding strong, positive relationships with children and families is paramount. When families feel welcomed and at ease, they are more likely to </w:t>
      </w:r>
      <w:r w:rsidR="5BF9556E" w:rsidRPr="73BBF566">
        <w:rPr>
          <w:rFonts w:ascii="Arial" w:eastAsia="Arial" w:hAnsi="Arial" w:cs="Arial"/>
          <w:color w:val="2C3E50"/>
        </w:rPr>
        <w:t xml:space="preserve">discuss their feelings </w:t>
      </w:r>
      <w:r w:rsidR="735D56A3" w:rsidRPr="73BBF566">
        <w:rPr>
          <w:rFonts w:ascii="Arial" w:eastAsia="Arial" w:hAnsi="Arial" w:cs="Arial"/>
          <w:color w:val="2C3E50"/>
        </w:rPr>
        <w:t>about their values and aspirations. Encouraging parents to share their hopes and dreams for their children is an integral part of this process.</w:t>
      </w:r>
      <w:r w:rsidR="3847C54F" w:rsidRPr="73BBF566">
        <w:rPr>
          <w:rFonts w:ascii="Arial" w:eastAsia="Arial" w:hAnsi="Arial" w:cs="Arial"/>
          <w:color w:val="2C3E50"/>
        </w:rPr>
        <w:t xml:space="preserve"> </w:t>
      </w:r>
    </w:p>
    <w:p w14:paraId="40BE1531" w14:textId="53FF886E" w:rsidR="119AC73F" w:rsidRDefault="735D56A3" w:rsidP="73BBF566">
      <w:pPr>
        <w:rPr>
          <w:rFonts w:ascii="Arial" w:eastAsia="Arial" w:hAnsi="Arial" w:cs="Arial"/>
          <w:color w:val="2C3E50"/>
        </w:rPr>
      </w:pPr>
      <w:r w:rsidRPr="73BBF566">
        <w:rPr>
          <w:rFonts w:ascii="Arial" w:eastAsia="Arial" w:hAnsi="Arial" w:cs="Arial"/>
          <w:color w:val="2C3E50"/>
        </w:rPr>
        <w:t>Engaging in observation and active participation in children's play, along with regular conversations, facilitates practitioners in understanding children's interests, abilities, and any challenges they may face. Additionally, actively listening to families and learning about their children's preferences, hobbies, concerns, and dislikes aids in designing engaging and meaningful learning experiences tailored to each child's needs.</w:t>
      </w:r>
      <w:r w:rsidR="6D6A1A4C" w:rsidRPr="73BBF566">
        <w:rPr>
          <w:rFonts w:ascii="Arial" w:eastAsia="Arial" w:hAnsi="Arial" w:cs="Arial"/>
          <w:color w:val="2C3E50"/>
        </w:rPr>
        <w:t xml:space="preserve"> </w:t>
      </w:r>
      <w:r w:rsidR="6B568AD5" w:rsidRPr="73BBF566">
        <w:rPr>
          <w:rFonts w:ascii="Arial" w:eastAsia="Arial" w:hAnsi="Arial" w:cs="Arial"/>
          <w:color w:val="2C3E50"/>
        </w:rPr>
        <w:t>Likewise</w:t>
      </w:r>
      <w:r w:rsidR="3F81CC23" w:rsidRPr="73BBF566">
        <w:rPr>
          <w:rFonts w:ascii="Arial" w:eastAsia="Arial" w:hAnsi="Arial" w:cs="Arial"/>
          <w:color w:val="2C3E50"/>
        </w:rPr>
        <w:t xml:space="preserve">, Early Years Matters, 2021 supports this concept by suggesting that everything commences with the child and observations are integral </w:t>
      </w:r>
      <w:r w:rsidR="30388B5A" w:rsidRPr="73BBF566">
        <w:rPr>
          <w:rFonts w:ascii="Arial" w:eastAsia="Arial" w:hAnsi="Arial" w:cs="Arial"/>
          <w:color w:val="2C3E50"/>
        </w:rPr>
        <w:t xml:space="preserve">with supporting </w:t>
      </w:r>
      <w:r w:rsidR="3F81CC23" w:rsidRPr="73BBF566">
        <w:rPr>
          <w:rFonts w:ascii="Arial" w:eastAsia="Arial" w:hAnsi="Arial" w:cs="Arial"/>
          <w:color w:val="2C3E50"/>
        </w:rPr>
        <w:t>this.</w:t>
      </w:r>
      <w:r w:rsidR="30091727" w:rsidRPr="73BBF566">
        <w:rPr>
          <w:rFonts w:ascii="Arial" w:eastAsia="Arial" w:hAnsi="Arial" w:cs="Arial"/>
          <w:color w:val="2C3E50"/>
        </w:rPr>
        <w:t xml:space="preserve"> </w:t>
      </w:r>
      <w:r w:rsidR="6D6A1A4C" w:rsidRPr="73BBF566">
        <w:rPr>
          <w:rFonts w:ascii="Arial" w:eastAsia="Arial" w:hAnsi="Arial" w:cs="Arial"/>
          <w:color w:val="2C3E50"/>
        </w:rPr>
        <w:t xml:space="preserve"> </w:t>
      </w:r>
    </w:p>
    <w:p w14:paraId="3DC0E06C" w14:textId="22C8F631" w:rsidR="53D7410A" w:rsidRDefault="520BF222" w:rsidP="73BBF566">
      <w:pPr>
        <w:rPr>
          <w:rFonts w:ascii="Arial" w:eastAsia="Arial" w:hAnsi="Arial" w:cs="Arial"/>
          <w:color w:val="2C3E50"/>
        </w:rPr>
      </w:pPr>
      <w:r w:rsidRPr="73BBF566">
        <w:rPr>
          <w:rFonts w:ascii="Arial" w:eastAsia="Arial" w:hAnsi="Arial" w:cs="Arial"/>
          <w:color w:val="2C3E50"/>
        </w:rPr>
        <w:t>Visual aids like timetables and photo cues on toy boxes aid comprehension, while incorporating songs, rhymes, and stories in children's home languages enhances cultural appreciation and language development.</w:t>
      </w:r>
      <w:r w:rsidR="73F4B9D8" w:rsidRPr="73BBF566">
        <w:rPr>
          <w:rFonts w:ascii="Arial" w:eastAsia="Arial" w:hAnsi="Arial" w:cs="Arial"/>
          <w:color w:val="2C3E50"/>
        </w:rPr>
        <w:t xml:space="preserve"> During my activity I utilised visual aids to support </w:t>
      </w:r>
      <w:r w:rsidR="1BAEF393" w:rsidRPr="73BBF566">
        <w:rPr>
          <w:rFonts w:ascii="Arial" w:eastAsia="Arial" w:hAnsi="Arial" w:cs="Arial"/>
          <w:color w:val="2C3E50"/>
        </w:rPr>
        <w:t>a</w:t>
      </w:r>
      <w:r w:rsidR="73F4B9D8" w:rsidRPr="73BBF566">
        <w:rPr>
          <w:rFonts w:ascii="Arial" w:eastAsia="Arial" w:hAnsi="Arial" w:cs="Arial"/>
          <w:color w:val="2C3E50"/>
        </w:rPr>
        <w:t xml:space="preserve"> pupil </w:t>
      </w:r>
      <w:r w:rsidR="552DFEC4" w:rsidRPr="73BBF566">
        <w:rPr>
          <w:rFonts w:ascii="Arial" w:eastAsia="Arial" w:hAnsi="Arial" w:cs="Arial"/>
          <w:color w:val="2C3E50"/>
        </w:rPr>
        <w:t>who is</w:t>
      </w:r>
      <w:r w:rsidR="73F4B9D8" w:rsidRPr="73BBF566">
        <w:rPr>
          <w:rFonts w:ascii="Arial" w:eastAsia="Arial" w:hAnsi="Arial" w:cs="Arial"/>
          <w:color w:val="2C3E50"/>
        </w:rPr>
        <w:t xml:space="preserve"> selective within </w:t>
      </w:r>
      <w:r w:rsidR="35699A2C" w:rsidRPr="73BBF566">
        <w:rPr>
          <w:rFonts w:ascii="Arial" w:eastAsia="Arial" w:hAnsi="Arial" w:cs="Arial"/>
          <w:color w:val="2C3E50"/>
        </w:rPr>
        <w:t>their verbal</w:t>
      </w:r>
      <w:r w:rsidR="73F4B9D8" w:rsidRPr="73BBF566">
        <w:rPr>
          <w:rFonts w:ascii="Arial" w:eastAsia="Arial" w:hAnsi="Arial" w:cs="Arial"/>
          <w:color w:val="2C3E50"/>
        </w:rPr>
        <w:t xml:space="preserve"> communication and ackn</w:t>
      </w:r>
      <w:r w:rsidR="70D80B34" w:rsidRPr="73BBF566">
        <w:rPr>
          <w:rFonts w:ascii="Arial" w:eastAsia="Arial" w:hAnsi="Arial" w:cs="Arial"/>
          <w:color w:val="2C3E50"/>
        </w:rPr>
        <w:t xml:space="preserve">owledging </w:t>
      </w:r>
      <w:r w:rsidR="4C89AC70" w:rsidRPr="73BBF566">
        <w:rPr>
          <w:rFonts w:ascii="Arial" w:eastAsia="Arial" w:hAnsi="Arial" w:cs="Arial"/>
          <w:color w:val="2C3E50"/>
        </w:rPr>
        <w:t>a pupil</w:t>
      </w:r>
      <w:r w:rsidR="70D80B34" w:rsidRPr="73BBF566">
        <w:rPr>
          <w:rFonts w:ascii="Arial" w:eastAsia="Arial" w:hAnsi="Arial" w:cs="Arial"/>
          <w:color w:val="2C3E50"/>
        </w:rPr>
        <w:t xml:space="preserve"> with a hearing impairment</w:t>
      </w:r>
      <w:r w:rsidR="79B18549" w:rsidRPr="73BBF566">
        <w:rPr>
          <w:rFonts w:ascii="Arial" w:eastAsia="Arial" w:hAnsi="Arial" w:cs="Arial"/>
          <w:color w:val="2C3E50"/>
        </w:rPr>
        <w:t>.</w:t>
      </w:r>
    </w:p>
    <w:p w14:paraId="4F2E9FC9" w14:textId="22C8F631" w:rsidR="53D7410A" w:rsidRDefault="520BF222" w:rsidP="73BBF566">
      <w:pPr>
        <w:rPr>
          <w:rFonts w:ascii="Arial" w:eastAsia="Arial" w:hAnsi="Arial" w:cs="Arial"/>
          <w:color w:val="2C3E50"/>
        </w:rPr>
      </w:pPr>
      <w:r w:rsidRPr="73BBF566">
        <w:rPr>
          <w:rFonts w:ascii="Arial" w:eastAsia="Arial" w:hAnsi="Arial" w:cs="Arial"/>
          <w:color w:val="2C3E50"/>
        </w:rPr>
        <w:t>Lastly, recogni</w:t>
      </w:r>
      <w:r w:rsidR="1C4B34FC" w:rsidRPr="73BBF566">
        <w:rPr>
          <w:rFonts w:ascii="Arial" w:eastAsia="Arial" w:hAnsi="Arial" w:cs="Arial"/>
          <w:color w:val="2C3E50"/>
        </w:rPr>
        <w:t>s</w:t>
      </w:r>
      <w:r w:rsidRPr="73BBF566">
        <w:rPr>
          <w:rFonts w:ascii="Arial" w:eastAsia="Arial" w:hAnsi="Arial" w:cs="Arial"/>
          <w:color w:val="2C3E50"/>
        </w:rPr>
        <w:t>ing that children require time to adjust, build relationships, and absorb new languages while maintaining their first/home language is essential to their development and well-being.</w:t>
      </w:r>
    </w:p>
    <w:p w14:paraId="1D089623" w14:textId="22C8F631" w:rsidR="09949F77" w:rsidRDefault="2A727939" w:rsidP="73BBF566">
      <w:pPr>
        <w:rPr>
          <w:rFonts w:ascii="Arial" w:eastAsia="Arial" w:hAnsi="Arial" w:cs="Arial"/>
          <w:color w:val="2C3E50"/>
        </w:rPr>
      </w:pPr>
      <w:r w:rsidRPr="73BBF566">
        <w:rPr>
          <w:rFonts w:ascii="Arial" w:eastAsia="Arial" w:hAnsi="Arial" w:cs="Arial"/>
          <w:b/>
          <w:bCs/>
          <w:color w:val="2C3E50"/>
          <w:u w:val="single"/>
        </w:rPr>
        <w:t>Brain Development</w:t>
      </w:r>
    </w:p>
    <w:p w14:paraId="1C8F7A29" w14:textId="66327CC2" w:rsidR="033EF8B4" w:rsidRDefault="29D8B1FD" w:rsidP="73BBF566">
      <w:pPr>
        <w:rPr>
          <w:rFonts w:ascii="Arial" w:eastAsia="Arial" w:hAnsi="Arial" w:cs="Arial"/>
          <w:color w:val="2C3E50"/>
        </w:rPr>
      </w:pPr>
      <w:r w:rsidRPr="73BBF566">
        <w:rPr>
          <w:rFonts w:ascii="Arial" w:eastAsia="Arial" w:hAnsi="Arial" w:cs="Arial"/>
          <w:color w:val="2C3E50"/>
        </w:rPr>
        <w:t>When considering brain development, according to Trautner, 2019, during the critical developmental stage of birth to three years old, children's brains exhibit exceptional flexibility, making this period optimal for learning a second language.</w:t>
      </w:r>
      <w:r w:rsidR="7A473D41" w:rsidRPr="73BBF566">
        <w:rPr>
          <w:rFonts w:ascii="Arial" w:eastAsia="Arial" w:hAnsi="Arial" w:cs="Arial"/>
          <w:color w:val="2C3E50"/>
        </w:rPr>
        <w:t xml:space="preserve"> Remarkably, infants exposed to bilingual environments demonstrate advanced abilities in detecting language switches as early as </w:t>
      </w:r>
      <w:r w:rsidR="0EF58AD2" w:rsidRPr="73BBF566">
        <w:rPr>
          <w:rFonts w:ascii="Arial" w:eastAsia="Arial" w:hAnsi="Arial" w:cs="Arial"/>
          <w:color w:val="2C3E50"/>
        </w:rPr>
        <w:t>six</w:t>
      </w:r>
      <w:r w:rsidR="7A473D41" w:rsidRPr="73BBF566">
        <w:rPr>
          <w:rFonts w:ascii="Arial" w:eastAsia="Arial" w:hAnsi="Arial" w:cs="Arial"/>
          <w:color w:val="2C3E50"/>
        </w:rPr>
        <w:t xml:space="preserve"> months old. Learning a second language at this stage is as natural for them as learning to walk or acquiring their primary language.</w:t>
      </w:r>
    </w:p>
    <w:p w14:paraId="757CB3C9" w14:textId="330A78B1" w:rsidR="3FBBCEFD" w:rsidRDefault="4B244213" w:rsidP="73BBF566">
      <w:pPr>
        <w:rPr>
          <w:rFonts w:ascii="Arial" w:eastAsia="Arial" w:hAnsi="Arial" w:cs="Arial"/>
          <w:color w:val="2C3E50"/>
        </w:rPr>
      </w:pPr>
      <w:r w:rsidRPr="73BBF566">
        <w:rPr>
          <w:rFonts w:ascii="Arial" w:eastAsia="Arial" w:hAnsi="Arial" w:cs="Arial"/>
          <w:b/>
          <w:bCs/>
          <w:color w:val="2C3E50"/>
          <w:u w:val="single"/>
        </w:rPr>
        <w:t>Divergent Thinking</w:t>
      </w:r>
    </w:p>
    <w:p w14:paraId="6DB55B3D" w14:textId="76812CDF" w:rsidR="1EC71A03" w:rsidRDefault="40E3B0C9" w:rsidP="73BBF566">
      <w:pPr>
        <w:shd w:val="clear" w:color="auto" w:fill="FFFFFF" w:themeFill="background1"/>
        <w:spacing w:after="300"/>
        <w:rPr>
          <w:rFonts w:ascii="Arial" w:eastAsia="Arial" w:hAnsi="Arial" w:cs="Arial"/>
          <w:color w:val="2C3E50"/>
        </w:rPr>
      </w:pPr>
      <w:r w:rsidRPr="73BBF566">
        <w:rPr>
          <w:rFonts w:ascii="Arial" w:eastAsia="Arial" w:hAnsi="Arial" w:cs="Arial"/>
          <w:color w:val="2C3E50"/>
        </w:rPr>
        <w:t xml:space="preserve">Frontiers in Psychology, 2022 </w:t>
      </w:r>
      <w:r w:rsidR="326F5F2E" w:rsidRPr="73BBF566">
        <w:rPr>
          <w:rFonts w:ascii="Arial" w:eastAsia="Arial" w:hAnsi="Arial" w:cs="Arial"/>
          <w:color w:val="2C3E50"/>
        </w:rPr>
        <w:t>refers to</w:t>
      </w:r>
      <w:r w:rsidRPr="73BBF566">
        <w:rPr>
          <w:rFonts w:ascii="Arial" w:eastAsia="Arial" w:hAnsi="Arial" w:cs="Arial"/>
          <w:color w:val="2C3E50"/>
        </w:rPr>
        <w:t xml:space="preserve"> d</w:t>
      </w:r>
      <w:r w:rsidR="5D5BFC12" w:rsidRPr="73BBF566">
        <w:rPr>
          <w:rFonts w:ascii="Arial" w:eastAsia="Arial" w:hAnsi="Arial" w:cs="Arial"/>
          <w:color w:val="2C3E50"/>
        </w:rPr>
        <w:t xml:space="preserve">ivergent thinking </w:t>
      </w:r>
      <w:r w:rsidR="713DDD7B" w:rsidRPr="73BBF566">
        <w:rPr>
          <w:rFonts w:ascii="Arial" w:eastAsia="Arial" w:hAnsi="Arial" w:cs="Arial"/>
          <w:color w:val="2C3E50"/>
        </w:rPr>
        <w:t>as</w:t>
      </w:r>
      <w:r w:rsidR="5D5BFC12" w:rsidRPr="73BBF566">
        <w:rPr>
          <w:rFonts w:ascii="Arial" w:eastAsia="Arial" w:hAnsi="Arial" w:cs="Arial"/>
          <w:color w:val="2C3E50"/>
        </w:rPr>
        <w:t xml:space="preserve"> the capacity to generate numerous potential responses or alternative approaches to a challenge. </w:t>
      </w:r>
      <w:r w:rsidR="4688325F" w:rsidRPr="73BBF566">
        <w:rPr>
          <w:rFonts w:ascii="Arial" w:eastAsia="Arial" w:hAnsi="Arial" w:cs="Arial"/>
          <w:color w:val="2C3E50"/>
        </w:rPr>
        <w:t>This is then</w:t>
      </w:r>
      <w:r w:rsidR="5D5BFC12" w:rsidRPr="73BBF566">
        <w:rPr>
          <w:rFonts w:ascii="Arial" w:eastAsia="Arial" w:hAnsi="Arial" w:cs="Arial"/>
          <w:color w:val="2C3E50"/>
        </w:rPr>
        <w:t xml:space="preserve"> assessed through fluency, flexibility, and originality.</w:t>
      </w:r>
    </w:p>
    <w:p w14:paraId="4CE79381" w14:textId="526CFA7A" w:rsidR="5FC56DEC" w:rsidRDefault="5D96F195" w:rsidP="73BBF566">
      <w:pPr>
        <w:shd w:val="clear" w:color="auto" w:fill="FFFFFF" w:themeFill="background1"/>
        <w:spacing w:before="30" w:after="300"/>
        <w:rPr>
          <w:rFonts w:ascii="Arial" w:eastAsia="Arial" w:hAnsi="Arial" w:cs="Arial"/>
        </w:rPr>
      </w:pPr>
      <w:r w:rsidRPr="73BBF566">
        <w:rPr>
          <w:rFonts w:ascii="Arial" w:eastAsia="Arial" w:hAnsi="Arial" w:cs="Arial"/>
          <w:color w:val="2C3E50"/>
        </w:rPr>
        <w:t xml:space="preserve">When considering divergent thinking, </w:t>
      </w:r>
      <w:r w:rsidR="07384300" w:rsidRPr="73BBF566">
        <w:rPr>
          <w:rFonts w:ascii="Arial" w:eastAsia="Arial" w:hAnsi="Arial" w:cs="Arial"/>
          <w:color w:val="2C3E50"/>
        </w:rPr>
        <w:t xml:space="preserve">Zheng, Denervaud and </w:t>
      </w:r>
      <w:r w:rsidR="05CA24F9" w:rsidRPr="73BBF566">
        <w:rPr>
          <w:rFonts w:ascii="Arial" w:eastAsia="Arial" w:hAnsi="Arial" w:cs="Arial"/>
          <w:color w:val="2C3E50"/>
        </w:rPr>
        <w:t>Durrleman</w:t>
      </w:r>
      <w:r w:rsidR="07384300" w:rsidRPr="73BBF566">
        <w:rPr>
          <w:rFonts w:ascii="Arial" w:eastAsia="Arial" w:hAnsi="Arial" w:cs="Arial"/>
          <w:color w:val="2C3E50"/>
        </w:rPr>
        <w:t>, 2023 suggest that s</w:t>
      </w:r>
      <w:r w:rsidR="4B244213" w:rsidRPr="73BBF566">
        <w:rPr>
          <w:rFonts w:ascii="Arial" w:eastAsia="Arial" w:hAnsi="Arial" w:cs="Arial"/>
          <w:color w:val="2C3E50"/>
        </w:rPr>
        <w:t xml:space="preserve">everal studies have highlighted the advantages of bilingualism in fostering creativity. Creativity is often divided into divergent thinking and convergent thinking, both integral </w:t>
      </w:r>
      <w:r w:rsidR="1F678992" w:rsidRPr="73BBF566">
        <w:rPr>
          <w:rFonts w:ascii="Arial" w:eastAsia="Arial" w:hAnsi="Arial" w:cs="Arial"/>
          <w:color w:val="2C3E50"/>
        </w:rPr>
        <w:t>parts</w:t>
      </w:r>
      <w:r w:rsidR="4B244213" w:rsidRPr="73BBF566">
        <w:rPr>
          <w:rFonts w:ascii="Arial" w:eastAsia="Arial" w:hAnsi="Arial" w:cs="Arial"/>
          <w:color w:val="2C3E50"/>
        </w:rPr>
        <w:t xml:space="preserve">. </w:t>
      </w:r>
      <w:r w:rsidR="2BEC9F25" w:rsidRPr="73BBF566">
        <w:rPr>
          <w:rFonts w:ascii="Arial" w:eastAsia="Arial" w:hAnsi="Arial" w:cs="Arial"/>
          <w:color w:val="2C3E50"/>
        </w:rPr>
        <w:t xml:space="preserve">Research </w:t>
      </w:r>
      <w:r w:rsidR="4B244213" w:rsidRPr="73BBF566">
        <w:rPr>
          <w:rFonts w:ascii="Arial" w:eastAsia="Arial" w:hAnsi="Arial" w:cs="Arial"/>
          <w:color w:val="2C3E50"/>
        </w:rPr>
        <w:t>suggests that bilingual children tend to excel in divergent thinking compared to monolingual peers</w:t>
      </w:r>
      <w:r w:rsidR="767D3C83" w:rsidRPr="73BBF566">
        <w:rPr>
          <w:rFonts w:ascii="Arial" w:eastAsia="Arial" w:hAnsi="Arial" w:cs="Arial"/>
          <w:color w:val="2C3E50"/>
        </w:rPr>
        <w:t>.</w:t>
      </w:r>
      <w:r w:rsidR="3B0E3E3A" w:rsidRPr="73BBF566">
        <w:rPr>
          <w:rFonts w:ascii="Arial" w:eastAsia="Arial" w:hAnsi="Arial" w:cs="Arial"/>
          <w:color w:val="2C3E50"/>
        </w:rPr>
        <w:t xml:space="preserve"> </w:t>
      </w:r>
    </w:p>
    <w:p w14:paraId="61A57C26" w14:textId="2275C6EC" w:rsidR="5FC56DEC" w:rsidRDefault="50DB3345" w:rsidP="73BBF566">
      <w:pPr>
        <w:shd w:val="clear" w:color="auto" w:fill="FFFFFF" w:themeFill="background1"/>
        <w:spacing w:before="30" w:after="300"/>
        <w:rPr>
          <w:rFonts w:ascii="Arial" w:eastAsia="Arial" w:hAnsi="Arial" w:cs="Arial"/>
        </w:rPr>
      </w:pPr>
      <w:r w:rsidRPr="73BBF566">
        <w:rPr>
          <w:rFonts w:ascii="Arial" w:eastAsia="Arial" w:hAnsi="Arial" w:cs="Arial"/>
          <w:color w:val="2C3E50"/>
        </w:rPr>
        <w:t xml:space="preserve">Furthermore, </w:t>
      </w:r>
      <w:r w:rsidR="22B3E2EA" w:rsidRPr="73BBF566">
        <w:rPr>
          <w:rFonts w:ascii="Arial" w:eastAsia="Arial" w:hAnsi="Arial" w:cs="Arial"/>
          <w:color w:val="2C3E50"/>
        </w:rPr>
        <w:t xml:space="preserve">Baker and Wright, </w:t>
      </w:r>
      <w:r w:rsidR="6AD2D2F8" w:rsidRPr="73BBF566">
        <w:rPr>
          <w:rFonts w:ascii="Arial" w:eastAsia="Arial" w:hAnsi="Arial" w:cs="Arial"/>
          <w:color w:val="2C3E50"/>
        </w:rPr>
        <w:t xml:space="preserve">2021, </w:t>
      </w:r>
      <w:r w:rsidR="22B3E2EA" w:rsidRPr="73BBF566">
        <w:rPr>
          <w:rFonts w:ascii="Arial" w:eastAsia="Arial" w:hAnsi="Arial" w:cs="Arial"/>
          <w:color w:val="2C3E50"/>
        </w:rPr>
        <w:t>state that</w:t>
      </w:r>
      <w:r w:rsidR="57B51B8B" w:rsidRPr="73BBF566">
        <w:rPr>
          <w:rFonts w:ascii="Arial" w:eastAsia="Arial" w:hAnsi="Arial" w:cs="Arial"/>
          <w:color w:val="2C3E50"/>
        </w:rPr>
        <w:t xml:space="preserve"> th</w:t>
      </w:r>
      <w:r w:rsidR="47A188CE" w:rsidRPr="73BBF566">
        <w:rPr>
          <w:rFonts w:ascii="Arial" w:eastAsia="Arial" w:hAnsi="Arial" w:cs="Arial"/>
          <w:color w:val="2C3E50"/>
        </w:rPr>
        <w:t xml:space="preserve">e fundamental theory regarding creative cognition suggests that being fluent in multiple languages might enhance one's ability to think with more </w:t>
      </w:r>
      <w:r w:rsidR="5A7A46A6" w:rsidRPr="73BBF566">
        <w:rPr>
          <w:rFonts w:ascii="Arial" w:eastAsia="Arial" w:hAnsi="Arial" w:cs="Arial"/>
          <w:color w:val="2C3E50"/>
        </w:rPr>
        <w:t>fluency,</w:t>
      </w:r>
      <w:r w:rsidR="47A188CE" w:rsidRPr="73BBF566">
        <w:rPr>
          <w:rFonts w:ascii="Arial" w:eastAsia="Arial" w:hAnsi="Arial" w:cs="Arial"/>
          <w:color w:val="2C3E50"/>
        </w:rPr>
        <w:t xml:space="preserve"> flexibility, originality, and elaboration. Bilingual individuals have the advantage of possessing multiple words for the same object or concept. For instance, in Welsh, the term "</w:t>
      </w:r>
      <w:r w:rsidR="71E8B581" w:rsidRPr="73BBF566">
        <w:rPr>
          <w:rFonts w:ascii="Arial" w:eastAsia="Arial" w:hAnsi="Arial" w:cs="Arial"/>
          <w:color w:val="2C3E50"/>
        </w:rPr>
        <w:t>’y</w:t>
      </w:r>
      <w:r w:rsidR="47A188CE" w:rsidRPr="73BBF566">
        <w:rPr>
          <w:rFonts w:ascii="Arial" w:eastAsia="Arial" w:hAnsi="Arial" w:cs="Arial"/>
          <w:color w:val="2C3E50"/>
        </w:rPr>
        <w:t>sgol" denotes both "school" and "ladder." Therefore, bilinguals, through words like "ysgol" in Welsh and "school" in English, could potentially access additional mental associations.</w:t>
      </w:r>
    </w:p>
    <w:p w14:paraId="4E88CE3B" w14:textId="5E9B7CD3" w:rsidR="1C44752F" w:rsidRDefault="3B1FD330" w:rsidP="73BBF566">
      <w:pPr>
        <w:spacing w:before="30"/>
        <w:rPr>
          <w:rFonts w:ascii="Arial" w:eastAsia="Arial" w:hAnsi="Arial" w:cs="Arial"/>
          <w:b/>
          <w:bCs/>
          <w:u w:val="single"/>
        </w:rPr>
      </w:pPr>
      <w:r w:rsidRPr="73BBF566">
        <w:rPr>
          <w:rFonts w:ascii="Arial" w:eastAsia="Arial" w:hAnsi="Arial" w:cs="Arial"/>
          <w:b/>
          <w:bCs/>
          <w:u w:val="single"/>
        </w:rPr>
        <w:t>Links with the Foundation Phase and Curriculum Cymreig</w:t>
      </w:r>
    </w:p>
    <w:p w14:paraId="5147DF9C" w14:textId="54E8016F" w:rsidR="6B906CC7" w:rsidRDefault="34A3FCF0" w:rsidP="73BBF566">
      <w:pPr>
        <w:spacing w:before="30"/>
        <w:rPr>
          <w:rFonts w:ascii="Arial" w:eastAsia="Arial" w:hAnsi="Arial" w:cs="Arial"/>
        </w:rPr>
      </w:pPr>
      <w:r w:rsidRPr="73BBF566">
        <w:rPr>
          <w:rFonts w:ascii="Arial" w:eastAsia="Arial" w:hAnsi="Arial" w:cs="Arial"/>
        </w:rPr>
        <w:t>The Welsh Government, 2020 acknowledges that the</w:t>
      </w:r>
      <w:r w:rsidR="62622BE3" w:rsidRPr="73BBF566">
        <w:rPr>
          <w:rFonts w:ascii="Arial" w:eastAsia="Arial" w:hAnsi="Arial" w:cs="Arial"/>
        </w:rPr>
        <w:t xml:space="preserve"> foundational principles of the Foundation Phase, now integrated into Foundation Learning, </w:t>
      </w:r>
      <w:r w:rsidR="00411162" w:rsidRPr="73BBF566">
        <w:rPr>
          <w:rFonts w:ascii="Arial" w:eastAsia="Arial" w:hAnsi="Arial" w:cs="Arial"/>
        </w:rPr>
        <w:t>persist,</w:t>
      </w:r>
      <w:r w:rsidR="62622BE3" w:rsidRPr="73BBF566">
        <w:rPr>
          <w:rFonts w:ascii="Arial" w:eastAsia="Arial" w:hAnsi="Arial" w:cs="Arial"/>
        </w:rPr>
        <w:t xml:space="preserve"> and evolve into a cohesive curriculum for children spanning ages 3 to 16, fostering greater continuity in learning experiences.</w:t>
      </w:r>
    </w:p>
    <w:p w14:paraId="5E73C43F" w14:textId="636E94C4" w:rsidR="6E539167" w:rsidRDefault="7E2F2FE3" w:rsidP="73BBF566">
      <w:pPr>
        <w:spacing w:before="30"/>
        <w:rPr>
          <w:rFonts w:ascii="Arial" w:eastAsia="Arial" w:hAnsi="Arial" w:cs="Arial"/>
          <w:color w:val="2C3E50"/>
        </w:rPr>
      </w:pPr>
      <w:r w:rsidRPr="73BBF566">
        <w:rPr>
          <w:rFonts w:ascii="Arial" w:eastAsia="Arial" w:hAnsi="Arial" w:cs="Arial"/>
          <w:color w:val="2C3E50"/>
        </w:rPr>
        <w:t xml:space="preserve">The Welsh Government, 2020, </w:t>
      </w:r>
      <w:r w:rsidR="16EBCAF1" w:rsidRPr="73BBF566">
        <w:rPr>
          <w:rFonts w:ascii="Arial" w:eastAsia="Arial" w:hAnsi="Arial" w:cs="Arial"/>
          <w:color w:val="2C3E50"/>
        </w:rPr>
        <w:t xml:space="preserve">goes on to </w:t>
      </w:r>
      <w:r w:rsidRPr="73BBF566">
        <w:rPr>
          <w:rFonts w:ascii="Arial" w:eastAsia="Arial" w:hAnsi="Arial" w:cs="Arial"/>
          <w:color w:val="2C3E50"/>
        </w:rPr>
        <w:t>state</w:t>
      </w:r>
      <w:r w:rsidR="56EC818C" w:rsidRPr="73BBF566">
        <w:rPr>
          <w:rFonts w:ascii="Arial" w:eastAsia="Arial" w:hAnsi="Arial" w:cs="Arial"/>
          <w:color w:val="2C3E50"/>
        </w:rPr>
        <w:t xml:space="preserve"> further </w:t>
      </w:r>
      <w:r w:rsidRPr="73BBF566">
        <w:rPr>
          <w:rFonts w:ascii="Arial" w:eastAsia="Arial" w:hAnsi="Arial" w:cs="Arial"/>
          <w:color w:val="2C3E50"/>
        </w:rPr>
        <w:t>that their f</w:t>
      </w:r>
      <w:r w:rsidR="7589EF24" w:rsidRPr="73BBF566">
        <w:rPr>
          <w:rFonts w:ascii="Arial" w:eastAsia="Arial" w:hAnsi="Arial" w:cs="Arial"/>
          <w:color w:val="2C3E50"/>
        </w:rPr>
        <w:t>ramework mirrors Wales in its rich cultural tapestry, linguistic diversity, and the cherished values, narratives, and customs of its communities and populace.</w:t>
      </w:r>
    </w:p>
    <w:p w14:paraId="7E7AF880" w14:textId="5D97ECAA" w:rsidR="203BE821" w:rsidRDefault="7589EF24" w:rsidP="73BBF566">
      <w:pPr>
        <w:spacing w:before="30"/>
        <w:rPr>
          <w:rFonts w:ascii="Arial" w:eastAsia="Arial" w:hAnsi="Arial" w:cs="Arial"/>
          <w:color w:val="2C3E50"/>
        </w:rPr>
      </w:pPr>
      <w:r w:rsidRPr="73BBF566">
        <w:rPr>
          <w:rFonts w:ascii="Arial" w:eastAsia="Arial" w:hAnsi="Arial" w:cs="Arial"/>
          <w:color w:val="2C3E50"/>
        </w:rPr>
        <w:t>Central to the four purposes is the cultivation of learners' passion and pride in themselves, their communities, and their nation. Learners need to be deeply rooted in an appreciation of the identities, landscapes, and narratives that shape their Cynefin. This not only fosters a sense of self and well-being but also cultivates an empathy for others' identities and facilitates connections with people, places, and histories both within Wales and around the globe.</w:t>
      </w:r>
    </w:p>
    <w:p w14:paraId="033EEBAC" w14:textId="52261995" w:rsidR="203BE821" w:rsidRDefault="7589EF24" w:rsidP="73BBF566">
      <w:pPr>
        <w:spacing w:before="30"/>
        <w:rPr>
          <w:rFonts w:ascii="Arial" w:eastAsia="Arial" w:hAnsi="Arial" w:cs="Arial"/>
          <w:color w:val="2C3E50"/>
        </w:rPr>
      </w:pPr>
      <w:r w:rsidRPr="73BBF566">
        <w:rPr>
          <w:rFonts w:ascii="Arial" w:eastAsia="Arial" w:hAnsi="Arial" w:cs="Arial"/>
          <w:color w:val="2C3E50"/>
        </w:rPr>
        <w:t>It is i</w:t>
      </w:r>
      <w:r w:rsidR="512229D8" w:rsidRPr="73BBF566">
        <w:rPr>
          <w:rFonts w:ascii="Arial" w:eastAsia="Arial" w:hAnsi="Arial" w:cs="Arial"/>
          <w:color w:val="2C3E50"/>
        </w:rPr>
        <w:t>ntegral</w:t>
      </w:r>
      <w:r w:rsidRPr="73BBF566">
        <w:rPr>
          <w:rFonts w:ascii="Arial" w:eastAsia="Arial" w:hAnsi="Arial" w:cs="Arial"/>
          <w:color w:val="2C3E50"/>
        </w:rPr>
        <w:t xml:space="preserve"> for this approach to be inclusive, drawing from the experiences, viewpoints, and cultural legacies of contemporary Wales. Confidence in their identities empowers learners to recogni</w:t>
      </w:r>
      <w:r w:rsidR="45E202FC" w:rsidRPr="73BBF566">
        <w:rPr>
          <w:rFonts w:ascii="Arial" w:eastAsia="Arial" w:hAnsi="Arial" w:cs="Arial"/>
          <w:color w:val="2C3E50"/>
        </w:rPr>
        <w:t>s</w:t>
      </w:r>
      <w:r w:rsidRPr="73BBF566">
        <w:rPr>
          <w:rFonts w:ascii="Arial" w:eastAsia="Arial" w:hAnsi="Arial" w:cs="Arial"/>
          <w:color w:val="2C3E50"/>
        </w:rPr>
        <w:t>e their own and others' potential contributions within their diverse communities and enables them to engage with and contemplate local, national, and global issues.</w:t>
      </w:r>
    </w:p>
    <w:p w14:paraId="2A2C8A87" w14:textId="14451D3C" w:rsidR="6332069D" w:rsidRDefault="753FEED2" w:rsidP="73BBF566">
      <w:pPr>
        <w:spacing w:before="30"/>
        <w:rPr>
          <w:rFonts w:ascii="Arial" w:eastAsia="Arial" w:hAnsi="Arial" w:cs="Arial"/>
          <w:color w:val="2C3E50"/>
        </w:rPr>
      </w:pPr>
      <w:r w:rsidRPr="73BBF566">
        <w:rPr>
          <w:rFonts w:ascii="Arial" w:eastAsia="Arial" w:hAnsi="Arial" w:cs="Arial"/>
          <w:color w:val="2C3E50"/>
        </w:rPr>
        <w:t>To conclude my findings whether an individual is mulilingual or billingual they have the right</w:t>
      </w:r>
      <w:r w:rsidR="62DF0E87" w:rsidRPr="73BBF566">
        <w:rPr>
          <w:rFonts w:ascii="Arial" w:eastAsia="Arial" w:hAnsi="Arial" w:cs="Arial"/>
          <w:color w:val="2C3E50"/>
        </w:rPr>
        <w:t xml:space="preserve"> to speak their home language. Wales encompasses this through their </w:t>
      </w:r>
      <w:r w:rsidR="1CC1C941" w:rsidRPr="73BBF566">
        <w:rPr>
          <w:rFonts w:ascii="Arial" w:eastAsia="Arial" w:hAnsi="Arial" w:cs="Arial"/>
          <w:color w:val="2C3E50"/>
        </w:rPr>
        <w:t>2017 strategy and UNCRC article 30 states it.</w:t>
      </w:r>
    </w:p>
    <w:p w14:paraId="26ABF38F" w14:textId="50A4A606" w:rsidR="02234A3F" w:rsidRDefault="1FB84747" w:rsidP="73BBF566">
      <w:pPr>
        <w:spacing w:before="30"/>
        <w:rPr>
          <w:rFonts w:ascii="Arial" w:eastAsia="Arial" w:hAnsi="Arial" w:cs="Arial"/>
          <w:color w:val="2C3E50"/>
        </w:rPr>
      </w:pPr>
      <w:r w:rsidRPr="73BBF566">
        <w:rPr>
          <w:rFonts w:ascii="Arial" w:eastAsia="Arial" w:hAnsi="Arial" w:cs="Arial"/>
          <w:color w:val="2C3E50"/>
        </w:rPr>
        <w:t>This draws my presentation to a close, thank you for your participation.</w:t>
      </w:r>
    </w:p>
    <w:p w14:paraId="44D70534" w14:textId="68736758" w:rsidR="1A1FC73A" w:rsidRDefault="1A1FC73A" w:rsidP="73BBF566">
      <w:pPr>
        <w:spacing w:before="30"/>
        <w:rPr>
          <w:rFonts w:ascii="Arial" w:eastAsia="Arial" w:hAnsi="Arial" w:cs="Arial"/>
          <w:color w:val="2C3E50"/>
        </w:rPr>
      </w:pPr>
    </w:p>
    <w:p w14:paraId="611A304C" w14:textId="5ABFD996" w:rsidR="1A1FC73A" w:rsidRDefault="1A1FC73A" w:rsidP="73BBF566">
      <w:pPr>
        <w:spacing w:before="30"/>
        <w:rPr>
          <w:rFonts w:ascii="Arial" w:eastAsia="Arial" w:hAnsi="Arial" w:cs="Arial"/>
          <w:color w:val="2C3E50"/>
        </w:rPr>
      </w:pPr>
    </w:p>
    <w:p w14:paraId="7E4228E8" w14:textId="4C99A540" w:rsidR="1A1FC73A" w:rsidRDefault="1A1FC73A" w:rsidP="73BBF566">
      <w:pPr>
        <w:spacing w:before="30"/>
        <w:rPr>
          <w:rFonts w:ascii="Arial" w:eastAsia="Arial" w:hAnsi="Arial" w:cs="Arial"/>
          <w:color w:val="2C3E50"/>
        </w:rPr>
      </w:pPr>
    </w:p>
    <w:p w14:paraId="3CE33267" w14:textId="18ACD91D" w:rsidR="1A1FC73A" w:rsidRDefault="1A1FC73A" w:rsidP="73BBF566">
      <w:pPr>
        <w:spacing w:before="30"/>
        <w:rPr>
          <w:rFonts w:ascii="Arial" w:eastAsia="Arial" w:hAnsi="Arial" w:cs="Arial"/>
          <w:color w:val="2C3E50"/>
        </w:rPr>
      </w:pPr>
    </w:p>
    <w:p w14:paraId="2D4155E8" w14:textId="214C4531" w:rsidR="1A1FC73A" w:rsidRDefault="1A1FC73A" w:rsidP="73BBF566">
      <w:pPr>
        <w:spacing w:before="30"/>
        <w:rPr>
          <w:rFonts w:ascii="Arial" w:eastAsia="Arial" w:hAnsi="Arial" w:cs="Arial"/>
          <w:color w:val="2C3E50"/>
        </w:rPr>
      </w:pPr>
    </w:p>
    <w:p w14:paraId="068AE10C" w14:textId="296A61A6" w:rsidR="1A1FC73A" w:rsidRDefault="1A1FC73A" w:rsidP="73BBF566">
      <w:pPr>
        <w:spacing w:before="30"/>
        <w:rPr>
          <w:rFonts w:ascii="Arial" w:eastAsia="Arial" w:hAnsi="Arial" w:cs="Arial"/>
          <w:color w:val="2C3E50"/>
        </w:rPr>
      </w:pPr>
    </w:p>
    <w:p w14:paraId="5F2C40CA" w14:textId="301FB27A" w:rsidR="1A1FC73A" w:rsidRDefault="1A1FC73A" w:rsidP="73BBF566">
      <w:pPr>
        <w:spacing w:before="30"/>
        <w:rPr>
          <w:rFonts w:ascii="Arial" w:eastAsia="Arial" w:hAnsi="Arial" w:cs="Arial"/>
          <w:color w:val="2C3E50"/>
        </w:rPr>
      </w:pPr>
    </w:p>
    <w:p w14:paraId="3266EE41" w14:textId="56F013AF" w:rsidR="1A1FC73A" w:rsidRDefault="1A1FC73A" w:rsidP="73BBF566">
      <w:pPr>
        <w:spacing w:before="30"/>
        <w:rPr>
          <w:rFonts w:ascii="Arial" w:eastAsia="Arial" w:hAnsi="Arial" w:cs="Arial"/>
          <w:color w:val="2C3E50"/>
        </w:rPr>
      </w:pPr>
    </w:p>
    <w:p w14:paraId="47CB10B0" w14:textId="7D79B712" w:rsidR="1A1FC73A" w:rsidRDefault="1A1FC73A" w:rsidP="73BBF566">
      <w:pPr>
        <w:spacing w:before="30"/>
        <w:rPr>
          <w:rFonts w:ascii="Arial" w:eastAsia="Arial" w:hAnsi="Arial" w:cs="Arial"/>
          <w:color w:val="2C3E50"/>
        </w:rPr>
      </w:pPr>
    </w:p>
    <w:p w14:paraId="0E971F5C" w14:textId="718E3008" w:rsidR="1A1FC73A" w:rsidRDefault="1A1FC73A" w:rsidP="73BBF566">
      <w:pPr>
        <w:spacing w:before="30"/>
        <w:rPr>
          <w:rFonts w:ascii="Arial" w:eastAsia="Arial" w:hAnsi="Arial" w:cs="Arial"/>
          <w:color w:val="2C3E50"/>
        </w:rPr>
      </w:pPr>
    </w:p>
    <w:p w14:paraId="7CDD9C69" w14:textId="7650F5DA" w:rsidR="1A1FC73A" w:rsidRDefault="2C2661E7" w:rsidP="73BBF566">
      <w:pPr>
        <w:spacing w:before="30"/>
        <w:rPr>
          <w:rFonts w:ascii="Arial" w:eastAsia="Arial" w:hAnsi="Arial" w:cs="Arial"/>
          <w:color w:val="2C3E50"/>
        </w:rPr>
      </w:pPr>
      <w:r w:rsidRPr="73BBF566">
        <w:rPr>
          <w:rFonts w:ascii="Arial" w:eastAsia="Arial" w:hAnsi="Arial" w:cs="Arial"/>
          <w:color w:val="2C3E50"/>
        </w:rPr>
        <w:t>References</w:t>
      </w:r>
    </w:p>
    <w:p w14:paraId="0BB98D80" w14:textId="09EBC2FE"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Baker, C. and Wright, W.E. (2021). (P. 153). </w:t>
      </w:r>
      <w:r w:rsidRPr="73BBF566">
        <w:rPr>
          <w:rFonts w:ascii="Arial" w:eastAsia="Arial" w:hAnsi="Arial" w:cs="Arial"/>
          <w:i/>
          <w:iCs/>
          <w:color w:val="2C3E50"/>
        </w:rPr>
        <w:t>Foundations of Bilingual Education and Bilingualism. 7th Edition</w:t>
      </w:r>
      <w:r w:rsidRPr="73BBF566">
        <w:rPr>
          <w:rFonts w:ascii="Arial" w:eastAsia="Arial" w:hAnsi="Arial" w:cs="Arial"/>
          <w:color w:val="2C3E50"/>
        </w:rPr>
        <w:t>. Multilingual Matters. Available From: Channel View Publications Ltd.</w:t>
      </w:r>
    </w:p>
    <w:p w14:paraId="6BE78B31" w14:textId="75580715"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Baker, C. (n.d.). </w:t>
      </w:r>
      <w:r w:rsidRPr="73BBF566">
        <w:rPr>
          <w:rFonts w:ascii="Arial" w:eastAsia="Arial" w:hAnsi="Arial" w:cs="Arial"/>
          <w:i/>
          <w:iCs/>
          <w:color w:val="2C3E50"/>
        </w:rPr>
        <w:t>Rapporteur Group on Bilingualism The Advantages of Bilingualism in</w:t>
      </w:r>
      <w:r w:rsidRPr="73BBF566">
        <w:rPr>
          <w:rFonts w:ascii="Arial" w:eastAsia="Arial" w:hAnsi="Arial" w:cs="Arial"/>
          <w:color w:val="2C3E50"/>
        </w:rPr>
        <w:t>. (online)</w:t>
      </w:r>
    </w:p>
    <w:p w14:paraId="5E669B13" w14:textId="1945090A"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14</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1248A0FF" w14:textId="1852B30F"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7">
        <w:r w:rsidRPr="73BBF566">
          <w:rPr>
            <w:rStyle w:val="Hyperlink"/>
            <w:rFonts w:ascii="Arial" w:eastAsia="Arial" w:hAnsi="Arial" w:cs="Arial"/>
          </w:rPr>
          <w:t>https://senedd.wales/NAfW%20Documents/paper_3_-_prof._colin_baker.pdf%20-%2002092010/paper_3_-_prof._colin_baker-English.pdf</w:t>
        </w:r>
      </w:hyperlink>
      <w:r w:rsidRPr="73BBF566">
        <w:rPr>
          <w:rFonts w:ascii="Arial" w:eastAsia="Arial" w:hAnsi="Arial" w:cs="Arial"/>
          <w:color w:val="2C3E50"/>
        </w:rPr>
        <w:t>.</w:t>
      </w:r>
    </w:p>
    <w:p w14:paraId="74D70E9F" w14:textId="6213E0F2"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Early Years Matters (2021). </w:t>
      </w:r>
      <w:r w:rsidRPr="73BBF566">
        <w:rPr>
          <w:rFonts w:ascii="Arial" w:eastAsia="Arial" w:hAnsi="Arial" w:cs="Arial"/>
          <w:i/>
          <w:iCs/>
          <w:color w:val="2C3E50"/>
        </w:rPr>
        <w:t>Observation, Assessment and Planning</w:t>
      </w:r>
      <w:r w:rsidRPr="73BBF566">
        <w:rPr>
          <w:rFonts w:ascii="Arial" w:eastAsia="Arial" w:hAnsi="Arial" w:cs="Arial"/>
          <w:color w:val="2C3E50"/>
        </w:rPr>
        <w:t xml:space="preserve">. [online] Early Years Matters. </w:t>
      </w:r>
    </w:p>
    <w:p w14:paraId="5E9883AD" w14:textId="44DA8784"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17</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6731EA9A" w14:textId="3F770D56"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8">
        <w:r w:rsidRPr="73BBF566">
          <w:rPr>
            <w:rStyle w:val="Hyperlink"/>
            <w:rFonts w:ascii="Arial" w:eastAsia="Arial" w:hAnsi="Arial" w:cs="Arial"/>
          </w:rPr>
          <w:t>https://www.earlyyearsmatters.co.uk/eyfs/a-unique-child/planning/</w:t>
        </w:r>
      </w:hyperlink>
      <w:r w:rsidRPr="73BBF566">
        <w:rPr>
          <w:rFonts w:ascii="Arial" w:eastAsia="Arial" w:hAnsi="Arial" w:cs="Arial"/>
          <w:color w:val="2C3E50"/>
        </w:rPr>
        <w:t>.</w:t>
      </w:r>
    </w:p>
    <w:p w14:paraId="6338B440" w14:textId="216D5A4D" w:rsidR="1A1FC73A" w:rsidRDefault="2C2661E7" w:rsidP="73BBF566">
      <w:pPr>
        <w:spacing w:before="30"/>
        <w:rPr>
          <w:rFonts w:ascii="Arial" w:eastAsia="Arial" w:hAnsi="Arial" w:cs="Arial"/>
          <w:color w:val="2C3E50"/>
        </w:rPr>
      </w:pPr>
      <w:r w:rsidRPr="73BBF566">
        <w:rPr>
          <w:rFonts w:ascii="Arial" w:eastAsia="Arial" w:hAnsi="Arial" w:cs="Arial"/>
          <w:color w:val="2C3E50"/>
        </w:rPr>
        <w:t>Benefits of Multilingualism. (n.d.).</w:t>
      </w:r>
    </w:p>
    <w:p w14:paraId="1AAF12DD" w14:textId="07EF0E59"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18</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03AD873D" w14:textId="7CEFB4CD"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9">
        <w:r w:rsidRPr="73BBF566">
          <w:rPr>
            <w:rStyle w:val="Hyperlink"/>
            <w:rFonts w:ascii="Arial" w:eastAsia="Arial" w:hAnsi="Arial" w:cs="Arial"/>
          </w:rPr>
          <w:t>https://ncela.ed.gov/sites/default/files/legacy/files/announcements/20200805-NCELAInfographic-508.pdf</w:t>
        </w:r>
      </w:hyperlink>
      <w:r w:rsidRPr="73BBF566">
        <w:rPr>
          <w:rFonts w:ascii="Arial" w:eastAsia="Arial" w:hAnsi="Arial" w:cs="Arial"/>
          <w:color w:val="2C3E50"/>
        </w:rPr>
        <w:t>.</w:t>
      </w:r>
    </w:p>
    <w:p w14:paraId="614628A3" w14:textId="5A9F2F57"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Frontiers in Psychology. (2022). </w:t>
      </w:r>
      <w:r w:rsidRPr="73BBF566">
        <w:rPr>
          <w:rFonts w:ascii="Arial" w:eastAsia="Arial" w:hAnsi="Arial" w:cs="Arial"/>
          <w:i/>
          <w:iCs/>
          <w:color w:val="2C3E50"/>
        </w:rPr>
        <w:t>Bilingualism and creativity: Benefits from cognitive inhibition and cognitive flexibility</w:t>
      </w:r>
      <w:r w:rsidRPr="73BBF566">
        <w:rPr>
          <w:rFonts w:ascii="Arial" w:eastAsia="Arial" w:hAnsi="Arial" w:cs="Arial"/>
          <w:color w:val="2C3E50"/>
        </w:rPr>
        <w:t>. (online)</w:t>
      </w:r>
    </w:p>
    <w:p w14:paraId="1C193F20" w14:textId="4D4B3BDC"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17</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 </w:t>
      </w:r>
    </w:p>
    <w:p w14:paraId="6F83B031" w14:textId="64B82481"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0">
        <w:r w:rsidRPr="73BBF566">
          <w:rPr>
            <w:rStyle w:val="Hyperlink"/>
            <w:rFonts w:ascii="Arial" w:eastAsia="Arial" w:hAnsi="Arial" w:cs="Arial"/>
          </w:rPr>
          <w:t>https://www.frontiersin.org/journals/psychology/articles/10.3389/fpsyg.2022.1016777/full</w:t>
        </w:r>
      </w:hyperlink>
      <w:r w:rsidRPr="73BBF566">
        <w:rPr>
          <w:rFonts w:ascii="Arial" w:eastAsia="Arial" w:hAnsi="Arial" w:cs="Arial"/>
          <w:color w:val="2C3E50"/>
        </w:rPr>
        <w:t xml:space="preserve"> </w:t>
      </w:r>
    </w:p>
    <w:p w14:paraId="22583ED7" w14:textId="1F766803"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McTavish, A. (2021). </w:t>
      </w:r>
      <w:r w:rsidRPr="73BBF566">
        <w:rPr>
          <w:rFonts w:ascii="Arial" w:eastAsia="Arial" w:hAnsi="Arial" w:cs="Arial"/>
          <w:i/>
          <w:iCs/>
          <w:color w:val="2C3E50"/>
        </w:rPr>
        <w:t>Cultural capital – Early Education</w:t>
      </w:r>
      <w:r w:rsidRPr="73BBF566">
        <w:rPr>
          <w:rFonts w:ascii="Arial" w:eastAsia="Arial" w:hAnsi="Arial" w:cs="Arial"/>
          <w:color w:val="2C3E50"/>
        </w:rPr>
        <w:t>. [online] Early Education.</w:t>
      </w:r>
    </w:p>
    <w:p w14:paraId="0C84A9E4" w14:textId="2A99BC26"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15</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4125A98E" w14:textId="7A8FD422"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 Available at: </w:t>
      </w:r>
      <w:hyperlink r:id="rId11">
        <w:r w:rsidRPr="73BBF566">
          <w:rPr>
            <w:rStyle w:val="Hyperlink"/>
            <w:rFonts w:ascii="Arial" w:eastAsia="Arial" w:hAnsi="Arial" w:cs="Arial"/>
          </w:rPr>
          <w:t>https://early-education.org.uk/cultural-capital/</w:t>
        </w:r>
      </w:hyperlink>
      <w:r w:rsidRPr="73BBF566">
        <w:rPr>
          <w:rFonts w:ascii="Arial" w:eastAsia="Arial" w:hAnsi="Arial" w:cs="Arial"/>
          <w:color w:val="2C3E50"/>
        </w:rPr>
        <w:t>.</w:t>
      </w:r>
    </w:p>
    <w:p w14:paraId="5815B2A5" w14:textId="510A228E"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NAEYC. (n.d.). </w:t>
      </w:r>
      <w:r w:rsidRPr="73BBF566">
        <w:rPr>
          <w:rFonts w:ascii="Arial" w:eastAsia="Arial" w:hAnsi="Arial" w:cs="Arial"/>
          <w:i/>
          <w:iCs/>
          <w:color w:val="2C3E50"/>
        </w:rPr>
        <w:t>To Speak or Not To Speak My Language: Supporting Families’ Home Language Practices</w:t>
      </w:r>
      <w:r w:rsidRPr="73BBF566">
        <w:rPr>
          <w:rFonts w:ascii="Arial" w:eastAsia="Arial" w:hAnsi="Arial" w:cs="Arial"/>
          <w:color w:val="2C3E50"/>
        </w:rPr>
        <w:t>. (online)</w:t>
      </w:r>
    </w:p>
    <w:p w14:paraId="32388E28" w14:textId="12AC90FE"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18</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45BAD477" w14:textId="1F9FC13E"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 Available at: </w:t>
      </w:r>
      <w:hyperlink r:id="rId12">
        <w:r w:rsidRPr="73BBF566">
          <w:rPr>
            <w:rStyle w:val="Hyperlink"/>
            <w:rFonts w:ascii="Arial" w:eastAsia="Arial" w:hAnsi="Arial" w:cs="Arial"/>
          </w:rPr>
          <w:t>https://www.naeyc.org/resources/pubs/tyc/fall2023/supporting-families-home-language</w:t>
        </w:r>
      </w:hyperlink>
      <w:r w:rsidRPr="73BBF566">
        <w:rPr>
          <w:rFonts w:ascii="Arial" w:eastAsia="Arial" w:hAnsi="Arial" w:cs="Arial"/>
          <w:color w:val="2C3E50"/>
        </w:rPr>
        <w:t>.</w:t>
      </w:r>
    </w:p>
    <w:p w14:paraId="39EE5524" w14:textId="7A087F43" w:rsidR="1A1FC73A" w:rsidRDefault="2C2661E7" w:rsidP="73BBF566">
      <w:pPr>
        <w:shd w:val="clear" w:color="auto" w:fill="FFFFFF" w:themeFill="background1"/>
        <w:spacing w:after="300"/>
        <w:rPr>
          <w:rFonts w:ascii="Arial" w:eastAsia="Arial" w:hAnsi="Arial" w:cs="Arial"/>
          <w:color w:val="2C3E50"/>
        </w:rPr>
      </w:pPr>
      <w:r w:rsidRPr="73BBF566">
        <w:rPr>
          <w:rFonts w:ascii="Arial" w:eastAsia="Arial" w:hAnsi="Arial" w:cs="Arial"/>
          <w:color w:val="2C3E50"/>
        </w:rPr>
        <w:t xml:space="preserve">Oed.com. (2023). </w:t>
      </w:r>
      <w:r w:rsidRPr="73BBF566">
        <w:rPr>
          <w:rFonts w:ascii="Arial" w:eastAsia="Arial" w:hAnsi="Arial" w:cs="Arial"/>
          <w:i/>
          <w:iCs/>
          <w:color w:val="2C3E50"/>
        </w:rPr>
        <w:t>bilingualism - Quick search results | Oxford English Dictionary</w:t>
      </w:r>
      <w:r w:rsidRPr="73BBF566">
        <w:rPr>
          <w:rFonts w:ascii="Arial" w:eastAsia="Arial" w:hAnsi="Arial" w:cs="Arial"/>
          <w:color w:val="2C3E50"/>
        </w:rPr>
        <w:t>.(online)</w:t>
      </w:r>
    </w:p>
    <w:p w14:paraId="248FC2F3" w14:textId="50F1E44B" w:rsidR="1A1FC73A" w:rsidRDefault="2C2661E7" w:rsidP="73BBF566">
      <w:pPr>
        <w:shd w:val="clear" w:color="auto" w:fill="FFFFFF" w:themeFill="background1"/>
        <w:spacing w:after="300"/>
        <w:rPr>
          <w:rFonts w:ascii="Arial" w:eastAsia="Arial" w:hAnsi="Arial" w:cs="Arial"/>
          <w:color w:val="2C3E50"/>
        </w:rPr>
      </w:pPr>
      <w:r w:rsidRPr="73BBF566">
        <w:rPr>
          <w:rFonts w:ascii="Arial" w:eastAsia="Arial" w:hAnsi="Arial" w:cs="Arial"/>
          <w:color w:val="2C3E50"/>
        </w:rPr>
        <w:t>(Accessed 16</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5FD4FD7E" w14:textId="4BE5F546"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3">
        <w:r w:rsidRPr="73BBF566">
          <w:rPr>
            <w:rStyle w:val="Hyperlink"/>
            <w:rFonts w:ascii="Arial" w:eastAsia="Arial" w:hAnsi="Arial" w:cs="Arial"/>
          </w:rPr>
          <w:t>https://www.oed.com/search/dictionary/?scope=Entries&amp;q=bilingualism</w:t>
        </w:r>
      </w:hyperlink>
      <w:r w:rsidRPr="73BBF566">
        <w:rPr>
          <w:rFonts w:ascii="Arial" w:eastAsia="Arial" w:hAnsi="Arial" w:cs="Arial"/>
          <w:color w:val="2C3E50"/>
        </w:rPr>
        <w:t>.</w:t>
      </w:r>
    </w:p>
    <w:p w14:paraId="17FC7DC0" w14:textId="6C802214"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Oed.com. (2023). </w:t>
      </w:r>
      <w:r w:rsidRPr="73BBF566">
        <w:rPr>
          <w:rFonts w:ascii="Arial" w:eastAsia="Arial" w:hAnsi="Arial" w:cs="Arial"/>
          <w:i/>
          <w:iCs/>
          <w:color w:val="2C3E50"/>
        </w:rPr>
        <w:t>multilingualism - Quick search results | Oxford English Dictionary</w:t>
      </w:r>
      <w:r w:rsidRPr="73BBF566">
        <w:rPr>
          <w:rFonts w:ascii="Arial" w:eastAsia="Arial" w:hAnsi="Arial" w:cs="Arial"/>
          <w:color w:val="2C3E50"/>
        </w:rPr>
        <w:t>. (online)</w:t>
      </w:r>
    </w:p>
    <w:p w14:paraId="4958E0B3" w14:textId="377B7715"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16</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798B68C7" w14:textId="3487C31D"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4">
        <w:r w:rsidRPr="73BBF566">
          <w:rPr>
            <w:rStyle w:val="Hyperlink"/>
            <w:rFonts w:ascii="Arial" w:eastAsia="Arial" w:hAnsi="Arial" w:cs="Arial"/>
          </w:rPr>
          <w:t>https://www.oed.com/search/dictionary/?scope=Entries&amp;q=multilingualism</w:t>
        </w:r>
      </w:hyperlink>
      <w:r w:rsidRPr="73BBF566">
        <w:rPr>
          <w:rFonts w:ascii="Arial" w:eastAsia="Arial" w:hAnsi="Arial" w:cs="Arial"/>
          <w:color w:val="2C3E50"/>
        </w:rPr>
        <w:t>.</w:t>
      </w:r>
    </w:p>
    <w:p w14:paraId="752A4BE3" w14:textId="6B5C1ECF"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Pacey (2019). </w:t>
      </w:r>
      <w:r w:rsidRPr="73BBF566">
        <w:rPr>
          <w:rFonts w:ascii="Arial" w:eastAsia="Arial" w:hAnsi="Arial" w:cs="Arial"/>
          <w:i/>
          <w:iCs/>
          <w:color w:val="2C3E50"/>
        </w:rPr>
        <w:t>English as an additional language</w:t>
      </w:r>
      <w:r w:rsidRPr="73BBF566">
        <w:rPr>
          <w:rFonts w:ascii="Arial" w:eastAsia="Arial" w:hAnsi="Arial" w:cs="Arial"/>
          <w:color w:val="2C3E50"/>
        </w:rPr>
        <w:t xml:space="preserve">. (online) </w:t>
      </w:r>
      <w:hyperlink>
        <w:r w:rsidRPr="73BBF566">
          <w:rPr>
            <w:rStyle w:val="Hyperlink"/>
            <w:rFonts w:ascii="Arial" w:eastAsia="Arial" w:hAnsi="Arial" w:cs="Arial"/>
          </w:rPr>
          <w:t>www.pacey.org.uk</w:t>
        </w:r>
      </w:hyperlink>
      <w:r w:rsidRPr="73BBF566">
        <w:rPr>
          <w:rFonts w:ascii="Arial" w:eastAsia="Arial" w:hAnsi="Arial" w:cs="Arial"/>
          <w:color w:val="2C3E50"/>
        </w:rPr>
        <w:t xml:space="preserve">. </w:t>
      </w:r>
    </w:p>
    <w:p w14:paraId="04076FFF" w14:textId="4D22DFC1"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15</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0F4A50B8" w14:textId="59FCAFC0"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5">
        <w:r w:rsidRPr="73BBF566">
          <w:rPr>
            <w:rStyle w:val="Hyperlink"/>
            <w:rFonts w:ascii="Arial" w:eastAsia="Arial" w:hAnsi="Arial" w:cs="Arial"/>
          </w:rPr>
          <w:t>https://www.pacey.org.uk/working-in-childcare/spotlight-on/2-year-olds/english-as-an-additional-language/</w:t>
        </w:r>
      </w:hyperlink>
      <w:r w:rsidRPr="73BBF566">
        <w:rPr>
          <w:rFonts w:ascii="Arial" w:eastAsia="Arial" w:hAnsi="Arial" w:cs="Arial"/>
          <w:color w:val="2C3E50"/>
        </w:rPr>
        <w:t>.</w:t>
      </w:r>
    </w:p>
    <w:p w14:paraId="3A76DF71" w14:textId="5D4A44BD"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research.senedd.wales. (n.d.). </w:t>
      </w:r>
      <w:r w:rsidRPr="73BBF566">
        <w:rPr>
          <w:rFonts w:ascii="Arial" w:eastAsia="Arial" w:hAnsi="Arial" w:cs="Arial"/>
          <w:i/>
          <w:iCs/>
          <w:color w:val="2C3E50"/>
        </w:rPr>
        <w:t>Welsh language, tourism, sports and arts: thriving or surviving?</w:t>
      </w:r>
      <w:r w:rsidRPr="73BBF566">
        <w:rPr>
          <w:rFonts w:ascii="Arial" w:eastAsia="Arial" w:hAnsi="Arial" w:cs="Arial"/>
          <w:color w:val="2C3E50"/>
        </w:rPr>
        <w:t xml:space="preserve"> (online)</w:t>
      </w:r>
    </w:p>
    <w:p w14:paraId="1CCCE392" w14:textId="79945FD5"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15</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24FAF5CA" w14:textId="5AD2AB07" w:rsidR="1A1FC73A" w:rsidRDefault="2C2661E7" w:rsidP="73BBF566">
      <w:pPr>
        <w:spacing w:before="30"/>
        <w:rPr>
          <w:rFonts w:ascii="Arial" w:eastAsia="Arial" w:hAnsi="Arial" w:cs="Arial"/>
          <w:color w:val="000000" w:themeColor="text1"/>
        </w:rPr>
      </w:pPr>
      <w:r w:rsidRPr="73BBF566">
        <w:rPr>
          <w:rFonts w:ascii="Arial" w:eastAsia="Arial" w:hAnsi="Arial" w:cs="Arial"/>
          <w:color w:val="2C3E50"/>
        </w:rPr>
        <w:t xml:space="preserve">Available at: </w:t>
      </w:r>
      <w:hyperlink r:id="rId16">
        <w:r w:rsidRPr="73BBF566">
          <w:rPr>
            <w:rStyle w:val="Hyperlink"/>
            <w:rFonts w:ascii="Arial" w:eastAsia="Arial" w:hAnsi="Arial" w:cs="Arial"/>
          </w:rPr>
          <w:t>https://research.senedd.wales/research-articles/welsh-language-tourism-sports-and-arts-thriving-or-surviving</w:t>
        </w:r>
      </w:hyperlink>
    </w:p>
    <w:p w14:paraId="4D9AE5FD" w14:textId="01D02426"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Trautner, T. (2019). </w:t>
      </w:r>
      <w:r w:rsidRPr="73BBF566">
        <w:rPr>
          <w:rFonts w:ascii="Arial" w:eastAsia="Arial" w:hAnsi="Arial" w:cs="Arial"/>
          <w:i/>
          <w:iCs/>
          <w:color w:val="2C3E50"/>
        </w:rPr>
        <w:t>Advantages of a bilingual brain</w:t>
      </w:r>
      <w:r w:rsidRPr="73BBF566">
        <w:rPr>
          <w:rFonts w:ascii="Arial" w:eastAsia="Arial" w:hAnsi="Arial" w:cs="Arial"/>
          <w:color w:val="2C3E50"/>
        </w:rPr>
        <w:t xml:space="preserve">. (online) Michigan State University. </w:t>
      </w:r>
    </w:p>
    <w:p w14:paraId="315662D9" w14:textId="7E26C070"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15</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7EEF3C92" w14:textId="36593A39"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7">
        <w:r w:rsidRPr="73BBF566">
          <w:rPr>
            <w:rStyle w:val="Hyperlink"/>
            <w:rFonts w:ascii="Arial" w:eastAsia="Arial" w:hAnsi="Arial" w:cs="Arial"/>
          </w:rPr>
          <w:t>https://www.canr.msu.edu/news/advantages_of_a_bilingual_brain</w:t>
        </w:r>
      </w:hyperlink>
      <w:r w:rsidRPr="73BBF566">
        <w:rPr>
          <w:rFonts w:ascii="Arial" w:eastAsia="Arial" w:hAnsi="Arial" w:cs="Arial"/>
          <w:color w:val="2C3E50"/>
        </w:rPr>
        <w:t>.</w:t>
      </w:r>
    </w:p>
    <w:p w14:paraId="6EC6699D" w14:textId="67995804"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UNICEF (1989). </w:t>
      </w:r>
      <w:r w:rsidRPr="73BBF566">
        <w:rPr>
          <w:rFonts w:ascii="Arial" w:eastAsia="Arial" w:hAnsi="Arial" w:cs="Arial"/>
          <w:i/>
          <w:iCs/>
          <w:color w:val="2C3E50"/>
        </w:rPr>
        <w:t>UN Convention on the Rights of the Child (UNCRC)</w:t>
      </w:r>
      <w:r w:rsidRPr="73BBF566">
        <w:rPr>
          <w:rFonts w:ascii="Arial" w:eastAsia="Arial" w:hAnsi="Arial" w:cs="Arial"/>
          <w:color w:val="2C3E50"/>
        </w:rPr>
        <w:t>. (online). UNICEF.</w:t>
      </w:r>
    </w:p>
    <w:p w14:paraId="0EE612A7" w14:textId="65FC5F42"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16</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0ADD0E83" w14:textId="5E800373"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18">
        <w:r w:rsidRPr="73BBF566">
          <w:rPr>
            <w:rStyle w:val="Hyperlink"/>
            <w:rFonts w:ascii="Arial" w:eastAsia="Arial" w:hAnsi="Arial" w:cs="Arial"/>
          </w:rPr>
          <w:t>https://www.unicef.org.uk/what-we-do/un-convention-child-rights/</w:t>
        </w:r>
      </w:hyperlink>
      <w:r w:rsidRPr="73BBF566">
        <w:rPr>
          <w:rFonts w:ascii="Arial" w:eastAsia="Arial" w:hAnsi="Arial" w:cs="Arial"/>
          <w:color w:val="2C3E50"/>
        </w:rPr>
        <w:t>.</w:t>
      </w:r>
    </w:p>
    <w:p w14:paraId="794744B1" w14:textId="7C74AD7F"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Zheng, Y., Denervaud, S. and Durrleman, S. (2023). Bilingualism and creativity across development: Evidence from divergent thinking and convergent thinking. </w:t>
      </w:r>
      <w:r w:rsidRPr="73BBF566">
        <w:rPr>
          <w:rFonts w:ascii="Arial" w:eastAsia="Arial" w:hAnsi="Arial" w:cs="Arial"/>
          <w:i/>
          <w:iCs/>
          <w:color w:val="2C3E50"/>
        </w:rPr>
        <w:t>Frontiers in Human Neuroscience</w:t>
      </w:r>
      <w:r w:rsidRPr="73BBF566">
        <w:rPr>
          <w:rFonts w:ascii="Arial" w:eastAsia="Arial" w:hAnsi="Arial" w:cs="Arial"/>
          <w:color w:val="2C3E50"/>
        </w:rPr>
        <w:t>, 16.</w:t>
      </w:r>
    </w:p>
    <w:p w14:paraId="0DF0FE61" w14:textId="5F7B932B"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16</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 </w:t>
      </w:r>
    </w:p>
    <w:p w14:paraId="5474C50D" w14:textId="704E9E8E" w:rsidR="1A1FC73A" w:rsidRDefault="007F56CA" w:rsidP="73BBF566">
      <w:pPr>
        <w:spacing w:before="30"/>
        <w:rPr>
          <w:rFonts w:ascii="Arial" w:eastAsia="Arial" w:hAnsi="Arial" w:cs="Arial"/>
          <w:color w:val="2C3E50"/>
        </w:rPr>
      </w:pPr>
      <w:hyperlink r:id="rId19">
        <w:r w:rsidR="2C2661E7" w:rsidRPr="73BBF566">
          <w:rPr>
            <w:rStyle w:val="Hyperlink"/>
            <w:rFonts w:ascii="Arial" w:eastAsia="Arial" w:hAnsi="Arial" w:cs="Arial"/>
          </w:rPr>
          <w:t>https://www.ncbi.nlm.nih.gov/pmc/articles/PMC9859714/</w:t>
        </w:r>
      </w:hyperlink>
    </w:p>
    <w:p w14:paraId="6005B695" w14:textId="5AC8EBFA"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Welsh Government (2020). </w:t>
      </w:r>
      <w:r w:rsidRPr="73BBF566">
        <w:rPr>
          <w:rFonts w:ascii="Arial" w:eastAsia="Arial" w:hAnsi="Arial" w:cs="Arial"/>
          <w:i/>
          <w:iCs/>
          <w:color w:val="2C3E50"/>
        </w:rPr>
        <w:t>Developing a vision for curriculum design - Hwb</w:t>
      </w:r>
      <w:r w:rsidRPr="73BBF566">
        <w:rPr>
          <w:rFonts w:ascii="Arial" w:eastAsia="Arial" w:hAnsi="Arial" w:cs="Arial"/>
          <w:color w:val="2C3E50"/>
        </w:rPr>
        <w:t xml:space="preserve">. (online) hwb.gov.wales. </w:t>
      </w:r>
    </w:p>
    <w:p w14:paraId="6841DB58" w14:textId="65B9F5CB" w:rsidR="1A1FC73A" w:rsidRDefault="2C2661E7" w:rsidP="73BBF566">
      <w:pPr>
        <w:spacing w:before="30"/>
        <w:rPr>
          <w:rFonts w:ascii="Arial" w:eastAsia="Arial" w:hAnsi="Arial" w:cs="Arial"/>
          <w:color w:val="2C3E50"/>
        </w:rPr>
      </w:pPr>
      <w:r w:rsidRPr="73BBF566">
        <w:rPr>
          <w:rFonts w:ascii="Arial" w:eastAsia="Arial" w:hAnsi="Arial" w:cs="Arial"/>
          <w:color w:val="2C3E50"/>
        </w:rPr>
        <w:t>(Accessed 17</w:t>
      </w:r>
      <w:r w:rsidRPr="73BBF566">
        <w:rPr>
          <w:rFonts w:ascii="Arial" w:eastAsia="Arial" w:hAnsi="Arial" w:cs="Arial"/>
          <w:color w:val="2C3E50"/>
          <w:vertAlign w:val="superscript"/>
        </w:rPr>
        <w:t>th</w:t>
      </w:r>
      <w:r w:rsidRPr="73BBF566">
        <w:rPr>
          <w:rFonts w:ascii="Arial" w:eastAsia="Arial" w:hAnsi="Arial" w:cs="Arial"/>
          <w:color w:val="2C3E50"/>
        </w:rPr>
        <w:t xml:space="preserve"> April 2024</w:t>
      </w:r>
    </w:p>
    <w:p w14:paraId="439D267C" w14:textId="1A6BD28A" w:rsidR="1A1FC73A" w:rsidRDefault="2C2661E7" w:rsidP="73BBF566">
      <w:pPr>
        <w:spacing w:before="30"/>
        <w:rPr>
          <w:rFonts w:ascii="Arial" w:eastAsia="Arial" w:hAnsi="Arial" w:cs="Arial"/>
          <w:color w:val="2C3E50"/>
        </w:rPr>
      </w:pPr>
      <w:r w:rsidRPr="73BBF566">
        <w:rPr>
          <w:rFonts w:ascii="Arial" w:eastAsia="Arial" w:hAnsi="Arial" w:cs="Arial"/>
          <w:color w:val="2C3E50"/>
        </w:rPr>
        <w:t xml:space="preserve">Available at: </w:t>
      </w:r>
      <w:hyperlink r:id="rId20">
        <w:r w:rsidRPr="73BBF566">
          <w:rPr>
            <w:rStyle w:val="Hyperlink"/>
            <w:rFonts w:ascii="Arial" w:eastAsia="Arial" w:hAnsi="Arial" w:cs="Arial"/>
          </w:rPr>
          <w:t>https://hwb.gov.wales/curriculum-for-wales/designing-your-curriculum/developing-a-vision-for-curriculum-design</w:t>
        </w:r>
      </w:hyperlink>
      <w:r w:rsidRPr="73BBF566">
        <w:rPr>
          <w:rFonts w:ascii="Arial" w:eastAsia="Arial" w:hAnsi="Arial" w:cs="Arial"/>
          <w:color w:val="2C3E50"/>
        </w:rPr>
        <w:t>.</w:t>
      </w:r>
    </w:p>
    <w:p w14:paraId="6C942523" w14:textId="715DD603" w:rsidR="1A1FC73A" w:rsidRDefault="1A1FC73A" w:rsidP="73BBF566">
      <w:pPr>
        <w:spacing w:before="30"/>
        <w:rPr>
          <w:rFonts w:ascii="Arial" w:eastAsia="Arial" w:hAnsi="Arial" w:cs="Arial"/>
          <w:color w:val="000000" w:themeColor="text1"/>
        </w:rPr>
      </w:pPr>
    </w:p>
    <w:p w14:paraId="5D19453B" w14:textId="4035E2E7" w:rsidR="1A1FC73A" w:rsidRDefault="1A1FC73A" w:rsidP="73BBF566">
      <w:pPr>
        <w:spacing w:before="30"/>
        <w:rPr>
          <w:rFonts w:ascii="Arial" w:eastAsia="Arial" w:hAnsi="Arial" w:cs="Arial"/>
          <w:color w:val="2C3E50"/>
        </w:rPr>
      </w:pPr>
    </w:p>
    <w:p w14:paraId="47C1CEBC" w14:textId="50158E25" w:rsidR="1A1FC73A" w:rsidRDefault="1A1FC73A" w:rsidP="73BBF566">
      <w:pPr>
        <w:spacing w:before="30"/>
        <w:rPr>
          <w:rFonts w:ascii="Arial" w:eastAsia="Arial" w:hAnsi="Arial" w:cs="Arial"/>
          <w:color w:val="2C3E50"/>
        </w:rPr>
      </w:pPr>
    </w:p>
    <w:p w14:paraId="1DCFD543" w14:textId="05B8C8B4" w:rsidR="1A1FC73A" w:rsidRDefault="1A1FC73A" w:rsidP="73BBF566">
      <w:pPr>
        <w:spacing w:before="30"/>
        <w:rPr>
          <w:rFonts w:ascii="Arial" w:eastAsia="Arial" w:hAnsi="Arial" w:cs="Arial"/>
          <w:color w:val="2C3E50"/>
        </w:rPr>
      </w:pPr>
    </w:p>
    <w:p w14:paraId="458F4EE6" w14:textId="4E2765DA" w:rsidR="1A1FC73A" w:rsidRDefault="1A1FC73A" w:rsidP="73BBF566">
      <w:pPr>
        <w:shd w:val="clear" w:color="auto" w:fill="FFFFFF" w:themeFill="background1"/>
        <w:spacing w:after="300"/>
        <w:rPr>
          <w:rFonts w:ascii="Arial" w:eastAsia="Arial" w:hAnsi="Arial" w:cs="Arial"/>
          <w:color w:val="2C3E50"/>
        </w:rPr>
      </w:pPr>
    </w:p>
    <w:p w14:paraId="02881CC6" w14:textId="1FC15329" w:rsidR="1A1FC73A" w:rsidRDefault="1A1FC73A" w:rsidP="73BBF566">
      <w:pPr>
        <w:spacing w:before="30"/>
        <w:rPr>
          <w:rFonts w:ascii="Arial" w:eastAsia="Arial" w:hAnsi="Arial" w:cs="Arial"/>
          <w:color w:val="2C3E50"/>
        </w:rPr>
      </w:pPr>
    </w:p>
    <w:p w14:paraId="3FA75620" w14:textId="14513C5E" w:rsidR="1A1FC73A" w:rsidRDefault="1A1FC73A" w:rsidP="73BBF566">
      <w:pPr>
        <w:spacing w:before="30"/>
        <w:rPr>
          <w:rFonts w:ascii="Arial" w:eastAsia="Arial" w:hAnsi="Arial" w:cs="Arial"/>
          <w:color w:val="2C3E50"/>
        </w:rPr>
      </w:pPr>
    </w:p>
    <w:p w14:paraId="5483D46D" w14:textId="325B5BC9" w:rsidR="1A1FC73A" w:rsidRDefault="1A1FC73A" w:rsidP="73BBF566">
      <w:pPr>
        <w:spacing w:before="30"/>
        <w:rPr>
          <w:rFonts w:ascii="Arial" w:eastAsia="Arial" w:hAnsi="Arial" w:cs="Arial"/>
          <w:color w:val="2C3E50"/>
        </w:rPr>
      </w:pPr>
    </w:p>
    <w:p w14:paraId="6A892F65" w14:textId="50EA7DF9" w:rsidR="1A1FC73A" w:rsidRDefault="1A1FC73A" w:rsidP="73BBF566">
      <w:pPr>
        <w:rPr>
          <w:rFonts w:ascii="Arial" w:eastAsia="Arial" w:hAnsi="Arial" w:cs="Arial"/>
          <w:color w:val="2C3E50"/>
        </w:rPr>
      </w:pPr>
    </w:p>
    <w:p w14:paraId="1ED03CDB" w14:textId="243DA3E8" w:rsidR="1A1FC73A" w:rsidRDefault="1A1FC73A" w:rsidP="73BBF566">
      <w:pPr>
        <w:rPr>
          <w:rFonts w:ascii="Arial" w:eastAsia="Arial" w:hAnsi="Arial" w:cs="Arial"/>
          <w:color w:val="2C3E50"/>
        </w:rPr>
      </w:pPr>
    </w:p>
    <w:p w14:paraId="63A89013" w14:textId="3F601B37" w:rsidR="3E041E10" w:rsidRDefault="36117074" w:rsidP="73BBF566">
      <w:pPr>
        <w:rPr>
          <w:rFonts w:ascii="Arial" w:eastAsia="Arial" w:hAnsi="Arial" w:cs="Arial"/>
          <w:color w:val="2C3E50"/>
        </w:rPr>
      </w:pPr>
      <w:r w:rsidRPr="73BBF566">
        <w:rPr>
          <w:rFonts w:ascii="Arial" w:eastAsia="Arial" w:hAnsi="Arial" w:cs="Arial"/>
          <w:color w:val="2C3E50"/>
        </w:rPr>
        <w:t xml:space="preserve">  </w:t>
      </w:r>
    </w:p>
    <w:p w14:paraId="0C0CDEBA" w14:textId="23A55319" w:rsidR="3E041E10" w:rsidRDefault="36117074" w:rsidP="73BBF566">
      <w:pPr>
        <w:rPr>
          <w:rFonts w:ascii="Arial" w:eastAsia="Arial" w:hAnsi="Arial" w:cs="Arial"/>
          <w:color w:val="2C3E50"/>
        </w:rPr>
      </w:pPr>
      <w:r w:rsidRPr="73BBF566">
        <w:rPr>
          <w:rFonts w:ascii="Arial" w:eastAsia="Arial" w:hAnsi="Arial" w:cs="Arial"/>
          <w:color w:val="2C3E50"/>
        </w:rPr>
        <w:t xml:space="preserve"> </w:t>
      </w:r>
    </w:p>
    <w:p w14:paraId="7CC1A91A" w14:textId="482A94E6" w:rsidR="1A1FC73A" w:rsidRDefault="1A1FC73A" w:rsidP="73BBF566">
      <w:pPr>
        <w:rPr>
          <w:rFonts w:ascii="Arial" w:eastAsia="Arial" w:hAnsi="Arial" w:cs="Arial"/>
          <w:color w:val="2C3E50"/>
        </w:rPr>
      </w:pPr>
    </w:p>
    <w:sectPr w:rsidR="1A1FC73A">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17FF9" w14:textId="77777777" w:rsidR="00910F9B" w:rsidRDefault="00910F9B">
      <w:pPr>
        <w:spacing w:after="0" w:line="240" w:lineRule="auto"/>
      </w:pPr>
      <w:r>
        <w:separator/>
      </w:r>
    </w:p>
  </w:endnote>
  <w:endnote w:type="continuationSeparator" w:id="0">
    <w:p w14:paraId="33D96CA1" w14:textId="77777777" w:rsidR="00910F9B" w:rsidRDefault="00910F9B">
      <w:pPr>
        <w:spacing w:after="0" w:line="240" w:lineRule="auto"/>
      </w:pPr>
      <w:r>
        <w:continuationSeparator/>
      </w:r>
    </w:p>
  </w:endnote>
  <w:endnote w:type="continuationNotice" w:id="1">
    <w:p w14:paraId="4ED681E2" w14:textId="77777777" w:rsidR="00910F9B" w:rsidRDefault="00910F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1FC73A" w14:paraId="2008D3B9" w14:textId="77777777" w:rsidTr="1A1FC73A">
      <w:trPr>
        <w:trHeight w:val="300"/>
      </w:trPr>
      <w:tc>
        <w:tcPr>
          <w:tcW w:w="3120" w:type="dxa"/>
        </w:tcPr>
        <w:p w14:paraId="7ED6B2B5" w14:textId="485DB12D" w:rsidR="1A1FC73A" w:rsidRDefault="1A1FC73A" w:rsidP="1A1FC73A">
          <w:pPr>
            <w:pStyle w:val="Header"/>
            <w:ind w:left="-115"/>
          </w:pPr>
        </w:p>
      </w:tc>
      <w:tc>
        <w:tcPr>
          <w:tcW w:w="3120" w:type="dxa"/>
        </w:tcPr>
        <w:p w14:paraId="1794F138" w14:textId="43CA2620" w:rsidR="1A1FC73A" w:rsidRDefault="1A1FC73A" w:rsidP="1A1FC73A">
          <w:pPr>
            <w:pStyle w:val="Header"/>
            <w:jc w:val="center"/>
          </w:pPr>
        </w:p>
      </w:tc>
      <w:tc>
        <w:tcPr>
          <w:tcW w:w="3120" w:type="dxa"/>
        </w:tcPr>
        <w:p w14:paraId="3238AC72" w14:textId="2BB276A3" w:rsidR="1A1FC73A" w:rsidRDefault="1A1FC73A" w:rsidP="1A1FC73A">
          <w:pPr>
            <w:pStyle w:val="Header"/>
            <w:ind w:right="-115"/>
            <w:jc w:val="right"/>
          </w:pPr>
        </w:p>
      </w:tc>
    </w:tr>
  </w:tbl>
  <w:p w14:paraId="383A5668" w14:textId="37A97C60" w:rsidR="1A1FC73A" w:rsidRDefault="1A1FC73A" w:rsidP="1A1FC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FAAB7" w14:textId="77777777" w:rsidR="00910F9B" w:rsidRDefault="00910F9B">
      <w:pPr>
        <w:spacing w:after="0" w:line="240" w:lineRule="auto"/>
      </w:pPr>
      <w:r>
        <w:separator/>
      </w:r>
    </w:p>
  </w:footnote>
  <w:footnote w:type="continuationSeparator" w:id="0">
    <w:p w14:paraId="021710C8" w14:textId="77777777" w:rsidR="00910F9B" w:rsidRDefault="00910F9B">
      <w:pPr>
        <w:spacing w:after="0" w:line="240" w:lineRule="auto"/>
      </w:pPr>
      <w:r>
        <w:continuationSeparator/>
      </w:r>
    </w:p>
  </w:footnote>
  <w:footnote w:type="continuationNotice" w:id="1">
    <w:p w14:paraId="7D6FF4EA" w14:textId="77777777" w:rsidR="00910F9B" w:rsidRDefault="00910F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1FC73A" w14:paraId="562D562A" w14:textId="77777777" w:rsidTr="1A1FC73A">
      <w:trPr>
        <w:trHeight w:val="300"/>
      </w:trPr>
      <w:tc>
        <w:tcPr>
          <w:tcW w:w="3120" w:type="dxa"/>
        </w:tcPr>
        <w:p w14:paraId="7AF53D46" w14:textId="688739DA" w:rsidR="1A1FC73A" w:rsidRDefault="1A1FC73A" w:rsidP="1A1FC73A">
          <w:pPr>
            <w:rPr>
              <w:rFonts w:ascii="Comic Sans MS" w:eastAsia="Comic Sans MS" w:hAnsi="Comic Sans MS" w:cs="Comic Sans MS"/>
              <w:b/>
              <w:bCs/>
              <w:u w:val="single"/>
            </w:rPr>
          </w:pPr>
          <w:r w:rsidRPr="1A1FC73A">
            <w:rPr>
              <w:rFonts w:ascii="Comic Sans MS" w:eastAsia="Comic Sans MS" w:hAnsi="Comic Sans MS" w:cs="Comic Sans MS"/>
              <w:b/>
              <w:bCs/>
              <w:u w:val="single"/>
            </w:rPr>
            <w:t>Julie Luckett - 2315325</w:t>
          </w:r>
        </w:p>
        <w:p w14:paraId="0210E0EB" w14:textId="5365920A" w:rsidR="1A1FC73A" w:rsidRDefault="1A1FC73A" w:rsidP="1A1FC73A">
          <w:pPr>
            <w:rPr>
              <w:rFonts w:ascii="Comic Sans MS" w:eastAsia="Comic Sans MS" w:hAnsi="Comic Sans MS" w:cs="Comic Sans MS"/>
              <w:b/>
              <w:bCs/>
              <w:u w:val="single"/>
            </w:rPr>
          </w:pPr>
          <w:r w:rsidRPr="1A1FC73A">
            <w:rPr>
              <w:rFonts w:ascii="Comic Sans MS" w:eastAsia="Comic Sans MS" w:hAnsi="Comic Sans MS" w:cs="Comic Sans MS"/>
              <w:b/>
              <w:bCs/>
              <w:u w:val="single"/>
            </w:rPr>
            <w:t>Module 6 – 4004/C – Multilingualism and Bilingualism</w:t>
          </w:r>
        </w:p>
        <w:p w14:paraId="203D2FD3" w14:textId="71F47E2C" w:rsidR="1A1FC73A" w:rsidRDefault="1A1FC73A" w:rsidP="1A1FC73A">
          <w:pPr>
            <w:pStyle w:val="Header"/>
            <w:ind w:left="-115"/>
          </w:pPr>
        </w:p>
      </w:tc>
      <w:tc>
        <w:tcPr>
          <w:tcW w:w="3120" w:type="dxa"/>
        </w:tcPr>
        <w:p w14:paraId="1C00ABF2" w14:textId="41F5058E" w:rsidR="1A1FC73A" w:rsidRDefault="1A1FC73A" w:rsidP="1A1FC73A">
          <w:pPr>
            <w:pStyle w:val="Header"/>
            <w:jc w:val="center"/>
          </w:pPr>
        </w:p>
      </w:tc>
      <w:tc>
        <w:tcPr>
          <w:tcW w:w="3120" w:type="dxa"/>
        </w:tcPr>
        <w:p w14:paraId="7A16D821" w14:textId="2BD78BF5" w:rsidR="1A1FC73A" w:rsidRDefault="1A1FC73A" w:rsidP="1A1FC73A">
          <w:pPr>
            <w:pStyle w:val="Header"/>
            <w:ind w:right="-115"/>
            <w:jc w:val="right"/>
          </w:pPr>
        </w:p>
      </w:tc>
    </w:tr>
  </w:tbl>
  <w:p w14:paraId="66ED5267" w14:textId="347B6C58" w:rsidR="1A1FC73A" w:rsidRDefault="1A1FC73A" w:rsidP="1A1FC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F7AA0E"/>
    <w:multiLevelType w:val="hybridMultilevel"/>
    <w:tmpl w:val="FFFFFFFF"/>
    <w:lvl w:ilvl="0" w:tplc="F460C5E6">
      <w:start w:val="1"/>
      <w:numFmt w:val="bullet"/>
      <w:lvlText w:val="·"/>
      <w:lvlJc w:val="left"/>
      <w:pPr>
        <w:ind w:left="720" w:hanging="360"/>
      </w:pPr>
      <w:rPr>
        <w:rFonts w:ascii="Symbol" w:hAnsi="Symbol" w:hint="default"/>
      </w:rPr>
    </w:lvl>
    <w:lvl w:ilvl="1" w:tplc="7C6EF230">
      <w:start w:val="1"/>
      <w:numFmt w:val="bullet"/>
      <w:lvlText w:val="o"/>
      <w:lvlJc w:val="left"/>
      <w:pPr>
        <w:ind w:left="1440" w:hanging="360"/>
      </w:pPr>
      <w:rPr>
        <w:rFonts w:ascii="Courier New" w:hAnsi="Courier New" w:hint="default"/>
      </w:rPr>
    </w:lvl>
    <w:lvl w:ilvl="2" w:tplc="D76CD76C">
      <w:start w:val="1"/>
      <w:numFmt w:val="bullet"/>
      <w:lvlText w:val=""/>
      <w:lvlJc w:val="left"/>
      <w:pPr>
        <w:ind w:left="2160" w:hanging="360"/>
      </w:pPr>
      <w:rPr>
        <w:rFonts w:ascii="Wingdings" w:hAnsi="Wingdings" w:hint="default"/>
      </w:rPr>
    </w:lvl>
    <w:lvl w:ilvl="3" w:tplc="084CC596">
      <w:start w:val="1"/>
      <w:numFmt w:val="bullet"/>
      <w:lvlText w:val=""/>
      <w:lvlJc w:val="left"/>
      <w:pPr>
        <w:ind w:left="2880" w:hanging="360"/>
      </w:pPr>
      <w:rPr>
        <w:rFonts w:ascii="Symbol" w:hAnsi="Symbol" w:hint="default"/>
      </w:rPr>
    </w:lvl>
    <w:lvl w:ilvl="4" w:tplc="9530EB1C">
      <w:start w:val="1"/>
      <w:numFmt w:val="bullet"/>
      <w:lvlText w:val="o"/>
      <w:lvlJc w:val="left"/>
      <w:pPr>
        <w:ind w:left="3600" w:hanging="360"/>
      </w:pPr>
      <w:rPr>
        <w:rFonts w:ascii="Courier New" w:hAnsi="Courier New" w:hint="default"/>
      </w:rPr>
    </w:lvl>
    <w:lvl w:ilvl="5" w:tplc="56C4335A">
      <w:start w:val="1"/>
      <w:numFmt w:val="bullet"/>
      <w:lvlText w:val=""/>
      <w:lvlJc w:val="left"/>
      <w:pPr>
        <w:ind w:left="4320" w:hanging="360"/>
      </w:pPr>
      <w:rPr>
        <w:rFonts w:ascii="Wingdings" w:hAnsi="Wingdings" w:hint="default"/>
      </w:rPr>
    </w:lvl>
    <w:lvl w:ilvl="6" w:tplc="5DF28912">
      <w:start w:val="1"/>
      <w:numFmt w:val="bullet"/>
      <w:lvlText w:val=""/>
      <w:lvlJc w:val="left"/>
      <w:pPr>
        <w:ind w:left="5040" w:hanging="360"/>
      </w:pPr>
      <w:rPr>
        <w:rFonts w:ascii="Symbol" w:hAnsi="Symbol" w:hint="default"/>
      </w:rPr>
    </w:lvl>
    <w:lvl w:ilvl="7" w:tplc="F8F09EF6">
      <w:start w:val="1"/>
      <w:numFmt w:val="bullet"/>
      <w:lvlText w:val="o"/>
      <w:lvlJc w:val="left"/>
      <w:pPr>
        <w:ind w:left="5760" w:hanging="360"/>
      </w:pPr>
      <w:rPr>
        <w:rFonts w:ascii="Courier New" w:hAnsi="Courier New" w:hint="default"/>
      </w:rPr>
    </w:lvl>
    <w:lvl w:ilvl="8" w:tplc="DF52EA46">
      <w:start w:val="1"/>
      <w:numFmt w:val="bullet"/>
      <w:lvlText w:val=""/>
      <w:lvlJc w:val="left"/>
      <w:pPr>
        <w:ind w:left="6480" w:hanging="360"/>
      </w:pPr>
      <w:rPr>
        <w:rFonts w:ascii="Wingdings" w:hAnsi="Wingdings" w:hint="default"/>
      </w:rPr>
    </w:lvl>
  </w:abstractNum>
  <w:num w:numId="1" w16cid:durableId="768161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DAA058"/>
    <w:rsid w:val="0006130A"/>
    <w:rsid w:val="001F429D"/>
    <w:rsid w:val="00253577"/>
    <w:rsid w:val="00257DAC"/>
    <w:rsid w:val="0033AFC5"/>
    <w:rsid w:val="00411162"/>
    <w:rsid w:val="00461D84"/>
    <w:rsid w:val="007265DF"/>
    <w:rsid w:val="00763B5A"/>
    <w:rsid w:val="007F56CA"/>
    <w:rsid w:val="00844E83"/>
    <w:rsid w:val="00910F9B"/>
    <w:rsid w:val="009E0ABF"/>
    <w:rsid w:val="009E2DBF"/>
    <w:rsid w:val="00A614DC"/>
    <w:rsid w:val="00AC53AA"/>
    <w:rsid w:val="00AD5A3E"/>
    <w:rsid w:val="00CA3F43"/>
    <w:rsid w:val="00E35EF8"/>
    <w:rsid w:val="00EC0413"/>
    <w:rsid w:val="01295E68"/>
    <w:rsid w:val="012B93C6"/>
    <w:rsid w:val="01905AF5"/>
    <w:rsid w:val="01E623E4"/>
    <w:rsid w:val="01F5BA5A"/>
    <w:rsid w:val="02234A3F"/>
    <w:rsid w:val="022B7E79"/>
    <w:rsid w:val="02447D7D"/>
    <w:rsid w:val="02C76427"/>
    <w:rsid w:val="032E0913"/>
    <w:rsid w:val="033EF8B4"/>
    <w:rsid w:val="03440CB7"/>
    <w:rsid w:val="0382C021"/>
    <w:rsid w:val="045250FD"/>
    <w:rsid w:val="04A18188"/>
    <w:rsid w:val="0500BAE0"/>
    <w:rsid w:val="05038663"/>
    <w:rsid w:val="05132F7C"/>
    <w:rsid w:val="052156F2"/>
    <w:rsid w:val="05CA24F9"/>
    <w:rsid w:val="0617F275"/>
    <w:rsid w:val="063D32AA"/>
    <w:rsid w:val="06555F96"/>
    <w:rsid w:val="0657FD23"/>
    <w:rsid w:val="06ADBCF8"/>
    <w:rsid w:val="06C85C2B"/>
    <w:rsid w:val="07384300"/>
    <w:rsid w:val="07813DAE"/>
    <w:rsid w:val="07A85046"/>
    <w:rsid w:val="07F8B7FC"/>
    <w:rsid w:val="083F424E"/>
    <w:rsid w:val="0860334A"/>
    <w:rsid w:val="08642C8C"/>
    <w:rsid w:val="0874C338"/>
    <w:rsid w:val="08756502"/>
    <w:rsid w:val="0883B2F7"/>
    <w:rsid w:val="08C0DF7F"/>
    <w:rsid w:val="0930415C"/>
    <w:rsid w:val="0958F6E7"/>
    <w:rsid w:val="09659134"/>
    <w:rsid w:val="0985825E"/>
    <w:rsid w:val="09865965"/>
    <w:rsid w:val="09949F77"/>
    <w:rsid w:val="09CE97DE"/>
    <w:rsid w:val="09E50F23"/>
    <w:rsid w:val="0A079A03"/>
    <w:rsid w:val="0A2B66D8"/>
    <w:rsid w:val="0A313B01"/>
    <w:rsid w:val="0A97ED2A"/>
    <w:rsid w:val="0AADE0B9"/>
    <w:rsid w:val="0B515CD4"/>
    <w:rsid w:val="0B6A683F"/>
    <w:rsid w:val="0BA349B5"/>
    <w:rsid w:val="0BAC63FA"/>
    <w:rsid w:val="0BCFB560"/>
    <w:rsid w:val="0C1F39FF"/>
    <w:rsid w:val="0C8E2C46"/>
    <w:rsid w:val="0CA495D2"/>
    <w:rsid w:val="0CB49927"/>
    <w:rsid w:val="0CB7C085"/>
    <w:rsid w:val="0D28AA68"/>
    <w:rsid w:val="0D83BC85"/>
    <w:rsid w:val="0D864307"/>
    <w:rsid w:val="0DF07F32"/>
    <w:rsid w:val="0E1D9A80"/>
    <w:rsid w:val="0E4CBF21"/>
    <w:rsid w:val="0E6D1EDB"/>
    <w:rsid w:val="0E754DD0"/>
    <w:rsid w:val="0EDEFC7E"/>
    <w:rsid w:val="0EF58AD2"/>
    <w:rsid w:val="0F028FCA"/>
    <w:rsid w:val="0F674B1F"/>
    <w:rsid w:val="0FAAA358"/>
    <w:rsid w:val="0FBD5D2E"/>
    <w:rsid w:val="0FD8AF1D"/>
    <w:rsid w:val="0FFCE0DB"/>
    <w:rsid w:val="105450A7"/>
    <w:rsid w:val="1096DAF4"/>
    <w:rsid w:val="10D3D01D"/>
    <w:rsid w:val="119AC73F"/>
    <w:rsid w:val="11CDFB47"/>
    <w:rsid w:val="123C8F23"/>
    <w:rsid w:val="1277B52C"/>
    <w:rsid w:val="12A15BED"/>
    <w:rsid w:val="12B7CBCA"/>
    <w:rsid w:val="12C3F055"/>
    <w:rsid w:val="12DE95F4"/>
    <w:rsid w:val="131B29EF"/>
    <w:rsid w:val="13715381"/>
    <w:rsid w:val="139352CD"/>
    <w:rsid w:val="1417EE5A"/>
    <w:rsid w:val="1450FCDC"/>
    <w:rsid w:val="145FC0B6"/>
    <w:rsid w:val="146278A5"/>
    <w:rsid w:val="14C0C8A5"/>
    <w:rsid w:val="1527C1CA"/>
    <w:rsid w:val="15678107"/>
    <w:rsid w:val="1599698B"/>
    <w:rsid w:val="15FB9117"/>
    <w:rsid w:val="1611398E"/>
    <w:rsid w:val="1643442A"/>
    <w:rsid w:val="1661DC72"/>
    <w:rsid w:val="1686ADE5"/>
    <w:rsid w:val="16C3922B"/>
    <w:rsid w:val="16EBCAF1"/>
    <w:rsid w:val="17090683"/>
    <w:rsid w:val="173A9686"/>
    <w:rsid w:val="1765D28A"/>
    <w:rsid w:val="18007419"/>
    <w:rsid w:val="185F628C"/>
    <w:rsid w:val="1896605D"/>
    <w:rsid w:val="194ABD42"/>
    <w:rsid w:val="1981287B"/>
    <w:rsid w:val="19B8E44A"/>
    <w:rsid w:val="19F008D6"/>
    <w:rsid w:val="19FB32ED"/>
    <w:rsid w:val="1A1FC73A"/>
    <w:rsid w:val="1AB79340"/>
    <w:rsid w:val="1ADD0496"/>
    <w:rsid w:val="1AF0875C"/>
    <w:rsid w:val="1BAEF393"/>
    <w:rsid w:val="1BBFAF99"/>
    <w:rsid w:val="1BF004F5"/>
    <w:rsid w:val="1C44752F"/>
    <w:rsid w:val="1C4B34FC"/>
    <w:rsid w:val="1CC1C941"/>
    <w:rsid w:val="1D3C3687"/>
    <w:rsid w:val="1D5C4951"/>
    <w:rsid w:val="1E0E9082"/>
    <w:rsid w:val="1E285C0F"/>
    <w:rsid w:val="1E4BC800"/>
    <w:rsid w:val="1E6AB2C1"/>
    <w:rsid w:val="1EC6DF8E"/>
    <w:rsid w:val="1EC71A03"/>
    <w:rsid w:val="1ED8E8CF"/>
    <w:rsid w:val="1F25AA80"/>
    <w:rsid w:val="1F464F65"/>
    <w:rsid w:val="1F678992"/>
    <w:rsid w:val="1F99E198"/>
    <w:rsid w:val="1FAA8D2B"/>
    <w:rsid w:val="1FAAD022"/>
    <w:rsid w:val="1FB2680C"/>
    <w:rsid w:val="1FB84747"/>
    <w:rsid w:val="1FF413A0"/>
    <w:rsid w:val="20178C9E"/>
    <w:rsid w:val="203BE821"/>
    <w:rsid w:val="20A027BA"/>
    <w:rsid w:val="20A926B8"/>
    <w:rsid w:val="20E2045B"/>
    <w:rsid w:val="20F2DD86"/>
    <w:rsid w:val="214000AE"/>
    <w:rsid w:val="21E81792"/>
    <w:rsid w:val="21F547AC"/>
    <w:rsid w:val="2215B5DE"/>
    <w:rsid w:val="22548A0D"/>
    <w:rsid w:val="22B3E2EA"/>
    <w:rsid w:val="22BA5C3C"/>
    <w:rsid w:val="22EE8D7D"/>
    <w:rsid w:val="230C63DE"/>
    <w:rsid w:val="2385680E"/>
    <w:rsid w:val="2389A9BA"/>
    <w:rsid w:val="239655B6"/>
    <w:rsid w:val="23B23267"/>
    <w:rsid w:val="23B48A58"/>
    <w:rsid w:val="2402465F"/>
    <w:rsid w:val="2477A170"/>
    <w:rsid w:val="24979D93"/>
    <w:rsid w:val="24AE8194"/>
    <w:rsid w:val="2545E6BD"/>
    <w:rsid w:val="25472632"/>
    <w:rsid w:val="2619A267"/>
    <w:rsid w:val="2696A54E"/>
    <w:rsid w:val="26D83410"/>
    <w:rsid w:val="27209EF2"/>
    <w:rsid w:val="272C986D"/>
    <w:rsid w:val="274A654B"/>
    <w:rsid w:val="278CA32B"/>
    <w:rsid w:val="2793C995"/>
    <w:rsid w:val="27BC8EB6"/>
    <w:rsid w:val="27F459FD"/>
    <w:rsid w:val="28FBBB76"/>
    <w:rsid w:val="290E5237"/>
    <w:rsid w:val="296B0EB6"/>
    <w:rsid w:val="29D8B1FD"/>
    <w:rsid w:val="2A3E95D8"/>
    <w:rsid w:val="2A58B992"/>
    <w:rsid w:val="2A727939"/>
    <w:rsid w:val="2AF3BAD0"/>
    <w:rsid w:val="2AFD5CE6"/>
    <w:rsid w:val="2B4A69AD"/>
    <w:rsid w:val="2BB1BEE7"/>
    <w:rsid w:val="2BD123AA"/>
    <w:rsid w:val="2BEC9F25"/>
    <w:rsid w:val="2C2661E7"/>
    <w:rsid w:val="2C4815D7"/>
    <w:rsid w:val="2C7EDE5C"/>
    <w:rsid w:val="2CF70E23"/>
    <w:rsid w:val="2D0CC295"/>
    <w:rsid w:val="2D3AB8DF"/>
    <w:rsid w:val="2D9EF2F8"/>
    <w:rsid w:val="2DB83831"/>
    <w:rsid w:val="2E7ABB4E"/>
    <w:rsid w:val="2EADD219"/>
    <w:rsid w:val="2F1D9EED"/>
    <w:rsid w:val="2F4E0732"/>
    <w:rsid w:val="2F567485"/>
    <w:rsid w:val="2F921F09"/>
    <w:rsid w:val="2FAC5CDF"/>
    <w:rsid w:val="2FC55311"/>
    <w:rsid w:val="2FD1562B"/>
    <w:rsid w:val="2FF66041"/>
    <w:rsid w:val="30091727"/>
    <w:rsid w:val="300989EF"/>
    <w:rsid w:val="300E1CF3"/>
    <w:rsid w:val="30388B5A"/>
    <w:rsid w:val="3095E9AC"/>
    <w:rsid w:val="309B1F43"/>
    <w:rsid w:val="30B92ABB"/>
    <w:rsid w:val="30BAE40A"/>
    <w:rsid w:val="30EB83FA"/>
    <w:rsid w:val="30EF1F28"/>
    <w:rsid w:val="316A81A5"/>
    <w:rsid w:val="317A4129"/>
    <w:rsid w:val="31A28FAB"/>
    <w:rsid w:val="31DD764A"/>
    <w:rsid w:val="31FCD4A4"/>
    <w:rsid w:val="32077F12"/>
    <w:rsid w:val="326F5F2E"/>
    <w:rsid w:val="32F54A3D"/>
    <w:rsid w:val="32F9E25F"/>
    <w:rsid w:val="330EAB77"/>
    <w:rsid w:val="33625546"/>
    <w:rsid w:val="339DCEB6"/>
    <w:rsid w:val="33C02DC2"/>
    <w:rsid w:val="3443A2D8"/>
    <w:rsid w:val="3495B2C0"/>
    <w:rsid w:val="349AC119"/>
    <w:rsid w:val="34A3FCF0"/>
    <w:rsid w:val="3505A3A9"/>
    <w:rsid w:val="350BA31B"/>
    <w:rsid w:val="35699A2C"/>
    <w:rsid w:val="357A3B04"/>
    <w:rsid w:val="35F8B56D"/>
    <w:rsid w:val="36117074"/>
    <w:rsid w:val="3626C969"/>
    <w:rsid w:val="362FE6C6"/>
    <w:rsid w:val="3636917A"/>
    <w:rsid w:val="364CA3B3"/>
    <w:rsid w:val="367D46FF"/>
    <w:rsid w:val="36F368BE"/>
    <w:rsid w:val="3715379B"/>
    <w:rsid w:val="3794EAF7"/>
    <w:rsid w:val="37CD5382"/>
    <w:rsid w:val="3847C54F"/>
    <w:rsid w:val="385DECF0"/>
    <w:rsid w:val="3873B6D4"/>
    <w:rsid w:val="38967E55"/>
    <w:rsid w:val="389F394B"/>
    <w:rsid w:val="38A45FAA"/>
    <w:rsid w:val="38C0FCE1"/>
    <w:rsid w:val="3926BB3F"/>
    <w:rsid w:val="396FC3B8"/>
    <w:rsid w:val="39ADF179"/>
    <w:rsid w:val="39B489F1"/>
    <w:rsid w:val="3A23A395"/>
    <w:rsid w:val="3A72A28E"/>
    <w:rsid w:val="3A7C7CCB"/>
    <w:rsid w:val="3A824A7F"/>
    <w:rsid w:val="3AB1263C"/>
    <w:rsid w:val="3AB626E5"/>
    <w:rsid w:val="3AE6A63E"/>
    <w:rsid w:val="3B0385A6"/>
    <w:rsid w:val="3B0A029D"/>
    <w:rsid w:val="3B0E3E3A"/>
    <w:rsid w:val="3B1FD330"/>
    <w:rsid w:val="3B24F067"/>
    <w:rsid w:val="3B862933"/>
    <w:rsid w:val="3C0963D5"/>
    <w:rsid w:val="3C4899DB"/>
    <w:rsid w:val="3C51F746"/>
    <w:rsid w:val="3CA4BA5F"/>
    <w:rsid w:val="3CA5D2FE"/>
    <w:rsid w:val="3CD15774"/>
    <w:rsid w:val="3D40BBFB"/>
    <w:rsid w:val="3D43C8D2"/>
    <w:rsid w:val="3D48E758"/>
    <w:rsid w:val="3D51FCE2"/>
    <w:rsid w:val="3D59B797"/>
    <w:rsid w:val="3D6079EE"/>
    <w:rsid w:val="3D79A24B"/>
    <w:rsid w:val="3D934299"/>
    <w:rsid w:val="3DEDC7A7"/>
    <w:rsid w:val="3E041E10"/>
    <w:rsid w:val="3E2ED0BD"/>
    <w:rsid w:val="3E4A75FF"/>
    <w:rsid w:val="3EA2BC56"/>
    <w:rsid w:val="3F19F19E"/>
    <w:rsid w:val="3F741B73"/>
    <w:rsid w:val="3F81CC23"/>
    <w:rsid w:val="3F871C56"/>
    <w:rsid w:val="3FBBCEFD"/>
    <w:rsid w:val="407D911B"/>
    <w:rsid w:val="407DADB1"/>
    <w:rsid w:val="408ADBE8"/>
    <w:rsid w:val="40E3B0C9"/>
    <w:rsid w:val="40F580D9"/>
    <w:rsid w:val="40FA4ED2"/>
    <w:rsid w:val="411A0096"/>
    <w:rsid w:val="4133B39F"/>
    <w:rsid w:val="416FD4B6"/>
    <w:rsid w:val="417A4816"/>
    <w:rsid w:val="42139B95"/>
    <w:rsid w:val="42203D8B"/>
    <w:rsid w:val="42A2BE42"/>
    <w:rsid w:val="42BAC56A"/>
    <w:rsid w:val="43DEBCF3"/>
    <w:rsid w:val="43FCF25D"/>
    <w:rsid w:val="440A35B1"/>
    <w:rsid w:val="44590EBF"/>
    <w:rsid w:val="4473A730"/>
    <w:rsid w:val="44E9AC96"/>
    <w:rsid w:val="44F24754"/>
    <w:rsid w:val="450E0B0D"/>
    <w:rsid w:val="4528F4DF"/>
    <w:rsid w:val="458A0901"/>
    <w:rsid w:val="458F22FA"/>
    <w:rsid w:val="45BA8FC4"/>
    <w:rsid w:val="45C35130"/>
    <w:rsid w:val="45C4E10A"/>
    <w:rsid w:val="45D0D17C"/>
    <w:rsid w:val="45D27117"/>
    <w:rsid w:val="45E202FC"/>
    <w:rsid w:val="45E8DCF6"/>
    <w:rsid w:val="460F0F39"/>
    <w:rsid w:val="4688325F"/>
    <w:rsid w:val="46CC2867"/>
    <w:rsid w:val="46F8D14D"/>
    <w:rsid w:val="47512A95"/>
    <w:rsid w:val="47A188CE"/>
    <w:rsid w:val="47C48CC1"/>
    <w:rsid w:val="47E70907"/>
    <w:rsid w:val="484B83DE"/>
    <w:rsid w:val="48E24356"/>
    <w:rsid w:val="490B028F"/>
    <w:rsid w:val="49845606"/>
    <w:rsid w:val="49C22641"/>
    <w:rsid w:val="4A2618A0"/>
    <w:rsid w:val="4A68FB83"/>
    <w:rsid w:val="4A79DE66"/>
    <w:rsid w:val="4A9A666E"/>
    <w:rsid w:val="4AD3AF22"/>
    <w:rsid w:val="4B244213"/>
    <w:rsid w:val="4B41F333"/>
    <w:rsid w:val="4B46BD47"/>
    <w:rsid w:val="4B8ACF2E"/>
    <w:rsid w:val="4BF18ED1"/>
    <w:rsid w:val="4C04DB3D"/>
    <w:rsid w:val="4C55651D"/>
    <w:rsid w:val="4C89AC70"/>
    <w:rsid w:val="4CB5E1D9"/>
    <w:rsid w:val="4E03755B"/>
    <w:rsid w:val="4E23783C"/>
    <w:rsid w:val="4E5F6423"/>
    <w:rsid w:val="4E6107C7"/>
    <w:rsid w:val="4EE64160"/>
    <w:rsid w:val="4F0FC933"/>
    <w:rsid w:val="4F2D13B8"/>
    <w:rsid w:val="4F849328"/>
    <w:rsid w:val="4FA0AFB7"/>
    <w:rsid w:val="4FA641BB"/>
    <w:rsid w:val="4FFCD828"/>
    <w:rsid w:val="502EACBE"/>
    <w:rsid w:val="50410871"/>
    <w:rsid w:val="50457863"/>
    <w:rsid w:val="5058BA33"/>
    <w:rsid w:val="50B648E9"/>
    <w:rsid w:val="50DB3345"/>
    <w:rsid w:val="50E91FEA"/>
    <w:rsid w:val="50EB972F"/>
    <w:rsid w:val="512229D8"/>
    <w:rsid w:val="5138C8C2"/>
    <w:rsid w:val="51461154"/>
    <w:rsid w:val="51687171"/>
    <w:rsid w:val="51979429"/>
    <w:rsid w:val="51C19DAB"/>
    <w:rsid w:val="520BF222"/>
    <w:rsid w:val="52403E25"/>
    <w:rsid w:val="5279575A"/>
    <w:rsid w:val="5306B1BE"/>
    <w:rsid w:val="5310ACBA"/>
    <w:rsid w:val="53431998"/>
    <w:rsid w:val="535D2EA8"/>
    <w:rsid w:val="539BE7A2"/>
    <w:rsid w:val="53D7410A"/>
    <w:rsid w:val="540BAF1D"/>
    <w:rsid w:val="5453533D"/>
    <w:rsid w:val="546FB2A8"/>
    <w:rsid w:val="547B1A7B"/>
    <w:rsid w:val="54968608"/>
    <w:rsid w:val="5528E7BC"/>
    <w:rsid w:val="552DFEC4"/>
    <w:rsid w:val="554AADD7"/>
    <w:rsid w:val="55BC910D"/>
    <w:rsid w:val="5656E5BC"/>
    <w:rsid w:val="568E51C7"/>
    <w:rsid w:val="56EC818C"/>
    <w:rsid w:val="56F80C7B"/>
    <w:rsid w:val="57182EBC"/>
    <w:rsid w:val="576439DF"/>
    <w:rsid w:val="578A233D"/>
    <w:rsid w:val="57A7536A"/>
    <w:rsid w:val="57B51B8B"/>
    <w:rsid w:val="57EFF5B2"/>
    <w:rsid w:val="581C9450"/>
    <w:rsid w:val="5851286D"/>
    <w:rsid w:val="58C45573"/>
    <w:rsid w:val="58D94405"/>
    <w:rsid w:val="594323CB"/>
    <w:rsid w:val="594C983D"/>
    <w:rsid w:val="59A86257"/>
    <w:rsid w:val="59D27179"/>
    <w:rsid w:val="5A2FAD3D"/>
    <w:rsid w:val="5A370F66"/>
    <w:rsid w:val="5A469DD8"/>
    <w:rsid w:val="5A7A46A6"/>
    <w:rsid w:val="5AA817E7"/>
    <w:rsid w:val="5B48EE74"/>
    <w:rsid w:val="5B64B7BE"/>
    <w:rsid w:val="5BF9556E"/>
    <w:rsid w:val="5C234E8E"/>
    <w:rsid w:val="5C6B9C66"/>
    <w:rsid w:val="5C71B74B"/>
    <w:rsid w:val="5C86EFD2"/>
    <w:rsid w:val="5CB03831"/>
    <w:rsid w:val="5CCFBAA5"/>
    <w:rsid w:val="5D5BFC12"/>
    <w:rsid w:val="5D5D4EF6"/>
    <w:rsid w:val="5D938CCB"/>
    <w:rsid w:val="5D96F195"/>
    <w:rsid w:val="5DF1563E"/>
    <w:rsid w:val="5E076CC7"/>
    <w:rsid w:val="5E70C936"/>
    <w:rsid w:val="5E773AD7"/>
    <w:rsid w:val="5E931795"/>
    <w:rsid w:val="5EDE754D"/>
    <w:rsid w:val="5F2C594E"/>
    <w:rsid w:val="5F63F7F2"/>
    <w:rsid w:val="5F7B54E9"/>
    <w:rsid w:val="5F7E1C54"/>
    <w:rsid w:val="5FA1CC73"/>
    <w:rsid w:val="5FC09AE9"/>
    <w:rsid w:val="5FC56DEC"/>
    <w:rsid w:val="5FD40551"/>
    <w:rsid w:val="60090001"/>
    <w:rsid w:val="604CF170"/>
    <w:rsid w:val="6097B95A"/>
    <w:rsid w:val="60B3BAD4"/>
    <w:rsid w:val="60CCBF09"/>
    <w:rsid w:val="60F6B610"/>
    <w:rsid w:val="610AECCA"/>
    <w:rsid w:val="6119D554"/>
    <w:rsid w:val="61482CF2"/>
    <w:rsid w:val="61B051ED"/>
    <w:rsid w:val="61CAB857"/>
    <w:rsid w:val="622D37F8"/>
    <w:rsid w:val="62622BE3"/>
    <w:rsid w:val="629AE5FE"/>
    <w:rsid w:val="62A04FB2"/>
    <w:rsid w:val="62A19231"/>
    <w:rsid w:val="62A6BD2B"/>
    <w:rsid w:val="62B11320"/>
    <w:rsid w:val="62B441CB"/>
    <w:rsid w:val="62DF0E87"/>
    <w:rsid w:val="6304F3C2"/>
    <w:rsid w:val="6332069D"/>
    <w:rsid w:val="63348B74"/>
    <w:rsid w:val="636688B8"/>
    <w:rsid w:val="644541C3"/>
    <w:rsid w:val="64AD1417"/>
    <w:rsid w:val="659E9EB0"/>
    <w:rsid w:val="66066A18"/>
    <w:rsid w:val="663C9484"/>
    <w:rsid w:val="66AC07C5"/>
    <w:rsid w:val="66BDE619"/>
    <w:rsid w:val="66CA9B2F"/>
    <w:rsid w:val="66FB1381"/>
    <w:rsid w:val="671F78BB"/>
    <w:rsid w:val="6725D5C7"/>
    <w:rsid w:val="67716CE2"/>
    <w:rsid w:val="677F1027"/>
    <w:rsid w:val="67EAC564"/>
    <w:rsid w:val="67F75CF1"/>
    <w:rsid w:val="6803A1DE"/>
    <w:rsid w:val="6823B8E9"/>
    <w:rsid w:val="683377CA"/>
    <w:rsid w:val="68CFB369"/>
    <w:rsid w:val="68FB75E8"/>
    <w:rsid w:val="6900F00A"/>
    <w:rsid w:val="69BC1053"/>
    <w:rsid w:val="6A9478CE"/>
    <w:rsid w:val="6AD2D2F8"/>
    <w:rsid w:val="6AFBE786"/>
    <w:rsid w:val="6B568AD5"/>
    <w:rsid w:val="6B585E8A"/>
    <w:rsid w:val="6B5E0BA1"/>
    <w:rsid w:val="6B7B0F9D"/>
    <w:rsid w:val="6B906CC7"/>
    <w:rsid w:val="6B9D47AC"/>
    <w:rsid w:val="6BE4EEDA"/>
    <w:rsid w:val="6BF58448"/>
    <w:rsid w:val="6BF7F8F8"/>
    <w:rsid w:val="6C39A213"/>
    <w:rsid w:val="6C44DE05"/>
    <w:rsid w:val="6C8FF3B2"/>
    <w:rsid w:val="6CE99D07"/>
    <w:rsid w:val="6CF9DC02"/>
    <w:rsid w:val="6D133B86"/>
    <w:rsid w:val="6D2694F5"/>
    <w:rsid w:val="6D3A079A"/>
    <w:rsid w:val="6D468D63"/>
    <w:rsid w:val="6D6A1A4C"/>
    <w:rsid w:val="6D855F4F"/>
    <w:rsid w:val="6D9CDC07"/>
    <w:rsid w:val="6DC10B32"/>
    <w:rsid w:val="6E539167"/>
    <w:rsid w:val="6FA98379"/>
    <w:rsid w:val="6FE973D9"/>
    <w:rsid w:val="70435832"/>
    <w:rsid w:val="705217EA"/>
    <w:rsid w:val="70B74BE5"/>
    <w:rsid w:val="70D80B34"/>
    <w:rsid w:val="71206DDF"/>
    <w:rsid w:val="7124E1F9"/>
    <w:rsid w:val="713DDD7B"/>
    <w:rsid w:val="71558993"/>
    <w:rsid w:val="71592176"/>
    <w:rsid w:val="71E8B581"/>
    <w:rsid w:val="720D63B1"/>
    <w:rsid w:val="7215FED8"/>
    <w:rsid w:val="7226FBA0"/>
    <w:rsid w:val="7246D676"/>
    <w:rsid w:val="72D55BF7"/>
    <w:rsid w:val="73442DA2"/>
    <w:rsid w:val="734862AD"/>
    <w:rsid w:val="735D56A3"/>
    <w:rsid w:val="738BD275"/>
    <w:rsid w:val="73BBF566"/>
    <w:rsid w:val="73D6A37C"/>
    <w:rsid w:val="73E6EFB6"/>
    <w:rsid w:val="73F4B9D8"/>
    <w:rsid w:val="742A00AD"/>
    <w:rsid w:val="75206A69"/>
    <w:rsid w:val="753FEED2"/>
    <w:rsid w:val="7589EF24"/>
    <w:rsid w:val="75DAA058"/>
    <w:rsid w:val="75E197A7"/>
    <w:rsid w:val="766CAAC1"/>
    <w:rsid w:val="767D3C83"/>
    <w:rsid w:val="76EA68C6"/>
    <w:rsid w:val="77B82D31"/>
    <w:rsid w:val="78FDD0E5"/>
    <w:rsid w:val="793B8841"/>
    <w:rsid w:val="79924696"/>
    <w:rsid w:val="799BB98F"/>
    <w:rsid w:val="79A349F6"/>
    <w:rsid w:val="79B18549"/>
    <w:rsid w:val="7A473D41"/>
    <w:rsid w:val="7A4DE95C"/>
    <w:rsid w:val="7A951DAB"/>
    <w:rsid w:val="7B00F6AF"/>
    <w:rsid w:val="7B16F635"/>
    <w:rsid w:val="7B3B20D3"/>
    <w:rsid w:val="7B5C7AB8"/>
    <w:rsid w:val="7C43E91F"/>
    <w:rsid w:val="7C6143FE"/>
    <w:rsid w:val="7CAD8830"/>
    <w:rsid w:val="7CC9E758"/>
    <w:rsid w:val="7CD09582"/>
    <w:rsid w:val="7CF36F7D"/>
    <w:rsid w:val="7CF813A0"/>
    <w:rsid w:val="7D17C6F1"/>
    <w:rsid w:val="7D1FD99A"/>
    <w:rsid w:val="7D3BEC36"/>
    <w:rsid w:val="7D5B4FBC"/>
    <w:rsid w:val="7D6E145C"/>
    <w:rsid w:val="7D88ED37"/>
    <w:rsid w:val="7DC8A694"/>
    <w:rsid w:val="7DD9AECF"/>
    <w:rsid w:val="7DF94684"/>
    <w:rsid w:val="7E0B96FB"/>
    <w:rsid w:val="7E2F2FE3"/>
    <w:rsid w:val="7EB4D510"/>
    <w:rsid w:val="7EE8E4E6"/>
    <w:rsid w:val="7F308460"/>
    <w:rsid w:val="7F4E6A2E"/>
    <w:rsid w:val="7FAF7DA2"/>
    <w:rsid w:val="7FBA7403"/>
    <w:rsid w:val="7FC248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A058"/>
  <w15:chartTrackingRefBased/>
  <w15:docId w15:val="{7594267F-8710-4E5D-B942-D57707F3D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a-unique-child/planning/" TargetMode="External"/><Relationship Id="rId13" Type="http://schemas.openxmlformats.org/officeDocument/2006/relationships/hyperlink" Target="https://www.oed.com/search/dictionary/?scope=Entries&amp;q=bilingualism" TargetMode="External"/><Relationship Id="rId18"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senedd.wales/NAfW%20Documents/paper_3_-_prof._colin_baker.pdf%20-%2002092010/paper_3_-_prof._colin_baker-English.pdf" TargetMode="External"/><Relationship Id="rId12" Type="http://schemas.openxmlformats.org/officeDocument/2006/relationships/hyperlink" Target="https://www.naeyc.org/resources/pubs/tyc/fall2023/supporting-families-home-language" TargetMode="External"/><Relationship Id="rId17" Type="http://schemas.openxmlformats.org/officeDocument/2006/relationships/hyperlink" Target="https://www.canr.msu.edu/news/advantages_of_a_bilingual_brain" TargetMode="External"/><Relationship Id="rId2" Type="http://schemas.openxmlformats.org/officeDocument/2006/relationships/styles" Target="styles.xml"/><Relationship Id="rId16" Type="http://schemas.openxmlformats.org/officeDocument/2006/relationships/hyperlink" Target="https://research.senedd.wales/research-articles/welsh-language-tourism-sports-and-arts-thriving-or-surviving"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education.org.uk/cultural-capita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acey.org.uk/working-in-childcare/spotlight-on/2-year-olds/english-as-an-additional-language/" TargetMode="External"/><Relationship Id="rId23" Type="http://schemas.openxmlformats.org/officeDocument/2006/relationships/fontTable" Target="fontTable.xml"/><Relationship Id="rId10" Type="http://schemas.openxmlformats.org/officeDocument/2006/relationships/hyperlink" Target="https://www.frontiersin.org/journals/psychology/articles/10.3389/fpsyg.2022.1016777/full" TargetMode="External"/><Relationship Id="rId19" Type="http://schemas.openxmlformats.org/officeDocument/2006/relationships/hyperlink" Target="https://www.ncbi.nlm.nih.gov/pmc/articles/PMC9859714/" TargetMode="External"/><Relationship Id="rId4" Type="http://schemas.openxmlformats.org/officeDocument/2006/relationships/webSettings" Target="webSettings.xml"/><Relationship Id="rId9" Type="http://schemas.openxmlformats.org/officeDocument/2006/relationships/hyperlink" Target="https://ncela.ed.gov/sites/default/files/legacy/files/announcements/20200805-NCELAInfographic-508.pdf" TargetMode="External"/><Relationship Id="rId14" Type="http://schemas.openxmlformats.org/officeDocument/2006/relationships/hyperlink" Target="https://www.oed.com/search/dictionary/?scope=Entries&amp;q=multilingualis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2149</Words>
  <Characters>12254</Characters>
  <Application>Microsoft Office Word</Application>
  <DocSecurity>4</DocSecurity>
  <Lines>102</Lines>
  <Paragraphs>28</Paragraphs>
  <ScaleCrop>false</ScaleCrop>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Luckett (2315325)</dc:creator>
  <cp:keywords/>
  <dc:description/>
  <cp:lastModifiedBy>Julie Luckett (2315325)</cp:lastModifiedBy>
  <cp:revision>7</cp:revision>
  <dcterms:created xsi:type="dcterms:W3CDTF">2024-03-06T21:51:00Z</dcterms:created>
  <dcterms:modified xsi:type="dcterms:W3CDTF">2024-04-19T15:30:00Z</dcterms:modified>
</cp:coreProperties>
</file>