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22D729" w14:textId="77777777" w:rsidR="00735E67" w:rsidRPr="00735E67" w:rsidRDefault="00735E67" w:rsidP="00735E67">
      <w:pPr>
        <w:jc w:val="center"/>
        <w:rPr>
          <w:rFonts w:ascii="Arial" w:hAnsi="Arial" w:cs="Arial"/>
          <w:sz w:val="24"/>
          <w:szCs w:val="24"/>
          <w:shd w:val="clear" w:color="auto" w:fill="FFFFFF"/>
          <w:lang w:val="en-US"/>
        </w:rPr>
      </w:pPr>
    </w:p>
    <w:p w14:paraId="08A513BE" w14:textId="3C4B8B0E" w:rsidR="00735E67" w:rsidRPr="00735E67" w:rsidRDefault="00E1340F" w:rsidP="00735E67">
      <w:pPr>
        <w:jc w:val="center"/>
        <w:rPr>
          <w:rFonts w:ascii="Arial" w:hAnsi="Arial" w:cs="Arial"/>
          <w:sz w:val="24"/>
          <w:szCs w:val="24"/>
          <w:shd w:val="clear" w:color="auto" w:fill="FFFFFF"/>
          <w:lang w:val="en-US"/>
        </w:rPr>
      </w:pPr>
      <w:r w:rsidRPr="00E1340F">
        <w:rPr>
          <w:rFonts w:ascii="Arial" w:hAnsi="Arial" w:cs="Arial"/>
          <w:sz w:val="24"/>
          <w:szCs w:val="24"/>
          <w:shd w:val="clear" w:color="auto" w:fill="FFFFFF"/>
          <w:lang w:val="en-US"/>
        </w:rPr>
        <w:t>Future Developments in the Field of Marketing</w:t>
      </w:r>
    </w:p>
    <w:p w14:paraId="3FF31D51" w14:textId="77777777" w:rsidR="00735E67" w:rsidRPr="00735E67" w:rsidRDefault="00735E67" w:rsidP="00735E67">
      <w:pPr>
        <w:jc w:val="center"/>
        <w:rPr>
          <w:rFonts w:ascii="Arial" w:hAnsi="Arial" w:cs="Arial"/>
          <w:sz w:val="24"/>
          <w:szCs w:val="24"/>
          <w:shd w:val="clear" w:color="auto" w:fill="FFFFFF"/>
          <w:lang w:val="en-US"/>
        </w:rPr>
      </w:pPr>
      <w:r w:rsidRPr="00735E67">
        <w:rPr>
          <w:rFonts w:ascii="Arial" w:hAnsi="Arial" w:cs="Arial"/>
          <w:sz w:val="24"/>
          <w:szCs w:val="24"/>
          <w:shd w:val="clear" w:color="auto" w:fill="FFFFFF"/>
          <w:lang w:val="en-US"/>
        </w:rPr>
        <w:t>By</w:t>
      </w:r>
    </w:p>
    <w:p w14:paraId="6CB8763A" w14:textId="32A39800" w:rsidR="00735E67" w:rsidRPr="00735E67" w:rsidRDefault="00735E67" w:rsidP="00735E67">
      <w:pPr>
        <w:jc w:val="center"/>
        <w:rPr>
          <w:rFonts w:ascii="Arial" w:hAnsi="Arial" w:cs="Arial"/>
          <w:sz w:val="24"/>
          <w:szCs w:val="24"/>
          <w:shd w:val="clear" w:color="auto" w:fill="FFFFFF"/>
          <w:lang w:val="en-US"/>
        </w:rPr>
      </w:pPr>
      <w:r w:rsidRPr="00735E67">
        <w:rPr>
          <w:rFonts w:ascii="Arial" w:hAnsi="Arial" w:cs="Arial"/>
          <w:sz w:val="24"/>
          <w:szCs w:val="24"/>
          <w:shd w:val="clear" w:color="auto" w:fill="FFFFFF"/>
          <w:lang w:val="en-US"/>
        </w:rPr>
        <w:t>Lucyna Daszkowska</w:t>
      </w:r>
      <w:r w:rsidR="00380960">
        <w:rPr>
          <w:rFonts w:ascii="Arial" w:hAnsi="Arial" w:cs="Arial"/>
          <w:sz w:val="24"/>
          <w:szCs w:val="24"/>
          <w:shd w:val="clear" w:color="auto" w:fill="FFFFFF"/>
          <w:lang w:val="en-US"/>
        </w:rPr>
        <w:t xml:space="preserve"> (</w:t>
      </w:r>
      <w:r w:rsidR="00F1085C">
        <w:rPr>
          <w:rFonts w:ascii="Arial" w:hAnsi="Arial" w:cs="Arial"/>
          <w:sz w:val="24"/>
          <w:szCs w:val="24"/>
          <w:shd w:val="clear" w:color="auto" w:fill="FFFFFF"/>
          <w:lang w:val="en-US"/>
        </w:rPr>
        <w:t>1913929)</w:t>
      </w:r>
    </w:p>
    <w:p w14:paraId="7B9C8C0C" w14:textId="77777777" w:rsidR="00735E67" w:rsidRPr="00735E67" w:rsidRDefault="00735E67" w:rsidP="00735E67">
      <w:pPr>
        <w:jc w:val="center"/>
        <w:rPr>
          <w:rFonts w:ascii="Arial" w:hAnsi="Arial" w:cs="Arial"/>
          <w:sz w:val="24"/>
          <w:szCs w:val="24"/>
          <w:shd w:val="clear" w:color="auto" w:fill="FFFFFF"/>
          <w:lang w:val="en-US"/>
        </w:rPr>
      </w:pPr>
    </w:p>
    <w:p w14:paraId="3FB5A7AA" w14:textId="782672A2" w:rsidR="00735E67" w:rsidRPr="00735E67" w:rsidRDefault="00D80C48" w:rsidP="00735E67">
      <w:pPr>
        <w:jc w:val="center"/>
        <w:rPr>
          <w:rFonts w:ascii="Arial" w:hAnsi="Arial" w:cs="Arial"/>
          <w:sz w:val="24"/>
          <w:szCs w:val="24"/>
          <w:shd w:val="clear" w:color="auto" w:fill="FFFFFF"/>
          <w:lang w:val="en-US"/>
        </w:rPr>
      </w:pPr>
      <w:r>
        <w:rPr>
          <w:rFonts w:ascii="Arial" w:hAnsi="Arial" w:cs="Arial"/>
          <w:sz w:val="24"/>
          <w:szCs w:val="24"/>
          <w:shd w:val="clear" w:color="auto" w:fill="FFFFFF"/>
          <w:lang w:val="en-US"/>
        </w:rPr>
        <w:t>UWTSD</w:t>
      </w:r>
    </w:p>
    <w:p w14:paraId="36EDEF9D" w14:textId="39FFBD7F" w:rsidR="00735E67" w:rsidRPr="00735E67" w:rsidRDefault="00D80C48" w:rsidP="00735E67">
      <w:pPr>
        <w:jc w:val="center"/>
        <w:rPr>
          <w:rFonts w:ascii="Arial" w:hAnsi="Arial" w:cs="Arial"/>
          <w:sz w:val="24"/>
          <w:szCs w:val="24"/>
          <w:shd w:val="clear" w:color="auto" w:fill="FFFFFF"/>
          <w:lang w:val="en-US"/>
        </w:rPr>
      </w:pPr>
      <w:r>
        <w:rPr>
          <w:rFonts w:ascii="Arial" w:hAnsi="Arial" w:cs="Arial"/>
          <w:sz w:val="24"/>
          <w:szCs w:val="24"/>
          <w:shd w:val="clear" w:color="auto" w:fill="FFFFFF"/>
          <w:lang w:val="en-US"/>
        </w:rPr>
        <w:t>Robyn</w:t>
      </w:r>
      <w:r w:rsidR="004F4A0A">
        <w:rPr>
          <w:rFonts w:ascii="Arial" w:hAnsi="Arial" w:cs="Arial"/>
          <w:sz w:val="24"/>
          <w:szCs w:val="24"/>
          <w:shd w:val="clear" w:color="auto" w:fill="FFFFFF"/>
          <w:lang w:val="en-US"/>
        </w:rPr>
        <w:t xml:space="preserve"> Griffiths</w:t>
      </w:r>
    </w:p>
    <w:p w14:paraId="610E1F1E" w14:textId="73D34D67" w:rsidR="00735E67" w:rsidRDefault="00DD1274" w:rsidP="00735E67">
      <w:pPr>
        <w:jc w:val="center"/>
        <w:rPr>
          <w:rFonts w:ascii="Arial" w:hAnsi="Arial" w:cs="Arial"/>
          <w:sz w:val="24"/>
          <w:szCs w:val="24"/>
          <w:shd w:val="clear" w:color="auto" w:fill="FFFFFF"/>
          <w:lang w:val="en-US"/>
        </w:rPr>
      </w:pPr>
      <w:r>
        <w:rPr>
          <w:rFonts w:ascii="Arial" w:hAnsi="Arial" w:cs="Arial"/>
          <w:sz w:val="24"/>
          <w:szCs w:val="24"/>
          <w:shd w:val="clear" w:color="auto" w:fill="FFFFFF"/>
          <w:lang w:val="en-US"/>
        </w:rPr>
        <w:t>Marke</w:t>
      </w:r>
      <w:r w:rsidR="00ED76CD">
        <w:rPr>
          <w:rFonts w:ascii="Arial" w:hAnsi="Arial" w:cs="Arial"/>
          <w:sz w:val="24"/>
          <w:szCs w:val="24"/>
          <w:shd w:val="clear" w:color="auto" w:fill="FFFFFF"/>
          <w:lang w:val="en-US"/>
        </w:rPr>
        <w:t>ting Management</w:t>
      </w:r>
    </w:p>
    <w:p w14:paraId="0DAB506E" w14:textId="51C738D1" w:rsidR="00ED76CD" w:rsidRPr="00735E67" w:rsidRDefault="00ED76CD" w:rsidP="00735E67">
      <w:pPr>
        <w:jc w:val="center"/>
        <w:rPr>
          <w:rFonts w:ascii="Arial" w:hAnsi="Arial" w:cs="Arial"/>
          <w:sz w:val="24"/>
          <w:szCs w:val="24"/>
          <w:shd w:val="clear" w:color="auto" w:fill="FFFFFF"/>
          <w:lang w:val="en-US"/>
        </w:rPr>
      </w:pPr>
      <w:r>
        <w:rPr>
          <w:rFonts w:ascii="Arial" w:hAnsi="Arial" w:cs="Arial"/>
          <w:sz w:val="24"/>
          <w:szCs w:val="24"/>
          <w:shd w:val="clear" w:color="auto" w:fill="FFFFFF"/>
          <w:lang w:val="en-US"/>
        </w:rPr>
        <w:t>BMMB7012</w:t>
      </w:r>
    </w:p>
    <w:p w14:paraId="75CCADDE" w14:textId="0606AEC2" w:rsidR="00735E67" w:rsidRPr="00735E67" w:rsidRDefault="001240B0" w:rsidP="00735E67">
      <w:pPr>
        <w:jc w:val="center"/>
        <w:rPr>
          <w:rFonts w:ascii="Arial" w:hAnsi="Arial" w:cs="Arial"/>
          <w:sz w:val="24"/>
          <w:szCs w:val="24"/>
          <w:shd w:val="clear" w:color="auto" w:fill="FFFFFF"/>
          <w:lang w:val="en-US"/>
        </w:rPr>
      </w:pPr>
      <w:r>
        <w:rPr>
          <w:rFonts w:ascii="Arial" w:hAnsi="Arial" w:cs="Arial"/>
          <w:sz w:val="24"/>
          <w:szCs w:val="24"/>
          <w:shd w:val="clear" w:color="auto" w:fill="FFFFFF"/>
          <w:lang w:val="en-US"/>
        </w:rPr>
        <w:t>27/07/2023</w:t>
      </w:r>
    </w:p>
    <w:p w14:paraId="48371409" w14:textId="77777777" w:rsidR="00735E67" w:rsidRPr="00735E67" w:rsidRDefault="00735E67" w:rsidP="00735E67">
      <w:pPr>
        <w:jc w:val="center"/>
        <w:rPr>
          <w:rFonts w:ascii="Arial" w:hAnsi="Arial" w:cs="Arial"/>
          <w:sz w:val="24"/>
          <w:szCs w:val="24"/>
          <w:shd w:val="clear" w:color="auto" w:fill="FFFFFF"/>
          <w:lang w:val="en-US"/>
        </w:rPr>
      </w:pPr>
    </w:p>
    <w:p w14:paraId="040876D0" w14:textId="77777777" w:rsidR="00735E67" w:rsidRPr="00735E67" w:rsidRDefault="00735E67" w:rsidP="00735E67">
      <w:pPr>
        <w:jc w:val="center"/>
        <w:rPr>
          <w:rFonts w:ascii="Arial" w:hAnsi="Arial" w:cs="Arial"/>
          <w:sz w:val="24"/>
          <w:szCs w:val="24"/>
          <w:shd w:val="clear" w:color="auto" w:fill="FFFFFF"/>
          <w:lang w:val="en-US"/>
        </w:rPr>
      </w:pPr>
    </w:p>
    <w:p w14:paraId="53C2BF5C" w14:textId="77777777" w:rsidR="00735E67" w:rsidRPr="00735E67" w:rsidRDefault="00735E67" w:rsidP="00735E67">
      <w:pPr>
        <w:jc w:val="center"/>
        <w:rPr>
          <w:rFonts w:ascii="Arial" w:hAnsi="Arial" w:cs="Arial"/>
          <w:sz w:val="24"/>
          <w:szCs w:val="24"/>
          <w:shd w:val="clear" w:color="auto" w:fill="FFFFFF"/>
          <w:lang w:val="en-US"/>
        </w:rPr>
      </w:pPr>
    </w:p>
    <w:p w14:paraId="7134164B" w14:textId="77777777" w:rsidR="00735E67" w:rsidRPr="00735E67" w:rsidRDefault="00735E67" w:rsidP="00735E67">
      <w:pPr>
        <w:jc w:val="center"/>
        <w:rPr>
          <w:rFonts w:ascii="Arial" w:hAnsi="Arial" w:cs="Arial"/>
          <w:sz w:val="24"/>
          <w:szCs w:val="24"/>
          <w:shd w:val="clear" w:color="auto" w:fill="FFFFFF"/>
          <w:lang w:val="en-US"/>
        </w:rPr>
      </w:pPr>
    </w:p>
    <w:p w14:paraId="76482E55" w14:textId="77777777" w:rsidR="00735E67" w:rsidRPr="00735E67" w:rsidRDefault="00735E67" w:rsidP="00735E67">
      <w:pPr>
        <w:rPr>
          <w:rFonts w:ascii="Arial" w:hAnsi="Arial" w:cs="Arial"/>
          <w:sz w:val="24"/>
          <w:szCs w:val="24"/>
          <w:lang w:val="en-US"/>
        </w:rPr>
      </w:pPr>
    </w:p>
    <w:p w14:paraId="4A267315" w14:textId="77777777" w:rsidR="00735E67" w:rsidRPr="00735E67" w:rsidRDefault="00735E67" w:rsidP="00735E67">
      <w:pPr>
        <w:rPr>
          <w:rFonts w:ascii="Arial" w:hAnsi="Arial" w:cs="Arial"/>
          <w:b/>
          <w:bCs/>
          <w:sz w:val="24"/>
          <w:szCs w:val="24"/>
          <w:shd w:val="clear" w:color="auto" w:fill="FFFFFF"/>
          <w:lang w:val="en-US"/>
        </w:rPr>
      </w:pPr>
    </w:p>
    <w:p w14:paraId="4019BE60" w14:textId="77777777" w:rsidR="00735E67" w:rsidRPr="00735E67" w:rsidRDefault="00735E67" w:rsidP="00735E67">
      <w:pPr>
        <w:rPr>
          <w:rFonts w:ascii="Arial" w:hAnsi="Arial" w:cs="Arial"/>
          <w:b/>
          <w:bCs/>
          <w:sz w:val="24"/>
          <w:szCs w:val="24"/>
          <w:shd w:val="clear" w:color="auto" w:fill="FFFFFF"/>
          <w:lang w:val="en-US"/>
        </w:rPr>
      </w:pPr>
    </w:p>
    <w:p w14:paraId="36A9493C" w14:textId="77777777" w:rsidR="00735E67" w:rsidRPr="00735E67" w:rsidRDefault="00735E67" w:rsidP="00735E67">
      <w:pPr>
        <w:rPr>
          <w:rFonts w:ascii="Arial" w:hAnsi="Arial" w:cs="Arial"/>
          <w:b/>
          <w:bCs/>
          <w:sz w:val="24"/>
          <w:szCs w:val="24"/>
          <w:shd w:val="clear" w:color="auto" w:fill="FFFFFF"/>
          <w:lang w:val="en-US"/>
        </w:rPr>
      </w:pPr>
    </w:p>
    <w:p w14:paraId="176B4CE7" w14:textId="77777777" w:rsidR="00735E67" w:rsidRPr="00735E67" w:rsidRDefault="00735E67" w:rsidP="00735E67">
      <w:pPr>
        <w:rPr>
          <w:rFonts w:ascii="Arial" w:hAnsi="Arial" w:cs="Arial"/>
          <w:b/>
          <w:bCs/>
          <w:sz w:val="24"/>
          <w:szCs w:val="24"/>
          <w:shd w:val="clear" w:color="auto" w:fill="FFFFFF"/>
          <w:lang w:val="en-US"/>
        </w:rPr>
      </w:pPr>
    </w:p>
    <w:p w14:paraId="0A72060C" w14:textId="77777777" w:rsidR="00735E67" w:rsidRPr="00735E67" w:rsidRDefault="00735E67" w:rsidP="00735E67">
      <w:pPr>
        <w:rPr>
          <w:rFonts w:ascii="Arial" w:hAnsi="Arial" w:cs="Arial"/>
          <w:b/>
          <w:bCs/>
          <w:sz w:val="24"/>
          <w:szCs w:val="24"/>
          <w:shd w:val="clear" w:color="auto" w:fill="FFFFFF"/>
          <w:lang w:val="en-US"/>
        </w:rPr>
      </w:pPr>
    </w:p>
    <w:p w14:paraId="535EC2D0" w14:textId="77777777" w:rsidR="00735E67" w:rsidRPr="00735E67" w:rsidRDefault="00735E67" w:rsidP="00735E67">
      <w:pPr>
        <w:rPr>
          <w:rFonts w:ascii="Arial" w:hAnsi="Arial" w:cs="Arial"/>
          <w:b/>
          <w:bCs/>
          <w:sz w:val="24"/>
          <w:szCs w:val="24"/>
          <w:shd w:val="clear" w:color="auto" w:fill="FFFFFF"/>
          <w:lang w:val="en-US"/>
        </w:rPr>
      </w:pPr>
    </w:p>
    <w:p w14:paraId="75649833" w14:textId="77777777" w:rsidR="00735E67" w:rsidRPr="00735E67" w:rsidRDefault="00735E67" w:rsidP="00735E67">
      <w:pPr>
        <w:jc w:val="center"/>
        <w:rPr>
          <w:rFonts w:ascii="Arial" w:hAnsi="Arial" w:cs="Arial"/>
          <w:b/>
          <w:bCs/>
          <w:sz w:val="24"/>
          <w:szCs w:val="24"/>
          <w:shd w:val="clear" w:color="auto" w:fill="FFFFFF"/>
          <w:lang w:val="en-US"/>
        </w:rPr>
      </w:pPr>
    </w:p>
    <w:p w14:paraId="2F2FD949" w14:textId="77777777" w:rsidR="00735E67" w:rsidRPr="00735E67" w:rsidRDefault="00735E67" w:rsidP="00735E67">
      <w:pPr>
        <w:jc w:val="center"/>
        <w:rPr>
          <w:rFonts w:ascii="Arial" w:hAnsi="Arial" w:cs="Arial"/>
          <w:b/>
          <w:bCs/>
          <w:sz w:val="24"/>
          <w:szCs w:val="24"/>
          <w:shd w:val="clear" w:color="auto" w:fill="FFFFFF"/>
          <w:lang w:val="en-US"/>
        </w:rPr>
      </w:pPr>
    </w:p>
    <w:p w14:paraId="59AF89A1" w14:textId="77777777" w:rsidR="00735E67" w:rsidRDefault="00735E67" w:rsidP="00735E67">
      <w:pPr>
        <w:rPr>
          <w:rFonts w:ascii="Arial" w:hAnsi="Arial" w:cs="Arial"/>
          <w:b/>
          <w:bCs/>
          <w:sz w:val="24"/>
          <w:szCs w:val="24"/>
          <w:shd w:val="clear" w:color="auto" w:fill="FFFFFF"/>
          <w:lang w:val="en-US"/>
        </w:rPr>
      </w:pPr>
    </w:p>
    <w:p w14:paraId="7AF74218" w14:textId="77777777" w:rsidR="00735E67" w:rsidRDefault="00735E67" w:rsidP="00735E67">
      <w:pPr>
        <w:rPr>
          <w:rFonts w:ascii="Arial" w:hAnsi="Arial" w:cs="Arial"/>
          <w:b/>
          <w:bCs/>
          <w:sz w:val="24"/>
          <w:szCs w:val="24"/>
          <w:shd w:val="clear" w:color="auto" w:fill="FFFFFF"/>
          <w:lang w:val="en-US"/>
        </w:rPr>
      </w:pPr>
    </w:p>
    <w:p w14:paraId="3B008C5D" w14:textId="77777777" w:rsidR="00735E67" w:rsidRDefault="00735E67" w:rsidP="00735E67">
      <w:pPr>
        <w:rPr>
          <w:rFonts w:ascii="Arial" w:hAnsi="Arial" w:cs="Arial"/>
          <w:b/>
          <w:bCs/>
          <w:sz w:val="24"/>
          <w:szCs w:val="24"/>
          <w:shd w:val="clear" w:color="auto" w:fill="FFFFFF"/>
          <w:lang w:val="en-US"/>
        </w:rPr>
      </w:pPr>
    </w:p>
    <w:p w14:paraId="1BAB065F" w14:textId="77777777" w:rsidR="00735E67" w:rsidRDefault="00735E67" w:rsidP="00735E67">
      <w:pPr>
        <w:rPr>
          <w:rFonts w:ascii="Arial" w:hAnsi="Arial" w:cs="Arial"/>
          <w:b/>
          <w:bCs/>
          <w:sz w:val="24"/>
          <w:szCs w:val="24"/>
          <w:shd w:val="clear" w:color="auto" w:fill="FFFFFF"/>
          <w:lang w:val="en-US"/>
        </w:rPr>
      </w:pPr>
    </w:p>
    <w:p w14:paraId="69CF48B8" w14:textId="77777777" w:rsidR="00735E67" w:rsidRDefault="00735E67" w:rsidP="00735E67">
      <w:pPr>
        <w:rPr>
          <w:rFonts w:ascii="Arial" w:hAnsi="Arial" w:cs="Arial"/>
          <w:b/>
          <w:bCs/>
          <w:sz w:val="24"/>
          <w:szCs w:val="24"/>
          <w:shd w:val="clear" w:color="auto" w:fill="FFFFFF"/>
          <w:lang w:val="en-US"/>
        </w:rPr>
      </w:pPr>
    </w:p>
    <w:p w14:paraId="4F38730D" w14:textId="77777777" w:rsidR="00735E67" w:rsidRDefault="00735E67" w:rsidP="00735E67">
      <w:pPr>
        <w:rPr>
          <w:rFonts w:ascii="Arial" w:hAnsi="Arial" w:cs="Arial"/>
          <w:b/>
          <w:bCs/>
          <w:sz w:val="24"/>
          <w:szCs w:val="24"/>
          <w:shd w:val="clear" w:color="auto" w:fill="FFFFFF"/>
          <w:lang w:val="en-US"/>
        </w:rPr>
      </w:pPr>
    </w:p>
    <w:p w14:paraId="524B2738" w14:textId="77777777" w:rsidR="00735E67" w:rsidRPr="00735E67" w:rsidRDefault="00735E67" w:rsidP="00735E67">
      <w:pPr>
        <w:rPr>
          <w:rFonts w:ascii="Arial" w:hAnsi="Arial" w:cs="Arial"/>
          <w:b/>
          <w:bCs/>
          <w:sz w:val="24"/>
          <w:szCs w:val="24"/>
          <w:shd w:val="clear" w:color="auto" w:fill="FFFFFF"/>
          <w:lang w:val="en-US"/>
        </w:rPr>
      </w:pPr>
    </w:p>
    <w:sdt>
      <w:sdtPr>
        <w:rPr>
          <w:rFonts w:ascii="Arial" w:hAnsi="Arial" w:cs="Arial"/>
          <w:sz w:val="24"/>
          <w:lang w:val="en-US"/>
        </w:rPr>
        <w:id w:val="-998035265"/>
        <w:docPartObj>
          <w:docPartGallery w:val="Table of Contents"/>
          <w:docPartUnique/>
        </w:docPartObj>
      </w:sdtPr>
      <w:sdtEndPr>
        <w:rPr>
          <w:b/>
          <w:bCs/>
          <w:noProof/>
        </w:rPr>
      </w:sdtEndPr>
      <w:sdtContent>
        <w:p w14:paraId="3E3FC399" w14:textId="77777777" w:rsidR="00735E67" w:rsidRPr="00735E67" w:rsidRDefault="00735E67" w:rsidP="00735E67">
          <w:pPr>
            <w:keepNext/>
            <w:keepLines/>
            <w:spacing w:after="0" w:line="480" w:lineRule="auto"/>
            <w:ind w:firstLine="720"/>
            <w:rPr>
              <w:rFonts w:ascii="Arial" w:eastAsiaTheme="majorEastAsia" w:hAnsi="Arial" w:cs="Arial"/>
              <w:b/>
              <w:bCs/>
              <w:kern w:val="0"/>
              <w:sz w:val="24"/>
              <w:szCs w:val="24"/>
              <w:shd w:val="clear" w:color="auto" w:fill="FFFFFF"/>
              <w:lang w:val="en-US"/>
              <w14:ligatures w14:val="none"/>
            </w:rPr>
          </w:pPr>
          <w:r w:rsidRPr="00735E67">
            <w:rPr>
              <w:rFonts w:ascii="Arial" w:eastAsiaTheme="majorEastAsia" w:hAnsi="Arial" w:cs="Arial"/>
              <w:b/>
              <w:bCs/>
              <w:kern w:val="0"/>
              <w:sz w:val="24"/>
              <w:szCs w:val="24"/>
              <w:shd w:val="clear" w:color="auto" w:fill="FFFFFF"/>
              <w:lang w:val="en-US"/>
              <w14:ligatures w14:val="none"/>
            </w:rPr>
            <w:t>Table of Contents</w:t>
          </w:r>
        </w:p>
        <w:p w14:paraId="2F3FA3D1" w14:textId="77777777" w:rsidR="00735E67" w:rsidRPr="00735E67" w:rsidRDefault="00735E67" w:rsidP="00735E67">
          <w:pPr>
            <w:tabs>
              <w:tab w:val="right" w:leader="dot" w:pos="9350"/>
            </w:tabs>
            <w:spacing w:after="100"/>
            <w:rPr>
              <w:rFonts w:ascii="Arial" w:eastAsiaTheme="minorEastAsia" w:hAnsi="Arial" w:cs="Arial"/>
              <w:noProof/>
              <w:sz w:val="24"/>
              <w:szCs w:val="24"/>
              <w:lang w:val="en-US"/>
            </w:rPr>
          </w:pPr>
          <w:r w:rsidRPr="00735E67">
            <w:rPr>
              <w:rFonts w:ascii="Arial" w:eastAsiaTheme="minorEastAsia" w:hAnsi="Arial" w:cs="Arial"/>
              <w:kern w:val="0"/>
              <w:sz w:val="24"/>
              <w:szCs w:val="24"/>
              <w:lang w:val="en-US"/>
              <w14:ligatures w14:val="none"/>
            </w:rPr>
            <w:fldChar w:fldCharType="begin"/>
          </w:r>
          <w:r w:rsidRPr="00735E67">
            <w:rPr>
              <w:rFonts w:ascii="Arial" w:eastAsiaTheme="minorEastAsia" w:hAnsi="Arial" w:cs="Arial"/>
              <w:kern w:val="0"/>
              <w:sz w:val="24"/>
              <w:szCs w:val="24"/>
              <w:lang w:val="en-US"/>
              <w14:ligatures w14:val="none"/>
            </w:rPr>
            <w:instrText xml:space="preserve"> TOC \o "1-3" \h \z \u </w:instrText>
          </w:r>
          <w:r w:rsidRPr="00735E67">
            <w:rPr>
              <w:rFonts w:ascii="Arial" w:eastAsiaTheme="minorEastAsia" w:hAnsi="Arial" w:cs="Arial"/>
              <w:kern w:val="0"/>
              <w:sz w:val="24"/>
              <w:szCs w:val="24"/>
              <w:lang w:val="en-US"/>
              <w14:ligatures w14:val="none"/>
            </w:rPr>
            <w:fldChar w:fldCharType="separate"/>
          </w:r>
          <w:hyperlink w:anchor="_Toc139489996" w:history="1">
            <w:r w:rsidRPr="00735E67">
              <w:rPr>
                <w:rFonts w:ascii="Arial" w:eastAsiaTheme="minorEastAsia" w:hAnsi="Arial" w:cs="Arial"/>
                <w:noProof/>
                <w:color w:val="0563C1" w:themeColor="hyperlink"/>
                <w:kern w:val="0"/>
                <w:sz w:val="24"/>
                <w:szCs w:val="24"/>
                <w:u w:val="single"/>
                <w:lang w:val="en-US"/>
                <w14:ligatures w14:val="none"/>
              </w:rPr>
              <w:t>Role of the Marketing Department</w:t>
            </w:r>
            <w:r w:rsidRPr="00735E67">
              <w:rPr>
                <w:rFonts w:ascii="Arial" w:eastAsiaTheme="minorEastAsia" w:hAnsi="Arial" w:cs="Arial"/>
                <w:noProof/>
                <w:webHidden/>
                <w:kern w:val="0"/>
                <w:sz w:val="24"/>
                <w:szCs w:val="24"/>
                <w:lang w:val="en-US"/>
                <w14:ligatures w14:val="none"/>
              </w:rPr>
              <w:tab/>
            </w:r>
            <w:r w:rsidRPr="00735E67">
              <w:rPr>
                <w:rFonts w:ascii="Arial" w:eastAsiaTheme="minorEastAsia" w:hAnsi="Arial" w:cs="Arial"/>
                <w:noProof/>
                <w:webHidden/>
                <w:kern w:val="0"/>
                <w:sz w:val="24"/>
                <w:szCs w:val="24"/>
                <w:lang w:val="en-US"/>
                <w14:ligatures w14:val="none"/>
              </w:rPr>
              <w:fldChar w:fldCharType="begin"/>
            </w:r>
            <w:r w:rsidRPr="00735E67">
              <w:rPr>
                <w:rFonts w:ascii="Arial" w:eastAsiaTheme="minorEastAsia" w:hAnsi="Arial" w:cs="Arial"/>
                <w:noProof/>
                <w:webHidden/>
                <w:kern w:val="0"/>
                <w:sz w:val="24"/>
                <w:szCs w:val="24"/>
                <w:lang w:val="en-US"/>
                <w14:ligatures w14:val="none"/>
              </w:rPr>
              <w:instrText xml:space="preserve"> PAGEREF _Toc139489996 \h </w:instrText>
            </w:r>
            <w:r w:rsidRPr="00735E67">
              <w:rPr>
                <w:rFonts w:ascii="Arial" w:eastAsiaTheme="minorEastAsia" w:hAnsi="Arial" w:cs="Arial"/>
                <w:noProof/>
                <w:webHidden/>
                <w:kern w:val="0"/>
                <w:sz w:val="24"/>
                <w:szCs w:val="24"/>
                <w:lang w:val="en-US"/>
                <w14:ligatures w14:val="none"/>
              </w:rPr>
            </w:r>
            <w:r w:rsidRPr="00735E67">
              <w:rPr>
                <w:rFonts w:ascii="Arial" w:eastAsiaTheme="minorEastAsia" w:hAnsi="Arial" w:cs="Arial"/>
                <w:noProof/>
                <w:webHidden/>
                <w:kern w:val="0"/>
                <w:sz w:val="24"/>
                <w:szCs w:val="24"/>
                <w:lang w:val="en-US"/>
                <w14:ligatures w14:val="none"/>
              </w:rPr>
              <w:fldChar w:fldCharType="separate"/>
            </w:r>
            <w:r w:rsidRPr="00735E67">
              <w:rPr>
                <w:rFonts w:ascii="Arial" w:eastAsiaTheme="minorEastAsia" w:hAnsi="Arial" w:cs="Arial"/>
                <w:noProof/>
                <w:webHidden/>
                <w:kern w:val="0"/>
                <w:sz w:val="24"/>
                <w:szCs w:val="24"/>
                <w:lang w:val="en-US"/>
                <w14:ligatures w14:val="none"/>
              </w:rPr>
              <w:t>3</w:t>
            </w:r>
            <w:r w:rsidRPr="00735E67">
              <w:rPr>
                <w:rFonts w:ascii="Arial" w:eastAsiaTheme="minorEastAsia" w:hAnsi="Arial" w:cs="Arial"/>
                <w:noProof/>
                <w:webHidden/>
                <w:kern w:val="0"/>
                <w:sz w:val="24"/>
                <w:szCs w:val="24"/>
                <w:lang w:val="en-US"/>
                <w14:ligatures w14:val="none"/>
              </w:rPr>
              <w:fldChar w:fldCharType="end"/>
            </w:r>
          </w:hyperlink>
        </w:p>
        <w:p w14:paraId="377C5D98" w14:textId="77777777" w:rsidR="00735E67" w:rsidRPr="00735E67" w:rsidRDefault="00000000" w:rsidP="00735E67">
          <w:pPr>
            <w:tabs>
              <w:tab w:val="right" w:leader="dot" w:pos="9350"/>
            </w:tabs>
            <w:spacing w:after="100"/>
            <w:rPr>
              <w:rFonts w:ascii="Arial" w:eastAsiaTheme="minorEastAsia" w:hAnsi="Arial" w:cs="Arial"/>
              <w:noProof/>
              <w:sz w:val="24"/>
              <w:szCs w:val="24"/>
              <w:lang w:val="en-US"/>
            </w:rPr>
          </w:pPr>
          <w:hyperlink w:anchor="_Toc139489997" w:history="1">
            <w:r w:rsidR="00735E67" w:rsidRPr="00735E67">
              <w:rPr>
                <w:rFonts w:ascii="Arial" w:eastAsiaTheme="minorEastAsia" w:hAnsi="Arial" w:cs="Arial"/>
                <w:noProof/>
                <w:color w:val="0563C1" w:themeColor="hyperlink"/>
                <w:kern w:val="0"/>
                <w:sz w:val="24"/>
                <w:szCs w:val="24"/>
                <w:u w:val="single"/>
                <w:lang w:val="en-US"/>
                <w14:ligatures w14:val="none"/>
              </w:rPr>
              <w:t>Introduction</w:t>
            </w:r>
            <w:r w:rsidR="00735E67" w:rsidRPr="00735E67">
              <w:rPr>
                <w:rFonts w:ascii="Arial" w:eastAsiaTheme="minorEastAsia" w:hAnsi="Arial" w:cs="Arial"/>
                <w:noProof/>
                <w:webHidden/>
                <w:kern w:val="0"/>
                <w:sz w:val="24"/>
                <w:szCs w:val="24"/>
                <w:lang w:val="en-US"/>
                <w14:ligatures w14:val="none"/>
              </w:rPr>
              <w:tab/>
            </w:r>
            <w:r w:rsidR="00735E67" w:rsidRPr="00735E67">
              <w:rPr>
                <w:rFonts w:ascii="Arial" w:eastAsiaTheme="minorEastAsia" w:hAnsi="Arial" w:cs="Arial"/>
                <w:noProof/>
                <w:webHidden/>
                <w:kern w:val="0"/>
                <w:sz w:val="24"/>
                <w:szCs w:val="24"/>
                <w:lang w:val="en-US"/>
                <w14:ligatures w14:val="none"/>
              </w:rPr>
              <w:fldChar w:fldCharType="begin"/>
            </w:r>
            <w:r w:rsidR="00735E67" w:rsidRPr="00735E67">
              <w:rPr>
                <w:rFonts w:ascii="Arial" w:eastAsiaTheme="minorEastAsia" w:hAnsi="Arial" w:cs="Arial"/>
                <w:noProof/>
                <w:webHidden/>
                <w:kern w:val="0"/>
                <w:sz w:val="24"/>
                <w:szCs w:val="24"/>
                <w:lang w:val="en-US"/>
                <w14:ligatures w14:val="none"/>
              </w:rPr>
              <w:instrText xml:space="preserve"> PAGEREF _Toc139489997 \h </w:instrText>
            </w:r>
            <w:r w:rsidR="00735E67" w:rsidRPr="00735E67">
              <w:rPr>
                <w:rFonts w:ascii="Arial" w:eastAsiaTheme="minorEastAsia" w:hAnsi="Arial" w:cs="Arial"/>
                <w:noProof/>
                <w:webHidden/>
                <w:kern w:val="0"/>
                <w:sz w:val="24"/>
                <w:szCs w:val="24"/>
                <w:lang w:val="en-US"/>
                <w14:ligatures w14:val="none"/>
              </w:rPr>
            </w:r>
            <w:r w:rsidR="00735E67" w:rsidRPr="00735E67">
              <w:rPr>
                <w:rFonts w:ascii="Arial" w:eastAsiaTheme="minorEastAsia" w:hAnsi="Arial" w:cs="Arial"/>
                <w:noProof/>
                <w:webHidden/>
                <w:kern w:val="0"/>
                <w:sz w:val="24"/>
                <w:szCs w:val="24"/>
                <w:lang w:val="en-US"/>
                <w14:ligatures w14:val="none"/>
              </w:rPr>
              <w:fldChar w:fldCharType="separate"/>
            </w:r>
            <w:r w:rsidR="00735E67" w:rsidRPr="00735E67">
              <w:rPr>
                <w:rFonts w:ascii="Arial" w:eastAsiaTheme="minorEastAsia" w:hAnsi="Arial" w:cs="Arial"/>
                <w:noProof/>
                <w:webHidden/>
                <w:kern w:val="0"/>
                <w:sz w:val="24"/>
                <w:szCs w:val="24"/>
                <w:lang w:val="en-US"/>
                <w14:ligatures w14:val="none"/>
              </w:rPr>
              <w:t>3</w:t>
            </w:r>
            <w:r w:rsidR="00735E67" w:rsidRPr="00735E67">
              <w:rPr>
                <w:rFonts w:ascii="Arial" w:eastAsiaTheme="minorEastAsia" w:hAnsi="Arial" w:cs="Arial"/>
                <w:noProof/>
                <w:webHidden/>
                <w:kern w:val="0"/>
                <w:sz w:val="24"/>
                <w:szCs w:val="24"/>
                <w:lang w:val="en-US"/>
                <w14:ligatures w14:val="none"/>
              </w:rPr>
              <w:fldChar w:fldCharType="end"/>
            </w:r>
          </w:hyperlink>
        </w:p>
        <w:p w14:paraId="391F73CD" w14:textId="77777777" w:rsidR="00735E67" w:rsidRPr="00735E67" w:rsidRDefault="00000000" w:rsidP="00735E67">
          <w:pPr>
            <w:tabs>
              <w:tab w:val="right" w:leader="dot" w:pos="9350"/>
            </w:tabs>
            <w:spacing w:after="100"/>
            <w:rPr>
              <w:rFonts w:ascii="Arial" w:eastAsiaTheme="minorEastAsia" w:hAnsi="Arial" w:cs="Arial"/>
              <w:noProof/>
              <w:sz w:val="24"/>
              <w:szCs w:val="24"/>
              <w:lang w:val="en-US"/>
            </w:rPr>
          </w:pPr>
          <w:hyperlink w:anchor="_Toc139489998" w:history="1">
            <w:r w:rsidR="00735E67" w:rsidRPr="00735E67">
              <w:rPr>
                <w:rFonts w:ascii="Arial" w:eastAsiaTheme="minorEastAsia" w:hAnsi="Arial" w:cs="Arial"/>
                <w:noProof/>
                <w:color w:val="0563C1" w:themeColor="hyperlink"/>
                <w:kern w:val="0"/>
                <w:sz w:val="24"/>
                <w:szCs w:val="24"/>
                <w:u w:val="single"/>
                <w:lang w:val="en-US"/>
                <w14:ligatures w14:val="none"/>
              </w:rPr>
              <w:t>Critical Evaluation of Marketing Activities</w:t>
            </w:r>
            <w:r w:rsidR="00735E67" w:rsidRPr="00735E67">
              <w:rPr>
                <w:rFonts w:ascii="Arial" w:eastAsiaTheme="minorEastAsia" w:hAnsi="Arial" w:cs="Arial"/>
                <w:noProof/>
                <w:webHidden/>
                <w:kern w:val="0"/>
                <w:sz w:val="24"/>
                <w:szCs w:val="24"/>
                <w:lang w:val="en-US"/>
                <w14:ligatures w14:val="none"/>
              </w:rPr>
              <w:tab/>
            </w:r>
            <w:r w:rsidR="00735E67" w:rsidRPr="00735E67">
              <w:rPr>
                <w:rFonts w:ascii="Arial" w:eastAsiaTheme="minorEastAsia" w:hAnsi="Arial" w:cs="Arial"/>
                <w:noProof/>
                <w:webHidden/>
                <w:kern w:val="0"/>
                <w:sz w:val="24"/>
                <w:szCs w:val="24"/>
                <w:lang w:val="en-US"/>
                <w14:ligatures w14:val="none"/>
              </w:rPr>
              <w:fldChar w:fldCharType="begin"/>
            </w:r>
            <w:r w:rsidR="00735E67" w:rsidRPr="00735E67">
              <w:rPr>
                <w:rFonts w:ascii="Arial" w:eastAsiaTheme="minorEastAsia" w:hAnsi="Arial" w:cs="Arial"/>
                <w:noProof/>
                <w:webHidden/>
                <w:kern w:val="0"/>
                <w:sz w:val="24"/>
                <w:szCs w:val="24"/>
                <w:lang w:val="en-US"/>
                <w14:ligatures w14:val="none"/>
              </w:rPr>
              <w:instrText xml:space="preserve"> PAGEREF _Toc139489998 \h </w:instrText>
            </w:r>
            <w:r w:rsidR="00735E67" w:rsidRPr="00735E67">
              <w:rPr>
                <w:rFonts w:ascii="Arial" w:eastAsiaTheme="minorEastAsia" w:hAnsi="Arial" w:cs="Arial"/>
                <w:noProof/>
                <w:webHidden/>
                <w:kern w:val="0"/>
                <w:sz w:val="24"/>
                <w:szCs w:val="24"/>
                <w:lang w:val="en-US"/>
                <w14:ligatures w14:val="none"/>
              </w:rPr>
            </w:r>
            <w:r w:rsidR="00735E67" w:rsidRPr="00735E67">
              <w:rPr>
                <w:rFonts w:ascii="Arial" w:eastAsiaTheme="minorEastAsia" w:hAnsi="Arial" w:cs="Arial"/>
                <w:noProof/>
                <w:webHidden/>
                <w:kern w:val="0"/>
                <w:sz w:val="24"/>
                <w:szCs w:val="24"/>
                <w:lang w:val="en-US"/>
                <w14:ligatures w14:val="none"/>
              </w:rPr>
              <w:fldChar w:fldCharType="separate"/>
            </w:r>
            <w:r w:rsidR="00735E67" w:rsidRPr="00735E67">
              <w:rPr>
                <w:rFonts w:ascii="Arial" w:eastAsiaTheme="minorEastAsia" w:hAnsi="Arial" w:cs="Arial"/>
                <w:noProof/>
                <w:webHidden/>
                <w:kern w:val="0"/>
                <w:sz w:val="24"/>
                <w:szCs w:val="24"/>
                <w:lang w:val="en-US"/>
                <w14:ligatures w14:val="none"/>
              </w:rPr>
              <w:t>3</w:t>
            </w:r>
            <w:r w:rsidR="00735E67" w:rsidRPr="00735E67">
              <w:rPr>
                <w:rFonts w:ascii="Arial" w:eastAsiaTheme="minorEastAsia" w:hAnsi="Arial" w:cs="Arial"/>
                <w:noProof/>
                <w:webHidden/>
                <w:kern w:val="0"/>
                <w:sz w:val="24"/>
                <w:szCs w:val="24"/>
                <w:lang w:val="en-US"/>
                <w14:ligatures w14:val="none"/>
              </w:rPr>
              <w:fldChar w:fldCharType="end"/>
            </w:r>
          </w:hyperlink>
        </w:p>
        <w:p w14:paraId="06AA4250" w14:textId="77777777" w:rsidR="00735E67" w:rsidRPr="00735E67" w:rsidRDefault="00000000" w:rsidP="00735E67">
          <w:pPr>
            <w:tabs>
              <w:tab w:val="right" w:leader="dot" w:pos="9350"/>
            </w:tabs>
            <w:spacing w:after="100"/>
            <w:ind w:left="220"/>
            <w:rPr>
              <w:rFonts w:ascii="Arial" w:eastAsiaTheme="minorEastAsia" w:hAnsi="Arial" w:cs="Arial"/>
              <w:noProof/>
              <w:sz w:val="24"/>
              <w:szCs w:val="24"/>
              <w:lang w:val="en-US"/>
            </w:rPr>
          </w:pPr>
          <w:hyperlink w:anchor="_Toc139489999" w:history="1">
            <w:r w:rsidR="00735E67" w:rsidRPr="00735E67">
              <w:rPr>
                <w:rFonts w:ascii="Arial" w:eastAsiaTheme="minorEastAsia" w:hAnsi="Arial" w:cs="Arial"/>
                <w:noProof/>
                <w:color w:val="0563C1" w:themeColor="hyperlink"/>
                <w:kern w:val="0"/>
                <w:sz w:val="24"/>
                <w:szCs w:val="24"/>
                <w:u w:val="single"/>
                <w:lang w:val="en-US"/>
                <w14:ligatures w14:val="none"/>
              </w:rPr>
              <w:t>2.1 Concept and Importance of Marketing</w:t>
            </w:r>
            <w:r w:rsidR="00735E67" w:rsidRPr="00735E67">
              <w:rPr>
                <w:rFonts w:ascii="Arial" w:eastAsiaTheme="minorEastAsia" w:hAnsi="Arial" w:cs="Arial"/>
                <w:noProof/>
                <w:webHidden/>
                <w:kern w:val="0"/>
                <w:sz w:val="24"/>
                <w:szCs w:val="24"/>
                <w:lang w:val="en-US"/>
                <w14:ligatures w14:val="none"/>
              </w:rPr>
              <w:tab/>
            </w:r>
            <w:r w:rsidR="00735E67" w:rsidRPr="00735E67">
              <w:rPr>
                <w:rFonts w:ascii="Arial" w:eastAsiaTheme="minorEastAsia" w:hAnsi="Arial" w:cs="Arial"/>
                <w:noProof/>
                <w:webHidden/>
                <w:kern w:val="0"/>
                <w:sz w:val="24"/>
                <w:szCs w:val="24"/>
                <w:lang w:val="en-US"/>
                <w14:ligatures w14:val="none"/>
              </w:rPr>
              <w:fldChar w:fldCharType="begin"/>
            </w:r>
            <w:r w:rsidR="00735E67" w:rsidRPr="00735E67">
              <w:rPr>
                <w:rFonts w:ascii="Arial" w:eastAsiaTheme="minorEastAsia" w:hAnsi="Arial" w:cs="Arial"/>
                <w:noProof/>
                <w:webHidden/>
                <w:kern w:val="0"/>
                <w:sz w:val="24"/>
                <w:szCs w:val="24"/>
                <w:lang w:val="en-US"/>
                <w14:ligatures w14:val="none"/>
              </w:rPr>
              <w:instrText xml:space="preserve"> PAGEREF _Toc139489999 \h </w:instrText>
            </w:r>
            <w:r w:rsidR="00735E67" w:rsidRPr="00735E67">
              <w:rPr>
                <w:rFonts w:ascii="Arial" w:eastAsiaTheme="minorEastAsia" w:hAnsi="Arial" w:cs="Arial"/>
                <w:noProof/>
                <w:webHidden/>
                <w:kern w:val="0"/>
                <w:sz w:val="24"/>
                <w:szCs w:val="24"/>
                <w:lang w:val="en-US"/>
                <w14:ligatures w14:val="none"/>
              </w:rPr>
            </w:r>
            <w:r w:rsidR="00735E67" w:rsidRPr="00735E67">
              <w:rPr>
                <w:rFonts w:ascii="Arial" w:eastAsiaTheme="minorEastAsia" w:hAnsi="Arial" w:cs="Arial"/>
                <w:noProof/>
                <w:webHidden/>
                <w:kern w:val="0"/>
                <w:sz w:val="24"/>
                <w:szCs w:val="24"/>
                <w:lang w:val="en-US"/>
                <w14:ligatures w14:val="none"/>
              </w:rPr>
              <w:fldChar w:fldCharType="separate"/>
            </w:r>
            <w:r w:rsidR="00735E67" w:rsidRPr="00735E67">
              <w:rPr>
                <w:rFonts w:ascii="Arial" w:eastAsiaTheme="minorEastAsia" w:hAnsi="Arial" w:cs="Arial"/>
                <w:noProof/>
                <w:webHidden/>
                <w:kern w:val="0"/>
                <w:sz w:val="24"/>
                <w:szCs w:val="24"/>
                <w:lang w:val="en-US"/>
                <w14:ligatures w14:val="none"/>
              </w:rPr>
              <w:t>3</w:t>
            </w:r>
            <w:r w:rsidR="00735E67" w:rsidRPr="00735E67">
              <w:rPr>
                <w:rFonts w:ascii="Arial" w:eastAsiaTheme="minorEastAsia" w:hAnsi="Arial" w:cs="Arial"/>
                <w:noProof/>
                <w:webHidden/>
                <w:kern w:val="0"/>
                <w:sz w:val="24"/>
                <w:szCs w:val="24"/>
                <w:lang w:val="en-US"/>
                <w14:ligatures w14:val="none"/>
              </w:rPr>
              <w:fldChar w:fldCharType="end"/>
            </w:r>
          </w:hyperlink>
        </w:p>
        <w:p w14:paraId="4CBEAB70" w14:textId="77777777" w:rsidR="00735E67" w:rsidRPr="00735E67" w:rsidRDefault="00000000" w:rsidP="00735E67">
          <w:pPr>
            <w:tabs>
              <w:tab w:val="right" w:leader="dot" w:pos="9350"/>
            </w:tabs>
            <w:spacing w:after="100"/>
            <w:ind w:left="220"/>
            <w:rPr>
              <w:rFonts w:ascii="Arial" w:eastAsiaTheme="minorEastAsia" w:hAnsi="Arial" w:cs="Arial"/>
              <w:noProof/>
              <w:sz w:val="24"/>
              <w:szCs w:val="24"/>
              <w:lang w:val="en-US"/>
            </w:rPr>
          </w:pPr>
          <w:hyperlink w:anchor="_Toc139490000" w:history="1">
            <w:r w:rsidR="00735E67" w:rsidRPr="00735E67">
              <w:rPr>
                <w:rFonts w:ascii="Arial" w:eastAsiaTheme="minorEastAsia" w:hAnsi="Arial" w:cs="Arial"/>
                <w:noProof/>
                <w:color w:val="0563C1" w:themeColor="hyperlink"/>
                <w:kern w:val="0"/>
                <w:sz w:val="24"/>
                <w:szCs w:val="24"/>
                <w:u w:val="single"/>
                <w:lang w:val="en-US"/>
                <w14:ligatures w14:val="none"/>
              </w:rPr>
              <w:t>2.2 Allocation of Marketing Resources</w:t>
            </w:r>
            <w:r w:rsidR="00735E67" w:rsidRPr="00735E67">
              <w:rPr>
                <w:rFonts w:ascii="Arial" w:eastAsiaTheme="minorEastAsia" w:hAnsi="Arial" w:cs="Arial"/>
                <w:noProof/>
                <w:webHidden/>
                <w:kern w:val="0"/>
                <w:sz w:val="24"/>
                <w:szCs w:val="24"/>
                <w:lang w:val="en-US"/>
                <w14:ligatures w14:val="none"/>
              </w:rPr>
              <w:tab/>
            </w:r>
            <w:r w:rsidR="00735E67" w:rsidRPr="00735E67">
              <w:rPr>
                <w:rFonts w:ascii="Arial" w:eastAsiaTheme="minorEastAsia" w:hAnsi="Arial" w:cs="Arial"/>
                <w:noProof/>
                <w:webHidden/>
                <w:kern w:val="0"/>
                <w:sz w:val="24"/>
                <w:szCs w:val="24"/>
                <w:lang w:val="en-US"/>
                <w14:ligatures w14:val="none"/>
              </w:rPr>
              <w:fldChar w:fldCharType="begin"/>
            </w:r>
            <w:r w:rsidR="00735E67" w:rsidRPr="00735E67">
              <w:rPr>
                <w:rFonts w:ascii="Arial" w:eastAsiaTheme="minorEastAsia" w:hAnsi="Arial" w:cs="Arial"/>
                <w:noProof/>
                <w:webHidden/>
                <w:kern w:val="0"/>
                <w:sz w:val="24"/>
                <w:szCs w:val="24"/>
                <w:lang w:val="en-US"/>
                <w14:ligatures w14:val="none"/>
              </w:rPr>
              <w:instrText xml:space="preserve"> PAGEREF _Toc139490000 \h </w:instrText>
            </w:r>
            <w:r w:rsidR="00735E67" w:rsidRPr="00735E67">
              <w:rPr>
                <w:rFonts w:ascii="Arial" w:eastAsiaTheme="minorEastAsia" w:hAnsi="Arial" w:cs="Arial"/>
                <w:noProof/>
                <w:webHidden/>
                <w:kern w:val="0"/>
                <w:sz w:val="24"/>
                <w:szCs w:val="24"/>
                <w:lang w:val="en-US"/>
                <w14:ligatures w14:val="none"/>
              </w:rPr>
            </w:r>
            <w:r w:rsidR="00735E67" w:rsidRPr="00735E67">
              <w:rPr>
                <w:rFonts w:ascii="Arial" w:eastAsiaTheme="minorEastAsia" w:hAnsi="Arial" w:cs="Arial"/>
                <w:noProof/>
                <w:webHidden/>
                <w:kern w:val="0"/>
                <w:sz w:val="24"/>
                <w:szCs w:val="24"/>
                <w:lang w:val="en-US"/>
                <w14:ligatures w14:val="none"/>
              </w:rPr>
              <w:fldChar w:fldCharType="separate"/>
            </w:r>
            <w:r w:rsidR="00735E67" w:rsidRPr="00735E67">
              <w:rPr>
                <w:rFonts w:ascii="Arial" w:eastAsiaTheme="minorEastAsia" w:hAnsi="Arial" w:cs="Arial"/>
                <w:noProof/>
                <w:webHidden/>
                <w:kern w:val="0"/>
                <w:sz w:val="24"/>
                <w:szCs w:val="24"/>
                <w:lang w:val="en-US"/>
                <w14:ligatures w14:val="none"/>
              </w:rPr>
              <w:t>4</w:t>
            </w:r>
            <w:r w:rsidR="00735E67" w:rsidRPr="00735E67">
              <w:rPr>
                <w:rFonts w:ascii="Arial" w:eastAsiaTheme="minorEastAsia" w:hAnsi="Arial" w:cs="Arial"/>
                <w:noProof/>
                <w:webHidden/>
                <w:kern w:val="0"/>
                <w:sz w:val="24"/>
                <w:szCs w:val="24"/>
                <w:lang w:val="en-US"/>
                <w14:ligatures w14:val="none"/>
              </w:rPr>
              <w:fldChar w:fldCharType="end"/>
            </w:r>
          </w:hyperlink>
        </w:p>
        <w:p w14:paraId="49C3C041" w14:textId="77777777" w:rsidR="00735E67" w:rsidRPr="00735E67" w:rsidRDefault="00000000" w:rsidP="00735E67">
          <w:pPr>
            <w:tabs>
              <w:tab w:val="right" w:leader="dot" w:pos="9350"/>
            </w:tabs>
            <w:spacing w:after="100"/>
            <w:ind w:left="220"/>
            <w:rPr>
              <w:rFonts w:ascii="Arial" w:eastAsiaTheme="minorEastAsia" w:hAnsi="Arial" w:cs="Arial"/>
              <w:noProof/>
              <w:sz w:val="24"/>
              <w:szCs w:val="24"/>
              <w:lang w:val="en-US"/>
            </w:rPr>
          </w:pPr>
          <w:hyperlink w:anchor="_Toc139490001" w:history="1">
            <w:r w:rsidR="00735E67" w:rsidRPr="00735E67">
              <w:rPr>
                <w:rFonts w:ascii="Arial" w:eastAsiaTheme="minorEastAsia" w:hAnsi="Arial" w:cs="Arial"/>
                <w:noProof/>
                <w:color w:val="0563C1" w:themeColor="hyperlink"/>
                <w:kern w:val="0"/>
                <w:sz w:val="24"/>
                <w:szCs w:val="24"/>
                <w:u w:val="single"/>
                <w:lang w:val="en-US"/>
                <w14:ligatures w14:val="none"/>
              </w:rPr>
              <w:t>2.3 Macro and Micro Marketing Environment</w:t>
            </w:r>
            <w:r w:rsidR="00735E67" w:rsidRPr="00735E67">
              <w:rPr>
                <w:rFonts w:ascii="Arial" w:eastAsiaTheme="minorEastAsia" w:hAnsi="Arial" w:cs="Arial"/>
                <w:noProof/>
                <w:webHidden/>
                <w:kern w:val="0"/>
                <w:sz w:val="24"/>
                <w:szCs w:val="24"/>
                <w:lang w:val="en-US"/>
                <w14:ligatures w14:val="none"/>
              </w:rPr>
              <w:tab/>
            </w:r>
            <w:r w:rsidR="00735E67" w:rsidRPr="00735E67">
              <w:rPr>
                <w:rFonts w:ascii="Arial" w:eastAsiaTheme="minorEastAsia" w:hAnsi="Arial" w:cs="Arial"/>
                <w:noProof/>
                <w:webHidden/>
                <w:kern w:val="0"/>
                <w:sz w:val="24"/>
                <w:szCs w:val="24"/>
                <w:lang w:val="en-US"/>
                <w14:ligatures w14:val="none"/>
              </w:rPr>
              <w:fldChar w:fldCharType="begin"/>
            </w:r>
            <w:r w:rsidR="00735E67" w:rsidRPr="00735E67">
              <w:rPr>
                <w:rFonts w:ascii="Arial" w:eastAsiaTheme="minorEastAsia" w:hAnsi="Arial" w:cs="Arial"/>
                <w:noProof/>
                <w:webHidden/>
                <w:kern w:val="0"/>
                <w:sz w:val="24"/>
                <w:szCs w:val="24"/>
                <w:lang w:val="en-US"/>
                <w14:ligatures w14:val="none"/>
              </w:rPr>
              <w:instrText xml:space="preserve"> PAGEREF _Toc139490001 \h </w:instrText>
            </w:r>
            <w:r w:rsidR="00735E67" w:rsidRPr="00735E67">
              <w:rPr>
                <w:rFonts w:ascii="Arial" w:eastAsiaTheme="minorEastAsia" w:hAnsi="Arial" w:cs="Arial"/>
                <w:noProof/>
                <w:webHidden/>
                <w:kern w:val="0"/>
                <w:sz w:val="24"/>
                <w:szCs w:val="24"/>
                <w:lang w:val="en-US"/>
                <w14:ligatures w14:val="none"/>
              </w:rPr>
            </w:r>
            <w:r w:rsidR="00735E67" w:rsidRPr="00735E67">
              <w:rPr>
                <w:rFonts w:ascii="Arial" w:eastAsiaTheme="minorEastAsia" w:hAnsi="Arial" w:cs="Arial"/>
                <w:noProof/>
                <w:webHidden/>
                <w:kern w:val="0"/>
                <w:sz w:val="24"/>
                <w:szCs w:val="24"/>
                <w:lang w:val="en-US"/>
                <w14:ligatures w14:val="none"/>
              </w:rPr>
              <w:fldChar w:fldCharType="separate"/>
            </w:r>
            <w:r w:rsidR="00735E67" w:rsidRPr="00735E67">
              <w:rPr>
                <w:rFonts w:ascii="Arial" w:eastAsiaTheme="minorEastAsia" w:hAnsi="Arial" w:cs="Arial"/>
                <w:noProof/>
                <w:webHidden/>
                <w:kern w:val="0"/>
                <w:sz w:val="24"/>
                <w:szCs w:val="24"/>
                <w:lang w:val="en-US"/>
                <w14:ligatures w14:val="none"/>
              </w:rPr>
              <w:t>5</w:t>
            </w:r>
            <w:r w:rsidR="00735E67" w:rsidRPr="00735E67">
              <w:rPr>
                <w:rFonts w:ascii="Arial" w:eastAsiaTheme="minorEastAsia" w:hAnsi="Arial" w:cs="Arial"/>
                <w:noProof/>
                <w:webHidden/>
                <w:kern w:val="0"/>
                <w:sz w:val="24"/>
                <w:szCs w:val="24"/>
                <w:lang w:val="en-US"/>
                <w14:ligatures w14:val="none"/>
              </w:rPr>
              <w:fldChar w:fldCharType="end"/>
            </w:r>
          </w:hyperlink>
        </w:p>
        <w:p w14:paraId="75B34BE9" w14:textId="77777777" w:rsidR="00735E67" w:rsidRPr="00735E67" w:rsidRDefault="00000000" w:rsidP="00735E67">
          <w:pPr>
            <w:tabs>
              <w:tab w:val="right" w:leader="dot" w:pos="9350"/>
            </w:tabs>
            <w:spacing w:after="100"/>
            <w:ind w:left="220"/>
            <w:rPr>
              <w:rFonts w:ascii="Arial" w:eastAsiaTheme="minorEastAsia" w:hAnsi="Arial" w:cs="Arial"/>
              <w:noProof/>
              <w:sz w:val="24"/>
              <w:szCs w:val="24"/>
              <w:lang w:val="en-US"/>
            </w:rPr>
          </w:pPr>
          <w:hyperlink w:anchor="_Toc139490002" w:history="1">
            <w:r w:rsidR="00735E67" w:rsidRPr="00735E67">
              <w:rPr>
                <w:rFonts w:ascii="Arial" w:eastAsiaTheme="minorEastAsia" w:hAnsi="Arial" w:cs="Arial"/>
                <w:noProof/>
                <w:color w:val="0563C1" w:themeColor="hyperlink"/>
                <w:kern w:val="0"/>
                <w:sz w:val="24"/>
                <w:szCs w:val="24"/>
                <w:u w:val="single"/>
                <w:lang w:val="en-US"/>
                <w14:ligatures w14:val="none"/>
              </w:rPr>
              <w:t>2.4 Target Market and Market Segmentation</w:t>
            </w:r>
            <w:r w:rsidR="00735E67" w:rsidRPr="00735E67">
              <w:rPr>
                <w:rFonts w:ascii="Arial" w:eastAsiaTheme="minorEastAsia" w:hAnsi="Arial" w:cs="Arial"/>
                <w:noProof/>
                <w:webHidden/>
                <w:kern w:val="0"/>
                <w:sz w:val="24"/>
                <w:szCs w:val="24"/>
                <w:lang w:val="en-US"/>
                <w14:ligatures w14:val="none"/>
              </w:rPr>
              <w:tab/>
            </w:r>
            <w:r w:rsidR="00735E67" w:rsidRPr="00735E67">
              <w:rPr>
                <w:rFonts w:ascii="Arial" w:eastAsiaTheme="minorEastAsia" w:hAnsi="Arial" w:cs="Arial"/>
                <w:noProof/>
                <w:webHidden/>
                <w:kern w:val="0"/>
                <w:sz w:val="24"/>
                <w:szCs w:val="24"/>
                <w:lang w:val="en-US"/>
                <w14:ligatures w14:val="none"/>
              </w:rPr>
              <w:fldChar w:fldCharType="begin"/>
            </w:r>
            <w:r w:rsidR="00735E67" w:rsidRPr="00735E67">
              <w:rPr>
                <w:rFonts w:ascii="Arial" w:eastAsiaTheme="minorEastAsia" w:hAnsi="Arial" w:cs="Arial"/>
                <w:noProof/>
                <w:webHidden/>
                <w:kern w:val="0"/>
                <w:sz w:val="24"/>
                <w:szCs w:val="24"/>
                <w:lang w:val="en-US"/>
                <w14:ligatures w14:val="none"/>
              </w:rPr>
              <w:instrText xml:space="preserve"> PAGEREF _Toc139490002 \h </w:instrText>
            </w:r>
            <w:r w:rsidR="00735E67" w:rsidRPr="00735E67">
              <w:rPr>
                <w:rFonts w:ascii="Arial" w:eastAsiaTheme="minorEastAsia" w:hAnsi="Arial" w:cs="Arial"/>
                <w:noProof/>
                <w:webHidden/>
                <w:kern w:val="0"/>
                <w:sz w:val="24"/>
                <w:szCs w:val="24"/>
                <w:lang w:val="en-US"/>
                <w14:ligatures w14:val="none"/>
              </w:rPr>
            </w:r>
            <w:r w:rsidR="00735E67" w:rsidRPr="00735E67">
              <w:rPr>
                <w:rFonts w:ascii="Arial" w:eastAsiaTheme="minorEastAsia" w:hAnsi="Arial" w:cs="Arial"/>
                <w:noProof/>
                <w:webHidden/>
                <w:kern w:val="0"/>
                <w:sz w:val="24"/>
                <w:szCs w:val="24"/>
                <w:lang w:val="en-US"/>
                <w14:ligatures w14:val="none"/>
              </w:rPr>
              <w:fldChar w:fldCharType="separate"/>
            </w:r>
            <w:r w:rsidR="00735E67" w:rsidRPr="00735E67">
              <w:rPr>
                <w:rFonts w:ascii="Arial" w:eastAsiaTheme="minorEastAsia" w:hAnsi="Arial" w:cs="Arial"/>
                <w:noProof/>
                <w:webHidden/>
                <w:kern w:val="0"/>
                <w:sz w:val="24"/>
                <w:szCs w:val="24"/>
                <w:lang w:val="en-US"/>
                <w14:ligatures w14:val="none"/>
              </w:rPr>
              <w:t>7</w:t>
            </w:r>
            <w:r w:rsidR="00735E67" w:rsidRPr="00735E67">
              <w:rPr>
                <w:rFonts w:ascii="Arial" w:eastAsiaTheme="minorEastAsia" w:hAnsi="Arial" w:cs="Arial"/>
                <w:noProof/>
                <w:webHidden/>
                <w:kern w:val="0"/>
                <w:sz w:val="24"/>
                <w:szCs w:val="24"/>
                <w:lang w:val="en-US"/>
                <w14:ligatures w14:val="none"/>
              </w:rPr>
              <w:fldChar w:fldCharType="end"/>
            </w:r>
          </w:hyperlink>
        </w:p>
        <w:p w14:paraId="7A7422BA" w14:textId="77777777" w:rsidR="00735E67" w:rsidRPr="00735E67" w:rsidRDefault="00000000" w:rsidP="00735E67">
          <w:pPr>
            <w:tabs>
              <w:tab w:val="right" w:leader="dot" w:pos="9350"/>
            </w:tabs>
            <w:spacing w:after="100"/>
            <w:ind w:left="220"/>
            <w:rPr>
              <w:rFonts w:ascii="Arial" w:eastAsiaTheme="minorEastAsia" w:hAnsi="Arial" w:cs="Arial"/>
              <w:noProof/>
              <w:sz w:val="24"/>
              <w:szCs w:val="24"/>
              <w:lang w:val="en-US"/>
            </w:rPr>
          </w:pPr>
          <w:hyperlink w:anchor="_Toc139490003" w:history="1">
            <w:r w:rsidR="00735E67" w:rsidRPr="00735E67">
              <w:rPr>
                <w:rFonts w:ascii="Arial" w:eastAsiaTheme="minorEastAsia" w:hAnsi="Arial" w:cs="Arial"/>
                <w:noProof/>
                <w:color w:val="0563C1" w:themeColor="hyperlink"/>
                <w:kern w:val="0"/>
                <w:sz w:val="24"/>
                <w:szCs w:val="24"/>
                <w:u w:val="single"/>
                <w:lang w:val="en-US"/>
                <w14:ligatures w14:val="none"/>
              </w:rPr>
              <w:t>2.5 Selection of Media Channels</w:t>
            </w:r>
            <w:r w:rsidR="00735E67" w:rsidRPr="00735E67">
              <w:rPr>
                <w:rFonts w:ascii="Arial" w:eastAsiaTheme="minorEastAsia" w:hAnsi="Arial" w:cs="Arial"/>
                <w:noProof/>
                <w:webHidden/>
                <w:kern w:val="0"/>
                <w:sz w:val="24"/>
                <w:szCs w:val="24"/>
                <w:lang w:val="en-US"/>
                <w14:ligatures w14:val="none"/>
              </w:rPr>
              <w:tab/>
            </w:r>
            <w:r w:rsidR="00735E67" w:rsidRPr="00735E67">
              <w:rPr>
                <w:rFonts w:ascii="Arial" w:eastAsiaTheme="minorEastAsia" w:hAnsi="Arial" w:cs="Arial"/>
                <w:noProof/>
                <w:webHidden/>
                <w:kern w:val="0"/>
                <w:sz w:val="24"/>
                <w:szCs w:val="24"/>
                <w:lang w:val="en-US"/>
                <w14:ligatures w14:val="none"/>
              </w:rPr>
              <w:fldChar w:fldCharType="begin"/>
            </w:r>
            <w:r w:rsidR="00735E67" w:rsidRPr="00735E67">
              <w:rPr>
                <w:rFonts w:ascii="Arial" w:eastAsiaTheme="minorEastAsia" w:hAnsi="Arial" w:cs="Arial"/>
                <w:noProof/>
                <w:webHidden/>
                <w:kern w:val="0"/>
                <w:sz w:val="24"/>
                <w:szCs w:val="24"/>
                <w:lang w:val="en-US"/>
                <w14:ligatures w14:val="none"/>
              </w:rPr>
              <w:instrText xml:space="preserve"> PAGEREF _Toc139490003 \h </w:instrText>
            </w:r>
            <w:r w:rsidR="00735E67" w:rsidRPr="00735E67">
              <w:rPr>
                <w:rFonts w:ascii="Arial" w:eastAsiaTheme="minorEastAsia" w:hAnsi="Arial" w:cs="Arial"/>
                <w:noProof/>
                <w:webHidden/>
                <w:kern w:val="0"/>
                <w:sz w:val="24"/>
                <w:szCs w:val="24"/>
                <w:lang w:val="en-US"/>
                <w14:ligatures w14:val="none"/>
              </w:rPr>
            </w:r>
            <w:r w:rsidR="00735E67" w:rsidRPr="00735E67">
              <w:rPr>
                <w:rFonts w:ascii="Arial" w:eastAsiaTheme="minorEastAsia" w:hAnsi="Arial" w:cs="Arial"/>
                <w:noProof/>
                <w:webHidden/>
                <w:kern w:val="0"/>
                <w:sz w:val="24"/>
                <w:szCs w:val="24"/>
                <w:lang w:val="en-US"/>
                <w14:ligatures w14:val="none"/>
              </w:rPr>
              <w:fldChar w:fldCharType="separate"/>
            </w:r>
            <w:r w:rsidR="00735E67" w:rsidRPr="00735E67">
              <w:rPr>
                <w:rFonts w:ascii="Arial" w:eastAsiaTheme="minorEastAsia" w:hAnsi="Arial" w:cs="Arial"/>
                <w:noProof/>
                <w:webHidden/>
                <w:kern w:val="0"/>
                <w:sz w:val="24"/>
                <w:szCs w:val="24"/>
                <w:lang w:val="en-US"/>
                <w14:ligatures w14:val="none"/>
              </w:rPr>
              <w:t>9</w:t>
            </w:r>
            <w:r w:rsidR="00735E67" w:rsidRPr="00735E67">
              <w:rPr>
                <w:rFonts w:ascii="Arial" w:eastAsiaTheme="minorEastAsia" w:hAnsi="Arial" w:cs="Arial"/>
                <w:noProof/>
                <w:webHidden/>
                <w:kern w:val="0"/>
                <w:sz w:val="24"/>
                <w:szCs w:val="24"/>
                <w:lang w:val="en-US"/>
                <w14:ligatures w14:val="none"/>
              </w:rPr>
              <w:fldChar w:fldCharType="end"/>
            </w:r>
          </w:hyperlink>
        </w:p>
        <w:p w14:paraId="546527CA" w14:textId="77777777" w:rsidR="00735E67" w:rsidRPr="00735E67" w:rsidRDefault="00000000" w:rsidP="00735E67">
          <w:pPr>
            <w:tabs>
              <w:tab w:val="right" w:leader="dot" w:pos="9350"/>
            </w:tabs>
            <w:spacing w:after="100"/>
            <w:ind w:left="220"/>
            <w:rPr>
              <w:rFonts w:ascii="Arial" w:eastAsiaTheme="minorEastAsia" w:hAnsi="Arial" w:cs="Arial"/>
              <w:noProof/>
              <w:sz w:val="24"/>
              <w:szCs w:val="24"/>
              <w:lang w:val="en-US"/>
            </w:rPr>
          </w:pPr>
          <w:hyperlink w:anchor="_Toc139490004" w:history="1">
            <w:r w:rsidR="00735E67" w:rsidRPr="00735E67">
              <w:rPr>
                <w:rFonts w:ascii="Arial" w:eastAsiaTheme="minorEastAsia" w:hAnsi="Arial" w:cs="Arial"/>
                <w:noProof/>
                <w:color w:val="0563C1" w:themeColor="hyperlink"/>
                <w:kern w:val="0"/>
                <w:sz w:val="24"/>
                <w:szCs w:val="24"/>
                <w:u w:val="single"/>
                <w:lang w:val="en-US"/>
                <w14:ligatures w14:val="none"/>
              </w:rPr>
              <w:t>2.6 Measurement of Marketing Success</w:t>
            </w:r>
            <w:r w:rsidR="00735E67" w:rsidRPr="00735E67">
              <w:rPr>
                <w:rFonts w:ascii="Arial" w:eastAsiaTheme="minorEastAsia" w:hAnsi="Arial" w:cs="Arial"/>
                <w:noProof/>
                <w:webHidden/>
                <w:kern w:val="0"/>
                <w:sz w:val="24"/>
                <w:szCs w:val="24"/>
                <w:lang w:val="en-US"/>
                <w14:ligatures w14:val="none"/>
              </w:rPr>
              <w:tab/>
            </w:r>
            <w:r w:rsidR="00735E67" w:rsidRPr="00735E67">
              <w:rPr>
                <w:rFonts w:ascii="Arial" w:eastAsiaTheme="minorEastAsia" w:hAnsi="Arial" w:cs="Arial"/>
                <w:noProof/>
                <w:webHidden/>
                <w:kern w:val="0"/>
                <w:sz w:val="24"/>
                <w:szCs w:val="24"/>
                <w:lang w:val="en-US"/>
                <w14:ligatures w14:val="none"/>
              </w:rPr>
              <w:fldChar w:fldCharType="begin"/>
            </w:r>
            <w:r w:rsidR="00735E67" w:rsidRPr="00735E67">
              <w:rPr>
                <w:rFonts w:ascii="Arial" w:eastAsiaTheme="minorEastAsia" w:hAnsi="Arial" w:cs="Arial"/>
                <w:noProof/>
                <w:webHidden/>
                <w:kern w:val="0"/>
                <w:sz w:val="24"/>
                <w:szCs w:val="24"/>
                <w:lang w:val="en-US"/>
                <w14:ligatures w14:val="none"/>
              </w:rPr>
              <w:instrText xml:space="preserve"> PAGEREF _Toc139490004 \h </w:instrText>
            </w:r>
            <w:r w:rsidR="00735E67" w:rsidRPr="00735E67">
              <w:rPr>
                <w:rFonts w:ascii="Arial" w:eastAsiaTheme="minorEastAsia" w:hAnsi="Arial" w:cs="Arial"/>
                <w:noProof/>
                <w:webHidden/>
                <w:kern w:val="0"/>
                <w:sz w:val="24"/>
                <w:szCs w:val="24"/>
                <w:lang w:val="en-US"/>
                <w14:ligatures w14:val="none"/>
              </w:rPr>
            </w:r>
            <w:r w:rsidR="00735E67" w:rsidRPr="00735E67">
              <w:rPr>
                <w:rFonts w:ascii="Arial" w:eastAsiaTheme="minorEastAsia" w:hAnsi="Arial" w:cs="Arial"/>
                <w:noProof/>
                <w:webHidden/>
                <w:kern w:val="0"/>
                <w:sz w:val="24"/>
                <w:szCs w:val="24"/>
                <w:lang w:val="en-US"/>
                <w14:ligatures w14:val="none"/>
              </w:rPr>
              <w:fldChar w:fldCharType="separate"/>
            </w:r>
            <w:r w:rsidR="00735E67" w:rsidRPr="00735E67">
              <w:rPr>
                <w:rFonts w:ascii="Arial" w:eastAsiaTheme="minorEastAsia" w:hAnsi="Arial" w:cs="Arial"/>
                <w:noProof/>
                <w:webHidden/>
                <w:kern w:val="0"/>
                <w:sz w:val="24"/>
                <w:szCs w:val="24"/>
                <w:lang w:val="en-US"/>
                <w14:ligatures w14:val="none"/>
              </w:rPr>
              <w:t>10</w:t>
            </w:r>
            <w:r w:rsidR="00735E67" w:rsidRPr="00735E67">
              <w:rPr>
                <w:rFonts w:ascii="Arial" w:eastAsiaTheme="minorEastAsia" w:hAnsi="Arial" w:cs="Arial"/>
                <w:noProof/>
                <w:webHidden/>
                <w:kern w:val="0"/>
                <w:sz w:val="24"/>
                <w:szCs w:val="24"/>
                <w:lang w:val="en-US"/>
                <w14:ligatures w14:val="none"/>
              </w:rPr>
              <w:fldChar w:fldCharType="end"/>
            </w:r>
          </w:hyperlink>
        </w:p>
        <w:p w14:paraId="47B451B7" w14:textId="77777777" w:rsidR="00735E67" w:rsidRPr="00735E67" w:rsidRDefault="00000000" w:rsidP="00735E67">
          <w:pPr>
            <w:tabs>
              <w:tab w:val="right" w:leader="dot" w:pos="9350"/>
            </w:tabs>
            <w:spacing w:after="100"/>
            <w:rPr>
              <w:rFonts w:ascii="Arial" w:eastAsiaTheme="minorEastAsia" w:hAnsi="Arial" w:cs="Arial"/>
              <w:noProof/>
              <w:sz w:val="24"/>
              <w:szCs w:val="24"/>
              <w:lang w:val="en-US"/>
            </w:rPr>
          </w:pPr>
          <w:hyperlink w:anchor="_Toc139490005" w:history="1">
            <w:r w:rsidR="00735E67" w:rsidRPr="00735E67">
              <w:rPr>
                <w:rFonts w:ascii="Arial" w:eastAsiaTheme="minorEastAsia" w:hAnsi="Arial" w:cs="Arial"/>
                <w:noProof/>
                <w:color w:val="0563C1" w:themeColor="hyperlink"/>
                <w:kern w:val="0"/>
                <w:sz w:val="24"/>
                <w:szCs w:val="24"/>
                <w:u w:val="single"/>
                <w:lang w:val="en-US"/>
                <w14:ligatures w14:val="none"/>
              </w:rPr>
              <w:t>Conclusion</w:t>
            </w:r>
            <w:r w:rsidR="00735E67" w:rsidRPr="00735E67">
              <w:rPr>
                <w:rFonts w:ascii="Arial" w:eastAsiaTheme="minorEastAsia" w:hAnsi="Arial" w:cs="Arial"/>
                <w:noProof/>
                <w:webHidden/>
                <w:kern w:val="0"/>
                <w:sz w:val="24"/>
                <w:szCs w:val="24"/>
                <w:lang w:val="en-US"/>
                <w14:ligatures w14:val="none"/>
              </w:rPr>
              <w:tab/>
            </w:r>
            <w:r w:rsidR="00735E67" w:rsidRPr="00735E67">
              <w:rPr>
                <w:rFonts w:ascii="Arial" w:eastAsiaTheme="minorEastAsia" w:hAnsi="Arial" w:cs="Arial"/>
                <w:noProof/>
                <w:webHidden/>
                <w:kern w:val="0"/>
                <w:sz w:val="24"/>
                <w:szCs w:val="24"/>
                <w:lang w:val="en-US"/>
                <w14:ligatures w14:val="none"/>
              </w:rPr>
              <w:fldChar w:fldCharType="begin"/>
            </w:r>
            <w:r w:rsidR="00735E67" w:rsidRPr="00735E67">
              <w:rPr>
                <w:rFonts w:ascii="Arial" w:eastAsiaTheme="minorEastAsia" w:hAnsi="Arial" w:cs="Arial"/>
                <w:noProof/>
                <w:webHidden/>
                <w:kern w:val="0"/>
                <w:sz w:val="24"/>
                <w:szCs w:val="24"/>
                <w:lang w:val="en-US"/>
                <w14:ligatures w14:val="none"/>
              </w:rPr>
              <w:instrText xml:space="preserve"> PAGEREF _Toc139490005 \h </w:instrText>
            </w:r>
            <w:r w:rsidR="00735E67" w:rsidRPr="00735E67">
              <w:rPr>
                <w:rFonts w:ascii="Arial" w:eastAsiaTheme="minorEastAsia" w:hAnsi="Arial" w:cs="Arial"/>
                <w:noProof/>
                <w:webHidden/>
                <w:kern w:val="0"/>
                <w:sz w:val="24"/>
                <w:szCs w:val="24"/>
                <w:lang w:val="en-US"/>
                <w14:ligatures w14:val="none"/>
              </w:rPr>
            </w:r>
            <w:r w:rsidR="00735E67" w:rsidRPr="00735E67">
              <w:rPr>
                <w:rFonts w:ascii="Arial" w:eastAsiaTheme="minorEastAsia" w:hAnsi="Arial" w:cs="Arial"/>
                <w:noProof/>
                <w:webHidden/>
                <w:kern w:val="0"/>
                <w:sz w:val="24"/>
                <w:szCs w:val="24"/>
                <w:lang w:val="en-US"/>
                <w14:ligatures w14:val="none"/>
              </w:rPr>
              <w:fldChar w:fldCharType="separate"/>
            </w:r>
            <w:r w:rsidR="00735E67" w:rsidRPr="00735E67">
              <w:rPr>
                <w:rFonts w:ascii="Arial" w:eastAsiaTheme="minorEastAsia" w:hAnsi="Arial" w:cs="Arial"/>
                <w:noProof/>
                <w:webHidden/>
                <w:kern w:val="0"/>
                <w:sz w:val="24"/>
                <w:szCs w:val="24"/>
                <w:lang w:val="en-US"/>
                <w14:ligatures w14:val="none"/>
              </w:rPr>
              <w:t>11</w:t>
            </w:r>
            <w:r w:rsidR="00735E67" w:rsidRPr="00735E67">
              <w:rPr>
                <w:rFonts w:ascii="Arial" w:eastAsiaTheme="minorEastAsia" w:hAnsi="Arial" w:cs="Arial"/>
                <w:noProof/>
                <w:webHidden/>
                <w:kern w:val="0"/>
                <w:sz w:val="24"/>
                <w:szCs w:val="24"/>
                <w:lang w:val="en-US"/>
                <w14:ligatures w14:val="none"/>
              </w:rPr>
              <w:fldChar w:fldCharType="end"/>
            </w:r>
          </w:hyperlink>
        </w:p>
        <w:p w14:paraId="6BAFB172" w14:textId="77777777" w:rsidR="00735E67" w:rsidRPr="00735E67" w:rsidRDefault="00000000" w:rsidP="00735E67">
          <w:pPr>
            <w:tabs>
              <w:tab w:val="right" w:leader="dot" w:pos="9350"/>
            </w:tabs>
            <w:spacing w:after="100"/>
            <w:rPr>
              <w:rFonts w:ascii="Arial" w:eastAsiaTheme="minorEastAsia" w:hAnsi="Arial" w:cs="Arial"/>
              <w:noProof/>
              <w:sz w:val="24"/>
              <w:szCs w:val="24"/>
              <w:lang w:val="en-US"/>
            </w:rPr>
          </w:pPr>
          <w:hyperlink w:anchor="_Toc139490006" w:history="1">
            <w:r w:rsidR="00735E67" w:rsidRPr="00735E67">
              <w:rPr>
                <w:rFonts w:ascii="Arial" w:eastAsiaTheme="minorEastAsia" w:hAnsi="Arial" w:cs="Arial"/>
                <w:noProof/>
                <w:color w:val="0563C1" w:themeColor="hyperlink"/>
                <w:kern w:val="0"/>
                <w:sz w:val="24"/>
                <w:szCs w:val="24"/>
                <w:u w:val="single"/>
                <w:lang w:val="en-US"/>
                <w14:ligatures w14:val="none"/>
              </w:rPr>
              <w:t>Recommendations</w:t>
            </w:r>
            <w:r w:rsidR="00735E67" w:rsidRPr="00735E67">
              <w:rPr>
                <w:rFonts w:ascii="Arial" w:eastAsiaTheme="minorEastAsia" w:hAnsi="Arial" w:cs="Arial"/>
                <w:noProof/>
                <w:webHidden/>
                <w:kern w:val="0"/>
                <w:sz w:val="24"/>
                <w:szCs w:val="24"/>
                <w:lang w:val="en-US"/>
                <w14:ligatures w14:val="none"/>
              </w:rPr>
              <w:tab/>
            </w:r>
            <w:r w:rsidR="00735E67" w:rsidRPr="00735E67">
              <w:rPr>
                <w:rFonts w:ascii="Arial" w:eastAsiaTheme="minorEastAsia" w:hAnsi="Arial" w:cs="Arial"/>
                <w:noProof/>
                <w:webHidden/>
                <w:kern w:val="0"/>
                <w:sz w:val="24"/>
                <w:szCs w:val="24"/>
                <w:lang w:val="en-US"/>
                <w14:ligatures w14:val="none"/>
              </w:rPr>
              <w:fldChar w:fldCharType="begin"/>
            </w:r>
            <w:r w:rsidR="00735E67" w:rsidRPr="00735E67">
              <w:rPr>
                <w:rFonts w:ascii="Arial" w:eastAsiaTheme="minorEastAsia" w:hAnsi="Arial" w:cs="Arial"/>
                <w:noProof/>
                <w:webHidden/>
                <w:kern w:val="0"/>
                <w:sz w:val="24"/>
                <w:szCs w:val="24"/>
                <w:lang w:val="en-US"/>
                <w14:ligatures w14:val="none"/>
              </w:rPr>
              <w:instrText xml:space="preserve"> PAGEREF _Toc139490006 \h </w:instrText>
            </w:r>
            <w:r w:rsidR="00735E67" w:rsidRPr="00735E67">
              <w:rPr>
                <w:rFonts w:ascii="Arial" w:eastAsiaTheme="minorEastAsia" w:hAnsi="Arial" w:cs="Arial"/>
                <w:noProof/>
                <w:webHidden/>
                <w:kern w:val="0"/>
                <w:sz w:val="24"/>
                <w:szCs w:val="24"/>
                <w:lang w:val="en-US"/>
                <w14:ligatures w14:val="none"/>
              </w:rPr>
            </w:r>
            <w:r w:rsidR="00735E67" w:rsidRPr="00735E67">
              <w:rPr>
                <w:rFonts w:ascii="Arial" w:eastAsiaTheme="minorEastAsia" w:hAnsi="Arial" w:cs="Arial"/>
                <w:noProof/>
                <w:webHidden/>
                <w:kern w:val="0"/>
                <w:sz w:val="24"/>
                <w:szCs w:val="24"/>
                <w:lang w:val="en-US"/>
                <w14:ligatures w14:val="none"/>
              </w:rPr>
              <w:fldChar w:fldCharType="separate"/>
            </w:r>
            <w:r w:rsidR="00735E67" w:rsidRPr="00735E67">
              <w:rPr>
                <w:rFonts w:ascii="Arial" w:eastAsiaTheme="minorEastAsia" w:hAnsi="Arial" w:cs="Arial"/>
                <w:noProof/>
                <w:webHidden/>
                <w:kern w:val="0"/>
                <w:sz w:val="24"/>
                <w:szCs w:val="24"/>
                <w:lang w:val="en-US"/>
                <w14:ligatures w14:val="none"/>
              </w:rPr>
              <w:t>12</w:t>
            </w:r>
            <w:r w:rsidR="00735E67" w:rsidRPr="00735E67">
              <w:rPr>
                <w:rFonts w:ascii="Arial" w:eastAsiaTheme="minorEastAsia" w:hAnsi="Arial" w:cs="Arial"/>
                <w:noProof/>
                <w:webHidden/>
                <w:kern w:val="0"/>
                <w:sz w:val="24"/>
                <w:szCs w:val="24"/>
                <w:lang w:val="en-US"/>
                <w14:ligatures w14:val="none"/>
              </w:rPr>
              <w:fldChar w:fldCharType="end"/>
            </w:r>
          </w:hyperlink>
        </w:p>
        <w:p w14:paraId="4E3745B2" w14:textId="77777777" w:rsidR="00735E67" w:rsidRPr="00735E67" w:rsidRDefault="00000000" w:rsidP="00735E67">
          <w:pPr>
            <w:tabs>
              <w:tab w:val="right" w:leader="dot" w:pos="9350"/>
            </w:tabs>
            <w:spacing w:after="100"/>
            <w:ind w:left="220"/>
            <w:rPr>
              <w:rFonts w:ascii="Arial" w:eastAsiaTheme="minorEastAsia" w:hAnsi="Arial" w:cs="Arial"/>
              <w:noProof/>
              <w:sz w:val="24"/>
              <w:szCs w:val="24"/>
              <w:lang w:val="en-US"/>
            </w:rPr>
          </w:pPr>
          <w:hyperlink w:anchor="_Toc139490007" w:history="1">
            <w:r w:rsidR="00735E67" w:rsidRPr="00735E67">
              <w:rPr>
                <w:rFonts w:ascii="Arial" w:eastAsiaTheme="minorEastAsia" w:hAnsi="Arial" w:cs="Arial"/>
                <w:noProof/>
                <w:color w:val="0563C1" w:themeColor="hyperlink"/>
                <w:kern w:val="0"/>
                <w:sz w:val="24"/>
                <w:szCs w:val="24"/>
                <w:u w:val="single"/>
                <w:lang w:val="en-US"/>
                <w14:ligatures w14:val="none"/>
              </w:rPr>
              <w:t>4.1 Personalized Marketing</w:t>
            </w:r>
            <w:r w:rsidR="00735E67" w:rsidRPr="00735E67">
              <w:rPr>
                <w:rFonts w:ascii="Arial" w:eastAsiaTheme="minorEastAsia" w:hAnsi="Arial" w:cs="Arial"/>
                <w:noProof/>
                <w:webHidden/>
                <w:kern w:val="0"/>
                <w:sz w:val="24"/>
                <w:szCs w:val="24"/>
                <w:lang w:val="en-US"/>
                <w14:ligatures w14:val="none"/>
              </w:rPr>
              <w:tab/>
            </w:r>
            <w:r w:rsidR="00735E67" w:rsidRPr="00735E67">
              <w:rPr>
                <w:rFonts w:ascii="Arial" w:eastAsiaTheme="minorEastAsia" w:hAnsi="Arial" w:cs="Arial"/>
                <w:noProof/>
                <w:webHidden/>
                <w:kern w:val="0"/>
                <w:sz w:val="24"/>
                <w:szCs w:val="24"/>
                <w:lang w:val="en-US"/>
                <w14:ligatures w14:val="none"/>
              </w:rPr>
              <w:fldChar w:fldCharType="begin"/>
            </w:r>
            <w:r w:rsidR="00735E67" w:rsidRPr="00735E67">
              <w:rPr>
                <w:rFonts w:ascii="Arial" w:eastAsiaTheme="minorEastAsia" w:hAnsi="Arial" w:cs="Arial"/>
                <w:noProof/>
                <w:webHidden/>
                <w:kern w:val="0"/>
                <w:sz w:val="24"/>
                <w:szCs w:val="24"/>
                <w:lang w:val="en-US"/>
                <w14:ligatures w14:val="none"/>
              </w:rPr>
              <w:instrText xml:space="preserve"> PAGEREF _Toc139490007 \h </w:instrText>
            </w:r>
            <w:r w:rsidR="00735E67" w:rsidRPr="00735E67">
              <w:rPr>
                <w:rFonts w:ascii="Arial" w:eastAsiaTheme="minorEastAsia" w:hAnsi="Arial" w:cs="Arial"/>
                <w:noProof/>
                <w:webHidden/>
                <w:kern w:val="0"/>
                <w:sz w:val="24"/>
                <w:szCs w:val="24"/>
                <w:lang w:val="en-US"/>
                <w14:ligatures w14:val="none"/>
              </w:rPr>
            </w:r>
            <w:r w:rsidR="00735E67" w:rsidRPr="00735E67">
              <w:rPr>
                <w:rFonts w:ascii="Arial" w:eastAsiaTheme="minorEastAsia" w:hAnsi="Arial" w:cs="Arial"/>
                <w:noProof/>
                <w:webHidden/>
                <w:kern w:val="0"/>
                <w:sz w:val="24"/>
                <w:szCs w:val="24"/>
                <w:lang w:val="en-US"/>
                <w14:ligatures w14:val="none"/>
              </w:rPr>
              <w:fldChar w:fldCharType="separate"/>
            </w:r>
            <w:r w:rsidR="00735E67" w:rsidRPr="00735E67">
              <w:rPr>
                <w:rFonts w:ascii="Arial" w:eastAsiaTheme="minorEastAsia" w:hAnsi="Arial" w:cs="Arial"/>
                <w:noProof/>
                <w:webHidden/>
                <w:kern w:val="0"/>
                <w:sz w:val="24"/>
                <w:szCs w:val="24"/>
                <w:lang w:val="en-US"/>
                <w14:ligatures w14:val="none"/>
              </w:rPr>
              <w:t>12</w:t>
            </w:r>
            <w:r w:rsidR="00735E67" w:rsidRPr="00735E67">
              <w:rPr>
                <w:rFonts w:ascii="Arial" w:eastAsiaTheme="minorEastAsia" w:hAnsi="Arial" w:cs="Arial"/>
                <w:noProof/>
                <w:webHidden/>
                <w:kern w:val="0"/>
                <w:sz w:val="24"/>
                <w:szCs w:val="24"/>
                <w:lang w:val="en-US"/>
                <w14:ligatures w14:val="none"/>
              </w:rPr>
              <w:fldChar w:fldCharType="end"/>
            </w:r>
          </w:hyperlink>
        </w:p>
        <w:p w14:paraId="39798B11" w14:textId="77777777" w:rsidR="00735E67" w:rsidRPr="00735E67" w:rsidRDefault="00000000" w:rsidP="00735E67">
          <w:pPr>
            <w:tabs>
              <w:tab w:val="right" w:leader="dot" w:pos="9350"/>
            </w:tabs>
            <w:spacing w:after="100"/>
            <w:ind w:left="220"/>
            <w:rPr>
              <w:rFonts w:ascii="Arial" w:eastAsiaTheme="minorEastAsia" w:hAnsi="Arial" w:cs="Arial"/>
              <w:noProof/>
              <w:sz w:val="24"/>
              <w:szCs w:val="24"/>
              <w:lang w:val="en-US"/>
            </w:rPr>
          </w:pPr>
          <w:hyperlink w:anchor="_Toc139490008" w:history="1">
            <w:r w:rsidR="00735E67" w:rsidRPr="00735E67">
              <w:rPr>
                <w:rFonts w:ascii="Arial" w:eastAsiaTheme="minorEastAsia" w:hAnsi="Arial" w:cs="Arial"/>
                <w:noProof/>
                <w:color w:val="0563C1" w:themeColor="hyperlink"/>
                <w:kern w:val="0"/>
                <w:sz w:val="24"/>
                <w:szCs w:val="24"/>
                <w:u w:val="single"/>
                <w:lang w:val="en-US"/>
                <w14:ligatures w14:val="none"/>
              </w:rPr>
              <w:t>4.2 Embrace Emerging Technologies</w:t>
            </w:r>
            <w:r w:rsidR="00735E67" w:rsidRPr="00735E67">
              <w:rPr>
                <w:rFonts w:ascii="Arial" w:eastAsiaTheme="minorEastAsia" w:hAnsi="Arial" w:cs="Arial"/>
                <w:noProof/>
                <w:webHidden/>
                <w:kern w:val="0"/>
                <w:sz w:val="24"/>
                <w:szCs w:val="24"/>
                <w:lang w:val="en-US"/>
                <w14:ligatures w14:val="none"/>
              </w:rPr>
              <w:tab/>
            </w:r>
            <w:r w:rsidR="00735E67" w:rsidRPr="00735E67">
              <w:rPr>
                <w:rFonts w:ascii="Arial" w:eastAsiaTheme="minorEastAsia" w:hAnsi="Arial" w:cs="Arial"/>
                <w:noProof/>
                <w:webHidden/>
                <w:kern w:val="0"/>
                <w:sz w:val="24"/>
                <w:szCs w:val="24"/>
                <w:lang w:val="en-US"/>
                <w14:ligatures w14:val="none"/>
              </w:rPr>
              <w:fldChar w:fldCharType="begin"/>
            </w:r>
            <w:r w:rsidR="00735E67" w:rsidRPr="00735E67">
              <w:rPr>
                <w:rFonts w:ascii="Arial" w:eastAsiaTheme="minorEastAsia" w:hAnsi="Arial" w:cs="Arial"/>
                <w:noProof/>
                <w:webHidden/>
                <w:kern w:val="0"/>
                <w:sz w:val="24"/>
                <w:szCs w:val="24"/>
                <w:lang w:val="en-US"/>
                <w14:ligatures w14:val="none"/>
              </w:rPr>
              <w:instrText xml:space="preserve"> PAGEREF _Toc139490008 \h </w:instrText>
            </w:r>
            <w:r w:rsidR="00735E67" w:rsidRPr="00735E67">
              <w:rPr>
                <w:rFonts w:ascii="Arial" w:eastAsiaTheme="minorEastAsia" w:hAnsi="Arial" w:cs="Arial"/>
                <w:noProof/>
                <w:webHidden/>
                <w:kern w:val="0"/>
                <w:sz w:val="24"/>
                <w:szCs w:val="24"/>
                <w:lang w:val="en-US"/>
                <w14:ligatures w14:val="none"/>
              </w:rPr>
            </w:r>
            <w:r w:rsidR="00735E67" w:rsidRPr="00735E67">
              <w:rPr>
                <w:rFonts w:ascii="Arial" w:eastAsiaTheme="minorEastAsia" w:hAnsi="Arial" w:cs="Arial"/>
                <w:noProof/>
                <w:webHidden/>
                <w:kern w:val="0"/>
                <w:sz w:val="24"/>
                <w:szCs w:val="24"/>
                <w:lang w:val="en-US"/>
                <w14:ligatures w14:val="none"/>
              </w:rPr>
              <w:fldChar w:fldCharType="separate"/>
            </w:r>
            <w:r w:rsidR="00735E67" w:rsidRPr="00735E67">
              <w:rPr>
                <w:rFonts w:ascii="Arial" w:eastAsiaTheme="minorEastAsia" w:hAnsi="Arial" w:cs="Arial"/>
                <w:noProof/>
                <w:webHidden/>
                <w:kern w:val="0"/>
                <w:sz w:val="24"/>
                <w:szCs w:val="24"/>
                <w:lang w:val="en-US"/>
                <w14:ligatures w14:val="none"/>
              </w:rPr>
              <w:t>13</w:t>
            </w:r>
            <w:r w:rsidR="00735E67" w:rsidRPr="00735E67">
              <w:rPr>
                <w:rFonts w:ascii="Arial" w:eastAsiaTheme="minorEastAsia" w:hAnsi="Arial" w:cs="Arial"/>
                <w:noProof/>
                <w:webHidden/>
                <w:kern w:val="0"/>
                <w:sz w:val="24"/>
                <w:szCs w:val="24"/>
                <w:lang w:val="en-US"/>
                <w14:ligatures w14:val="none"/>
              </w:rPr>
              <w:fldChar w:fldCharType="end"/>
            </w:r>
          </w:hyperlink>
        </w:p>
        <w:p w14:paraId="06D8D702" w14:textId="77777777" w:rsidR="00735E67" w:rsidRPr="00735E67" w:rsidRDefault="00000000" w:rsidP="00735E67">
          <w:pPr>
            <w:tabs>
              <w:tab w:val="right" w:leader="dot" w:pos="9350"/>
            </w:tabs>
            <w:spacing w:after="100"/>
            <w:ind w:left="220"/>
            <w:rPr>
              <w:rFonts w:ascii="Arial" w:eastAsiaTheme="minorEastAsia" w:hAnsi="Arial" w:cs="Arial"/>
              <w:noProof/>
              <w:sz w:val="24"/>
              <w:szCs w:val="24"/>
              <w:lang w:val="en-US"/>
            </w:rPr>
          </w:pPr>
          <w:hyperlink w:anchor="_Toc139490009" w:history="1">
            <w:r w:rsidR="00735E67" w:rsidRPr="00735E67">
              <w:rPr>
                <w:rFonts w:ascii="Arial" w:eastAsiaTheme="minorEastAsia" w:hAnsi="Arial" w:cs="Arial"/>
                <w:noProof/>
                <w:color w:val="0563C1" w:themeColor="hyperlink"/>
                <w:kern w:val="0"/>
                <w:sz w:val="24"/>
                <w:szCs w:val="24"/>
                <w:u w:val="single"/>
                <w:lang w:val="en-US"/>
                <w14:ligatures w14:val="none"/>
              </w:rPr>
              <w:t>4.3 Strategic Partnerships</w:t>
            </w:r>
            <w:r w:rsidR="00735E67" w:rsidRPr="00735E67">
              <w:rPr>
                <w:rFonts w:ascii="Arial" w:eastAsiaTheme="minorEastAsia" w:hAnsi="Arial" w:cs="Arial"/>
                <w:noProof/>
                <w:webHidden/>
                <w:kern w:val="0"/>
                <w:sz w:val="24"/>
                <w:szCs w:val="24"/>
                <w:lang w:val="en-US"/>
                <w14:ligatures w14:val="none"/>
              </w:rPr>
              <w:tab/>
            </w:r>
            <w:r w:rsidR="00735E67" w:rsidRPr="00735E67">
              <w:rPr>
                <w:rFonts w:ascii="Arial" w:eastAsiaTheme="minorEastAsia" w:hAnsi="Arial" w:cs="Arial"/>
                <w:noProof/>
                <w:webHidden/>
                <w:kern w:val="0"/>
                <w:sz w:val="24"/>
                <w:szCs w:val="24"/>
                <w:lang w:val="en-US"/>
                <w14:ligatures w14:val="none"/>
              </w:rPr>
              <w:fldChar w:fldCharType="begin"/>
            </w:r>
            <w:r w:rsidR="00735E67" w:rsidRPr="00735E67">
              <w:rPr>
                <w:rFonts w:ascii="Arial" w:eastAsiaTheme="minorEastAsia" w:hAnsi="Arial" w:cs="Arial"/>
                <w:noProof/>
                <w:webHidden/>
                <w:kern w:val="0"/>
                <w:sz w:val="24"/>
                <w:szCs w:val="24"/>
                <w:lang w:val="en-US"/>
                <w14:ligatures w14:val="none"/>
              </w:rPr>
              <w:instrText xml:space="preserve"> PAGEREF _Toc139490009 \h </w:instrText>
            </w:r>
            <w:r w:rsidR="00735E67" w:rsidRPr="00735E67">
              <w:rPr>
                <w:rFonts w:ascii="Arial" w:eastAsiaTheme="minorEastAsia" w:hAnsi="Arial" w:cs="Arial"/>
                <w:noProof/>
                <w:webHidden/>
                <w:kern w:val="0"/>
                <w:sz w:val="24"/>
                <w:szCs w:val="24"/>
                <w:lang w:val="en-US"/>
                <w14:ligatures w14:val="none"/>
              </w:rPr>
            </w:r>
            <w:r w:rsidR="00735E67" w:rsidRPr="00735E67">
              <w:rPr>
                <w:rFonts w:ascii="Arial" w:eastAsiaTheme="minorEastAsia" w:hAnsi="Arial" w:cs="Arial"/>
                <w:noProof/>
                <w:webHidden/>
                <w:kern w:val="0"/>
                <w:sz w:val="24"/>
                <w:szCs w:val="24"/>
                <w:lang w:val="en-US"/>
                <w14:ligatures w14:val="none"/>
              </w:rPr>
              <w:fldChar w:fldCharType="separate"/>
            </w:r>
            <w:r w:rsidR="00735E67" w:rsidRPr="00735E67">
              <w:rPr>
                <w:rFonts w:ascii="Arial" w:eastAsiaTheme="minorEastAsia" w:hAnsi="Arial" w:cs="Arial"/>
                <w:noProof/>
                <w:webHidden/>
                <w:kern w:val="0"/>
                <w:sz w:val="24"/>
                <w:szCs w:val="24"/>
                <w:lang w:val="en-US"/>
                <w14:ligatures w14:val="none"/>
              </w:rPr>
              <w:t>13</w:t>
            </w:r>
            <w:r w:rsidR="00735E67" w:rsidRPr="00735E67">
              <w:rPr>
                <w:rFonts w:ascii="Arial" w:eastAsiaTheme="minorEastAsia" w:hAnsi="Arial" w:cs="Arial"/>
                <w:noProof/>
                <w:webHidden/>
                <w:kern w:val="0"/>
                <w:sz w:val="24"/>
                <w:szCs w:val="24"/>
                <w:lang w:val="en-US"/>
                <w14:ligatures w14:val="none"/>
              </w:rPr>
              <w:fldChar w:fldCharType="end"/>
            </w:r>
          </w:hyperlink>
        </w:p>
        <w:p w14:paraId="47BD144F" w14:textId="77777777" w:rsidR="00735E67" w:rsidRPr="00735E67" w:rsidRDefault="00000000" w:rsidP="00735E67">
          <w:pPr>
            <w:tabs>
              <w:tab w:val="right" w:leader="dot" w:pos="9350"/>
            </w:tabs>
            <w:spacing w:after="100"/>
            <w:ind w:left="220"/>
            <w:rPr>
              <w:rFonts w:ascii="Arial" w:eastAsiaTheme="minorEastAsia" w:hAnsi="Arial" w:cs="Arial"/>
              <w:noProof/>
              <w:sz w:val="24"/>
              <w:szCs w:val="24"/>
              <w:lang w:val="en-US"/>
            </w:rPr>
          </w:pPr>
          <w:hyperlink w:anchor="_Toc139490010" w:history="1">
            <w:r w:rsidR="00735E67" w:rsidRPr="00735E67">
              <w:rPr>
                <w:rFonts w:ascii="Arial" w:eastAsiaTheme="minorEastAsia" w:hAnsi="Arial" w:cs="Arial"/>
                <w:noProof/>
                <w:color w:val="0563C1" w:themeColor="hyperlink"/>
                <w:kern w:val="0"/>
                <w:sz w:val="24"/>
                <w:szCs w:val="24"/>
                <w:u w:val="single"/>
                <w:lang w:val="en-US"/>
                <w14:ligatures w14:val="none"/>
              </w:rPr>
              <w:t>4.4 Enhance Customer Reviews and Testimonials</w:t>
            </w:r>
            <w:r w:rsidR="00735E67" w:rsidRPr="00735E67">
              <w:rPr>
                <w:rFonts w:ascii="Arial" w:eastAsiaTheme="minorEastAsia" w:hAnsi="Arial" w:cs="Arial"/>
                <w:noProof/>
                <w:webHidden/>
                <w:kern w:val="0"/>
                <w:sz w:val="24"/>
                <w:szCs w:val="24"/>
                <w:lang w:val="en-US"/>
                <w14:ligatures w14:val="none"/>
              </w:rPr>
              <w:tab/>
            </w:r>
            <w:r w:rsidR="00735E67" w:rsidRPr="00735E67">
              <w:rPr>
                <w:rFonts w:ascii="Arial" w:eastAsiaTheme="minorEastAsia" w:hAnsi="Arial" w:cs="Arial"/>
                <w:noProof/>
                <w:webHidden/>
                <w:kern w:val="0"/>
                <w:sz w:val="24"/>
                <w:szCs w:val="24"/>
                <w:lang w:val="en-US"/>
                <w14:ligatures w14:val="none"/>
              </w:rPr>
              <w:fldChar w:fldCharType="begin"/>
            </w:r>
            <w:r w:rsidR="00735E67" w:rsidRPr="00735E67">
              <w:rPr>
                <w:rFonts w:ascii="Arial" w:eastAsiaTheme="minorEastAsia" w:hAnsi="Arial" w:cs="Arial"/>
                <w:noProof/>
                <w:webHidden/>
                <w:kern w:val="0"/>
                <w:sz w:val="24"/>
                <w:szCs w:val="24"/>
                <w:lang w:val="en-US"/>
                <w14:ligatures w14:val="none"/>
              </w:rPr>
              <w:instrText xml:space="preserve"> PAGEREF _Toc139490010 \h </w:instrText>
            </w:r>
            <w:r w:rsidR="00735E67" w:rsidRPr="00735E67">
              <w:rPr>
                <w:rFonts w:ascii="Arial" w:eastAsiaTheme="minorEastAsia" w:hAnsi="Arial" w:cs="Arial"/>
                <w:noProof/>
                <w:webHidden/>
                <w:kern w:val="0"/>
                <w:sz w:val="24"/>
                <w:szCs w:val="24"/>
                <w:lang w:val="en-US"/>
                <w14:ligatures w14:val="none"/>
              </w:rPr>
            </w:r>
            <w:r w:rsidR="00735E67" w:rsidRPr="00735E67">
              <w:rPr>
                <w:rFonts w:ascii="Arial" w:eastAsiaTheme="minorEastAsia" w:hAnsi="Arial" w:cs="Arial"/>
                <w:noProof/>
                <w:webHidden/>
                <w:kern w:val="0"/>
                <w:sz w:val="24"/>
                <w:szCs w:val="24"/>
                <w:lang w:val="en-US"/>
                <w14:ligatures w14:val="none"/>
              </w:rPr>
              <w:fldChar w:fldCharType="separate"/>
            </w:r>
            <w:r w:rsidR="00735E67" w:rsidRPr="00735E67">
              <w:rPr>
                <w:rFonts w:ascii="Arial" w:eastAsiaTheme="minorEastAsia" w:hAnsi="Arial" w:cs="Arial"/>
                <w:noProof/>
                <w:webHidden/>
                <w:kern w:val="0"/>
                <w:sz w:val="24"/>
                <w:szCs w:val="24"/>
                <w:lang w:val="en-US"/>
                <w14:ligatures w14:val="none"/>
              </w:rPr>
              <w:t>14</w:t>
            </w:r>
            <w:r w:rsidR="00735E67" w:rsidRPr="00735E67">
              <w:rPr>
                <w:rFonts w:ascii="Arial" w:eastAsiaTheme="minorEastAsia" w:hAnsi="Arial" w:cs="Arial"/>
                <w:noProof/>
                <w:webHidden/>
                <w:kern w:val="0"/>
                <w:sz w:val="24"/>
                <w:szCs w:val="24"/>
                <w:lang w:val="en-US"/>
                <w14:ligatures w14:val="none"/>
              </w:rPr>
              <w:fldChar w:fldCharType="end"/>
            </w:r>
          </w:hyperlink>
        </w:p>
        <w:p w14:paraId="3BC0F776" w14:textId="77777777" w:rsidR="00735E67" w:rsidRPr="00735E67" w:rsidRDefault="00000000" w:rsidP="00735E67">
          <w:pPr>
            <w:tabs>
              <w:tab w:val="right" w:leader="dot" w:pos="9350"/>
            </w:tabs>
            <w:spacing w:after="100"/>
            <w:ind w:left="220"/>
            <w:rPr>
              <w:rFonts w:ascii="Arial" w:eastAsiaTheme="minorEastAsia" w:hAnsi="Arial" w:cs="Arial"/>
              <w:noProof/>
              <w:sz w:val="24"/>
              <w:szCs w:val="24"/>
              <w:lang w:val="en-US"/>
            </w:rPr>
          </w:pPr>
          <w:hyperlink w:anchor="_Toc139490011" w:history="1">
            <w:r w:rsidR="00735E67" w:rsidRPr="00735E67">
              <w:rPr>
                <w:rFonts w:ascii="Arial" w:eastAsiaTheme="minorEastAsia" w:hAnsi="Arial" w:cs="Arial"/>
                <w:noProof/>
                <w:color w:val="0563C1" w:themeColor="hyperlink"/>
                <w:kern w:val="0"/>
                <w:sz w:val="24"/>
                <w:szCs w:val="24"/>
                <w:u w:val="single"/>
                <w:lang w:val="en-US"/>
                <w14:ligatures w14:val="none"/>
              </w:rPr>
              <w:t>4.5 Sustainability Initiatives</w:t>
            </w:r>
            <w:r w:rsidR="00735E67" w:rsidRPr="00735E67">
              <w:rPr>
                <w:rFonts w:ascii="Arial" w:eastAsiaTheme="minorEastAsia" w:hAnsi="Arial" w:cs="Arial"/>
                <w:noProof/>
                <w:webHidden/>
                <w:kern w:val="0"/>
                <w:sz w:val="24"/>
                <w:szCs w:val="24"/>
                <w:lang w:val="en-US"/>
                <w14:ligatures w14:val="none"/>
              </w:rPr>
              <w:tab/>
            </w:r>
            <w:r w:rsidR="00735E67" w:rsidRPr="00735E67">
              <w:rPr>
                <w:rFonts w:ascii="Arial" w:eastAsiaTheme="minorEastAsia" w:hAnsi="Arial" w:cs="Arial"/>
                <w:noProof/>
                <w:webHidden/>
                <w:kern w:val="0"/>
                <w:sz w:val="24"/>
                <w:szCs w:val="24"/>
                <w:lang w:val="en-US"/>
                <w14:ligatures w14:val="none"/>
              </w:rPr>
              <w:fldChar w:fldCharType="begin"/>
            </w:r>
            <w:r w:rsidR="00735E67" w:rsidRPr="00735E67">
              <w:rPr>
                <w:rFonts w:ascii="Arial" w:eastAsiaTheme="minorEastAsia" w:hAnsi="Arial" w:cs="Arial"/>
                <w:noProof/>
                <w:webHidden/>
                <w:kern w:val="0"/>
                <w:sz w:val="24"/>
                <w:szCs w:val="24"/>
                <w:lang w:val="en-US"/>
                <w14:ligatures w14:val="none"/>
              </w:rPr>
              <w:instrText xml:space="preserve"> PAGEREF _Toc139490011 \h </w:instrText>
            </w:r>
            <w:r w:rsidR="00735E67" w:rsidRPr="00735E67">
              <w:rPr>
                <w:rFonts w:ascii="Arial" w:eastAsiaTheme="minorEastAsia" w:hAnsi="Arial" w:cs="Arial"/>
                <w:noProof/>
                <w:webHidden/>
                <w:kern w:val="0"/>
                <w:sz w:val="24"/>
                <w:szCs w:val="24"/>
                <w:lang w:val="en-US"/>
                <w14:ligatures w14:val="none"/>
              </w:rPr>
            </w:r>
            <w:r w:rsidR="00735E67" w:rsidRPr="00735E67">
              <w:rPr>
                <w:rFonts w:ascii="Arial" w:eastAsiaTheme="minorEastAsia" w:hAnsi="Arial" w:cs="Arial"/>
                <w:noProof/>
                <w:webHidden/>
                <w:kern w:val="0"/>
                <w:sz w:val="24"/>
                <w:szCs w:val="24"/>
                <w:lang w:val="en-US"/>
                <w14:ligatures w14:val="none"/>
              </w:rPr>
              <w:fldChar w:fldCharType="separate"/>
            </w:r>
            <w:r w:rsidR="00735E67" w:rsidRPr="00735E67">
              <w:rPr>
                <w:rFonts w:ascii="Arial" w:eastAsiaTheme="minorEastAsia" w:hAnsi="Arial" w:cs="Arial"/>
                <w:noProof/>
                <w:webHidden/>
                <w:kern w:val="0"/>
                <w:sz w:val="24"/>
                <w:szCs w:val="24"/>
                <w:lang w:val="en-US"/>
                <w14:ligatures w14:val="none"/>
              </w:rPr>
              <w:t>14</w:t>
            </w:r>
            <w:r w:rsidR="00735E67" w:rsidRPr="00735E67">
              <w:rPr>
                <w:rFonts w:ascii="Arial" w:eastAsiaTheme="minorEastAsia" w:hAnsi="Arial" w:cs="Arial"/>
                <w:noProof/>
                <w:webHidden/>
                <w:kern w:val="0"/>
                <w:sz w:val="24"/>
                <w:szCs w:val="24"/>
                <w:lang w:val="en-US"/>
                <w14:ligatures w14:val="none"/>
              </w:rPr>
              <w:fldChar w:fldCharType="end"/>
            </w:r>
          </w:hyperlink>
        </w:p>
        <w:p w14:paraId="74E23EC2" w14:textId="77777777" w:rsidR="00735E67" w:rsidRPr="00735E67" w:rsidRDefault="00000000" w:rsidP="00735E67">
          <w:pPr>
            <w:tabs>
              <w:tab w:val="right" w:leader="dot" w:pos="9350"/>
            </w:tabs>
            <w:spacing w:after="100"/>
            <w:rPr>
              <w:rFonts w:ascii="Arial" w:eastAsiaTheme="minorEastAsia" w:hAnsi="Arial" w:cs="Arial"/>
              <w:noProof/>
              <w:sz w:val="24"/>
              <w:szCs w:val="24"/>
              <w:lang w:val="en-US"/>
            </w:rPr>
          </w:pPr>
          <w:hyperlink w:anchor="_Toc139490012" w:history="1">
            <w:r w:rsidR="00735E67" w:rsidRPr="00735E67">
              <w:rPr>
                <w:rFonts w:ascii="Arial" w:eastAsiaTheme="minorEastAsia" w:hAnsi="Arial" w:cs="Arial"/>
                <w:noProof/>
                <w:color w:val="0563C1" w:themeColor="hyperlink"/>
                <w:kern w:val="0"/>
                <w:sz w:val="24"/>
                <w:szCs w:val="24"/>
                <w:u w:val="single"/>
                <w:lang w:val="en-US"/>
                <w14:ligatures w14:val="none"/>
              </w:rPr>
              <w:t>References</w:t>
            </w:r>
            <w:r w:rsidR="00735E67" w:rsidRPr="00735E67">
              <w:rPr>
                <w:rFonts w:ascii="Arial" w:eastAsiaTheme="minorEastAsia" w:hAnsi="Arial" w:cs="Arial"/>
                <w:noProof/>
                <w:webHidden/>
                <w:kern w:val="0"/>
                <w:sz w:val="24"/>
                <w:szCs w:val="24"/>
                <w:lang w:val="en-US"/>
                <w14:ligatures w14:val="none"/>
              </w:rPr>
              <w:tab/>
            </w:r>
            <w:r w:rsidR="00735E67" w:rsidRPr="00735E67">
              <w:rPr>
                <w:rFonts w:ascii="Arial" w:eastAsiaTheme="minorEastAsia" w:hAnsi="Arial" w:cs="Arial"/>
                <w:noProof/>
                <w:webHidden/>
                <w:kern w:val="0"/>
                <w:sz w:val="24"/>
                <w:szCs w:val="24"/>
                <w:lang w:val="en-US"/>
                <w14:ligatures w14:val="none"/>
              </w:rPr>
              <w:fldChar w:fldCharType="begin"/>
            </w:r>
            <w:r w:rsidR="00735E67" w:rsidRPr="00735E67">
              <w:rPr>
                <w:rFonts w:ascii="Arial" w:eastAsiaTheme="minorEastAsia" w:hAnsi="Arial" w:cs="Arial"/>
                <w:noProof/>
                <w:webHidden/>
                <w:kern w:val="0"/>
                <w:sz w:val="24"/>
                <w:szCs w:val="24"/>
                <w:lang w:val="en-US"/>
                <w14:ligatures w14:val="none"/>
              </w:rPr>
              <w:instrText xml:space="preserve"> PAGEREF _Toc139490012 \h </w:instrText>
            </w:r>
            <w:r w:rsidR="00735E67" w:rsidRPr="00735E67">
              <w:rPr>
                <w:rFonts w:ascii="Arial" w:eastAsiaTheme="minorEastAsia" w:hAnsi="Arial" w:cs="Arial"/>
                <w:noProof/>
                <w:webHidden/>
                <w:kern w:val="0"/>
                <w:sz w:val="24"/>
                <w:szCs w:val="24"/>
                <w:lang w:val="en-US"/>
                <w14:ligatures w14:val="none"/>
              </w:rPr>
            </w:r>
            <w:r w:rsidR="00735E67" w:rsidRPr="00735E67">
              <w:rPr>
                <w:rFonts w:ascii="Arial" w:eastAsiaTheme="minorEastAsia" w:hAnsi="Arial" w:cs="Arial"/>
                <w:noProof/>
                <w:webHidden/>
                <w:kern w:val="0"/>
                <w:sz w:val="24"/>
                <w:szCs w:val="24"/>
                <w:lang w:val="en-US"/>
                <w14:ligatures w14:val="none"/>
              </w:rPr>
              <w:fldChar w:fldCharType="separate"/>
            </w:r>
            <w:r w:rsidR="00735E67" w:rsidRPr="00735E67">
              <w:rPr>
                <w:rFonts w:ascii="Arial" w:eastAsiaTheme="minorEastAsia" w:hAnsi="Arial" w:cs="Arial"/>
                <w:noProof/>
                <w:webHidden/>
                <w:kern w:val="0"/>
                <w:sz w:val="24"/>
                <w:szCs w:val="24"/>
                <w:lang w:val="en-US"/>
                <w14:ligatures w14:val="none"/>
              </w:rPr>
              <w:t>16</w:t>
            </w:r>
            <w:r w:rsidR="00735E67" w:rsidRPr="00735E67">
              <w:rPr>
                <w:rFonts w:ascii="Arial" w:eastAsiaTheme="minorEastAsia" w:hAnsi="Arial" w:cs="Arial"/>
                <w:noProof/>
                <w:webHidden/>
                <w:kern w:val="0"/>
                <w:sz w:val="24"/>
                <w:szCs w:val="24"/>
                <w:lang w:val="en-US"/>
                <w14:ligatures w14:val="none"/>
              </w:rPr>
              <w:fldChar w:fldCharType="end"/>
            </w:r>
          </w:hyperlink>
        </w:p>
        <w:p w14:paraId="268E90F7" w14:textId="77777777" w:rsidR="00735E67" w:rsidRPr="00735E67" w:rsidRDefault="00735E67" w:rsidP="00735E67">
          <w:pPr>
            <w:rPr>
              <w:rFonts w:ascii="Arial" w:hAnsi="Arial" w:cs="Arial"/>
              <w:sz w:val="24"/>
              <w:szCs w:val="24"/>
              <w:lang w:val="en-US"/>
            </w:rPr>
          </w:pPr>
          <w:r w:rsidRPr="00735E67">
            <w:rPr>
              <w:rFonts w:ascii="Arial" w:hAnsi="Arial" w:cs="Arial"/>
              <w:b/>
              <w:bCs/>
              <w:noProof/>
              <w:sz w:val="24"/>
              <w:szCs w:val="24"/>
              <w:lang w:val="en-US"/>
            </w:rPr>
            <w:fldChar w:fldCharType="end"/>
          </w:r>
        </w:p>
      </w:sdtContent>
    </w:sdt>
    <w:p w14:paraId="465C0A34" w14:textId="77777777" w:rsidR="00735E67" w:rsidRPr="00735E67" w:rsidRDefault="00735E67" w:rsidP="00735E67">
      <w:pPr>
        <w:rPr>
          <w:rFonts w:ascii="Arial" w:hAnsi="Arial" w:cs="Arial"/>
          <w:sz w:val="24"/>
          <w:szCs w:val="24"/>
          <w:shd w:val="clear" w:color="auto" w:fill="FFFFFF"/>
          <w:lang w:val="en-US"/>
        </w:rPr>
      </w:pPr>
    </w:p>
    <w:p w14:paraId="540048C0" w14:textId="77777777" w:rsidR="00735E67" w:rsidRPr="00735E67" w:rsidRDefault="00735E67" w:rsidP="00735E67">
      <w:pPr>
        <w:rPr>
          <w:rFonts w:ascii="Arial" w:hAnsi="Arial" w:cs="Arial"/>
          <w:sz w:val="24"/>
          <w:szCs w:val="24"/>
          <w:shd w:val="clear" w:color="auto" w:fill="FFFFFF"/>
          <w:lang w:val="en-US"/>
        </w:rPr>
      </w:pPr>
    </w:p>
    <w:p w14:paraId="29F3E21E" w14:textId="77777777" w:rsidR="00735E67" w:rsidRPr="00735E67" w:rsidRDefault="00735E67" w:rsidP="00735E67">
      <w:pPr>
        <w:rPr>
          <w:rFonts w:ascii="Arial" w:hAnsi="Arial" w:cs="Arial"/>
          <w:sz w:val="24"/>
          <w:szCs w:val="24"/>
          <w:shd w:val="clear" w:color="auto" w:fill="FFFFFF"/>
          <w:lang w:val="en-US"/>
        </w:rPr>
      </w:pPr>
    </w:p>
    <w:p w14:paraId="0C364FC0" w14:textId="77777777" w:rsidR="00735E67" w:rsidRPr="00735E67" w:rsidRDefault="00735E67" w:rsidP="00735E67">
      <w:pPr>
        <w:rPr>
          <w:rFonts w:ascii="Arial" w:hAnsi="Arial" w:cs="Arial"/>
          <w:sz w:val="24"/>
          <w:szCs w:val="24"/>
          <w:shd w:val="clear" w:color="auto" w:fill="FFFFFF"/>
          <w:lang w:val="en-US"/>
        </w:rPr>
      </w:pPr>
    </w:p>
    <w:p w14:paraId="1A9E2ABB" w14:textId="77777777" w:rsidR="00735E67" w:rsidRPr="00735E67" w:rsidRDefault="00735E67" w:rsidP="00735E67">
      <w:pPr>
        <w:rPr>
          <w:rFonts w:ascii="Arial" w:hAnsi="Arial" w:cs="Arial"/>
          <w:sz w:val="24"/>
          <w:szCs w:val="24"/>
          <w:shd w:val="clear" w:color="auto" w:fill="FFFFFF"/>
          <w:lang w:val="en-US"/>
        </w:rPr>
      </w:pPr>
    </w:p>
    <w:p w14:paraId="40DA0154" w14:textId="77777777" w:rsidR="00735E67" w:rsidRPr="00735E67" w:rsidRDefault="00735E67" w:rsidP="00735E67">
      <w:pPr>
        <w:rPr>
          <w:rFonts w:ascii="Arial" w:hAnsi="Arial" w:cs="Arial"/>
          <w:sz w:val="24"/>
          <w:szCs w:val="24"/>
          <w:shd w:val="clear" w:color="auto" w:fill="FFFFFF"/>
          <w:lang w:val="en-US"/>
        </w:rPr>
      </w:pPr>
    </w:p>
    <w:p w14:paraId="0671D29A" w14:textId="77777777" w:rsidR="00735E67" w:rsidRPr="00735E67" w:rsidRDefault="00735E67" w:rsidP="00735E67">
      <w:pPr>
        <w:rPr>
          <w:rFonts w:ascii="Arial" w:hAnsi="Arial" w:cs="Arial"/>
          <w:sz w:val="24"/>
          <w:szCs w:val="24"/>
          <w:shd w:val="clear" w:color="auto" w:fill="FFFFFF"/>
          <w:lang w:val="en-US"/>
        </w:rPr>
      </w:pPr>
    </w:p>
    <w:p w14:paraId="57A924AD" w14:textId="77777777" w:rsidR="00735E67" w:rsidRPr="00735E67" w:rsidRDefault="00735E67" w:rsidP="00735E67">
      <w:pPr>
        <w:rPr>
          <w:rFonts w:ascii="Arial" w:hAnsi="Arial" w:cs="Arial"/>
          <w:sz w:val="24"/>
          <w:szCs w:val="24"/>
          <w:shd w:val="clear" w:color="auto" w:fill="FFFFFF"/>
          <w:lang w:val="en-US"/>
        </w:rPr>
      </w:pPr>
    </w:p>
    <w:p w14:paraId="0EF0ECAC" w14:textId="77777777" w:rsidR="00735E67" w:rsidRPr="00735E67" w:rsidRDefault="00735E67" w:rsidP="00735E67">
      <w:pPr>
        <w:rPr>
          <w:rFonts w:ascii="Arial" w:hAnsi="Arial" w:cs="Arial"/>
          <w:sz w:val="24"/>
          <w:szCs w:val="24"/>
          <w:shd w:val="clear" w:color="auto" w:fill="FFFFFF"/>
          <w:lang w:val="en-US"/>
        </w:rPr>
      </w:pPr>
    </w:p>
    <w:p w14:paraId="4BB44492" w14:textId="77777777" w:rsidR="00735E67" w:rsidRPr="00735E67" w:rsidRDefault="00735E67" w:rsidP="00735E67">
      <w:pPr>
        <w:rPr>
          <w:rFonts w:ascii="Arial" w:hAnsi="Arial" w:cs="Arial"/>
          <w:sz w:val="24"/>
          <w:szCs w:val="24"/>
          <w:shd w:val="clear" w:color="auto" w:fill="FFFFFF"/>
          <w:lang w:val="en-US"/>
        </w:rPr>
      </w:pPr>
    </w:p>
    <w:p w14:paraId="5DB776D2" w14:textId="77777777" w:rsidR="00735E67" w:rsidRPr="00735E67" w:rsidRDefault="00735E67" w:rsidP="00735E67">
      <w:pPr>
        <w:keepNext/>
        <w:keepLines/>
        <w:spacing w:after="0" w:line="480" w:lineRule="auto"/>
        <w:ind w:firstLine="720"/>
        <w:jc w:val="center"/>
        <w:outlineLvl w:val="0"/>
        <w:rPr>
          <w:rFonts w:ascii="Arial" w:eastAsiaTheme="majorEastAsia" w:hAnsi="Arial" w:cs="Arial"/>
          <w:b/>
          <w:sz w:val="24"/>
          <w:szCs w:val="24"/>
          <w:shd w:val="clear" w:color="auto" w:fill="FFFFFF"/>
          <w:lang w:val="en-US"/>
        </w:rPr>
      </w:pPr>
      <w:bookmarkStart w:id="0" w:name="_Toc139453748"/>
      <w:bookmarkStart w:id="1" w:name="_Toc139489996"/>
      <w:r w:rsidRPr="00735E67">
        <w:rPr>
          <w:rFonts w:ascii="Arial" w:eastAsiaTheme="majorEastAsia" w:hAnsi="Arial" w:cs="Arial"/>
          <w:b/>
          <w:sz w:val="24"/>
          <w:szCs w:val="24"/>
          <w:shd w:val="clear" w:color="auto" w:fill="FFFFFF"/>
          <w:lang w:val="en-US"/>
        </w:rPr>
        <w:lastRenderedPageBreak/>
        <w:t>Role of the Marketing Department</w:t>
      </w:r>
      <w:bookmarkEnd w:id="0"/>
      <w:bookmarkEnd w:id="1"/>
      <w:r w:rsidRPr="00735E67">
        <w:rPr>
          <w:rFonts w:ascii="Arial" w:eastAsiaTheme="majorEastAsia" w:hAnsi="Arial" w:cs="Arial"/>
          <w:b/>
          <w:sz w:val="24"/>
          <w:szCs w:val="24"/>
          <w:shd w:val="clear" w:color="auto" w:fill="FFFFFF"/>
          <w:lang w:val="en-US"/>
        </w:rPr>
        <w:t xml:space="preserve"> </w:t>
      </w:r>
    </w:p>
    <w:p w14:paraId="625631B3" w14:textId="77777777" w:rsidR="00735E67" w:rsidRPr="00735E67" w:rsidRDefault="00735E67" w:rsidP="00735E67">
      <w:pPr>
        <w:keepNext/>
        <w:keepLines/>
        <w:spacing w:after="0" w:line="480" w:lineRule="auto"/>
        <w:ind w:firstLine="720"/>
        <w:jc w:val="center"/>
        <w:outlineLvl w:val="0"/>
        <w:rPr>
          <w:rFonts w:ascii="Arial" w:eastAsiaTheme="majorEastAsia" w:hAnsi="Arial" w:cs="Arial"/>
          <w:b/>
          <w:sz w:val="24"/>
          <w:szCs w:val="24"/>
          <w:shd w:val="clear" w:color="auto" w:fill="FFFFFF"/>
          <w:lang w:val="en-US"/>
        </w:rPr>
      </w:pPr>
      <w:bookmarkStart w:id="2" w:name="_Toc139453749"/>
      <w:bookmarkStart w:id="3" w:name="_Toc139489997"/>
      <w:r w:rsidRPr="00735E67">
        <w:rPr>
          <w:rFonts w:ascii="Arial" w:eastAsiaTheme="majorEastAsia" w:hAnsi="Arial" w:cs="Arial"/>
          <w:b/>
          <w:sz w:val="24"/>
          <w:szCs w:val="24"/>
          <w:shd w:val="clear" w:color="auto" w:fill="FFFFFF"/>
          <w:lang w:val="en-US"/>
        </w:rPr>
        <w:t>Introduction</w:t>
      </w:r>
      <w:bookmarkEnd w:id="2"/>
      <w:bookmarkEnd w:id="3"/>
    </w:p>
    <w:p w14:paraId="1FBD90F2"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This report critically evaluates the role and activities of the marketing department within Premier Inn, a prominent hospitality-based organization in the U.K. The report aims to provide a comprehensive analysis of Premier Inn's marketing activities, including the concept and importance of marketing, resource allocation, the influence of macro and micro marketing environments, target market identification and segmentation, media channel selection, measurement of marketing success, and areas for improvement. Based on the findings, the report concludes with recommendations for enhancing Premier Inn's marketing strategy, considering the organization's budget and resource limitations.</w:t>
      </w:r>
    </w:p>
    <w:p w14:paraId="466E637D" w14:textId="77777777" w:rsidR="00735E67" w:rsidRPr="00735E67" w:rsidRDefault="00735E67" w:rsidP="00735E67">
      <w:pPr>
        <w:keepNext/>
        <w:keepLines/>
        <w:spacing w:after="0" w:line="480" w:lineRule="auto"/>
        <w:ind w:firstLine="720"/>
        <w:jc w:val="center"/>
        <w:outlineLvl w:val="0"/>
        <w:rPr>
          <w:rFonts w:ascii="Arial" w:eastAsiaTheme="majorEastAsia" w:hAnsi="Arial" w:cs="Arial"/>
          <w:b/>
          <w:sz w:val="24"/>
          <w:szCs w:val="24"/>
          <w:shd w:val="clear" w:color="auto" w:fill="FFFFFF"/>
          <w:lang w:val="en-US"/>
        </w:rPr>
      </w:pPr>
      <w:bookmarkStart w:id="4" w:name="_Toc139453750"/>
      <w:bookmarkStart w:id="5" w:name="_Toc139489998"/>
      <w:r w:rsidRPr="00735E67">
        <w:rPr>
          <w:rFonts w:ascii="Arial" w:eastAsiaTheme="majorEastAsia" w:hAnsi="Arial" w:cs="Arial"/>
          <w:b/>
          <w:sz w:val="24"/>
          <w:szCs w:val="24"/>
          <w:shd w:val="clear" w:color="auto" w:fill="FFFFFF"/>
          <w:lang w:val="en-US"/>
        </w:rPr>
        <w:t>Critical Evaluation of Marketing Activities</w:t>
      </w:r>
      <w:bookmarkEnd w:id="4"/>
      <w:bookmarkEnd w:id="5"/>
    </w:p>
    <w:p w14:paraId="13EB8881" w14:textId="77777777" w:rsidR="00735E67" w:rsidRPr="00735E67" w:rsidRDefault="00735E67" w:rsidP="00735E67">
      <w:pPr>
        <w:keepNext/>
        <w:keepLines/>
        <w:spacing w:before="40" w:after="0"/>
        <w:outlineLvl w:val="1"/>
        <w:rPr>
          <w:rFonts w:ascii="Arial" w:eastAsiaTheme="majorEastAsia" w:hAnsi="Arial" w:cs="Arial"/>
          <w:b/>
          <w:bCs/>
          <w:sz w:val="24"/>
          <w:szCs w:val="24"/>
          <w:lang w:val="en-US"/>
        </w:rPr>
      </w:pPr>
      <w:bookmarkStart w:id="6" w:name="_Toc139453751"/>
      <w:bookmarkStart w:id="7" w:name="_Toc139489999"/>
      <w:r w:rsidRPr="00735E67">
        <w:rPr>
          <w:rFonts w:ascii="Arial" w:eastAsiaTheme="majorEastAsia" w:hAnsi="Arial" w:cs="Arial"/>
          <w:b/>
          <w:bCs/>
          <w:sz w:val="24"/>
          <w:szCs w:val="24"/>
          <w:lang w:val="en-US"/>
        </w:rPr>
        <w:t>2.1 Concept and Importance of Marketing</w:t>
      </w:r>
      <w:bookmarkEnd w:id="6"/>
      <w:bookmarkEnd w:id="7"/>
    </w:p>
    <w:p w14:paraId="4DE08B63"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Premier Inn recognizes the significance of marketing in attracting guests, promoting its services, and maintaining a competitive advantage in the hospitality industry. The organization invests significant resources in marketing activities, including advertising campaigns, digital marketing, public relations efforts, and strategic partnerships (</w:t>
      </w:r>
      <w:r w:rsidRPr="00735E67">
        <w:rPr>
          <w:rFonts w:ascii="Arial" w:hAnsi="Arial" w:cs="Arial"/>
          <w:color w:val="222222"/>
          <w:sz w:val="24"/>
          <w:szCs w:val="24"/>
          <w:shd w:val="clear" w:color="auto" w:fill="FFFFFF"/>
          <w:lang w:val="en-US"/>
        </w:rPr>
        <w:t>Bas &amp; Sivaprasad, 2021)</w:t>
      </w:r>
      <w:r w:rsidRPr="00735E67">
        <w:rPr>
          <w:rFonts w:ascii="Arial" w:hAnsi="Arial" w:cs="Arial"/>
          <w:sz w:val="24"/>
          <w:szCs w:val="24"/>
          <w:lang w:val="en-US"/>
        </w:rPr>
        <w:t>.</w:t>
      </w:r>
    </w:p>
    <w:p w14:paraId="3A503C97"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Premier Inn allocates significant resources to various marketing initiatives to ensure its messages reach the target audience effectively. Advertising campaigns are vital in showcasing Premier Inn's offerings, highlighting its value proposition, and differentiating it from competitors (</w:t>
      </w:r>
      <w:r w:rsidRPr="00735E67">
        <w:rPr>
          <w:rFonts w:ascii="Arial" w:hAnsi="Arial" w:cs="Arial"/>
          <w:color w:val="222222"/>
          <w:sz w:val="24"/>
          <w:szCs w:val="24"/>
          <w:shd w:val="clear" w:color="auto" w:fill="FFFFFF"/>
          <w:lang w:val="en-US"/>
        </w:rPr>
        <w:t>Zhang et al., 2022, pp. 27)</w:t>
      </w:r>
      <w:r w:rsidRPr="00735E67">
        <w:rPr>
          <w:rFonts w:ascii="Arial" w:hAnsi="Arial" w:cs="Arial"/>
          <w:sz w:val="24"/>
          <w:szCs w:val="24"/>
          <w:lang w:val="en-US"/>
        </w:rPr>
        <w:t>. These campaigns may include television advertisements, print media, and online display ads strategically placed to reach potential guests and create a lasting impression.</w:t>
      </w:r>
    </w:p>
    <w:p w14:paraId="33314EB7"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 xml:space="preserve">Digital marketing is another essential component of Premier Inn's marketing strategy. The organization utilizes various digital channels, including search engine </w:t>
      </w:r>
      <w:r w:rsidRPr="00735E67">
        <w:rPr>
          <w:rFonts w:ascii="Arial" w:hAnsi="Arial" w:cs="Arial"/>
          <w:sz w:val="24"/>
          <w:szCs w:val="24"/>
          <w:lang w:val="en-US"/>
        </w:rPr>
        <w:lastRenderedPageBreak/>
        <w:t>optimization (SEO), social media marketing, email marketing, and online partnerships, to increase brand visibility, drive website traffic, and generate bookings (</w:t>
      </w:r>
      <w:r w:rsidRPr="00735E67">
        <w:rPr>
          <w:rFonts w:ascii="Arial" w:hAnsi="Arial" w:cs="Arial"/>
          <w:color w:val="222222"/>
          <w:sz w:val="24"/>
          <w:szCs w:val="24"/>
          <w:shd w:val="clear" w:color="auto" w:fill="FFFFFF"/>
          <w:lang w:val="en-US"/>
        </w:rPr>
        <w:t>Terence, 2022, p)</w:t>
      </w:r>
      <w:r w:rsidRPr="00735E67">
        <w:rPr>
          <w:rFonts w:ascii="Arial" w:hAnsi="Arial" w:cs="Arial"/>
          <w:sz w:val="24"/>
          <w:szCs w:val="24"/>
          <w:lang w:val="en-US"/>
        </w:rPr>
        <w:t>. Premier Inn recognizes the importance of maintaining a strong online presence in a digital era where potential guests increasingly rely on online research and booking platforms.</w:t>
      </w:r>
    </w:p>
    <w:p w14:paraId="05A57E80"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Additionally, Premier Inn emphasizes public relations efforts to enhance its reputation and brand image. The organization actively engages with media outlets, industry influencers, and travel bloggers to secure positive coverage, generate buzz, and foster brand advocacy (</w:t>
      </w:r>
      <w:r w:rsidRPr="00735E67">
        <w:rPr>
          <w:rFonts w:ascii="Arial" w:hAnsi="Arial" w:cs="Arial"/>
          <w:color w:val="222222"/>
          <w:sz w:val="24"/>
          <w:szCs w:val="24"/>
          <w:shd w:val="clear" w:color="auto" w:fill="FFFFFF"/>
          <w:lang w:val="en-US"/>
        </w:rPr>
        <w:t>Giousmpasoglou et al., 2020, pp. 254)</w:t>
      </w:r>
      <w:r w:rsidRPr="00735E67">
        <w:rPr>
          <w:rFonts w:ascii="Arial" w:hAnsi="Arial" w:cs="Arial"/>
          <w:sz w:val="24"/>
          <w:szCs w:val="24"/>
          <w:lang w:val="en-US"/>
        </w:rPr>
        <w:t>. Positive media exposure and endorsements build credibility and trust among potential guests.</w:t>
      </w:r>
    </w:p>
    <w:p w14:paraId="38F2BAEF"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Strategic partnerships also play a vital role in Premier Inn's marketing activities. Collaborations with airlines, travel agencies, and local attractions allow the organization to tap into broader networks and reach new customer segments. Through joint marketing campaigns and cross-promotional activities, Premier Inn expands its reach, increases brand exposure, and creates additional customer value (</w:t>
      </w:r>
      <w:r w:rsidRPr="00735E67">
        <w:rPr>
          <w:rFonts w:ascii="Arial" w:hAnsi="Arial" w:cs="Arial"/>
          <w:color w:val="222222"/>
          <w:sz w:val="24"/>
          <w:szCs w:val="24"/>
          <w:shd w:val="clear" w:color="auto" w:fill="FFFFFF"/>
          <w:lang w:val="en-US"/>
        </w:rPr>
        <w:t>Zhao &amp; Hou, 2022, pp 409)</w:t>
      </w:r>
      <w:r w:rsidRPr="00735E67">
        <w:rPr>
          <w:rFonts w:ascii="Arial" w:hAnsi="Arial" w:cs="Arial"/>
          <w:sz w:val="24"/>
          <w:szCs w:val="24"/>
          <w:lang w:val="en-US"/>
        </w:rPr>
        <w:t>.</w:t>
      </w:r>
    </w:p>
    <w:p w14:paraId="52FA32C6" w14:textId="77777777" w:rsidR="00735E67" w:rsidRPr="00735E67" w:rsidRDefault="00735E67" w:rsidP="00735E67">
      <w:pPr>
        <w:keepNext/>
        <w:keepLines/>
        <w:spacing w:before="40" w:after="0"/>
        <w:outlineLvl w:val="1"/>
        <w:rPr>
          <w:rFonts w:ascii="Arial" w:eastAsiaTheme="majorEastAsia" w:hAnsi="Arial" w:cs="Arial"/>
          <w:b/>
          <w:bCs/>
          <w:sz w:val="24"/>
          <w:szCs w:val="24"/>
          <w:lang w:val="en-US"/>
        </w:rPr>
      </w:pPr>
      <w:bookmarkStart w:id="8" w:name="_Toc139453752"/>
      <w:bookmarkStart w:id="9" w:name="_Toc139490000"/>
      <w:r w:rsidRPr="00735E67">
        <w:rPr>
          <w:rFonts w:ascii="Arial" w:eastAsiaTheme="majorEastAsia" w:hAnsi="Arial" w:cs="Arial"/>
          <w:b/>
          <w:bCs/>
          <w:sz w:val="24"/>
          <w:szCs w:val="24"/>
          <w:lang w:val="en-US"/>
        </w:rPr>
        <w:t>2.2 Allocation of Marketing Resources</w:t>
      </w:r>
      <w:bookmarkEnd w:id="8"/>
      <w:bookmarkEnd w:id="9"/>
    </w:p>
    <w:p w14:paraId="637AA880"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Premier Inn showcases a strong commitment to marketing by allocating significant resources to its marketing department. Recognizing the importance of effective communication and brand promotion, Premier Inn invests in various marketing channels and activities to engage with its target audience and drive business growth.</w:t>
      </w:r>
    </w:p>
    <w:p w14:paraId="739F16C8"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One of the primary areas where Premier Inn allocates its marketing resources is television advertising. Television commercials allow Premier Inn to reach a wide audience and create brand awareness on a national scale (</w:t>
      </w:r>
      <w:r w:rsidRPr="00735E67">
        <w:rPr>
          <w:rFonts w:ascii="Arial" w:hAnsi="Arial" w:cs="Arial"/>
          <w:color w:val="222222"/>
          <w:sz w:val="24"/>
          <w:szCs w:val="24"/>
          <w:shd w:val="clear" w:color="auto" w:fill="FFFFFF"/>
          <w:lang w:val="en-US"/>
        </w:rPr>
        <w:t>Gupta &amp; Sharma, 2021, pp. 238)</w:t>
      </w:r>
      <w:r w:rsidRPr="00735E67">
        <w:rPr>
          <w:rFonts w:ascii="Arial" w:hAnsi="Arial" w:cs="Arial"/>
          <w:sz w:val="24"/>
          <w:szCs w:val="24"/>
          <w:lang w:val="en-US"/>
        </w:rPr>
        <w:t xml:space="preserve">. By strategically placing advertisements during prime-time slots or in relevant </w:t>
      </w:r>
      <w:r w:rsidRPr="00735E67">
        <w:rPr>
          <w:rFonts w:ascii="Arial" w:hAnsi="Arial" w:cs="Arial"/>
          <w:sz w:val="24"/>
          <w:szCs w:val="24"/>
          <w:lang w:val="en-US"/>
        </w:rPr>
        <w:lastRenderedPageBreak/>
        <w:t>programming, Premier Inn aims to capture the attention of potential guests and showcase the value and benefits of staying at their hotels.</w:t>
      </w:r>
    </w:p>
    <w:p w14:paraId="3939E028"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In addition to television advertising, Premier Inn invests in online advertising to maximize its digital presence. Online advertising encompasses a range of strategies, including display ads, search engine marketing, and pay-per-click campaigns. These efforts enable Premier Inn to target specific keywords and demographics, ensuring that their advertisements are seen by potential guests actively searching for accommodation options.</w:t>
      </w:r>
    </w:p>
    <w:p w14:paraId="7C592EC7"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Social media marketing is another key area where Premier Inn allocates its marketing resources. By leveraging platforms like Facebook, Twitter, and Instagram, Premier Inn can connect with its target audience more personally. The organization creates content, including sharing hotel updates, promoting special offers, and responding to customer inquiries. Social media platforms allow Premier Inn to foster brand loyalty, encourage user-generated content, and create a sense of community among its followers.</w:t>
      </w:r>
    </w:p>
    <w:p w14:paraId="046476BE"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Search engine optimization (SEO) is critical to Premier Inn's marketing strategy. Premier Inn aims to improve its visibility in search engine results by optimizing its website and online content. This enables potential guests to find Premier Inn easily when searching for accommodation options. Premier Inn invests in keyword research, website optimization, and content creation to enhance its organic search rankings and attract organic traffic.</w:t>
      </w:r>
    </w:p>
    <w:p w14:paraId="1D2C009C" w14:textId="77777777" w:rsidR="00735E67" w:rsidRPr="00735E67" w:rsidRDefault="00735E67" w:rsidP="00735E67">
      <w:pPr>
        <w:keepNext/>
        <w:keepLines/>
        <w:spacing w:before="40" w:after="0"/>
        <w:outlineLvl w:val="1"/>
        <w:rPr>
          <w:rFonts w:ascii="Arial" w:eastAsiaTheme="majorEastAsia" w:hAnsi="Arial" w:cs="Arial"/>
          <w:b/>
          <w:bCs/>
          <w:sz w:val="24"/>
          <w:szCs w:val="24"/>
          <w:lang w:val="en-US"/>
        </w:rPr>
      </w:pPr>
      <w:bookmarkStart w:id="10" w:name="_Toc139453753"/>
      <w:bookmarkStart w:id="11" w:name="_Toc139490001"/>
      <w:r w:rsidRPr="00735E67">
        <w:rPr>
          <w:rFonts w:ascii="Arial" w:eastAsiaTheme="majorEastAsia" w:hAnsi="Arial" w:cs="Arial"/>
          <w:b/>
          <w:bCs/>
          <w:sz w:val="24"/>
          <w:szCs w:val="24"/>
          <w:lang w:val="en-US"/>
        </w:rPr>
        <w:t>2.3 Macro and Micro Marketing Environment</w:t>
      </w:r>
      <w:bookmarkEnd w:id="10"/>
      <w:bookmarkEnd w:id="11"/>
    </w:p>
    <w:p w14:paraId="3C20333E"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Premier Inn operates within a dynamic marketing environment, with macro and micro factors influencing its marketing strategy. Understanding these factors is essential for Premier Inn to adapt its marketing efforts effectively and maintain a competitive edge in the hospitality industry (</w:t>
      </w:r>
      <w:r w:rsidRPr="00735E67">
        <w:rPr>
          <w:rFonts w:ascii="Arial" w:hAnsi="Arial" w:cs="Arial"/>
          <w:color w:val="222222"/>
          <w:sz w:val="24"/>
          <w:szCs w:val="24"/>
          <w:shd w:val="clear" w:color="auto" w:fill="FFFFFF"/>
          <w:lang w:val="en-US"/>
        </w:rPr>
        <w:t>Teare, 2023, pp. 331)</w:t>
      </w:r>
      <w:r w:rsidRPr="00735E67">
        <w:rPr>
          <w:rFonts w:ascii="Arial" w:hAnsi="Arial" w:cs="Arial"/>
          <w:sz w:val="24"/>
          <w:szCs w:val="24"/>
          <w:lang w:val="en-US"/>
        </w:rPr>
        <w:t>.</w:t>
      </w:r>
    </w:p>
    <w:p w14:paraId="3A5AB1CF"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lastRenderedPageBreak/>
        <w:t>Macro factors encompass the broader external environment in which Premier Inn operates. Economic conditions play a significant role in shaping Premier Inn's marketing decisions. During periods of economic growth, Premier Inn may focus on promoting its services to capitalize on increased consumer spending and travel. In contrast, Premier Inn may adjust its pricing strategies during economic downturns and offer special promotions to attract cost-conscious travelers (</w:t>
      </w:r>
      <w:r w:rsidRPr="00735E67">
        <w:rPr>
          <w:rFonts w:ascii="Arial" w:hAnsi="Arial" w:cs="Arial"/>
          <w:color w:val="222222"/>
          <w:sz w:val="24"/>
          <w:szCs w:val="24"/>
          <w:shd w:val="clear" w:color="auto" w:fill="FFFFFF"/>
          <w:lang w:val="en-US"/>
        </w:rPr>
        <w:t>Sousa et al., 2019, pp. 190)</w:t>
      </w:r>
      <w:r w:rsidRPr="00735E67">
        <w:rPr>
          <w:rFonts w:ascii="Arial" w:hAnsi="Arial" w:cs="Arial"/>
          <w:sz w:val="24"/>
          <w:szCs w:val="24"/>
          <w:lang w:val="en-US"/>
        </w:rPr>
        <w:t>. By closely monitoring economic indicators and trends, Premier Inn can proactively respond to changes in consumer behavior and tailor its marketing activities accordingly.</w:t>
      </w:r>
    </w:p>
    <w:p w14:paraId="44641556" w14:textId="27A7B8E8"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 xml:space="preserve">Government regulations and policies also impact Premier Inn's marketing strategy. Compliance with legal requirements is crucial to ensure transparency, fair business practices, and consumer protection. Regulations related to advertising, data privacy, and health and safety influence Premier Inn's marketing campaigns and messaging. Premier Inn's marketing department must stay </w:t>
      </w:r>
      <w:r w:rsidR="00FF7E45" w:rsidRPr="00735E67">
        <w:rPr>
          <w:rFonts w:ascii="Arial" w:hAnsi="Arial" w:cs="Arial"/>
          <w:sz w:val="24"/>
          <w:szCs w:val="24"/>
          <w:lang w:val="en-US"/>
        </w:rPr>
        <w:t>up to date</w:t>
      </w:r>
      <w:r w:rsidRPr="00735E67">
        <w:rPr>
          <w:rFonts w:ascii="Arial" w:hAnsi="Arial" w:cs="Arial"/>
          <w:sz w:val="24"/>
          <w:szCs w:val="24"/>
          <w:lang w:val="en-US"/>
        </w:rPr>
        <w:t xml:space="preserve"> with regulatory changes and ensure that all marketing activities comply with the law.</w:t>
      </w:r>
    </w:p>
    <w:p w14:paraId="4E93547D"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Industry trends and developments significantly influence Premier Inn's marketing decisions. By monitoring and analyzing trends in the hospitality industry, Premier Inn can identify emerging consumer preferences and adapt its marketing messages and offerings accordingly (</w:t>
      </w:r>
      <w:r w:rsidRPr="00735E67">
        <w:rPr>
          <w:rFonts w:ascii="Arial" w:hAnsi="Arial" w:cs="Arial"/>
          <w:color w:val="222222"/>
          <w:sz w:val="24"/>
          <w:szCs w:val="24"/>
          <w:shd w:val="clear" w:color="auto" w:fill="FFFFFF"/>
          <w:lang w:val="en-US"/>
        </w:rPr>
        <w:t>George, 2021, pp.50)</w:t>
      </w:r>
      <w:r w:rsidRPr="00735E67">
        <w:rPr>
          <w:rFonts w:ascii="Arial" w:hAnsi="Arial" w:cs="Arial"/>
          <w:sz w:val="24"/>
          <w:szCs w:val="24"/>
          <w:lang w:val="en-US"/>
        </w:rPr>
        <w:t>. For example, the rising popularity of online travel agencies and the sharing economy has prompted Premier Inn to strengthen its online presence and emphasize its unique value compared to alternative accommodation options.</w:t>
      </w:r>
    </w:p>
    <w:p w14:paraId="051D2DDC" w14:textId="3DACABC6"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 xml:space="preserve">Micro factors refer to the specific factors that directly affect Premier Inn's marketing efforts within its target market. Competitive analysis is a critical aspect of Premier Inn's marketing strategy. By understanding its competitors, offerings, and </w:t>
      </w:r>
      <w:r w:rsidRPr="00735E67">
        <w:rPr>
          <w:rFonts w:ascii="Arial" w:hAnsi="Arial" w:cs="Arial"/>
          <w:sz w:val="24"/>
          <w:szCs w:val="24"/>
          <w:lang w:val="en-US"/>
        </w:rPr>
        <w:lastRenderedPageBreak/>
        <w:t xml:space="preserve">marketing tactics, Premier Inn can identify opportunities for differentiation and develop marketing messages highlighting its unique strengths. This may include emphasizing Premier Inn's quality service, comfortable </w:t>
      </w:r>
      <w:r w:rsidR="009756B7" w:rsidRPr="00735E67">
        <w:rPr>
          <w:rFonts w:ascii="Arial" w:hAnsi="Arial" w:cs="Arial"/>
          <w:sz w:val="24"/>
          <w:szCs w:val="24"/>
          <w:lang w:val="en-US"/>
        </w:rPr>
        <w:t>accommodation</w:t>
      </w:r>
      <w:r w:rsidRPr="00735E67">
        <w:rPr>
          <w:rFonts w:ascii="Arial" w:hAnsi="Arial" w:cs="Arial"/>
          <w:sz w:val="24"/>
          <w:szCs w:val="24"/>
          <w:lang w:val="en-US"/>
        </w:rPr>
        <w:t>, and value for money.</w:t>
      </w:r>
    </w:p>
    <w:p w14:paraId="4B74FA5B"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Customer demographics play a crucial role in shaping Premier Inn's marketing initiatives. Premier Inn targets leisure and business travelers, and its marketing messages are tailored to resonate with these specific customer segments. For leisure travelers, Premier Inn may highlight family-friendly amenities and proximity to popular tourist attractions. In contrast, for business travelers, Premier Inn may emphasize convenient locations, well-equipped meeting facilities, and reliable Wi-Fi access.</w:t>
      </w:r>
    </w:p>
    <w:p w14:paraId="61B5600E"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Technological advancements also have a significant impact on Premier Inn's marketing strategy. The proliferation of digital channels, social media platforms, and mobile devices has transformed how customers research and book accommodations (</w:t>
      </w:r>
      <w:r w:rsidRPr="00735E67">
        <w:rPr>
          <w:rFonts w:ascii="Arial" w:hAnsi="Arial" w:cs="Arial"/>
          <w:color w:val="222222"/>
          <w:sz w:val="24"/>
          <w:szCs w:val="24"/>
          <w:shd w:val="clear" w:color="auto" w:fill="FFFFFF"/>
          <w:lang w:val="en-US"/>
        </w:rPr>
        <w:t>Rauschnabel et al., 2022, pp. 1142)</w:t>
      </w:r>
      <w:r w:rsidRPr="00735E67">
        <w:rPr>
          <w:rFonts w:ascii="Arial" w:hAnsi="Arial" w:cs="Arial"/>
          <w:sz w:val="24"/>
          <w:szCs w:val="24"/>
          <w:lang w:val="en-US"/>
        </w:rPr>
        <w:t>. Premier Inn leverages these technological advancements to engage with its target audience effectively. It invests in digital marketing, search engine optimization, and user-friendly online booking interfaces to enhance the customer experience and drive bookings.</w:t>
      </w:r>
    </w:p>
    <w:p w14:paraId="0632E19D" w14:textId="77777777" w:rsidR="00735E67" w:rsidRPr="00735E67" w:rsidRDefault="00735E67" w:rsidP="00735E67">
      <w:pPr>
        <w:keepNext/>
        <w:keepLines/>
        <w:spacing w:before="40" w:after="0"/>
        <w:outlineLvl w:val="1"/>
        <w:rPr>
          <w:rFonts w:ascii="Arial" w:eastAsiaTheme="majorEastAsia" w:hAnsi="Arial" w:cs="Arial"/>
          <w:b/>
          <w:bCs/>
          <w:sz w:val="24"/>
          <w:szCs w:val="24"/>
          <w:lang w:val="en-US"/>
        </w:rPr>
      </w:pPr>
      <w:bookmarkStart w:id="12" w:name="_Toc139453754"/>
      <w:bookmarkStart w:id="13" w:name="_Toc139490002"/>
      <w:r w:rsidRPr="00735E67">
        <w:rPr>
          <w:rFonts w:ascii="Arial" w:eastAsiaTheme="majorEastAsia" w:hAnsi="Arial" w:cs="Arial"/>
          <w:b/>
          <w:bCs/>
          <w:sz w:val="24"/>
          <w:szCs w:val="24"/>
          <w:lang w:val="en-US"/>
        </w:rPr>
        <w:t>2.4 Target Market and Market Segmentation</w:t>
      </w:r>
      <w:bookmarkEnd w:id="12"/>
      <w:bookmarkEnd w:id="13"/>
    </w:p>
    <w:p w14:paraId="6906066B"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Premier Inn has carefully identified its target market as leisure and business travelers seeking comfortable, affordable accommodation options. By understanding the characteristics and preferences of these customer segments, Premier Inn can tailor its marketing efforts to reach and engage with its target audience effectively.</w:t>
      </w:r>
    </w:p>
    <w:p w14:paraId="27313487"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Market segmentation plays a crucial role in Premier Inn's marketing strategy. The organization recognizes customer segments' unique needs, preferences, and booking behaviors (</w:t>
      </w:r>
      <w:r w:rsidRPr="00735E67">
        <w:rPr>
          <w:rFonts w:ascii="Arial" w:hAnsi="Arial" w:cs="Arial"/>
          <w:color w:val="222222"/>
          <w:sz w:val="24"/>
          <w:szCs w:val="24"/>
          <w:shd w:val="clear" w:color="auto" w:fill="FFFFFF"/>
          <w:lang w:val="en-US"/>
        </w:rPr>
        <w:t>Singh &amp; Dhankhar, 2022, pp. 96)</w:t>
      </w:r>
      <w:r w:rsidRPr="00735E67">
        <w:rPr>
          <w:rFonts w:ascii="Arial" w:hAnsi="Arial" w:cs="Arial"/>
          <w:sz w:val="24"/>
          <w:szCs w:val="24"/>
          <w:lang w:val="en-US"/>
        </w:rPr>
        <w:t>. By segmenting the market, Premier Inn can create specific marketing messages and strategies that resonate with each segment and address their specific requirements.</w:t>
      </w:r>
    </w:p>
    <w:p w14:paraId="25B8E9F9"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lastRenderedPageBreak/>
        <w:t>Premier Inn focuses on promoting its hotels as family-friendly accommodations for leisure travelers. The organization highlights amenities such as spacious rooms, comfortable beds, and convenient locations near popular tourist attractions (</w:t>
      </w:r>
      <w:r w:rsidRPr="00735E67">
        <w:rPr>
          <w:rFonts w:ascii="Arial" w:hAnsi="Arial" w:cs="Arial"/>
          <w:color w:val="222222"/>
          <w:sz w:val="24"/>
          <w:szCs w:val="24"/>
          <w:shd w:val="clear" w:color="auto" w:fill="FFFFFF"/>
          <w:lang w:val="en-US"/>
        </w:rPr>
        <w:t>Kalaignanam et al., 2021, pp 43)</w:t>
      </w:r>
      <w:r w:rsidRPr="00735E67">
        <w:rPr>
          <w:rFonts w:ascii="Arial" w:hAnsi="Arial" w:cs="Arial"/>
          <w:sz w:val="24"/>
          <w:szCs w:val="24"/>
          <w:lang w:val="en-US"/>
        </w:rPr>
        <w:t>. Premier Inn's marketing materials, such as website content and advertisements, often showcase images of families enjoying their stay at the hotel, creating an emotional connection with potential guests.</w:t>
      </w:r>
    </w:p>
    <w:p w14:paraId="41F4C182" w14:textId="427FCA05"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 xml:space="preserve">In contrast, Premier Inn emphasizes the convenience and practicality of its </w:t>
      </w:r>
      <w:r w:rsidR="009756B7" w:rsidRPr="00735E67">
        <w:rPr>
          <w:rFonts w:ascii="Arial" w:hAnsi="Arial" w:cs="Arial"/>
          <w:sz w:val="24"/>
          <w:szCs w:val="24"/>
          <w:lang w:val="en-US"/>
        </w:rPr>
        <w:t>accommodation</w:t>
      </w:r>
      <w:r w:rsidRPr="00735E67">
        <w:rPr>
          <w:rFonts w:ascii="Arial" w:hAnsi="Arial" w:cs="Arial"/>
          <w:sz w:val="24"/>
          <w:szCs w:val="24"/>
          <w:lang w:val="en-US"/>
        </w:rPr>
        <w:t xml:space="preserve"> when targeting corporate travelers. The organization highlights well-equipped meeting facilities, free Wi-Fi access, and proximity to business districts. Premier Inn positions itself as a reliable and cost-effective option for business travelers, offering a comfortable stay that meets their professional needs.</w:t>
      </w:r>
    </w:p>
    <w:p w14:paraId="65B08013"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Premier Inn also tailors its marketing efforts to enhance customer loyalty and engagement with frequent guests. The organization offers loyalty programs and rewards, such as the Premier Inn Business Account, which benefits corporate travelers. Premier Inn aims to foster long-term relationships and encourage repeat bookings by targeting this segment.</w:t>
      </w:r>
    </w:p>
    <w:p w14:paraId="3F2E4FAA" w14:textId="4781B8DE"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 xml:space="preserve">Premier Inn's marketing materials, such as website content, advertisements, and promotions, are designed to effectively communicate the hotel's unique value proposition to the target market. The organization is committed to providing comfortable and affordable </w:t>
      </w:r>
      <w:r w:rsidR="00E20796" w:rsidRPr="00735E67">
        <w:rPr>
          <w:rFonts w:ascii="Arial" w:hAnsi="Arial" w:cs="Arial"/>
          <w:sz w:val="24"/>
          <w:szCs w:val="24"/>
          <w:lang w:val="en-US"/>
        </w:rPr>
        <w:t>accommodation</w:t>
      </w:r>
      <w:r w:rsidRPr="00735E67">
        <w:rPr>
          <w:rFonts w:ascii="Arial" w:hAnsi="Arial" w:cs="Arial"/>
          <w:sz w:val="24"/>
          <w:szCs w:val="24"/>
          <w:lang w:val="en-US"/>
        </w:rPr>
        <w:t>, backed by a reputation for quality service. Premier Inn's marketing messages often emphasize its brand promise of a "great night's sleep," reinforcing the idea that guests can rely on Premier Inn for a restful stay.</w:t>
      </w:r>
    </w:p>
    <w:p w14:paraId="6EB302C6"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Through market segmentation and targeted marketing strategies, Premier Inn ensures its messages are relevant and appealing to its target market (</w:t>
      </w:r>
      <w:r w:rsidRPr="00735E67">
        <w:rPr>
          <w:rFonts w:ascii="Arial" w:hAnsi="Arial" w:cs="Arial"/>
          <w:color w:val="222222"/>
          <w:sz w:val="24"/>
          <w:szCs w:val="24"/>
          <w:shd w:val="clear" w:color="auto" w:fill="FFFFFF"/>
          <w:lang w:val="en-US"/>
        </w:rPr>
        <w:t>Ivanov &amp; Webster, 2019, p)</w:t>
      </w:r>
      <w:r w:rsidRPr="00735E67">
        <w:rPr>
          <w:rFonts w:ascii="Arial" w:hAnsi="Arial" w:cs="Arial"/>
          <w:sz w:val="24"/>
          <w:szCs w:val="24"/>
          <w:lang w:val="en-US"/>
        </w:rPr>
        <w:t xml:space="preserve">. By understanding the needs, preferences, and booking behaviors </w:t>
      </w:r>
      <w:r w:rsidRPr="00735E67">
        <w:rPr>
          <w:rFonts w:ascii="Arial" w:hAnsi="Arial" w:cs="Arial"/>
          <w:sz w:val="24"/>
          <w:szCs w:val="24"/>
          <w:lang w:val="en-US"/>
        </w:rPr>
        <w:lastRenderedPageBreak/>
        <w:t>of different customer segments, Premier Inn can effectively position itself as the preferred choice for leisure and business travelers seeking comfortable and affordable accommodations.</w:t>
      </w:r>
    </w:p>
    <w:p w14:paraId="647E53D9" w14:textId="77777777" w:rsidR="00735E67" w:rsidRPr="00735E67" w:rsidRDefault="00735E67" w:rsidP="00735E67">
      <w:pPr>
        <w:keepNext/>
        <w:keepLines/>
        <w:spacing w:before="40" w:after="0"/>
        <w:outlineLvl w:val="1"/>
        <w:rPr>
          <w:rFonts w:ascii="Arial" w:eastAsiaTheme="majorEastAsia" w:hAnsi="Arial" w:cs="Arial"/>
          <w:b/>
          <w:bCs/>
          <w:sz w:val="24"/>
          <w:szCs w:val="24"/>
          <w:lang w:val="en-US"/>
        </w:rPr>
      </w:pPr>
      <w:bookmarkStart w:id="14" w:name="_Toc139453755"/>
      <w:bookmarkStart w:id="15" w:name="_Toc139490003"/>
      <w:r w:rsidRPr="00735E67">
        <w:rPr>
          <w:rFonts w:ascii="Arial" w:eastAsiaTheme="majorEastAsia" w:hAnsi="Arial" w:cs="Arial"/>
          <w:b/>
          <w:bCs/>
          <w:sz w:val="24"/>
          <w:szCs w:val="24"/>
          <w:lang w:val="en-US"/>
        </w:rPr>
        <w:t>2.5 Selection of Media Channels</w:t>
      </w:r>
      <w:bookmarkEnd w:id="14"/>
      <w:bookmarkEnd w:id="15"/>
    </w:p>
    <w:p w14:paraId="5D6397A7"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Premier Inn understands the importance of selecting the right media channels to reach and engage its target audience effectively. By utilizing diverse media channels, Premier Inn ensures that its marketing messages are delivered to potential guests through their preferred communication platforms.</w:t>
      </w:r>
    </w:p>
    <w:p w14:paraId="50BDCA1E"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One of the key media channels Premier Inn utilizes is television advertising. Television commercials allow Premier Inn to reach a wide audience and create brand awareness on a national scale. By strategically placing advertisements during prime time slots or in relevant programming, Premier Inn aims to capture the attention of potential guests and showcase the value and benefits of staying at their hotels. Television advertising gives Premier Inn a broad reach and allows them to communicate their brand message to a large audience.</w:t>
      </w:r>
    </w:p>
    <w:p w14:paraId="1BFFC2AF"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Online advertising is another important media channel for Premier Inn. Through online display ads and search engine marketing, Premier Inn can target potential guests actively searching for accommodation options or browsing relevant websites. Online advertising enables Premier Inn to reach a highly engaged audience and increase visibility in the digital space. By investing in online advertising, Premier Inn can effectively drive traffic to its website and generate bookings.</w:t>
      </w:r>
    </w:p>
    <w:p w14:paraId="3DDC68A0"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Social media platforms play a significant role in Premier Inn's marketing strategy. Platforms such as Facebook and Twitter allow Premier Inn to engage with its target audience more personally. Premier Inn creates a strong social media presence by sharing updates about its hotels, promoting special offers, and responding to customer inquiries (</w:t>
      </w:r>
      <w:r w:rsidRPr="00735E67">
        <w:rPr>
          <w:rFonts w:ascii="Arial" w:hAnsi="Arial" w:cs="Arial"/>
          <w:color w:val="222222"/>
          <w:sz w:val="24"/>
          <w:szCs w:val="24"/>
          <w:shd w:val="clear" w:color="auto" w:fill="FFFFFF"/>
          <w:lang w:val="en-US"/>
        </w:rPr>
        <w:t>Freeman, 2020, pp. 198)</w:t>
      </w:r>
      <w:r w:rsidRPr="00735E67">
        <w:rPr>
          <w:rFonts w:ascii="Arial" w:hAnsi="Arial" w:cs="Arial"/>
          <w:sz w:val="24"/>
          <w:szCs w:val="24"/>
          <w:lang w:val="en-US"/>
        </w:rPr>
        <w:t xml:space="preserve">. Social media platforms allow Premier </w:t>
      </w:r>
      <w:r w:rsidRPr="00735E67">
        <w:rPr>
          <w:rFonts w:ascii="Arial" w:hAnsi="Arial" w:cs="Arial"/>
          <w:sz w:val="24"/>
          <w:szCs w:val="24"/>
          <w:lang w:val="en-US"/>
        </w:rPr>
        <w:lastRenderedPageBreak/>
        <w:t>Inn to foster brand loyalty, encourage user-generated content, and create a sense of community among its followers. Premier Inn's target audience is active on social media, making it an effective channel for engaging with potential guests and promoting the brand (</w:t>
      </w:r>
      <w:r w:rsidRPr="00735E67">
        <w:rPr>
          <w:rFonts w:ascii="Arial" w:hAnsi="Arial" w:cs="Arial"/>
          <w:color w:val="222222"/>
          <w:sz w:val="24"/>
          <w:szCs w:val="24"/>
          <w:shd w:val="clear" w:color="auto" w:fill="FFFFFF"/>
          <w:lang w:val="en-US"/>
        </w:rPr>
        <w:t>Kelly et al., 2019, pp. 59)</w:t>
      </w:r>
      <w:r w:rsidRPr="00735E67">
        <w:rPr>
          <w:rFonts w:ascii="Arial" w:hAnsi="Arial" w:cs="Arial"/>
          <w:sz w:val="24"/>
          <w:szCs w:val="24"/>
          <w:lang w:val="en-US"/>
        </w:rPr>
        <w:t>.</w:t>
      </w:r>
    </w:p>
    <w:p w14:paraId="4BA68CAE"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Email marketing is another media channel employed by Premier Inn. By collecting customer email addresses through various touchpoints, Premier Inn can communicate directly with its target audience (</w:t>
      </w:r>
      <w:r w:rsidRPr="00735E67">
        <w:rPr>
          <w:rFonts w:ascii="Arial" w:hAnsi="Arial" w:cs="Arial"/>
          <w:color w:val="222222"/>
          <w:sz w:val="24"/>
          <w:szCs w:val="24"/>
          <w:shd w:val="clear" w:color="auto" w:fill="FFFFFF"/>
          <w:lang w:val="en-US"/>
        </w:rPr>
        <w:t>Grewal et al., 2021, pp. 480)</w:t>
      </w:r>
      <w:r w:rsidRPr="00735E67">
        <w:rPr>
          <w:rFonts w:ascii="Arial" w:hAnsi="Arial" w:cs="Arial"/>
          <w:sz w:val="24"/>
          <w:szCs w:val="24"/>
          <w:lang w:val="en-US"/>
        </w:rPr>
        <w:t>. Email marketing allows Premier Inn to send personalized messages, exclusive offers, and updates to individuals who have expressed interest in their accommodations. This channel enables Premier Inn to maintain ongoing communication with potential and existing guests, increasing the likelihood of bookings and fostering customer loyalty.</w:t>
      </w:r>
    </w:p>
    <w:p w14:paraId="4F6FBEC9"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Premier Inn's strong online presence is supported by its website, which serves as a central hub for information, bookings, and customer reviews. The website features user-friendly booking interfaces, detailed information about each hotel, and customer testimonials. Premier Inn ensures that its website is optimized for desktop and mobile devices, catering to the preferences and behaviors of its target audience. A well-designed and informative website is essential in capturing the interest of potential guests and facilitating the booking process.</w:t>
      </w:r>
    </w:p>
    <w:p w14:paraId="0CF6FB1E" w14:textId="77777777" w:rsidR="00735E67" w:rsidRPr="00735E67" w:rsidRDefault="00735E67" w:rsidP="00735E67">
      <w:pPr>
        <w:keepNext/>
        <w:keepLines/>
        <w:spacing w:before="40" w:after="0"/>
        <w:outlineLvl w:val="1"/>
        <w:rPr>
          <w:rFonts w:ascii="Arial" w:eastAsiaTheme="majorEastAsia" w:hAnsi="Arial" w:cs="Arial"/>
          <w:b/>
          <w:bCs/>
          <w:sz w:val="24"/>
          <w:szCs w:val="24"/>
          <w:lang w:val="en-US"/>
        </w:rPr>
      </w:pPr>
      <w:bookmarkStart w:id="16" w:name="_Toc139453756"/>
      <w:bookmarkStart w:id="17" w:name="_Toc139490004"/>
      <w:r w:rsidRPr="00735E67">
        <w:rPr>
          <w:rFonts w:ascii="Arial" w:eastAsiaTheme="majorEastAsia" w:hAnsi="Arial" w:cs="Arial"/>
          <w:b/>
          <w:bCs/>
          <w:sz w:val="24"/>
          <w:szCs w:val="24"/>
          <w:lang w:val="en-US"/>
        </w:rPr>
        <w:t>2.6 Measurement of Marketing Success</w:t>
      </w:r>
      <w:bookmarkEnd w:id="16"/>
      <w:bookmarkEnd w:id="17"/>
    </w:p>
    <w:p w14:paraId="7A0C560F"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Premier Inn recognizes the importance of measuring its marketing efforts' success to evaluate its campaigns' effectiveness and make data-driven decisions. The organization utilizes a range of measurement metrics to assess the impact and performance of its marketing activities.</w:t>
      </w:r>
    </w:p>
    <w:p w14:paraId="464E6513"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One key metric that Premier Inn tracks is website traffic. By monitoring the number of visitors to its website, Premier Inn can gauge the effectiveness of its online marketing efforts and the overall visibility of its brand (</w:t>
      </w:r>
      <w:r w:rsidRPr="00735E67">
        <w:rPr>
          <w:rFonts w:ascii="Arial" w:hAnsi="Arial" w:cs="Arial"/>
          <w:color w:val="222222"/>
          <w:sz w:val="24"/>
          <w:szCs w:val="24"/>
          <w:shd w:val="clear" w:color="auto" w:fill="FFFFFF"/>
          <w:lang w:val="en-US"/>
        </w:rPr>
        <w:t>Saura, 2021, pp. 99)</w:t>
      </w:r>
      <w:r w:rsidRPr="00735E67">
        <w:rPr>
          <w:rFonts w:ascii="Arial" w:hAnsi="Arial" w:cs="Arial"/>
          <w:sz w:val="24"/>
          <w:szCs w:val="24"/>
          <w:lang w:val="en-US"/>
        </w:rPr>
        <w:t xml:space="preserve">. Increased </w:t>
      </w:r>
      <w:r w:rsidRPr="00735E67">
        <w:rPr>
          <w:rFonts w:ascii="Arial" w:hAnsi="Arial" w:cs="Arial"/>
          <w:sz w:val="24"/>
          <w:szCs w:val="24"/>
          <w:lang w:val="en-US"/>
        </w:rPr>
        <w:lastRenderedPageBreak/>
        <w:t>website traffic suggests that Premier Inn's marketing messages are reaching and attracting potential guests.</w:t>
      </w:r>
    </w:p>
    <w:p w14:paraId="48886BD5"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Conversion rates are another important metric for Premier Inn. This metric measures the percentage of website visitors who take a desired action, such as booking or signing up for a newsletter (</w:t>
      </w:r>
      <w:r w:rsidRPr="00735E67">
        <w:rPr>
          <w:rFonts w:ascii="Arial" w:hAnsi="Arial" w:cs="Arial"/>
          <w:color w:val="222222"/>
          <w:sz w:val="24"/>
          <w:szCs w:val="24"/>
          <w:shd w:val="clear" w:color="auto" w:fill="FFFFFF"/>
          <w:lang w:val="en-US"/>
        </w:rPr>
        <w:t>Floričić et al.,716)</w:t>
      </w:r>
      <w:r w:rsidRPr="00735E67">
        <w:rPr>
          <w:rFonts w:ascii="Arial" w:hAnsi="Arial" w:cs="Arial"/>
          <w:sz w:val="24"/>
          <w:szCs w:val="24"/>
          <w:lang w:val="en-US"/>
        </w:rPr>
        <w:t>. By analyzing conversion rates, Premier Inn can evaluate the effectiveness of its website design, user experience, and calls to action. Improving conversion rates helps Premier Inn optimize its marketing funnel and increase the number of bookings generated from its marketing efforts (</w:t>
      </w:r>
      <w:r w:rsidRPr="00735E67">
        <w:rPr>
          <w:rFonts w:ascii="Arial" w:hAnsi="Arial" w:cs="Arial"/>
          <w:color w:val="222222"/>
          <w:sz w:val="24"/>
          <w:szCs w:val="24"/>
          <w:shd w:val="clear" w:color="auto" w:fill="FFFFFF"/>
          <w:lang w:val="en-US"/>
        </w:rPr>
        <w:t>Kumar et al., 2020, pp. 392)</w:t>
      </w:r>
      <w:r w:rsidRPr="00735E67">
        <w:rPr>
          <w:rFonts w:ascii="Arial" w:hAnsi="Arial" w:cs="Arial"/>
          <w:sz w:val="24"/>
          <w:szCs w:val="24"/>
          <w:lang w:val="en-US"/>
        </w:rPr>
        <w:t>.</w:t>
      </w:r>
    </w:p>
    <w:p w14:paraId="349DB3BB"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Customer satisfaction scores and online reviews are crucial metrics for Premier Inn to measure the success of its customer experience and service (</w:t>
      </w:r>
      <w:r w:rsidRPr="00735E67">
        <w:rPr>
          <w:rFonts w:ascii="Arial" w:hAnsi="Arial" w:cs="Arial"/>
          <w:color w:val="222222"/>
          <w:sz w:val="24"/>
          <w:szCs w:val="24"/>
          <w:shd w:val="clear" w:color="auto" w:fill="FFFFFF"/>
          <w:lang w:val="en-US"/>
        </w:rPr>
        <w:t>Kenyon et al., 2020, pp. 102)</w:t>
      </w:r>
      <w:r w:rsidRPr="00735E67">
        <w:rPr>
          <w:rFonts w:ascii="Arial" w:hAnsi="Arial" w:cs="Arial"/>
          <w:sz w:val="24"/>
          <w:szCs w:val="24"/>
          <w:lang w:val="en-US"/>
        </w:rPr>
        <w:t>. Premier Inn collects guest feedback through surveys and monitors online review platforms to assess guest satisfaction levels. Positive reviews and high customer satisfaction scores indicate that Premier Inn's marketing messages align with the guest experience, increasing the likelihood of repeat bookings and positive word-of-mouth recommendations.</w:t>
      </w:r>
    </w:p>
    <w:p w14:paraId="2104CF3F" w14:textId="0550A7B9"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Occupancy rates serve as a key metric for Premier Inn to evaluate the overall success of its marketing campaigns. By monitoring occupancy rates, Premier Inn can assess the effectiveness of its marketing efforts in attracting guests and driving bookings (</w:t>
      </w:r>
      <w:r w:rsidRPr="00735E67">
        <w:rPr>
          <w:rFonts w:ascii="Arial" w:hAnsi="Arial" w:cs="Arial"/>
          <w:color w:val="222222"/>
          <w:sz w:val="24"/>
          <w:szCs w:val="24"/>
          <w:shd w:val="clear" w:color="auto" w:fill="FFFFFF"/>
          <w:lang w:val="en-US"/>
        </w:rPr>
        <w:t>Fahy &amp; Jobber, 2019, p)</w:t>
      </w:r>
      <w:r w:rsidRPr="00735E67">
        <w:rPr>
          <w:rFonts w:ascii="Arial" w:hAnsi="Arial" w:cs="Arial"/>
          <w:sz w:val="24"/>
          <w:szCs w:val="24"/>
          <w:lang w:val="en-US"/>
        </w:rPr>
        <w:t xml:space="preserve">. High occupancy rates indicate that Premier Inn's marketing strategies resonate with its target audience and effectively drive demand for its </w:t>
      </w:r>
      <w:r w:rsidR="00E20796" w:rsidRPr="00735E67">
        <w:rPr>
          <w:rFonts w:ascii="Arial" w:hAnsi="Arial" w:cs="Arial"/>
          <w:sz w:val="24"/>
          <w:szCs w:val="24"/>
          <w:lang w:val="en-US"/>
        </w:rPr>
        <w:t>accommodation</w:t>
      </w:r>
      <w:r w:rsidRPr="00735E67">
        <w:rPr>
          <w:rFonts w:ascii="Arial" w:hAnsi="Arial" w:cs="Arial"/>
          <w:sz w:val="24"/>
          <w:szCs w:val="24"/>
          <w:lang w:val="en-US"/>
        </w:rPr>
        <w:t>.</w:t>
      </w:r>
    </w:p>
    <w:p w14:paraId="508F7436"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 xml:space="preserve">Premier Inn utilizes advanced analytics tools and platforms to track and analyze these metrics. These tools enable comprehensive data collection, segmentation, and analysis, allowing Premier Inn to gain insights into the performance of its marketing </w:t>
      </w:r>
      <w:r w:rsidRPr="00735E67">
        <w:rPr>
          <w:rFonts w:ascii="Arial" w:hAnsi="Arial" w:cs="Arial"/>
          <w:sz w:val="24"/>
          <w:szCs w:val="24"/>
          <w:lang w:val="en-US"/>
        </w:rPr>
        <w:lastRenderedPageBreak/>
        <w:t>campaigns. Regular performance evaluations and data analysis help Premier Inn identify successful campaigns, areas for improvement, and opportunities for further growth (</w:t>
      </w:r>
      <w:r w:rsidRPr="00735E67">
        <w:rPr>
          <w:rFonts w:ascii="Arial" w:hAnsi="Arial" w:cs="Arial"/>
          <w:color w:val="222222"/>
          <w:sz w:val="24"/>
          <w:szCs w:val="24"/>
          <w:shd w:val="clear" w:color="auto" w:fill="FFFFFF"/>
          <w:lang w:val="en-US"/>
        </w:rPr>
        <w:t>Del et al., 2021, pp. 78)</w:t>
      </w:r>
      <w:r w:rsidRPr="00735E67">
        <w:rPr>
          <w:rFonts w:ascii="Arial" w:hAnsi="Arial" w:cs="Arial"/>
          <w:sz w:val="24"/>
          <w:szCs w:val="24"/>
          <w:lang w:val="en-US"/>
        </w:rPr>
        <w:t>.</w:t>
      </w:r>
    </w:p>
    <w:p w14:paraId="2A6A0AAB" w14:textId="77777777" w:rsidR="00735E67" w:rsidRPr="00735E67" w:rsidRDefault="00735E67" w:rsidP="00735E67">
      <w:pPr>
        <w:keepNext/>
        <w:keepLines/>
        <w:spacing w:after="0" w:line="480" w:lineRule="auto"/>
        <w:ind w:firstLine="720"/>
        <w:jc w:val="center"/>
        <w:outlineLvl w:val="0"/>
        <w:rPr>
          <w:rFonts w:ascii="Arial" w:eastAsiaTheme="majorEastAsia" w:hAnsi="Arial" w:cs="Arial"/>
          <w:b/>
          <w:sz w:val="24"/>
          <w:szCs w:val="24"/>
          <w:shd w:val="clear" w:color="auto" w:fill="FFFFFF"/>
          <w:lang w:val="en-US"/>
        </w:rPr>
      </w:pPr>
      <w:bookmarkStart w:id="18" w:name="_Toc139453757"/>
      <w:bookmarkStart w:id="19" w:name="_Toc139490005"/>
      <w:r w:rsidRPr="00735E67">
        <w:rPr>
          <w:rFonts w:ascii="Arial" w:eastAsiaTheme="majorEastAsia" w:hAnsi="Arial" w:cs="Arial"/>
          <w:b/>
          <w:sz w:val="24"/>
          <w:szCs w:val="24"/>
          <w:shd w:val="clear" w:color="auto" w:fill="FFFFFF"/>
          <w:lang w:val="en-US"/>
        </w:rPr>
        <w:t>Conclusion</w:t>
      </w:r>
      <w:bookmarkEnd w:id="18"/>
      <w:bookmarkEnd w:id="19"/>
    </w:p>
    <w:p w14:paraId="41280DCD"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In conclusion, Premier Inn demonstrates a strong commitment to marketing and effectively utilizes various channels to reach its target audience. The organization allocates significant resources to its marketing department and leverages market segmentation to tailor its messages. However, there are opportunities for improvement in areas such as leveraging customer data for personalized marketing, embracing emerging technologies, and fostering strategic partnerships to enhance the organization's marketing strategy further.</w:t>
      </w:r>
    </w:p>
    <w:p w14:paraId="38A6367B" w14:textId="77777777" w:rsidR="00735E67" w:rsidRPr="00735E67" w:rsidRDefault="00735E67" w:rsidP="00735E67">
      <w:pPr>
        <w:keepNext/>
        <w:keepLines/>
        <w:spacing w:after="0" w:line="480" w:lineRule="auto"/>
        <w:ind w:firstLine="720"/>
        <w:jc w:val="center"/>
        <w:outlineLvl w:val="0"/>
        <w:rPr>
          <w:rFonts w:ascii="Arial" w:eastAsiaTheme="majorEastAsia" w:hAnsi="Arial" w:cs="Arial"/>
          <w:b/>
          <w:sz w:val="24"/>
          <w:szCs w:val="24"/>
          <w:shd w:val="clear" w:color="auto" w:fill="FFFFFF"/>
          <w:lang w:val="en-US"/>
        </w:rPr>
      </w:pPr>
      <w:bookmarkStart w:id="20" w:name="_Toc139453758"/>
      <w:bookmarkStart w:id="21" w:name="_Toc139490006"/>
      <w:r w:rsidRPr="00735E67">
        <w:rPr>
          <w:rFonts w:ascii="Arial" w:eastAsiaTheme="majorEastAsia" w:hAnsi="Arial" w:cs="Arial"/>
          <w:b/>
          <w:sz w:val="24"/>
          <w:szCs w:val="24"/>
          <w:shd w:val="clear" w:color="auto" w:fill="FFFFFF"/>
          <w:lang w:val="en-US"/>
        </w:rPr>
        <w:t>Recommendations</w:t>
      </w:r>
      <w:bookmarkEnd w:id="20"/>
      <w:bookmarkEnd w:id="21"/>
    </w:p>
    <w:p w14:paraId="5B84F1B0"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Based on the evaluation, the following recommendations are made to enhance Premier Inn's marketing strategy:</w:t>
      </w:r>
    </w:p>
    <w:p w14:paraId="1638C116" w14:textId="77777777" w:rsidR="00735E67" w:rsidRPr="00735E67" w:rsidRDefault="00735E67" w:rsidP="00735E67">
      <w:pPr>
        <w:keepNext/>
        <w:keepLines/>
        <w:spacing w:before="40" w:after="0"/>
        <w:outlineLvl w:val="1"/>
        <w:rPr>
          <w:rFonts w:ascii="Arial" w:eastAsiaTheme="majorEastAsia" w:hAnsi="Arial" w:cs="Arial"/>
          <w:b/>
          <w:bCs/>
          <w:sz w:val="24"/>
          <w:szCs w:val="24"/>
          <w:lang w:val="en-US"/>
        </w:rPr>
      </w:pPr>
      <w:bookmarkStart w:id="22" w:name="_Toc139453759"/>
      <w:bookmarkStart w:id="23" w:name="_Toc139490007"/>
      <w:r w:rsidRPr="00735E67">
        <w:rPr>
          <w:rFonts w:ascii="Arial" w:eastAsiaTheme="majorEastAsia" w:hAnsi="Arial" w:cs="Arial"/>
          <w:b/>
          <w:sz w:val="24"/>
          <w:szCs w:val="24"/>
          <w:lang w:val="en-US"/>
        </w:rPr>
        <w:t>4.1 Personalized Marketing</w:t>
      </w:r>
      <w:bookmarkEnd w:id="22"/>
      <w:bookmarkEnd w:id="23"/>
    </w:p>
    <w:p w14:paraId="1A541BCC"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By segmenting its customer database based on factors such as booking history, preferences, and demographics, Premier Inn can send personalized email campaigns to specific customer segments. These emails can include customized offers, relevant recommendations, and personalized content that align with the recipient's preferences and interests. By delivering tailored messages directly to the inbox of each guest, Premier Inn can increase the likelihood of engagement and bookings.</w:t>
      </w:r>
    </w:p>
    <w:p w14:paraId="27BB1A6E"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 xml:space="preserve">In addition to targeted email marketing, Premier Inn can offer personalized offers and promotions to guests based on their previous stays and preferences. By analyzing customer data, Premier Inn can identify patterns and trends that allow them to anticipate guests' needs and offer personalized recommendations. For example, if guests frequently book rooms with additional amenities, Premier Inn can proactively </w:t>
      </w:r>
      <w:r w:rsidRPr="00735E67">
        <w:rPr>
          <w:rFonts w:ascii="Arial" w:hAnsi="Arial" w:cs="Arial"/>
          <w:sz w:val="24"/>
          <w:szCs w:val="24"/>
          <w:lang w:val="en-US"/>
        </w:rPr>
        <w:lastRenderedPageBreak/>
        <w:t>offer upgrades or special packages that cater to their preferences (</w:t>
      </w:r>
      <w:r w:rsidRPr="00735E67">
        <w:rPr>
          <w:rFonts w:ascii="Arial" w:hAnsi="Arial" w:cs="Arial"/>
          <w:color w:val="222222"/>
          <w:sz w:val="24"/>
          <w:szCs w:val="24"/>
          <w:shd w:val="clear" w:color="auto" w:fill="FFFFFF"/>
          <w:lang w:val="en-US"/>
        </w:rPr>
        <w:t>Erdem &amp; Seker, 2022, pp. 113)</w:t>
      </w:r>
      <w:r w:rsidRPr="00735E67">
        <w:rPr>
          <w:rFonts w:ascii="Arial" w:hAnsi="Arial" w:cs="Arial"/>
          <w:sz w:val="24"/>
          <w:szCs w:val="24"/>
          <w:lang w:val="en-US"/>
        </w:rPr>
        <w:t>. This personalized approach makes guests feel valued and enhances their overall experience with Premier Inn.</w:t>
      </w:r>
    </w:p>
    <w:p w14:paraId="4FF1C613"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Furthermore, Premier Inn can customize the content displayed on its website and digital platforms based on guests' previous stays and behaviors. Using data analytics, Premier Inn can provide personalized recommendations and suggestions to guests when they visit the website. This can include displaying recently viewed hotels, highlighting relevant amenities or services, and showcasing special offers tailored to the guest's preferences (</w:t>
      </w:r>
      <w:r w:rsidRPr="00735E67">
        <w:rPr>
          <w:rFonts w:ascii="Arial" w:hAnsi="Arial" w:cs="Arial"/>
          <w:color w:val="222222"/>
          <w:sz w:val="24"/>
          <w:szCs w:val="24"/>
          <w:shd w:val="clear" w:color="auto" w:fill="FFFFFF"/>
          <w:lang w:val="en-US"/>
        </w:rPr>
        <w:t>Bharwani &amp; Mathews, 2021)</w:t>
      </w:r>
      <w:r w:rsidRPr="00735E67">
        <w:rPr>
          <w:rFonts w:ascii="Arial" w:hAnsi="Arial" w:cs="Arial"/>
          <w:sz w:val="24"/>
          <w:szCs w:val="24"/>
          <w:lang w:val="en-US"/>
        </w:rPr>
        <w:t>. This personalized content helps guests find relevant information quickly and encourages them to make bookings.</w:t>
      </w:r>
    </w:p>
    <w:p w14:paraId="0948B81F" w14:textId="77777777" w:rsidR="00735E67" w:rsidRPr="00735E67" w:rsidRDefault="00735E67" w:rsidP="00735E67">
      <w:pPr>
        <w:keepNext/>
        <w:keepLines/>
        <w:spacing w:before="40" w:after="0"/>
        <w:outlineLvl w:val="1"/>
        <w:rPr>
          <w:rFonts w:ascii="Arial" w:eastAsiaTheme="majorEastAsia" w:hAnsi="Arial" w:cs="Arial"/>
          <w:b/>
          <w:bCs/>
          <w:sz w:val="24"/>
          <w:szCs w:val="24"/>
          <w:lang w:val="en-US"/>
        </w:rPr>
      </w:pPr>
      <w:bookmarkStart w:id="24" w:name="_Toc139453760"/>
      <w:bookmarkStart w:id="25" w:name="_Toc139490008"/>
      <w:r w:rsidRPr="00735E67">
        <w:rPr>
          <w:rFonts w:ascii="Arial" w:eastAsiaTheme="majorEastAsia" w:hAnsi="Arial" w:cs="Arial"/>
          <w:b/>
          <w:sz w:val="24"/>
          <w:szCs w:val="24"/>
          <w:lang w:val="en-US"/>
        </w:rPr>
        <w:t>4.2 Embrace Emerging Technologies</w:t>
      </w:r>
      <w:bookmarkEnd w:id="24"/>
      <w:bookmarkEnd w:id="25"/>
    </w:p>
    <w:p w14:paraId="45CC4258"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Premier Inn should embrace emerging technologies to enhance its marketing efforts to stay ahead in the competitive hospitality industry. One such technology is virtual reality (V.R.) or augmented reality (A.R.), which can provide immersive experiences and showcase Premier Inn's offerings to potential guests. By utilizing V.R. or A.R., Premier Inn can create virtual tours of its hotels, allowing potential guests to explore the rooms, amenities, and overall ambiance before booking (</w:t>
      </w:r>
      <w:r w:rsidRPr="00735E67">
        <w:rPr>
          <w:rFonts w:ascii="Arial" w:hAnsi="Arial" w:cs="Arial"/>
          <w:color w:val="222222"/>
          <w:sz w:val="24"/>
          <w:szCs w:val="24"/>
          <w:shd w:val="clear" w:color="auto" w:fill="FFFFFF"/>
          <w:lang w:val="en-US"/>
        </w:rPr>
        <w:t>Czinkota et al., 2021, pp. 285)</w:t>
      </w:r>
      <w:r w:rsidRPr="00735E67">
        <w:rPr>
          <w:rFonts w:ascii="Arial" w:hAnsi="Arial" w:cs="Arial"/>
          <w:sz w:val="24"/>
          <w:szCs w:val="24"/>
          <w:lang w:val="en-US"/>
        </w:rPr>
        <w:t>. This innovative approach differentiates Premier Inn from competitors and appeals to tech-savvy customers eager to experience new technologies. By leveraging emerging technologies, Premier Inn can create memorable and engaging experiences that leave a lasting impression on potential guests, leading to increased bookings and customer satisfaction.</w:t>
      </w:r>
    </w:p>
    <w:p w14:paraId="481A15F1" w14:textId="77777777" w:rsidR="00735E67" w:rsidRPr="00735E67" w:rsidRDefault="00735E67" w:rsidP="00735E67">
      <w:pPr>
        <w:keepNext/>
        <w:keepLines/>
        <w:spacing w:before="40" w:after="0"/>
        <w:outlineLvl w:val="1"/>
        <w:rPr>
          <w:rFonts w:ascii="Arial" w:eastAsiaTheme="majorEastAsia" w:hAnsi="Arial" w:cs="Arial"/>
          <w:b/>
          <w:bCs/>
          <w:sz w:val="24"/>
          <w:szCs w:val="24"/>
          <w:lang w:val="en-US"/>
        </w:rPr>
      </w:pPr>
      <w:bookmarkStart w:id="26" w:name="_Toc139453761"/>
      <w:bookmarkStart w:id="27" w:name="_Toc139490009"/>
      <w:r w:rsidRPr="00735E67">
        <w:rPr>
          <w:rFonts w:ascii="Arial" w:eastAsiaTheme="majorEastAsia" w:hAnsi="Arial" w:cs="Arial"/>
          <w:b/>
          <w:sz w:val="24"/>
          <w:szCs w:val="24"/>
          <w:lang w:val="en-US"/>
        </w:rPr>
        <w:t>4.3 Strategic Partnerships</w:t>
      </w:r>
      <w:bookmarkEnd w:id="26"/>
      <w:bookmarkEnd w:id="27"/>
    </w:p>
    <w:p w14:paraId="2BC88E93"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Premier Inn can greatly benefit from forming strategic partnerships with relevant businesses in the hospitality industry. By collaborating with airlines, travel agencies, and local attractions, Premier Inn can create joint marketing campaigns and cross-</w:t>
      </w:r>
      <w:r w:rsidRPr="00735E67">
        <w:rPr>
          <w:rFonts w:ascii="Arial" w:hAnsi="Arial" w:cs="Arial"/>
          <w:sz w:val="24"/>
          <w:szCs w:val="24"/>
          <w:lang w:val="en-US"/>
        </w:rPr>
        <w:lastRenderedPageBreak/>
        <w:t>promotional opportunities that expand its reach and attract new customers. For example, partnering with airlines allows Premier Inn to offer exclusive discounts or packages to passengers, increasing the likelihood of bookings. Collaborating with travel agencies enables Premier Inn to be featured in its promotional materials and reach a wider audience of potential guests (</w:t>
      </w:r>
      <w:r w:rsidRPr="00735E67">
        <w:rPr>
          <w:rFonts w:ascii="Arial" w:hAnsi="Arial" w:cs="Arial"/>
          <w:color w:val="222222"/>
          <w:sz w:val="24"/>
          <w:szCs w:val="24"/>
          <w:shd w:val="clear" w:color="auto" w:fill="FFFFFF"/>
          <w:lang w:val="en-US"/>
        </w:rPr>
        <w:t>Sotiriadis, 2020, pp. 46)</w:t>
      </w:r>
      <w:r w:rsidRPr="00735E67">
        <w:rPr>
          <w:rFonts w:ascii="Arial" w:hAnsi="Arial" w:cs="Arial"/>
          <w:sz w:val="24"/>
          <w:szCs w:val="24"/>
          <w:lang w:val="en-US"/>
        </w:rPr>
        <w:t>. Additionally, partnering with local attractions or events can create synergistic marketing opportunities, promoting Premier Inn's accommodations alongside popular tourist destinations or activities (</w:t>
      </w:r>
      <w:r w:rsidRPr="00735E67">
        <w:rPr>
          <w:rFonts w:ascii="Arial" w:hAnsi="Arial" w:cs="Arial"/>
          <w:color w:val="222222"/>
          <w:sz w:val="24"/>
          <w:szCs w:val="24"/>
          <w:shd w:val="clear" w:color="auto" w:fill="FFFFFF"/>
          <w:lang w:val="en-US"/>
        </w:rPr>
        <w:t>Pride et al., 2019, p)</w:t>
      </w:r>
      <w:r w:rsidRPr="00735E67">
        <w:rPr>
          <w:rFonts w:ascii="Arial" w:hAnsi="Arial" w:cs="Arial"/>
          <w:sz w:val="24"/>
          <w:szCs w:val="24"/>
          <w:lang w:val="en-US"/>
        </w:rPr>
        <w:t>. Strategic partnerships enhance Premier Inn's brand visibility and provide added value to customers through combined offerings and promotions, ultimately driving bookings and revenue.</w:t>
      </w:r>
    </w:p>
    <w:p w14:paraId="481276F1" w14:textId="77777777" w:rsidR="00735E67" w:rsidRPr="00735E67" w:rsidRDefault="00735E67" w:rsidP="00735E67">
      <w:pPr>
        <w:keepNext/>
        <w:keepLines/>
        <w:spacing w:before="40" w:after="0"/>
        <w:outlineLvl w:val="1"/>
        <w:rPr>
          <w:rFonts w:ascii="Arial" w:eastAsiaTheme="majorEastAsia" w:hAnsi="Arial" w:cs="Arial"/>
          <w:b/>
          <w:bCs/>
          <w:sz w:val="24"/>
          <w:szCs w:val="24"/>
          <w:lang w:val="en-US"/>
        </w:rPr>
      </w:pPr>
      <w:bookmarkStart w:id="28" w:name="_Toc139453762"/>
      <w:bookmarkStart w:id="29" w:name="_Toc139490010"/>
      <w:r w:rsidRPr="00735E67">
        <w:rPr>
          <w:rFonts w:ascii="Arial" w:eastAsiaTheme="majorEastAsia" w:hAnsi="Arial" w:cs="Arial"/>
          <w:b/>
          <w:sz w:val="24"/>
          <w:szCs w:val="24"/>
          <w:lang w:val="en-US"/>
        </w:rPr>
        <w:t>4.4 Enhance Customer Reviews and Testimonials</w:t>
      </w:r>
      <w:bookmarkEnd w:id="28"/>
      <w:bookmarkEnd w:id="29"/>
    </w:p>
    <w:p w14:paraId="0769D7B7"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Premier Inn should place a strong emphasis on enhancing customer reviews and testimonials. Actively encouraging guests to leave reviews on online platforms and implementing a systematic process for monitoring and responding to customer feedback can greatly benefit the organization. Positive reviews not only boost Premier Inn's reputation but also significantly impact potential guests' decision-making process. Prospective customers often rely on reviews and testimonials to gauge the quality and reliability of a hotel. By consistently receiving positive reviews and promptly responding to negative feedback, Premier Inn can build trust with potential guests and increase the likelihood of bookings. Moreover, positive reviews can improve Premier Inn's search engine rankings, making it more visible and attractive to online users searching for accommodation options.</w:t>
      </w:r>
    </w:p>
    <w:p w14:paraId="02854AFF" w14:textId="77777777" w:rsidR="00735E67" w:rsidRPr="00735E67" w:rsidRDefault="00735E67" w:rsidP="00735E67">
      <w:pPr>
        <w:keepNext/>
        <w:keepLines/>
        <w:spacing w:before="40" w:after="0"/>
        <w:outlineLvl w:val="1"/>
        <w:rPr>
          <w:rFonts w:ascii="Arial" w:eastAsiaTheme="majorEastAsia" w:hAnsi="Arial" w:cs="Arial"/>
          <w:b/>
          <w:bCs/>
          <w:sz w:val="24"/>
          <w:szCs w:val="24"/>
          <w:lang w:val="en-US"/>
        </w:rPr>
      </w:pPr>
      <w:bookmarkStart w:id="30" w:name="_Toc139453763"/>
      <w:bookmarkStart w:id="31" w:name="_Toc139490011"/>
      <w:r w:rsidRPr="00735E67">
        <w:rPr>
          <w:rFonts w:ascii="Arial" w:eastAsiaTheme="majorEastAsia" w:hAnsi="Arial" w:cs="Arial"/>
          <w:b/>
          <w:sz w:val="24"/>
          <w:szCs w:val="24"/>
          <w:lang w:val="en-US"/>
        </w:rPr>
        <w:t>4.5 Sustainability Initiatives</w:t>
      </w:r>
      <w:bookmarkEnd w:id="30"/>
      <w:bookmarkEnd w:id="31"/>
    </w:p>
    <w:p w14:paraId="4E9ABF00"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 xml:space="preserve">Premier Inn can effectively appeal to environmentally conscious travelers by incorporating sustainability initiatives into its marketing strategy. By highlighting the organization's efforts in energy efficiency, waste reduction, and community </w:t>
      </w:r>
      <w:r w:rsidRPr="00735E67">
        <w:rPr>
          <w:rFonts w:ascii="Arial" w:hAnsi="Arial" w:cs="Arial"/>
          <w:sz w:val="24"/>
          <w:szCs w:val="24"/>
          <w:lang w:val="en-US"/>
        </w:rPr>
        <w:lastRenderedPageBreak/>
        <w:t>engagement, Premier Inn can position itself as a sustainable and socially responsible choice for travelers. Green marketing initiatives, such as promoting eco-friendly practices, showcasing sustainable certifications, and partnering with local environmental organizations, can resonate with a growing segment of travelers who prioritize sustainability. By emphasizing Premier Inn's commitment to environmental stewardship and showcasing the positive impact of its sustainability initiatives, the organization can attract environmentally conscious travelers and differentiate itself from competitors. Incorporating sustainability into the marketing strategy aligns with the values of socially responsible travelers and contributes to a positive brand image and reputation.</w:t>
      </w:r>
    </w:p>
    <w:p w14:paraId="219E3CD8" w14:textId="77777777" w:rsidR="00735E67" w:rsidRPr="00735E67" w:rsidRDefault="00735E67" w:rsidP="00735E67">
      <w:pPr>
        <w:spacing w:after="0" w:line="480" w:lineRule="auto"/>
        <w:ind w:firstLine="720"/>
        <w:jc w:val="both"/>
        <w:rPr>
          <w:rFonts w:ascii="Arial" w:hAnsi="Arial" w:cs="Arial"/>
          <w:sz w:val="24"/>
          <w:szCs w:val="24"/>
          <w:lang w:val="en-US"/>
        </w:rPr>
      </w:pPr>
      <w:r w:rsidRPr="00735E67">
        <w:rPr>
          <w:rFonts w:ascii="Arial" w:hAnsi="Arial" w:cs="Arial"/>
          <w:sz w:val="24"/>
          <w:szCs w:val="24"/>
          <w:lang w:val="en-US"/>
        </w:rPr>
        <w:t>These recommendations take into account the budget and resource limitations of Premier Inn while aiming to improve marketing effectiveness, customer engagement, and overall brand perception.</w:t>
      </w:r>
    </w:p>
    <w:p w14:paraId="4E90ECC8" w14:textId="77777777" w:rsidR="00735E67" w:rsidRPr="00735E67" w:rsidRDefault="00735E67" w:rsidP="00735E67">
      <w:pPr>
        <w:spacing w:after="0" w:line="480" w:lineRule="auto"/>
        <w:ind w:firstLine="720"/>
        <w:jc w:val="both"/>
        <w:rPr>
          <w:rFonts w:ascii="Arial" w:hAnsi="Arial" w:cs="Arial"/>
          <w:sz w:val="24"/>
          <w:szCs w:val="24"/>
          <w:lang w:val="en-US"/>
        </w:rPr>
      </w:pPr>
    </w:p>
    <w:p w14:paraId="28D884FB" w14:textId="77777777" w:rsidR="00735E67" w:rsidRPr="00735E67" w:rsidRDefault="00735E67" w:rsidP="00735E67">
      <w:pPr>
        <w:spacing w:after="0" w:line="480" w:lineRule="auto"/>
        <w:ind w:firstLine="720"/>
        <w:jc w:val="both"/>
        <w:rPr>
          <w:rFonts w:ascii="Arial" w:hAnsi="Arial" w:cs="Arial"/>
          <w:sz w:val="24"/>
          <w:szCs w:val="24"/>
          <w:lang w:val="en-US"/>
        </w:rPr>
      </w:pPr>
    </w:p>
    <w:p w14:paraId="1572603C" w14:textId="77777777" w:rsidR="00735E67" w:rsidRPr="00735E67" w:rsidRDefault="00735E67" w:rsidP="00735E67">
      <w:pPr>
        <w:spacing w:after="0" w:line="480" w:lineRule="auto"/>
        <w:ind w:firstLine="720"/>
        <w:jc w:val="both"/>
        <w:rPr>
          <w:rFonts w:ascii="Arial" w:hAnsi="Arial" w:cs="Arial"/>
          <w:sz w:val="24"/>
          <w:szCs w:val="24"/>
          <w:lang w:val="en-US"/>
        </w:rPr>
      </w:pPr>
    </w:p>
    <w:p w14:paraId="5FE2A979" w14:textId="77777777" w:rsidR="00735E67" w:rsidRPr="00735E67" w:rsidRDefault="00735E67" w:rsidP="00735E67">
      <w:pPr>
        <w:spacing w:after="0" w:line="480" w:lineRule="auto"/>
        <w:ind w:firstLine="720"/>
        <w:jc w:val="both"/>
        <w:rPr>
          <w:rFonts w:ascii="Arial" w:hAnsi="Arial" w:cs="Arial"/>
          <w:sz w:val="24"/>
          <w:szCs w:val="24"/>
          <w:lang w:val="en-US"/>
        </w:rPr>
      </w:pPr>
    </w:p>
    <w:p w14:paraId="158C7255" w14:textId="77777777" w:rsidR="00735E67" w:rsidRPr="00735E67" w:rsidRDefault="00735E67" w:rsidP="00735E67">
      <w:pPr>
        <w:spacing w:after="0" w:line="480" w:lineRule="auto"/>
        <w:ind w:firstLine="720"/>
        <w:jc w:val="both"/>
        <w:rPr>
          <w:rFonts w:ascii="Arial" w:hAnsi="Arial" w:cs="Arial"/>
          <w:sz w:val="24"/>
          <w:szCs w:val="24"/>
          <w:lang w:val="en-US"/>
        </w:rPr>
      </w:pPr>
    </w:p>
    <w:p w14:paraId="480AE585" w14:textId="77777777" w:rsidR="00735E67" w:rsidRPr="00735E67" w:rsidRDefault="00735E67" w:rsidP="00735E67">
      <w:pPr>
        <w:spacing w:after="0" w:line="480" w:lineRule="auto"/>
        <w:ind w:firstLine="720"/>
        <w:jc w:val="both"/>
        <w:rPr>
          <w:rFonts w:ascii="Arial" w:hAnsi="Arial" w:cs="Arial"/>
          <w:sz w:val="24"/>
          <w:szCs w:val="24"/>
          <w:lang w:val="en-US"/>
        </w:rPr>
      </w:pPr>
    </w:p>
    <w:p w14:paraId="6513F375" w14:textId="77777777" w:rsidR="00735E67" w:rsidRPr="00735E67" w:rsidRDefault="00735E67" w:rsidP="00735E67">
      <w:pPr>
        <w:spacing w:after="0" w:line="480" w:lineRule="auto"/>
        <w:ind w:firstLine="720"/>
        <w:jc w:val="both"/>
        <w:rPr>
          <w:rFonts w:ascii="Arial" w:hAnsi="Arial" w:cs="Arial"/>
          <w:sz w:val="24"/>
          <w:szCs w:val="24"/>
          <w:lang w:val="en-US"/>
        </w:rPr>
      </w:pPr>
    </w:p>
    <w:p w14:paraId="496FCF08" w14:textId="77777777" w:rsidR="00735E67" w:rsidRPr="00735E67" w:rsidRDefault="00735E67" w:rsidP="00735E67">
      <w:pPr>
        <w:spacing w:after="0" w:line="480" w:lineRule="auto"/>
        <w:ind w:firstLine="720"/>
        <w:jc w:val="both"/>
        <w:rPr>
          <w:rFonts w:ascii="Arial" w:hAnsi="Arial" w:cs="Arial"/>
          <w:sz w:val="24"/>
          <w:szCs w:val="24"/>
          <w:lang w:val="en-US"/>
        </w:rPr>
      </w:pPr>
    </w:p>
    <w:p w14:paraId="61664597" w14:textId="77777777" w:rsidR="00735E67" w:rsidRPr="00735E67" w:rsidRDefault="00735E67" w:rsidP="00735E67">
      <w:pPr>
        <w:spacing w:after="0" w:line="480" w:lineRule="auto"/>
        <w:ind w:firstLine="720"/>
        <w:jc w:val="both"/>
        <w:rPr>
          <w:rFonts w:ascii="Arial" w:hAnsi="Arial" w:cs="Arial"/>
          <w:sz w:val="24"/>
          <w:szCs w:val="24"/>
          <w:lang w:val="en-US"/>
        </w:rPr>
      </w:pPr>
    </w:p>
    <w:p w14:paraId="2B8889F9" w14:textId="77777777" w:rsidR="00735E67" w:rsidRPr="00735E67" w:rsidRDefault="00735E67" w:rsidP="00735E67">
      <w:pPr>
        <w:jc w:val="both"/>
        <w:rPr>
          <w:rFonts w:ascii="Arial" w:hAnsi="Arial" w:cs="Arial"/>
          <w:sz w:val="24"/>
          <w:szCs w:val="24"/>
          <w:lang w:val="en-US"/>
        </w:rPr>
      </w:pPr>
    </w:p>
    <w:p w14:paraId="3021E050" w14:textId="77777777" w:rsidR="00735E67" w:rsidRPr="00735E67" w:rsidRDefault="00735E67" w:rsidP="00735E67">
      <w:pPr>
        <w:jc w:val="both"/>
        <w:rPr>
          <w:rFonts w:ascii="Arial" w:hAnsi="Arial" w:cs="Arial"/>
          <w:sz w:val="24"/>
          <w:szCs w:val="24"/>
          <w:lang w:val="en-US"/>
        </w:rPr>
      </w:pPr>
    </w:p>
    <w:p w14:paraId="1EA72226" w14:textId="77777777" w:rsidR="00735E67" w:rsidRPr="00735E67" w:rsidRDefault="00735E67" w:rsidP="00735E67">
      <w:pPr>
        <w:jc w:val="both"/>
        <w:rPr>
          <w:rFonts w:ascii="Arial" w:hAnsi="Arial" w:cs="Arial"/>
          <w:sz w:val="24"/>
          <w:szCs w:val="24"/>
          <w:lang w:val="en-US"/>
        </w:rPr>
      </w:pPr>
    </w:p>
    <w:p w14:paraId="0CD5D16B" w14:textId="77777777" w:rsidR="00735E67" w:rsidRPr="00735E67" w:rsidRDefault="00735E67" w:rsidP="00735E67">
      <w:pPr>
        <w:jc w:val="both"/>
        <w:rPr>
          <w:rFonts w:ascii="Arial" w:hAnsi="Arial" w:cs="Arial"/>
          <w:sz w:val="24"/>
          <w:szCs w:val="24"/>
          <w:lang w:val="en-US"/>
        </w:rPr>
      </w:pPr>
    </w:p>
    <w:p w14:paraId="01CF9F89" w14:textId="77777777" w:rsidR="00735E67" w:rsidRPr="00735E67" w:rsidRDefault="00735E67" w:rsidP="00735E67">
      <w:pPr>
        <w:jc w:val="both"/>
        <w:rPr>
          <w:rFonts w:ascii="Arial" w:hAnsi="Arial" w:cs="Arial"/>
          <w:sz w:val="24"/>
          <w:szCs w:val="24"/>
          <w:lang w:val="en-US"/>
        </w:rPr>
      </w:pPr>
    </w:p>
    <w:p w14:paraId="1527FDF3" w14:textId="77777777" w:rsidR="00735E67" w:rsidRPr="00735E67" w:rsidRDefault="00735E67" w:rsidP="00735E67">
      <w:pPr>
        <w:jc w:val="both"/>
        <w:rPr>
          <w:rFonts w:ascii="Arial" w:hAnsi="Arial" w:cs="Arial"/>
          <w:sz w:val="24"/>
          <w:szCs w:val="24"/>
          <w:lang w:val="en-US"/>
        </w:rPr>
      </w:pPr>
    </w:p>
    <w:p w14:paraId="3A460914" w14:textId="77777777" w:rsidR="00735E67" w:rsidRPr="00735E67" w:rsidRDefault="00735E67" w:rsidP="00735E67">
      <w:pPr>
        <w:jc w:val="both"/>
        <w:rPr>
          <w:rFonts w:ascii="Arial" w:hAnsi="Arial" w:cs="Arial"/>
          <w:sz w:val="24"/>
          <w:szCs w:val="24"/>
          <w:lang w:val="en-US"/>
        </w:rPr>
      </w:pPr>
    </w:p>
    <w:p w14:paraId="2BD71EC8" w14:textId="77777777" w:rsidR="00735E67" w:rsidRPr="00735E67" w:rsidRDefault="00735E67" w:rsidP="00735E67">
      <w:pPr>
        <w:jc w:val="both"/>
        <w:rPr>
          <w:rFonts w:ascii="Arial" w:hAnsi="Arial" w:cs="Arial"/>
          <w:sz w:val="24"/>
          <w:szCs w:val="24"/>
          <w:lang w:val="en-US"/>
        </w:rPr>
      </w:pPr>
    </w:p>
    <w:p w14:paraId="76C4A250" w14:textId="77777777" w:rsidR="00735E67" w:rsidRPr="00735E67" w:rsidRDefault="00735E67" w:rsidP="00735E67">
      <w:pPr>
        <w:jc w:val="both"/>
        <w:rPr>
          <w:rFonts w:ascii="Arial" w:hAnsi="Arial" w:cs="Arial"/>
          <w:sz w:val="24"/>
          <w:szCs w:val="24"/>
          <w:lang w:val="en-US"/>
        </w:rPr>
      </w:pPr>
    </w:p>
    <w:p w14:paraId="7093D816" w14:textId="77777777" w:rsidR="00735E67" w:rsidRPr="00735E67" w:rsidRDefault="00735E67" w:rsidP="00735E67">
      <w:pPr>
        <w:jc w:val="both"/>
        <w:rPr>
          <w:rFonts w:ascii="Arial" w:hAnsi="Arial" w:cs="Arial"/>
          <w:sz w:val="24"/>
          <w:szCs w:val="24"/>
          <w:lang w:val="en-US"/>
        </w:rPr>
      </w:pPr>
    </w:p>
    <w:p w14:paraId="72D5BC19" w14:textId="77777777" w:rsidR="00735E67" w:rsidRPr="00735E67" w:rsidRDefault="00735E67" w:rsidP="00735E67">
      <w:pPr>
        <w:keepNext/>
        <w:keepLines/>
        <w:spacing w:after="0" w:line="480" w:lineRule="auto"/>
        <w:ind w:firstLine="720"/>
        <w:jc w:val="center"/>
        <w:outlineLvl w:val="0"/>
        <w:rPr>
          <w:rFonts w:ascii="Arial" w:eastAsiaTheme="majorEastAsia" w:hAnsi="Arial" w:cs="Arial"/>
          <w:b/>
          <w:sz w:val="24"/>
          <w:szCs w:val="24"/>
          <w:shd w:val="clear" w:color="auto" w:fill="FFFFFF"/>
          <w:lang w:val="en-US"/>
        </w:rPr>
      </w:pPr>
      <w:bookmarkStart w:id="32" w:name="_Toc139453764"/>
      <w:bookmarkStart w:id="33" w:name="_Toc139490012"/>
      <w:r w:rsidRPr="00735E67">
        <w:rPr>
          <w:rFonts w:ascii="Arial" w:eastAsiaTheme="majorEastAsia" w:hAnsi="Arial" w:cs="Arial"/>
          <w:b/>
          <w:sz w:val="24"/>
          <w:szCs w:val="24"/>
          <w:shd w:val="clear" w:color="auto" w:fill="FFFFFF"/>
          <w:lang w:val="en-US"/>
        </w:rPr>
        <w:t>References</w:t>
      </w:r>
      <w:bookmarkEnd w:id="32"/>
      <w:bookmarkEnd w:id="33"/>
    </w:p>
    <w:p w14:paraId="0C9E11E2"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Bas, T. and Sivaprasad, S., 2021. COVID-19 and Implications for Future Trends in the U.K. Travel and Tourism Sector. </w:t>
      </w:r>
      <w:r w:rsidRPr="00735E67">
        <w:rPr>
          <w:rFonts w:ascii="Arial" w:hAnsi="Arial" w:cs="Arial"/>
          <w:i/>
          <w:iCs/>
          <w:color w:val="222222"/>
          <w:sz w:val="24"/>
          <w:szCs w:val="24"/>
          <w:shd w:val="clear" w:color="auto" w:fill="FFFFFF"/>
          <w:lang w:val="en-US"/>
        </w:rPr>
        <w:t>Available at SSRN 3623404</w:t>
      </w:r>
      <w:r w:rsidRPr="00735E67">
        <w:rPr>
          <w:rFonts w:ascii="Arial" w:hAnsi="Arial" w:cs="Arial"/>
          <w:color w:val="222222"/>
          <w:sz w:val="24"/>
          <w:szCs w:val="24"/>
          <w:shd w:val="clear" w:color="auto" w:fill="FFFFFF"/>
          <w:lang w:val="en-US"/>
        </w:rPr>
        <w:t xml:space="preserve">. </w:t>
      </w:r>
    </w:p>
    <w:p w14:paraId="2720B5E3"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Bharwani, S. and Mathews, D., 2021. Techno-business strategies for enhancing guest experience in luxury hotels: a managerial perspective. </w:t>
      </w:r>
      <w:r w:rsidRPr="00735E67">
        <w:rPr>
          <w:rFonts w:ascii="Arial" w:hAnsi="Arial" w:cs="Arial"/>
          <w:i/>
          <w:iCs/>
          <w:color w:val="222222"/>
          <w:sz w:val="24"/>
          <w:szCs w:val="24"/>
          <w:shd w:val="clear" w:color="auto" w:fill="FFFFFF"/>
          <w:lang w:val="en-US"/>
        </w:rPr>
        <w:t>Worldwide Hospitality and Tourism Themes</w:t>
      </w:r>
      <w:r w:rsidRPr="00735E67">
        <w:rPr>
          <w:rFonts w:ascii="Arial" w:hAnsi="Arial" w:cs="Arial"/>
          <w:color w:val="222222"/>
          <w:sz w:val="24"/>
          <w:szCs w:val="24"/>
          <w:shd w:val="clear" w:color="auto" w:fill="FFFFFF"/>
          <w:lang w:val="en-US"/>
        </w:rPr>
        <w:t>, </w:t>
      </w:r>
      <w:r w:rsidRPr="00735E67">
        <w:rPr>
          <w:rFonts w:ascii="Arial" w:hAnsi="Arial" w:cs="Arial"/>
          <w:i/>
          <w:iCs/>
          <w:color w:val="222222"/>
          <w:sz w:val="24"/>
          <w:szCs w:val="24"/>
          <w:shd w:val="clear" w:color="auto" w:fill="FFFFFF"/>
          <w:lang w:val="en-US"/>
        </w:rPr>
        <w:t>13</w:t>
      </w:r>
      <w:r w:rsidRPr="00735E67">
        <w:rPr>
          <w:rFonts w:ascii="Arial" w:hAnsi="Arial" w:cs="Arial"/>
          <w:color w:val="222222"/>
          <w:sz w:val="24"/>
          <w:szCs w:val="24"/>
          <w:shd w:val="clear" w:color="auto" w:fill="FFFFFF"/>
          <w:lang w:val="en-US"/>
        </w:rPr>
        <w:t>(2), pp.168-185.</w:t>
      </w:r>
    </w:p>
    <w:p w14:paraId="2CEE9471"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Czinkota, M.R., Kotabe, M., Vrontis, D., Shams, S.R., Czinkota, M.R., Kotabe, M., Vrontis, D. and Shams, S.R., 2021. Market segmentation, positioning, and branding. </w:t>
      </w:r>
      <w:r w:rsidRPr="00735E67">
        <w:rPr>
          <w:rFonts w:ascii="Arial" w:hAnsi="Arial" w:cs="Arial"/>
          <w:i/>
          <w:iCs/>
          <w:color w:val="222222"/>
          <w:sz w:val="24"/>
          <w:szCs w:val="24"/>
          <w:shd w:val="clear" w:color="auto" w:fill="FFFFFF"/>
          <w:lang w:val="en-US"/>
        </w:rPr>
        <w:t>Marketing Management: Past, Present and Future</w:t>
      </w:r>
      <w:r w:rsidRPr="00735E67">
        <w:rPr>
          <w:rFonts w:ascii="Arial" w:hAnsi="Arial" w:cs="Arial"/>
          <w:color w:val="222222"/>
          <w:sz w:val="24"/>
          <w:szCs w:val="24"/>
          <w:shd w:val="clear" w:color="auto" w:fill="FFFFFF"/>
          <w:lang w:val="en-US"/>
        </w:rPr>
        <w:t>, pp.283-340.</w:t>
      </w:r>
    </w:p>
    <w:p w14:paraId="57C177C2"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Del Giudice, M., Scuotto, V., Papa, A., Tarba, S.Y., Bresciani, S. and Warkentin, M., 2021. A self</w:t>
      </w:r>
      <w:r w:rsidRPr="00735E67">
        <w:rPr>
          <w:rFonts w:ascii="Cambria Math" w:hAnsi="Cambria Math" w:cs="Cambria Math"/>
          <w:color w:val="222222"/>
          <w:sz w:val="24"/>
          <w:szCs w:val="24"/>
          <w:shd w:val="clear" w:color="auto" w:fill="FFFFFF"/>
          <w:lang w:val="en-US"/>
        </w:rPr>
        <w:t>‐</w:t>
      </w:r>
      <w:r w:rsidRPr="00735E67">
        <w:rPr>
          <w:rFonts w:ascii="Arial" w:hAnsi="Arial" w:cs="Arial"/>
          <w:color w:val="222222"/>
          <w:sz w:val="24"/>
          <w:szCs w:val="24"/>
          <w:shd w:val="clear" w:color="auto" w:fill="FFFFFF"/>
          <w:lang w:val="en-US"/>
        </w:rPr>
        <w:t>tuning model for smart manufacturing S.M.E.s: Effects on digital innovation. </w:t>
      </w:r>
      <w:r w:rsidRPr="00735E67">
        <w:rPr>
          <w:rFonts w:ascii="Arial" w:hAnsi="Arial" w:cs="Arial"/>
          <w:i/>
          <w:iCs/>
          <w:color w:val="222222"/>
          <w:sz w:val="24"/>
          <w:szCs w:val="24"/>
          <w:shd w:val="clear" w:color="auto" w:fill="FFFFFF"/>
          <w:lang w:val="en-US"/>
        </w:rPr>
        <w:t>Journal of Product Innovation Management</w:t>
      </w:r>
      <w:r w:rsidRPr="00735E67">
        <w:rPr>
          <w:rFonts w:ascii="Arial" w:hAnsi="Arial" w:cs="Arial"/>
          <w:color w:val="222222"/>
          <w:sz w:val="24"/>
          <w:szCs w:val="24"/>
          <w:shd w:val="clear" w:color="auto" w:fill="FFFFFF"/>
          <w:lang w:val="en-US"/>
        </w:rPr>
        <w:t>, </w:t>
      </w:r>
      <w:r w:rsidRPr="00735E67">
        <w:rPr>
          <w:rFonts w:ascii="Arial" w:hAnsi="Arial" w:cs="Arial"/>
          <w:i/>
          <w:iCs/>
          <w:color w:val="222222"/>
          <w:sz w:val="24"/>
          <w:szCs w:val="24"/>
          <w:shd w:val="clear" w:color="auto" w:fill="FFFFFF"/>
          <w:lang w:val="en-US"/>
        </w:rPr>
        <w:t>38</w:t>
      </w:r>
      <w:r w:rsidRPr="00735E67">
        <w:rPr>
          <w:rFonts w:ascii="Arial" w:hAnsi="Arial" w:cs="Arial"/>
          <w:color w:val="222222"/>
          <w:sz w:val="24"/>
          <w:szCs w:val="24"/>
          <w:shd w:val="clear" w:color="auto" w:fill="FFFFFF"/>
          <w:lang w:val="en-US"/>
        </w:rPr>
        <w:t xml:space="preserve">(1), pp.68-89. </w:t>
      </w:r>
    </w:p>
    <w:p w14:paraId="341C3CF9"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 xml:space="preserve">Dev, C.S., the International Centre for Hotel and Resort Management at the University of West London. </w:t>
      </w:r>
    </w:p>
    <w:p w14:paraId="3A5BDAB9"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Erdem, A. and Şeker, F., 2022. Tourist experience and digital transformation. In </w:t>
      </w:r>
      <w:r w:rsidRPr="00735E67">
        <w:rPr>
          <w:rFonts w:ascii="Arial" w:hAnsi="Arial" w:cs="Arial"/>
          <w:i/>
          <w:iCs/>
          <w:color w:val="222222"/>
          <w:sz w:val="24"/>
          <w:szCs w:val="24"/>
          <w:shd w:val="clear" w:color="auto" w:fill="FFFFFF"/>
          <w:lang w:val="en-US"/>
        </w:rPr>
        <w:t>Handbook of Research on Digital Communications, Internet of Things, and the Future of Cultural Tourism</w:t>
      </w:r>
      <w:r w:rsidRPr="00735E67">
        <w:rPr>
          <w:rFonts w:ascii="Arial" w:hAnsi="Arial" w:cs="Arial"/>
          <w:color w:val="222222"/>
          <w:sz w:val="24"/>
          <w:szCs w:val="24"/>
          <w:shd w:val="clear" w:color="auto" w:fill="FFFFFF"/>
          <w:lang w:val="en-US"/>
        </w:rPr>
        <w:t> (pp. 103-120). I.G.I. Global.</w:t>
      </w:r>
    </w:p>
    <w:p w14:paraId="70E2C2DF"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Fahy, J. and Jobber, D., 2019. </w:t>
      </w:r>
      <w:r w:rsidRPr="00735E67">
        <w:rPr>
          <w:rFonts w:ascii="Arial" w:hAnsi="Arial" w:cs="Arial"/>
          <w:i/>
          <w:iCs/>
          <w:color w:val="222222"/>
          <w:sz w:val="24"/>
          <w:szCs w:val="24"/>
          <w:shd w:val="clear" w:color="auto" w:fill="FFFFFF"/>
          <w:lang w:val="en-US"/>
        </w:rPr>
        <w:t>Ebook: Foundations of marketing, 6e</w:t>
      </w:r>
      <w:r w:rsidRPr="00735E67">
        <w:rPr>
          <w:rFonts w:ascii="Arial" w:hAnsi="Arial" w:cs="Arial"/>
          <w:color w:val="222222"/>
          <w:sz w:val="24"/>
          <w:szCs w:val="24"/>
          <w:shd w:val="clear" w:color="auto" w:fill="FFFFFF"/>
          <w:lang w:val="en-US"/>
        </w:rPr>
        <w:t xml:space="preserve">. McGraw Hill. </w:t>
      </w:r>
    </w:p>
    <w:p w14:paraId="465AD2C8"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lastRenderedPageBreak/>
        <w:t>Floričić, L.P.I.S.T., Preffered E-Promotion Strategies of International Hotel Chains–Insights and Evaluation. </w:t>
      </w:r>
      <w:r w:rsidRPr="00735E67">
        <w:rPr>
          <w:rFonts w:ascii="Arial" w:hAnsi="Arial" w:cs="Arial"/>
          <w:i/>
          <w:iCs/>
          <w:color w:val="222222"/>
          <w:sz w:val="24"/>
          <w:szCs w:val="24"/>
          <w:shd w:val="clear" w:color="auto" w:fill="FFFFFF"/>
          <w:lang w:val="en-US"/>
        </w:rPr>
        <w:t>Innovation Management, Entrepreneurship and Sustainability</w:t>
      </w:r>
      <w:r w:rsidRPr="00735E67">
        <w:rPr>
          <w:rFonts w:ascii="Arial" w:hAnsi="Arial" w:cs="Arial"/>
          <w:color w:val="222222"/>
          <w:sz w:val="24"/>
          <w:szCs w:val="24"/>
          <w:shd w:val="clear" w:color="auto" w:fill="FFFFFF"/>
          <w:lang w:val="en-US"/>
        </w:rPr>
        <w:t xml:space="preserve">, p.716. </w:t>
      </w:r>
    </w:p>
    <w:p w14:paraId="2555208B"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Freeman, J., 2020. On Determining the Value of Online Customer Satisfaction Ratings–A Case</w:t>
      </w:r>
      <w:r w:rsidRPr="00735E67">
        <w:rPr>
          <w:rFonts w:ascii="Cambria Math" w:hAnsi="Cambria Math" w:cs="Cambria Math"/>
          <w:color w:val="222222"/>
          <w:sz w:val="24"/>
          <w:szCs w:val="24"/>
          <w:shd w:val="clear" w:color="auto" w:fill="FFFFFF"/>
          <w:lang w:val="en-US"/>
        </w:rPr>
        <w:t>‐</w:t>
      </w:r>
      <w:r w:rsidRPr="00735E67">
        <w:rPr>
          <w:rFonts w:ascii="Arial" w:hAnsi="Arial" w:cs="Arial"/>
          <w:color w:val="222222"/>
          <w:sz w:val="24"/>
          <w:szCs w:val="24"/>
          <w:shd w:val="clear" w:color="auto" w:fill="FFFFFF"/>
          <w:lang w:val="en-US"/>
        </w:rPr>
        <w:t>based Appraisal. </w:t>
      </w:r>
      <w:r w:rsidRPr="00735E67">
        <w:rPr>
          <w:rFonts w:ascii="Arial" w:hAnsi="Arial" w:cs="Arial"/>
          <w:i/>
          <w:iCs/>
          <w:color w:val="222222"/>
          <w:sz w:val="24"/>
          <w:szCs w:val="24"/>
          <w:shd w:val="clear" w:color="auto" w:fill="FFFFFF"/>
          <w:lang w:val="en-US"/>
        </w:rPr>
        <w:t>Data Analysis and Applications 3: Computational, Classification, Financial, Statistical and Stochastic Methods</w:t>
      </w:r>
      <w:r w:rsidRPr="00735E67">
        <w:rPr>
          <w:rFonts w:ascii="Arial" w:hAnsi="Arial" w:cs="Arial"/>
          <w:color w:val="222222"/>
          <w:sz w:val="24"/>
          <w:szCs w:val="24"/>
          <w:shd w:val="clear" w:color="auto" w:fill="FFFFFF"/>
          <w:lang w:val="en-US"/>
        </w:rPr>
        <w:t>, </w:t>
      </w:r>
      <w:r w:rsidRPr="00735E67">
        <w:rPr>
          <w:rFonts w:ascii="Arial" w:hAnsi="Arial" w:cs="Arial"/>
          <w:i/>
          <w:iCs/>
          <w:color w:val="222222"/>
          <w:sz w:val="24"/>
          <w:szCs w:val="24"/>
          <w:shd w:val="clear" w:color="auto" w:fill="FFFFFF"/>
          <w:lang w:val="en-US"/>
        </w:rPr>
        <w:t>5</w:t>
      </w:r>
      <w:r w:rsidRPr="00735E67">
        <w:rPr>
          <w:rFonts w:ascii="Arial" w:hAnsi="Arial" w:cs="Arial"/>
          <w:color w:val="222222"/>
          <w:sz w:val="24"/>
          <w:szCs w:val="24"/>
          <w:shd w:val="clear" w:color="auto" w:fill="FFFFFF"/>
          <w:lang w:val="en-US"/>
        </w:rPr>
        <w:t>, pp.195-214.</w:t>
      </w:r>
    </w:p>
    <w:p w14:paraId="4DCE3ED3"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George, R., 2021. Characteristics of Tourism and Hospitality Marketing. In </w:t>
      </w:r>
      <w:r w:rsidRPr="00735E67">
        <w:rPr>
          <w:rFonts w:ascii="Arial" w:hAnsi="Arial" w:cs="Arial"/>
          <w:i/>
          <w:iCs/>
          <w:color w:val="222222"/>
          <w:sz w:val="24"/>
          <w:szCs w:val="24"/>
          <w:shd w:val="clear" w:color="auto" w:fill="FFFFFF"/>
          <w:lang w:val="en-US"/>
        </w:rPr>
        <w:t>Marketing Tourism and Hospitality: Concepts and Cases</w:t>
      </w:r>
      <w:r w:rsidRPr="00735E67">
        <w:rPr>
          <w:rFonts w:ascii="Arial" w:hAnsi="Arial" w:cs="Arial"/>
          <w:color w:val="222222"/>
          <w:sz w:val="24"/>
          <w:szCs w:val="24"/>
          <w:shd w:val="clear" w:color="auto" w:fill="FFFFFF"/>
          <w:lang w:val="en-US"/>
        </w:rPr>
        <w:t> (pp. 33-61). Cham: Springer International Publishing.</w:t>
      </w:r>
    </w:p>
    <w:p w14:paraId="7C4D05AE"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George, R., 2021. Market Segmentation, Targeting, and Positioning. In </w:t>
      </w:r>
      <w:r w:rsidRPr="00735E67">
        <w:rPr>
          <w:rFonts w:ascii="Arial" w:hAnsi="Arial" w:cs="Arial"/>
          <w:i/>
          <w:iCs/>
          <w:color w:val="222222"/>
          <w:sz w:val="24"/>
          <w:szCs w:val="24"/>
          <w:shd w:val="clear" w:color="auto" w:fill="FFFFFF"/>
          <w:lang w:val="en-US"/>
        </w:rPr>
        <w:t>Marketing Tourism and Hospitality: Concepts and Cases</w:t>
      </w:r>
      <w:r w:rsidRPr="00735E67">
        <w:rPr>
          <w:rFonts w:ascii="Arial" w:hAnsi="Arial" w:cs="Arial"/>
          <w:color w:val="222222"/>
          <w:sz w:val="24"/>
          <w:szCs w:val="24"/>
          <w:shd w:val="clear" w:color="auto" w:fill="FFFFFF"/>
          <w:lang w:val="en-US"/>
        </w:rPr>
        <w:t> (pp. 221-246). Cham: Springer International Publishing.</w:t>
      </w:r>
    </w:p>
    <w:p w14:paraId="31DFED08"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Giousmpasoglou, C. and Hua, T.T., 2020. The use of self-service technologies in budget hotels: the case of Bournemouth. </w:t>
      </w:r>
      <w:r w:rsidRPr="00735E67">
        <w:rPr>
          <w:rFonts w:ascii="Arial" w:hAnsi="Arial" w:cs="Arial"/>
          <w:i/>
          <w:iCs/>
          <w:color w:val="222222"/>
          <w:sz w:val="24"/>
          <w:szCs w:val="24"/>
          <w:shd w:val="clear" w:color="auto" w:fill="FFFFFF"/>
          <w:lang w:val="en-US"/>
        </w:rPr>
        <w:t>European Journal of Tourism, Hospitality and Recreation</w:t>
      </w:r>
      <w:r w:rsidRPr="00735E67">
        <w:rPr>
          <w:rFonts w:ascii="Arial" w:hAnsi="Arial" w:cs="Arial"/>
          <w:color w:val="222222"/>
          <w:sz w:val="24"/>
          <w:szCs w:val="24"/>
          <w:shd w:val="clear" w:color="auto" w:fill="FFFFFF"/>
          <w:lang w:val="en-US"/>
        </w:rPr>
        <w:t>, </w:t>
      </w:r>
      <w:r w:rsidRPr="00735E67">
        <w:rPr>
          <w:rFonts w:ascii="Arial" w:hAnsi="Arial" w:cs="Arial"/>
          <w:i/>
          <w:iCs/>
          <w:color w:val="222222"/>
          <w:sz w:val="24"/>
          <w:szCs w:val="24"/>
          <w:shd w:val="clear" w:color="auto" w:fill="FFFFFF"/>
          <w:lang w:val="en-US"/>
        </w:rPr>
        <w:t>10</w:t>
      </w:r>
      <w:r w:rsidRPr="00735E67">
        <w:rPr>
          <w:rFonts w:ascii="Arial" w:hAnsi="Arial" w:cs="Arial"/>
          <w:color w:val="222222"/>
          <w:sz w:val="24"/>
          <w:szCs w:val="24"/>
          <w:shd w:val="clear" w:color="auto" w:fill="FFFFFF"/>
          <w:lang w:val="en-US"/>
        </w:rPr>
        <w:t xml:space="preserve">(3), pp.251-261. </w:t>
      </w:r>
    </w:p>
    <w:p w14:paraId="76951974"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Grewal, D. and Levy, M., 2021. </w:t>
      </w:r>
      <w:r w:rsidRPr="00735E67">
        <w:rPr>
          <w:rFonts w:ascii="Arial" w:hAnsi="Arial" w:cs="Arial"/>
          <w:i/>
          <w:iCs/>
          <w:color w:val="222222"/>
          <w:sz w:val="24"/>
          <w:szCs w:val="24"/>
          <w:shd w:val="clear" w:color="auto" w:fill="FFFFFF"/>
          <w:lang w:val="en-US"/>
        </w:rPr>
        <w:t>M: marketing</w:t>
      </w:r>
      <w:r w:rsidRPr="00735E67">
        <w:rPr>
          <w:rFonts w:ascii="Arial" w:hAnsi="Arial" w:cs="Arial"/>
          <w:color w:val="222222"/>
          <w:sz w:val="24"/>
          <w:szCs w:val="24"/>
          <w:shd w:val="clear" w:color="auto" w:fill="FFFFFF"/>
          <w:lang w:val="en-US"/>
        </w:rPr>
        <w:t xml:space="preserve"> (p. 480). McGraw-Hill Education. </w:t>
      </w:r>
    </w:p>
    <w:p w14:paraId="50FE7744"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Gupta, K. and Sharma, S., 2021. Kiosks as self-service technology in hotels: opportunities and challenges. </w:t>
      </w:r>
      <w:r w:rsidRPr="00735E67">
        <w:rPr>
          <w:rFonts w:ascii="Arial" w:hAnsi="Arial" w:cs="Arial"/>
          <w:i/>
          <w:iCs/>
          <w:color w:val="222222"/>
          <w:sz w:val="24"/>
          <w:szCs w:val="24"/>
          <w:shd w:val="clear" w:color="auto" w:fill="FFFFFF"/>
          <w:lang w:val="en-US"/>
        </w:rPr>
        <w:t>Worldwide Hospitality and Tourism Themes</w:t>
      </w:r>
      <w:r w:rsidRPr="00735E67">
        <w:rPr>
          <w:rFonts w:ascii="Arial" w:hAnsi="Arial" w:cs="Arial"/>
          <w:color w:val="222222"/>
          <w:sz w:val="24"/>
          <w:szCs w:val="24"/>
          <w:shd w:val="clear" w:color="auto" w:fill="FFFFFF"/>
          <w:lang w:val="en-US"/>
        </w:rPr>
        <w:t>, </w:t>
      </w:r>
      <w:r w:rsidRPr="00735E67">
        <w:rPr>
          <w:rFonts w:ascii="Arial" w:hAnsi="Arial" w:cs="Arial"/>
          <w:i/>
          <w:iCs/>
          <w:color w:val="222222"/>
          <w:sz w:val="24"/>
          <w:szCs w:val="24"/>
          <w:shd w:val="clear" w:color="auto" w:fill="FFFFFF"/>
          <w:lang w:val="en-US"/>
        </w:rPr>
        <w:t>13</w:t>
      </w:r>
      <w:r w:rsidRPr="00735E67">
        <w:rPr>
          <w:rFonts w:ascii="Arial" w:hAnsi="Arial" w:cs="Arial"/>
          <w:color w:val="222222"/>
          <w:sz w:val="24"/>
          <w:szCs w:val="24"/>
          <w:shd w:val="clear" w:color="auto" w:fill="FFFFFF"/>
          <w:lang w:val="en-US"/>
        </w:rPr>
        <w:t xml:space="preserve">(2), pp.236-251. </w:t>
      </w:r>
    </w:p>
    <w:p w14:paraId="4D325CEB"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Ivanov, S. and Webster, C. eds., 2019. </w:t>
      </w:r>
      <w:r w:rsidRPr="00735E67">
        <w:rPr>
          <w:rFonts w:ascii="Arial" w:hAnsi="Arial" w:cs="Arial"/>
          <w:i/>
          <w:iCs/>
          <w:color w:val="222222"/>
          <w:sz w:val="24"/>
          <w:szCs w:val="24"/>
          <w:shd w:val="clear" w:color="auto" w:fill="FFFFFF"/>
          <w:lang w:val="en-US"/>
        </w:rPr>
        <w:t>Robots, artificial intelligence, and service automation in travel, tourism and hospitality</w:t>
      </w:r>
      <w:r w:rsidRPr="00735E67">
        <w:rPr>
          <w:rFonts w:ascii="Arial" w:hAnsi="Arial" w:cs="Arial"/>
          <w:color w:val="222222"/>
          <w:sz w:val="24"/>
          <w:szCs w:val="24"/>
          <w:shd w:val="clear" w:color="auto" w:fill="FFFFFF"/>
          <w:lang w:val="en-US"/>
        </w:rPr>
        <w:t xml:space="preserve">. Emerald Publishing Limited. </w:t>
      </w:r>
    </w:p>
    <w:p w14:paraId="20238ED2"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Kalaignanam, K., Tuli, K.R., Kushwaha, T., Lee, L. and Gal, D., 2021. Marketing agility: The concept, antecedents, and a research agenda. </w:t>
      </w:r>
      <w:r w:rsidRPr="00735E67">
        <w:rPr>
          <w:rFonts w:ascii="Arial" w:hAnsi="Arial" w:cs="Arial"/>
          <w:i/>
          <w:iCs/>
          <w:color w:val="222222"/>
          <w:sz w:val="24"/>
          <w:szCs w:val="24"/>
          <w:shd w:val="clear" w:color="auto" w:fill="FFFFFF"/>
          <w:lang w:val="en-US"/>
        </w:rPr>
        <w:t>Journal of Marketing</w:t>
      </w:r>
      <w:r w:rsidRPr="00735E67">
        <w:rPr>
          <w:rFonts w:ascii="Arial" w:hAnsi="Arial" w:cs="Arial"/>
          <w:color w:val="222222"/>
          <w:sz w:val="24"/>
          <w:szCs w:val="24"/>
          <w:shd w:val="clear" w:color="auto" w:fill="FFFFFF"/>
          <w:lang w:val="en-US"/>
        </w:rPr>
        <w:t>, </w:t>
      </w:r>
      <w:r w:rsidRPr="00735E67">
        <w:rPr>
          <w:rFonts w:ascii="Arial" w:hAnsi="Arial" w:cs="Arial"/>
          <w:i/>
          <w:iCs/>
          <w:color w:val="222222"/>
          <w:sz w:val="24"/>
          <w:szCs w:val="24"/>
          <w:shd w:val="clear" w:color="auto" w:fill="FFFFFF"/>
          <w:lang w:val="en-US"/>
        </w:rPr>
        <w:t>85</w:t>
      </w:r>
      <w:r w:rsidRPr="00735E67">
        <w:rPr>
          <w:rFonts w:ascii="Arial" w:hAnsi="Arial" w:cs="Arial"/>
          <w:color w:val="222222"/>
          <w:sz w:val="24"/>
          <w:szCs w:val="24"/>
          <w:shd w:val="clear" w:color="auto" w:fill="FFFFFF"/>
          <w:lang w:val="en-US"/>
        </w:rPr>
        <w:t xml:space="preserve">(1), pp.35-58. </w:t>
      </w:r>
    </w:p>
    <w:p w14:paraId="0F2AD3E7"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lastRenderedPageBreak/>
        <w:t>Kelly, P., Lawlor, J. and Mulvey, M., 2019. Self-service technologies in the travel, tourism, and hospitality sectors: principles and practice. In </w:t>
      </w:r>
      <w:r w:rsidRPr="00735E67">
        <w:rPr>
          <w:rFonts w:ascii="Arial" w:hAnsi="Arial" w:cs="Arial"/>
          <w:i/>
          <w:iCs/>
          <w:color w:val="222222"/>
          <w:sz w:val="24"/>
          <w:szCs w:val="24"/>
          <w:shd w:val="clear" w:color="auto" w:fill="FFFFFF"/>
          <w:lang w:val="en-US"/>
        </w:rPr>
        <w:t>Robots, artificial intelligence, and service automation in travel, tourism and hospitality</w:t>
      </w:r>
      <w:r w:rsidRPr="00735E67">
        <w:rPr>
          <w:rFonts w:ascii="Arial" w:hAnsi="Arial" w:cs="Arial"/>
          <w:color w:val="222222"/>
          <w:sz w:val="24"/>
          <w:szCs w:val="24"/>
          <w:shd w:val="clear" w:color="auto" w:fill="FFFFFF"/>
          <w:lang w:val="en-US"/>
        </w:rPr>
        <w:t xml:space="preserve"> (pp. 57-78). Emerald Publishing Limited. </w:t>
      </w:r>
    </w:p>
    <w:p w14:paraId="790FEE93"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Kenyon, A.J. and Cox, P.E.T.E.R., 2020. Building hospitality brands. In </w:t>
      </w:r>
      <w:r w:rsidRPr="00735E67">
        <w:rPr>
          <w:rFonts w:ascii="Arial" w:hAnsi="Arial" w:cs="Arial"/>
          <w:i/>
          <w:iCs/>
          <w:color w:val="222222"/>
          <w:sz w:val="24"/>
          <w:szCs w:val="24"/>
          <w:shd w:val="clear" w:color="auto" w:fill="FFFFFF"/>
          <w:lang w:val="en-US"/>
        </w:rPr>
        <w:t>Managing hospitality experiences</w:t>
      </w:r>
      <w:r w:rsidRPr="00735E67">
        <w:rPr>
          <w:rFonts w:ascii="Arial" w:hAnsi="Arial" w:cs="Arial"/>
          <w:color w:val="222222"/>
          <w:sz w:val="24"/>
          <w:szCs w:val="24"/>
          <w:shd w:val="clear" w:color="auto" w:fill="FFFFFF"/>
          <w:lang w:val="en-US"/>
        </w:rPr>
        <w:t xml:space="preserve"> (pp. 100-114). Wallingford UK: C.A.B.I. </w:t>
      </w:r>
    </w:p>
    <w:p w14:paraId="73407D4D"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Kumar, A., Paul, J. and Unnithan, A.B., 2020. 'Masstige'marketing: A review, synthesis and research agenda. </w:t>
      </w:r>
      <w:r w:rsidRPr="00735E67">
        <w:rPr>
          <w:rFonts w:ascii="Arial" w:hAnsi="Arial" w:cs="Arial"/>
          <w:i/>
          <w:iCs/>
          <w:color w:val="222222"/>
          <w:sz w:val="24"/>
          <w:szCs w:val="24"/>
          <w:shd w:val="clear" w:color="auto" w:fill="FFFFFF"/>
          <w:lang w:val="en-US"/>
        </w:rPr>
        <w:t>Journal of Business Research</w:t>
      </w:r>
      <w:r w:rsidRPr="00735E67">
        <w:rPr>
          <w:rFonts w:ascii="Arial" w:hAnsi="Arial" w:cs="Arial"/>
          <w:color w:val="222222"/>
          <w:sz w:val="24"/>
          <w:szCs w:val="24"/>
          <w:shd w:val="clear" w:color="auto" w:fill="FFFFFF"/>
          <w:lang w:val="en-US"/>
        </w:rPr>
        <w:t>, </w:t>
      </w:r>
      <w:r w:rsidRPr="00735E67">
        <w:rPr>
          <w:rFonts w:ascii="Arial" w:hAnsi="Arial" w:cs="Arial"/>
          <w:i/>
          <w:iCs/>
          <w:color w:val="222222"/>
          <w:sz w:val="24"/>
          <w:szCs w:val="24"/>
          <w:shd w:val="clear" w:color="auto" w:fill="FFFFFF"/>
          <w:lang w:val="en-US"/>
        </w:rPr>
        <w:t>113</w:t>
      </w:r>
      <w:r w:rsidRPr="00735E67">
        <w:rPr>
          <w:rFonts w:ascii="Arial" w:hAnsi="Arial" w:cs="Arial"/>
          <w:color w:val="222222"/>
          <w:sz w:val="24"/>
          <w:szCs w:val="24"/>
          <w:shd w:val="clear" w:color="auto" w:fill="FFFFFF"/>
          <w:lang w:val="en-US"/>
        </w:rPr>
        <w:t xml:space="preserve">, pp.384-398. </w:t>
      </w:r>
    </w:p>
    <w:p w14:paraId="0C13F593"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Pride, W.M. and Ferrell, O.C., 2019. </w:t>
      </w:r>
      <w:r w:rsidRPr="00735E67">
        <w:rPr>
          <w:rFonts w:ascii="Arial" w:hAnsi="Arial" w:cs="Arial"/>
          <w:i/>
          <w:iCs/>
          <w:color w:val="222222"/>
          <w:sz w:val="24"/>
          <w:szCs w:val="24"/>
          <w:shd w:val="clear" w:color="auto" w:fill="FFFFFF"/>
          <w:lang w:val="en-US"/>
        </w:rPr>
        <w:t>Marketing</w:t>
      </w:r>
      <w:r w:rsidRPr="00735E67">
        <w:rPr>
          <w:rFonts w:ascii="Arial" w:hAnsi="Arial" w:cs="Arial"/>
          <w:color w:val="222222"/>
          <w:sz w:val="24"/>
          <w:szCs w:val="24"/>
          <w:shd w:val="clear" w:color="auto" w:fill="FFFFFF"/>
          <w:lang w:val="en-US"/>
        </w:rPr>
        <w:t xml:space="preserve">. Cengage Learning. </w:t>
      </w:r>
    </w:p>
    <w:p w14:paraId="74C0D2F4"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Rauschnabel, P.A., Babin, B.J., tom Dieck, M.C., Krey, N. and Jung, T., 2022. What is augmented reality marketing? Its definition, complexity, and future. </w:t>
      </w:r>
      <w:r w:rsidRPr="00735E67">
        <w:rPr>
          <w:rFonts w:ascii="Arial" w:hAnsi="Arial" w:cs="Arial"/>
          <w:i/>
          <w:iCs/>
          <w:color w:val="222222"/>
          <w:sz w:val="24"/>
          <w:szCs w:val="24"/>
          <w:shd w:val="clear" w:color="auto" w:fill="FFFFFF"/>
          <w:lang w:val="en-US"/>
        </w:rPr>
        <w:t>Journal of business research</w:t>
      </w:r>
      <w:r w:rsidRPr="00735E67">
        <w:rPr>
          <w:rFonts w:ascii="Arial" w:hAnsi="Arial" w:cs="Arial"/>
          <w:color w:val="222222"/>
          <w:sz w:val="24"/>
          <w:szCs w:val="24"/>
          <w:shd w:val="clear" w:color="auto" w:fill="FFFFFF"/>
          <w:lang w:val="en-US"/>
        </w:rPr>
        <w:t>, </w:t>
      </w:r>
      <w:r w:rsidRPr="00735E67">
        <w:rPr>
          <w:rFonts w:ascii="Arial" w:hAnsi="Arial" w:cs="Arial"/>
          <w:i/>
          <w:iCs/>
          <w:color w:val="222222"/>
          <w:sz w:val="24"/>
          <w:szCs w:val="24"/>
          <w:shd w:val="clear" w:color="auto" w:fill="FFFFFF"/>
          <w:lang w:val="en-US"/>
        </w:rPr>
        <w:t>142</w:t>
      </w:r>
      <w:r w:rsidRPr="00735E67">
        <w:rPr>
          <w:rFonts w:ascii="Arial" w:hAnsi="Arial" w:cs="Arial"/>
          <w:color w:val="222222"/>
          <w:sz w:val="24"/>
          <w:szCs w:val="24"/>
          <w:shd w:val="clear" w:color="auto" w:fill="FFFFFF"/>
          <w:lang w:val="en-US"/>
        </w:rPr>
        <w:t xml:space="preserve">, pp.1140-1150. </w:t>
      </w:r>
    </w:p>
    <w:p w14:paraId="2469D094"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Reinhold, N. and Routledge, L., MBA-TH304: Information Technology in Tourism &amp; Hospitality. </w:t>
      </w:r>
      <w:r w:rsidRPr="00735E67">
        <w:rPr>
          <w:rFonts w:ascii="Arial" w:hAnsi="Arial" w:cs="Arial"/>
          <w:i/>
          <w:iCs/>
          <w:color w:val="222222"/>
          <w:sz w:val="24"/>
          <w:szCs w:val="24"/>
          <w:shd w:val="clear" w:color="auto" w:fill="FFFFFF"/>
          <w:lang w:val="en-US"/>
        </w:rPr>
        <w:t>Hp Technical University Hamirpur (H.P.)</w:t>
      </w:r>
      <w:r w:rsidRPr="00735E67">
        <w:rPr>
          <w:rFonts w:ascii="Arial" w:hAnsi="Arial" w:cs="Arial"/>
          <w:color w:val="222222"/>
          <w:sz w:val="24"/>
          <w:szCs w:val="24"/>
          <w:shd w:val="clear" w:color="auto" w:fill="FFFFFF"/>
          <w:lang w:val="en-US"/>
        </w:rPr>
        <w:t xml:space="preserve">. </w:t>
      </w:r>
    </w:p>
    <w:p w14:paraId="0A739403"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Saura, J.R., 2021. Using data sciences in digital marketing: Framework, methods, and performance metrics. </w:t>
      </w:r>
      <w:r w:rsidRPr="00735E67">
        <w:rPr>
          <w:rFonts w:ascii="Arial" w:hAnsi="Arial" w:cs="Arial"/>
          <w:i/>
          <w:iCs/>
          <w:color w:val="222222"/>
          <w:sz w:val="24"/>
          <w:szCs w:val="24"/>
          <w:shd w:val="clear" w:color="auto" w:fill="FFFFFF"/>
          <w:lang w:val="en-US"/>
        </w:rPr>
        <w:t>Journal of Innovation &amp; Knowledge</w:t>
      </w:r>
      <w:r w:rsidRPr="00735E67">
        <w:rPr>
          <w:rFonts w:ascii="Arial" w:hAnsi="Arial" w:cs="Arial"/>
          <w:color w:val="222222"/>
          <w:sz w:val="24"/>
          <w:szCs w:val="24"/>
          <w:shd w:val="clear" w:color="auto" w:fill="FFFFFF"/>
          <w:lang w:val="en-US"/>
        </w:rPr>
        <w:t>, </w:t>
      </w:r>
      <w:r w:rsidRPr="00735E67">
        <w:rPr>
          <w:rFonts w:ascii="Arial" w:hAnsi="Arial" w:cs="Arial"/>
          <w:i/>
          <w:iCs/>
          <w:color w:val="222222"/>
          <w:sz w:val="24"/>
          <w:szCs w:val="24"/>
          <w:shd w:val="clear" w:color="auto" w:fill="FFFFFF"/>
          <w:lang w:val="en-US"/>
        </w:rPr>
        <w:t>6</w:t>
      </w:r>
      <w:r w:rsidRPr="00735E67">
        <w:rPr>
          <w:rFonts w:ascii="Arial" w:hAnsi="Arial" w:cs="Arial"/>
          <w:color w:val="222222"/>
          <w:sz w:val="24"/>
          <w:szCs w:val="24"/>
          <w:shd w:val="clear" w:color="auto" w:fill="FFFFFF"/>
          <w:lang w:val="en-US"/>
        </w:rPr>
        <w:t xml:space="preserve">(2), pp.92-102. </w:t>
      </w:r>
    </w:p>
    <w:p w14:paraId="0F01ED31"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Singh, L. and Dhankhar, D., 2022. Opportunities and Challenges of ICT-Based Marketing in the Accomodation Sector: A Study of Gurugram (Haryana), India. </w:t>
      </w:r>
      <w:r w:rsidRPr="00735E67">
        <w:rPr>
          <w:rFonts w:ascii="Arial" w:hAnsi="Arial" w:cs="Arial"/>
          <w:i/>
          <w:iCs/>
          <w:color w:val="222222"/>
          <w:sz w:val="24"/>
          <w:szCs w:val="24"/>
          <w:shd w:val="clear" w:color="auto" w:fill="FFFFFF"/>
          <w:lang w:val="en-US"/>
        </w:rPr>
        <w:t>Optimizing Digital Solutions for Hyper-Personalization in Tourism and Hospitality</w:t>
      </w:r>
      <w:r w:rsidRPr="00735E67">
        <w:rPr>
          <w:rFonts w:ascii="Arial" w:hAnsi="Arial" w:cs="Arial"/>
          <w:color w:val="222222"/>
          <w:sz w:val="24"/>
          <w:szCs w:val="24"/>
          <w:shd w:val="clear" w:color="auto" w:fill="FFFFFF"/>
          <w:lang w:val="en-US"/>
        </w:rPr>
        <w:t>, pp.90-105.</w:t>
      </w:r>
    </w:p>
    <w:p w14:paraId="57F529D2"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Sotiriadis, M., 2020. Tourism destination marketing: Academic knowledge. </w:t>
      </w:r>
      <w:r w:rsidRPr="00735E67">
        <w:rPr>
          <w:rFonts w:ascii="Arial" w:hAnsi="Arial" w:cs="Arial"/>
          <w:i/>
          <w:iCs/>
          <w:color w:val="222222"/>
          <w:sz w:val="24"/>
          <w:szCs w:val="24"/>
          <w:shd w:val="clear" w:color="auto" w:fill="FFFFFF"/>
          <w:lang w:val="en-US"/>
        </w:rPr>
        <w:t>Encyclopedia</w:t>
      </w:r>
      <w:r w:rsidRPr="00735E67">
        <w:rPr>
          <w:rFonts w:ascii="Arial" w:hAnsi="Arial" w:cs="Arial"/>
          <w:color w:val="222222"/>
          <w:sz w:val="24"/>
          <w:szCs w:val="24"/>
          <w:shd w:val="clear" w:color="auto" w:fill="FFFFFF"/>
          <w:lang w:val="en-US"/>
        </w:rPr>
        <w:t>, </w:t>
      </w:r>
      <w:r w:rsidRPr="00735E67">
        <w:rPr>
          <w:rFonts w:ascii="Arial" w:hAnsi="Arial" w:cs="Arial"/>
          <w:i/>
          <w:iCs/>
          <w:color w:val="222222"/>
          <w:sz w:val="24"/>
          <w:szCs w:val="24"/>
          <w:shd w:val="clear" w:color="auto" w:fill="FFFFFF"/>
          <w:lang w:val="en-US"/>
        </w:rPr>
        <w:t>1</w:t>
      </w:r>
      <w:r w:rsidRPr="00735E67">
        <w:rPr>
          <w:rFonts w:ascii="Arial" w:hAnsi="Arial" w:cs="Arial"/>
          <w:color w:val="222222"/>
          <w:sz w:val="24"/>
          <w:szCs w:val="24"/>
          <w:shd w:val="clear" w:color="auto" w:fill="FFFFFF"/>
          <w:lang w:val="en-US"/>
        </w:rPr>
        <w:t>(1), pp.42-56.</w:t>
      </w:r>
    </w:p>
    <w:p w14:paraId="73523FE4"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pt-PT"/>
        </w:rPr>
        <w:lastRenderedPageBreak/>
        <w:t xml:space="preserve">Sousa, B. and Rocha, A.T., 2019. </w:t>
      </w:r>
      <w:r w:rsidRPr="00735E67">
        <w:rPr>
          <w:rFonts w:ascii="Arial" w:hAnsi="Arial" w:cs="Arial"/>
          <w:color w:val="222222"/>
          <w:sz w:val="24"/>
          <w:szCs w:val="24"/>
          <w:shd w:val="clear" w:color="auto" w:fill="FFFFFF"/>
          <w:lang w:val="en-US"/>
        </w:rPr>
        <w:t>The role of attachment in public management and place marketing contexts: a case study applied to Vila de Montalegre (Portugal). </w:t>
      </w:r>
      <w:r w:rsidRPr="00735E67">
        <w:rPr>
          <w:rFonts w:ascii="Arial" w:hAnsi="Arial" w:cs="Arial"/>
          <w:i/>
          <w:iCs/>
          <w:color w:val="222222"/>
          <w:sz w:val="24"/>
          <w:szCs w:val="24"/>
          <w:shd w:val="clear" w:color="auto" w:fill="FFFFFF"/>
          <w:lang w:val="en-US"/>
        </w:rPr>
        <w:t>International Journal of Public Sector Performance Management</w:t>
      </w:r>
      <w:r w:rsidRPr="00735E67">
        <w:rPr>
          <w:rFonts w:ascii="Arial" w:hAnsi="Arial" w:cs="Arial"/>
          <w:color w:val="222222"/>
          <w:sz w:val="24"/>
          <w:szCs w:val="24"/>
          <w:shd w:val="clear" w:color="auto" w:fill="FFFFFF"/>
          <w:lang w:val="en-US"/>
        </w:rPr>
        <w:t>, </w:t>
      </w:r>
      <w:r w:rsidRPr="00735E67">
        <w:rPr>
          <w:rFonts w:ascii="Arial" w:hAnsi="Arial" w:cs="Arial"/>
          <w:i/>
          <w:iCs/>
          <w:color w:val="222222"/>
          <w:sz w:val="24"/>
          <w:szCs w:val="24"/>
          <w:shd w:val="clear" w:color="auto" w:fill="FFFFFF"/>
          <w:lang w:val="en-US"/>
        </w:rPr>
        <w:t>5</w:t>
      </w:r>
      <w:r w:rsidRPr="00735E67">
        <w:rPr>
          <w:rFonts w:ascii="Arial" w:hAnsi="Arial" w:cs="Arial"/>
          <w:color w:val="222222"/>
          <w:sz w:val="24"/>
          <w:szCs w:val="24"/>
          <w:shd w:val="clear" w:color="auto" w:fill="FFFFFF"/>
          <w:lang w:val="en-US"/>
        </w:rPr>
        <w:t xml:space="preserve">(2), pp.189-205. </w:t>
      </w:r>
    </w:p>
    <w:p w14:paraId="356A0F88"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Teare, R.E., 2023. Reflections on the theme issue outcomes: how is hospitality education embedding sustainable practices in their curriculum and program delivery? An Asian perspective. </w:t>
      </w:r>
      <w:r w:rsidRPr="00735E67">
        <w:rPr>
          <w:rFonts w:ascii="Arial" w:hAnsi="Arial" w:cs="Arial"/>
          <w:i/>
          <w:iCs/>
          <w:color w:val="222222"/>
          <w:sz w:val="24"/>
          <w:szCs w:val="24"/>
          <w:shd w:val="clear" w:color="auto" w:fill="FFFFFF"/>
          <w:lang w:val="en-US"/>
        </w:rPr>
        <w:t>Worldwide Hospitality and Tourism Themes</w:t>
      </w:r>
      <w:r w:rsidRPr="00735E67">
        <w:rPr>
          <w:rFonts w:ascii="Arial" w:hAnsi="Arial" w:cs="Arial"/>
          <w:color w:val="222222"/>
          <w:sz w:val="24"/>
          <w:szCs w:val="24"/>
          <w:shd w:val="clear" w:color="auto" w:fill="FFFFFF"/>
          <w:lang w:val="en-US"/>
        </w:rPr>
        <w:t>, </w:t>
      </w:r>
      <w:r w:rsidRPr="00735E67">
        <w:rPr>
          <w:rFonts w:ascii="Arial" w:hAnsi="Arial" w:cs="Arial"/>
          <w:i/>
          <w:iCs/>
          <w:color w:val="222222"/>
          <w:sz w:val="24"/>
          <w:szCs w:val="24"/>
          <w:shd w:val="clear" w:color="auto" w:fill="FFFFFF"/>
          <w:lang w:val="en-US"/>
        </w:rPr>
        <w:t>15</w:t>
      </w:r>
      <w:r w:rsidRPr="00735E67">
        <w:rPr>
          <w:rFonts w:ascii="Arial" w:hAnsi="Arial" w:cs="Arial"/>
          <w:color w:val="222222"/>
          <w:sz w:val="24"/>
          <w:szCs w:val="24"/>
          <w:shd w:val="clear" w:color="auto" w:fill="FFFFFF"/>
          <w:lang w:val="en-US"/>
        </w:rPr>
        <w:t xml:space="preserve">(3), pp.328-332. </w:t>
      </w:r>
    </w:p>
    <w:p w14:paraId="40E29811"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Terence, B., 2022. U.K. Economic Strategy Presents Opportunity for Businesses, Including Hotels, To'Level Up'.</w:t>
      </w:r>
    </w:p>
    <w:p w14:paraId="4FF09ED7" w14:textId="77777777" w:rsidR="00735E67" w:rsidRPr="00735E67" w:rsidRDefault="00735E67" w:rsidP="00735E67">
      <w:pPr>
        <w:spacing w:after="0" w:line="480" w:lineRule="auto"/>
        <w:ind w:left="720" w:hanging="720"/>
        <w:rPr>
          <w:rFonts w:ascii="Arial" w:hAnsi="Arial" w:cs="Arial"/>
          <w:color w:val="222222"/>
          <w:sz w:val="24"/>
          <w:szCs w:val="24"/>
          <w:shd w:val="clear" w:color="auto" w:fill="FFFFFF"/>
          <w:lang w:val="en-US"/>
        </w:rPr>
      </w:pPr>
      <w:r w:rsidRPr="00735E67">
        <w:rPr>
          <w:rFonts w:ascii="Arial" w:hAnsi="Arial" w:cs="Arial"/>
          <w:color w:val="222222"/>
          <w:sz w:val="24"/>
          <w:szCs w:val="24"/>
          <w:shd w:val="clear" w:color="auto" w:fill="FFFFFF"/>
          <w:lang w:val="en-US"/>
        </w:rPr>
        <w:t>Zhang, X., Tavitiyaman, P. and Tsang, W.Y., 2022. Preferences of technology amenities, satisfaction and behavioral intention: The perspective of hotel guests in Hong Kong. </w:t>
      </w:r>
      <w:r w:rsidRPr="00735E67">
        <w:rPr>
          <w:rFonts w:ascii="Arial" w:hAnsi="Arial" w:cs="Arial"/>
          <w:i/>
          <w:iCs/>
          <w:color w:val="222222"/>
          <w:sz w:val="24"/>
          <w:szCs w:val="24"/>
          <w:shd w:val="clear" w:color="auto" w:fill="FFFFFF"/>
          <w:lang w:val="en-US"/>
        </w:rPr>
        <w:t>Journal of Quality Assurance in Hospitality &amp; Tourism</w:t>
      </w:r>
      <w:r w:rsidRPr="00735E67">
        <w:rPr>
          <w:rFonts w:ascii="Arial" w:hAnsi="Arial" w:cs="Arial"/>
          <w:color w:val="222222"/>
          <w:sz w:val="24"/>
          <w:szCs w:val="24"/>
          <w:shd w:val="clear" w:color="auto" w:fill="FFFFFF"/>
          <w:lang w:val="en-US"/>
        </w:rPr>
        <w:t xml:space="preserve">, pp.1-31. </w:t>
      </w:r>
    </w:p>
    <w:p w14:paraId="5D0A6FB3" w14:textId="77777777" w:rsidR="00735E67" w:rsidRPr="00735E67" w:rsidRDefault="00735E67" w:rsidP="00735E67">
      <w:pPr>
        <w:spacing w:after="0" w:line="480" w:lineRule="auto"/>
        <w:ind w:left="720" w:hanging="720"/>
        <w:rPr>
          <w:rFonts w:ascii="Arial" w:hAnsi="Arial" w:cs="Arial"/>
          <w:sz w:val="24"/>
          <w:szCs w:val="24"/>
          <w:lang w:val="en-US"/>
        </w:rPr>
      </w:pPr>
      <w:r w:rsidRPr="00735E67">
        <w:rPr>
          <w:rFonts w:ascii="Arial" w:hAnsi="Arial" w:cs="Arial"/>
          <w:color w:val="222222"/>
          <w:sz w:val="24"/>
          <w:szCs w:val="24"/>
          <w:shd w:val="clear" w:color="auto" w:fill="FFFFFF"/>
          <w:lang w:val="en-US"/>
        </w:rPr>
        <w:t>Zhao, X. and Hou, J., 2022. Applying the theory of constraints principles to tourism supply chain management. </w:t>
      </w:r>
      <w:r w:rsidRPr="00735E67">
        <w:rPr>
          <w:rFonts w:ascii="Arial" w:hAnsi="Arial" w:cs="Arial"/>
          <w:i/>
          <w:iCs/>
          <w:color w:val="222222"/>
          <w:sz w:val="24"/>
          <w:szCs w:val="24"/>
          <w:shd w:val="clear" w:color="auto" w:fill="FFFFFF"/>
          <w:lang w:val="en-US"/>
        </w:rPr>
        <w:t>Journal of Hospitality &amp; Tourism Research</w:t>
      </w:r>
      <w:r w:rsidRPr="00735E67">
        <w:rPr>
          <w:rFonts w:ascii="Arial" w:hAnsi="Arial" w:cs="Arial"/>
          <w:color w:val="222222"/>
          <w:sz w:val="24"/>
          <w:szCs w:val="24"/>
          <w:shd w:val="clear" w:color="auto" w:fill="FFFFFF"/>
          <w:lang w:val="en-US"/>
        </w:rPr>
        <w:t>, </w:t>
      </w:r>
      <w:r w:rsidRPr="00735E67">
        <w:rPr>
          <w:rFonts w:ascii="Arial" w:hAnsi="Arial" w:cs="Arial"/>
          <w:i/>
          <w:iCs/>
          <w:color w:val="222222"/>
          <w:sz w:val="24"/>
          <w:szCs w:val="24"/>
          <w:shd w:val="clear" w:color="auto" w:fill="FFFFFF"/>
          <w:lang w:val="en-US"/>
        </w:rPr>
        <w:t>46</w:t>
      </w:r>
      <w:r w:rsidRPr="00735E67">
        <w:rPr>
          <w:rFonts w:ascii="Arial" w:hAnsi="Arial" w:cs="Arial"/>
          <w:color w:val="222222"/>
          <w:sz w:val="24"/>
          <w:szCs w:val="24"/>
          <w:shd w:val="clear" w:color="auto" w:fill="FFFFFF"/>
          <w:lang w:val="en-US"/>
        </w:rPr>
        <w:t>(2), pp.400-411.</w:t>
      </w:r>
    </w:p>
    <w:p w14:paraId="746C1ECF" w14:textId="77777777" w:rsidR="00735E67" w:rsidRPr="00735E67" w:rsidRDefault="00735E67" w:rsidP="00735E67">
      <w:pPr>
        <w:rPr>
          <w:rFonts w:ascii="Times New Roman" w:hAnsi="Times New Roman"/>
          <w:sz w:val="24"/>
          <w:lang w:val="en-US"/>
        </w:rPr>
      </w:pPr>
    </w:p>
    <w:p w14:paraId="42BD052B" w14:textId="77777777" w:rsidR="009F1174" w:rsidRDefault="009F1174"/>
    <w:sectPr w:rsidR="009F11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E67"/>
    <w:rsid w:val="000842CE"/>
    <w:rsid w:val="00094506"/>
    <w:rsid w:val="000C1ED1"/>
    <w:rsid w:val="000F427B"/>
    <w:rsid w:val="001240B0"/>
    <w:rsid w:val="001462D3"/>
    <w:rsid w:val="001C4FCA"/>
    <w:rsid w:val="001D43E3"/>
    <w:rsid w:val="00240202"/>
    <w:rsid w:val="00380960"/>
    <w:rsid w:val="00395138"/>
    <w:rsid w:val="003F5FE4"/>
    <w:rsid w:val="004C400B"/>
    <w:rsid w:val="004F4A0A"/>
    <w:rsid w:val="005062F1"/>
    <w:rsid w:val="005823D9"/>
    <w:rsid w:val="005E5F3E"/>
    <w:rsid w:val="006372F6"/>
    <w:rsid w:val="00666A18"/>
    <w:rsid w:val="00704E1C"/>
    <w:rsid w:val="00710EB5"/>
    <w:rsid w:val="00735E67"/>
    <w:rsid w:val="0075579B"/>
    <w:rsid w:val="00850E99"/>
    <w:rsid w:val="008744F0"/>
    <w:rsid w:val="008B37A7"/>
    <w:rsid w:val="0094732E"/>
    <w:rsid w:val="0096133B"/>
    <w:rsid w:val="009756B7"/>
    <w:rsid w:val="009F1174"/>
    <w:rsid w:val="00AB6587"/>
    <w:rsid w:val="00B115DF"/>
    <w:rsid w:val="00B238E9"/>
    <w:rsid w:val="00B91877"/>
    <w:rsid w:val="00BE3FDF"/>
    <w:rsid w:val="00C324ED"/>
    <w:rsid w:val="00C75B3F"/>
    <w:rsid w:val="00C9727B"/>
    <w:rsid w:val="00CC7597"/>
    <w:rsid w:val="00D62D1B"/>
    <w:rsid w:val="00D714C7"/>
    <w:rsid w:val="00D80C48"/>
    <w:rsid w:val="00DB4F0E"/>
    <w:rsid w:val="00DD1274"/>
    <w:rsid w:val="00E1340F"/>
    <w:rsid w:val="00E20796"/>
    <w:rsid w:val="00E243E7"/>
    <w:rsid w:val="00E44268"/>
    <w:rsid w:val="00E66551"/>
    <w:rsid w:val="00E753ED"/>
    <w:rsid w:val="00EA024C"/>
    <w:rsid w:val="00EA70C3"/>
    <w:rsid w:val="00EB7F72"/>
    <w:rsid w:val="00EC2EF5"/>
    <w:rsid w:val="00ED76CD"/>
    <w:rsid w:val="00F1085C"/>
    <w:rsid w:val="00FF7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E9E0D"/>
  <w15:chartTrackingRefBased/>
  <w15:docId w15:val="{EA367A83-69E4-41C8-A5D8-B7E2ED3D7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4646</Words>
  <Characters>26483</Characters>
  <Application>Microsoft Office Word</Application>
  <DocSecurity>0</DocSecurity>
  <Lines>220</Lines>
  <Paragraphs>62</Paragraphs>
  <ScaleCrop>false</ScaleCrop>
  <Company/>
  <LinksUpToDate>false</LinksUpToDate>
  <CharactersWithSpaces>31067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lucyna daszkowska</dc:creator>
  <cp:keywords/>
  <dc:description/>
  <cp:lastModifiedBy>lucyna daszkowska</cp:lastModifiedBy>
  <cp:revision>4</cp:revision>
  <dcterms:created xsi:type="dcterms:W3CDTF">2023-07-27T19:08:00Z</dcterms:created>
  <dcterms:modified xsi:type="dcterms:W3CDTF">2023-07-27T19:09:00Z</dcterms:modified>
</cp:coreProperties>
</file>