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728AFF1" w:rsidR="00583709" w:rsidRDefault="00AB55F9">
            <w:pPr>
              <w:spacing w:before="120" w:after="120" w:line="360" w:lineRule="auto"/>
              <w:rPr>
                <w:rFonts w:ascii="Tahoma" w:eastAsia="Tahoma" w:hAnsi="Tahoma" w:cs="Tahoma"/>
                <w:sz w:val="32"/>
                <w:szCs w:val="32"/>
              </w:rPr>
            </w:pPr>
            <w:r>
              <w:rPr>
                <w:rFonts w:ascii="Tahoma" w:eastAsia="Tahoma" w:hAnsi="Tahoma" w:cs="Tahoma"/>
                <w:sz w:val="32"/>
                <w:szCs w:val="32"/>
              </w:rPr>
              <w:t>Lina Sultana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EF4AC3B" w:rsidR="00583709" w:rsidRDefault="00AB55F9">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C1ABAA3" w:rsidR="00583709" w:rsidRDefault="00AB55F9">
            <w:pPr>
              <w:spacing w:before="120" w:after="120" w:line="360" w:lineRule="auto"/>
              <w:rPr>
                <w:rFonts w:ascii="Tahoma" w:eastAsia="Tahoma" w:hAnsi="Tahoma" w:cs="Tahoma"/>
                <w:color w:val="FF0000"/>
                <w:sz w:val="32"/>
                <w:szCs w:val="32"/>
              </w:rPr>
            </w:pPr>
            <w:proofErr w:type="spellStart"/>
            <w:r w:rsidRPr="00AB55F9">
              <w:rPr>
                <w:rFonts w:ascii="Tahoma" w:eastAsia="Tahoma" w:hAnsi="Tahoma" w:cs="Tahoma"/>
                <w:sz w:val="32"/>
                <w:szCs w:val="32"/>
              </w:rPr>
              <w:t>BMSK5011</w:t>
            </w:r>
            <w:proofErr w:type="spellEnd"/>
            <w:r w:rsidRPr="00AB55F9">
              <w:rPr>
                <w:rFonts w:ascii="Tahoma" w:eastAsia="Tahoma" w:hAnsi="Tahoma" w:cs="Tahoma"/>
                <w:sz w:val="32"/>
                <w:szCs w:val="32"/>
              </w:rPr>
              <w:t xml:space="preserve"> </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61D2315" w:rsidR="00583709" w:rsidRDefault="00AB55F9">
            <w:pPr>
              <w:spacing w:before="120" w:after="120" w:line="360" w:lineRule="auto"/>
              <w:rPr>
                <w:rFonts w:ascii="Tahoma" w:eastAsia="Tahoma" w:hAnsi="Tahoma" w:cs="Tahoma"/>
                <w:color w:val="FF0000"/>
                <w:sz w:val="32"/>
                <w:szCs w:val="32"/>
              </w:rPr>
            </w:pPr>
            <w:r w:rsidRPr="00AB55F9">
              <w:rPr>
                <w:rFonts w:ascii="Tahoma" w:eastAsia="Tahoma" w:hAnsi="Tahoma" w:cs="Tahoma"/>
                <w:sz w:val="32"/>
                <w:szCs w:val="32"/>
              </w:rPr>
              <w:t xml:space="preserve">Developing Workplace Critical Thinking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4DD98AB6" w14:textId="4EDF3220" w:rsidR="00823643"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61498895" w:history="1">
            <w:r w:rsidR="00823643" w:rsidRPr="00E13451">
              <w:rPr>
                <w:rStyle w:val="Hyperlink"/>
                <w:noProof/>
              </w:rPr>
              <w:t>INTRODUCTION</w:t>
            </w:r>
            <w:r w:rsidR="00823643">
              <w:rPr>
                <w:noProof/>
                <w:webHidden/>
              </w:rPr>
              <w:tab/>
            </w:r>
            <w:r w:rsidR="00823643">
              <w:rPr>
                <w:noProof/>
                <w:webHidden/>
              </w:rPr>
              <w:fldChar w:fldCharType="begin"/>
            </w:r>
            <w:r w:rsidR="00823643">
              <w:rPr>
                <w:noProof/>
                <w:webHidden/>
              </w:rPr>
              <w:instrText xml:space="preserve"> PAGEREF _Toc161498895 \h </w:instrText>
            </w:r>
            <w:r w:rsidR="00823643">
              <w:rPr>
                <w:noProof/>
                <w:webHidden/>
              </w:rPr>
            </w:r>
            <w:r w:rsidR="00823643">
              <w:rPr>
                <w:noProof/>
                <w:webHidden/>
              </w:rPr>
              <w:fldChar w:fldCharType="separate"/>
            </w:r>
            <w:r w:rsidR="00823643">
              <w:rPr>
                <w:noProof/>
                <w:webHidden/>
              </w:rPr>
              <w:t>3</w:t>
            </w:r>
            <w:r w:rsidR="00823643">
              <w:rPr>
                <w:noProof/>
                <w:webHidden/>
              </w:rPr>
              <w:fldChar w:fldCharType="end"/>
            </w:r>
          </w:hyperlink>
        </w:p>
        <w:p w14:paraId="2DAB355F" w14:textId="1F6873D8" w:rsidR="00823643" w:rsidRDefault="0082364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896" w:history="1">
            <w:r w:rsidRPr="00E13451">
              <w:rPr>
                <w:rStyle w:val="Hyperlink"/>
                <w:noProof/>
              </w:rPr>
              <w:t>CRITICAL THINKING</w:t>
            </w:r>
            <w:r>
              <w:rPr>
                <w:noProof/>
                <w:webHidden/>
              </w:rPr>
              <w:tab/>
            </w:r>
            <w:r>
              <w:rPr>
                <w:noProof/>
                <w:webHidden/>
              </w:rPr>
              <w:fldChar w:fldCharType="begin"/>
            </w:r>
            <w:r>
              <w:rPr>
                <w:noProof/>
                <w:webHidden/>
              </w:rPr>
              <w:instrText xml:space="preserve"> PAGEREF _Toc161498896 \h </w:instrText>
            </w:r>
            <w:r>
              <w:rPr>
                <w:noProof/>
                <w:webHidden/>
              </w:rPr>
            </w:r>
            <w:r>
              <w:rPr>
                <w:noProof/>
                <w:webHidden/>
              </w:rPr>
              <w:fldChar w:fldCharType="separate"/>
            </w:r>
            <w:r>
              <w:rPr>
                <w:noProof/>
                <w:webHidden/>
              </w:rPr>
              <w:t>3</w:t>
            </w:r>
            <w:r>
              <w:rPr>
                <w:noProof/>
                <w:webHidden/>
              </w:rPr>
              <w:fldChar w:fldCharType="end"/>
            </w:r>
          </w:hyperlink>
        </w:p>
        <w:p w14:paraId="1C2B3B68" w14:textId="540D3582" w:rsidR="00823643" w:rsidRDefault="0082364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897" w:history="1">
            <w:r w:rsidRPr="00E13451">
              <w:rPr>
                <w:rStyle w:val="Hyperlink"/>
                <w:noProof/>
              </w:rPr>
              <w:t>What is critical thinking and Origins</w:t>
            </w:r>
            <w:r>
              <w:rPr>
                <w:noProof/>
                <w:webHidden/>
              </w:rPr>
              <w:tab/>
            </w:r>
            <w:r>
              <w:rPr>
                <w:noProof/>
                <w:webHidden/>
              </w:rPr>
              <w:fldChar w:fldCharType="begin"/>
            </w:r>
            <w:r>
              <w:rPr>
                <w:noProof/>
                <w:webHidden/>
              </w:rPr>
              <w:instrText xml:space="preserve"> PAGEREF _Toc161498897 \h </w:instrText>
            </w:r>
            <w:r>
              <w:rPr>
                <w:noProof/>
                <w:webHidden/>
              </w:rPr>
            </w:r>
            <w:r>
              <w:rPr>
                <w:noProof/>
                <w:webHidden/>
              </w:rPr>
              <w:fldChar w:fldCharType="separate"/>
            </w:r>
            <w:r>
              <w:rPr>
                <w:noProof/>
                <w:webHidden/>
              </w:rPr>
              <w:t>3</w:t>
            </w:r>
            <w:r>
              <w:rPr>
                <w:noProof/>
                <w:webHidden/>
              </w:rPr>
              <w:fldChar w:fldCharType="end"/>
            </w:r>
          </w:hyperlink>
        </w:p>
        <w:p w14:paraId="4192B99B" w14:textId="4F28FB37" w:rsidR="00823643" w:rsidRDefault="0082364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898" w:history="1">
            <w:r w:rsidRPr="00E13451">
              <w:rPr>
                <w:rStyle w:val="Hyperlink"/>
                <w:noProof/>
              </w:rPr>
              <w:t>Benefits of Critical Thinking</w:t>
            </w:r>
            <w:r>
              <w:rPr>
                <w:noProof/>
                <w:webHidden/>
              </w:rPr>
              <w:tab/>
            </w:r>
            <w:r>
              <w:rPr>
                <w:noProof/>
                <w:webHidden/>
              </w:rPr>
              <w:fldChar w:fldCharType="begin"/>
            </w:r>
            <w:r>
              <w:rPr>
                <w:noProof/>
                <w:webHidden/>
              </w:rPr>
              <w:instrText xml:space="preserve"> PAGEREF _Toc161498898 \h </w:instrText>
            </w:r>
            <w:r>
              <w:rPr>
                <w:noProof/>
                <w:webHidden/>
              </w:rPr>
            </w:r>
            <w:r>
              <w:rPr>
                <w:noProof/>
                <w:webHidden/>
              </w:rPr>
              <w:fldChar w:fldCharType="separate"/>
            </w:r>
            <w:r>
              <w:rPr>
                <w:noProof/>
                <w:webHidden/>
              </w:rPr>
              <w:t>3</w:t>
            </w:r>
            <w:r>
              <w:rPr>
                <w:noProof/>
                <w:webHidden/>
              </w:rPr>
              <w:fldChar w:fldCharType="end"/>
            </w:r>
          </w:hyperlink>
        </w:p>
        <w:p w14:paraId="34E74B52" w14:textId="2189EACC" w:rsidR="00823643" w:rsidRDefault="0082364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899" w:history="1">
            <w:r w:rsidRPr="00E13451">
              <w:rPr>
                <w:rStyle w:val="Hyperlink"/>
                <w:noProof/>
              </w:rPr>
              <w:t>How to Apply Critical Thinking</w:t>
            </w:r>
            <w:r>
              <w:rPr>
                <w:noProof/>
                <w:webHidden/>
              </w:rPr>
              <w:tab/>
            </w:r>
            <w:r>
              <w:rPr>
                <w:noProof/>
                <w:webHidden/>
              </w:rPr>
              <w:fldChar w:fldCharType="begin"/>
            </w:r>
            <w:r>
              <w:rPr>
                <w:noProof/>
                <w:webHidden/>
              </w:rPr>
              <w:instrText xml:space="preserve"> PAGEREF _Toc161498899 \h </w:instrText>
            </w:r>
            <w:r>
              <w:rPr>
                <w:noProof/>
                <w:webHidden/>
              </w:rPr>
            </w:r>
            <w:r>
              <w:rPr>
                <w:noProof/>
                <w:webHidden/>
              </w:rPr>
              <w:fldChar w:fldCharType="separate"/>
            </w:r>
            <w:r>
              <w:rPr>
                <w:noProof/>
                <w:webHidden/>
              </w:rPr>
              <w:t>4</w:t>
            </w:r>
            <w:r>
              <w:rPr>
                <w:noProof/>
                <w:webHidden/>
              </w:rPr>
              <w:fldChar w:fldCharType="end"/>
            </w:r>
          </w:hyperlink>
        </w:p>
        <w:p w14:paraId="284164BA" w14:textId="24D3E733" w:rsidR="00823643" w:rsidRDefault="0082364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0" w:history="1">
            <w:r w:rsidRPr="00E13451">
              <w:rPr>
                <w:rStyle w:val="Hyperlink"/>
                <w:noProof/>
              </w:rPr>
              <w:t>BELIEFS VALUE ATTITUDES AND BEHAVIOURS</w:t>
            </w:r>
            <w:r>
              <w:rPr>
                <w:noProof/>
                <w:webHidden/>
              </w:rPr>
              <w:tab/>
            </w:r>
            <w:r>
              <w:rPr>
                <w:noProof/>
                <w:webHidden/>
              </w:rPr>
              <w:fldChar w:fldCharType="begin"/>
            </w:r>
            <w:r>
              <w:rPr>
                <w:noProof/>
                <w:webHidden/>
              </w:rPr>
              <w:instrText xml:space="preserve"> PAGEREF _Toc161498900 \h </w:instrText>
            </w:r>
            <w:r>
              <w:rPr>
                <w:noProof/>
                <w:webHidden/>
              </w:rPr>
            </w:r>
            <w:r>
              <w:rPr>
                <w:noProof/>
                <w:webHidden/>
              </w:rPr>
              <w:fldChar w:fldCharType="separate"/>
            </w:r>
            <w:r>
              <w:rPr>
                <w:noProof/>
                <w:webHidden/>
              </w:rPr>
              <w:t>4</w:t>
            </w:r>
            <w:r>
              <w:rPr>
                <w:noProof/>
                <w:webHidden/>
              </w:rPr>
              <w:fldChar w:fldCharType="end"/>
            </w:r>
          </w:hyperlink>
        </w:p>
        <w:p w14:paraId="6FC20889" w14:textId="43A2CE80" w:rsidR="00823643" w:rsidRDefault="0082364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1" w:history="1">
            <w:r w:rsidRPr="00E13451">
              <w:rPr>
                <w:rStyle w:val="Hyperlink"/>
                <w:noProof/>
              </w:rPr>
              <w:t>MANAGEMENT THEORIES</w:t>
            </w:r>
            <w:r>
              <w:rPr>
                <w:noProof/>
                <w:webHidden/>
              </w:rPr>
              <w:tab/>
            </w:r>
            <w:r>
              <w:rPr>
                <w:noProof/>
                <w:webHidden/>
              </w:rPr>
              <w:fldChar w:fldCharType="begin"/>
            </w:r>
            <w:r>
              <w:rPr>
                <w:noProof/>
                <w:webHidden/>
              </w:rPr>
              <w:instrText xml:space="preserve"> PAGEREF _Toc161498901 \h </w:instrText>
            </w:r>
            <w:r>
              <w:rPr>
                <w:noProof/>
                <w:webHidden/>
              </w:rPr>
            </w:r>
            <w:r>
              <w:rPr>
                <w:noProof/>
                <w:webHidden/>
              </w:rPr>
              <w:fldChar w:fldCharType="separate"/>
            </w:r>
            <w:r>
              <w:rPr>
                <w:noProof/>
                <w:webHidden/>
              </w:rPr>
              <w:t>5</w:t>
            </w:r>
            <w:r>
              <w:rPr>
                <w:noProof/>
                <w:webHidden/>
              </w:rPr>
              <w:fldChar w:fldCharType="end"/>
            </w:r>
          </w:hyperlink>
        </w:p>
        <w:p w14:paraId="01CE6F3A" w14:textId="5766F03D" w:rsidR="00823643" w:rsidRDefault="0082364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2" w:history="1">
            <w:r w:rsidRPr="00E13451">
              <w:rPr>
                <w:rStyle w:val="Hyperlink"/>
                <w:noProof/>
              </w:rPr>
              <w:t>Schools of Management</w:t>
            </w:r>
            <w:r>
              <w:rPr>
                <w:noProof/>
                <w:webHidden/>
              </w:rPr>
              <w:tab/>
            </w:r>
            <w:r>
              <w:rPr>
                <w:noProof/>
                <w:webHidden/>
              </w:rPr>
              <w:fldChar w:fldCharType="begin"/>
            </w:r>
            <w:r>
              <w:rPr>
                <w:noProof/>
                <w:webHidden/>
              </w:rPr>
              <w:instrText xml:space="preserve"> PAGEREF _Toc161498902 \h </w:instrText>
            </w:r>
            <w:r>
              <w:rPr>
                <w:noProof/>
                <w:webHidden/>
              </w:rPr>
            </w:r>
            <w:r>
              <w:rPr>
                <w:noProof/>
                <w:webHidden/>
              </w:rPr>
              <w:fldChar w:fldCharType="separate"/>
            </w:r>
            <w:r>
              <w:rPr>
                <w:noProof/>
                <w:webHidden/>
              </w:rPr>
              <w:t>5</w:t>
            </w:r>
            <w:r>
              <w:rPr>
                <w:noProof/>
                <w:webHidden/>
              </w:rPr>
              <w:fldChar w:fldCharType="end"/>
            </w:r>
          </w:hyperlink>
        </w:p>
        <w:p w14:paraId="678DB67F" w14:textId="1A06EC10" w:rsidR="00823643" w:rsidRDefault="0082364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3" w:history="1">
            <w:r w:rsidRPr="00E13451">
              <w:rPr>
                <w:rStyle w:val="Hyperlink"/>
                <w:noProof/>
              </w:rPr>
              <w:t>WORKPLACE</w:t>
            </w:r>
            <w:r>
              <w:rPr>
                <w:noProof/>
                <w:webHidden/>
              </w:rPr>
              <w:tab/>
            </w:r>
            <w:r>
              <w:rPr>
                <w:noProof/>
                <w:webHidden/>
              </w:rPr>
              <w:fldChar w:fldCharType="begin"/>
            </w:r>
            <w:r>
              <w:rPr>
                <w:noProof/>
                <w:webHidden/>
              </w:rPr>
              <w:instrText xml:space="preserve"> PAGEREF _Toc161498903 \h </w:instrText>
            </w:r>
            <w:r>
              <w:rPr>
                <w:noProof/>
                <w:webHidden/>
              </w:rPr>
            </w:r>
            <w:r>
              <w:rPr>
                <w:noProof/>
                <w:webHidden/>
              </w:rPr>
              <w:fldChar w:fldCharType="separate"/>
            </w:r>
            <w:r>
              <w:rPr>
                <w:noProof/>
                <w:webHidden/>
              </w:rPr>
              <w:t>7</w:t>
            </w:r>
            <w:r>
              <w:rPr>
                <w:noProof/>
                <w:webHidden/>
              </w:rPr>
              <w:fldChar w:fldCharType="end"/>
            </w:r>
          </w:hyperlink>
        </w:p>
        <w:p w14:paraId="429F0958" w14:textId="55BF96DD" w:rsidR="00823643" w:rsidRDefault="0082364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4" w:history="1">
            <w:r w:rsidRPr="00E13451">
              <w:rPr>
                <w:rStyle w:val="Hyperlink"/>
                <w:noProof/>
              </w:rPr>
              <w:t>Traditional/Bureaucratic Management</w:t>
            </w:r>
            <w:r>
              <w:rPr>
                <w:noProof/>
                <w:webHidden/>
              </w:rPr>
              <w:tab/>
            </w:r>
            <w:r>
              <w:rPr>
                <w:noProof/>
                <w:webHidden/>
              </w:rPr>
              <w:fldChar w:fldCharType="begin"/>
            </w:r>
            <w:r>
              <w:rPr>
                <w:noProof/>
                <w:webHidden/>
              </w:rPr>
              <w:instrText xml:space="preserve"> PAGEREF _Toc161498904 \h </w:instrText>
            </w:r>
            <w:r>
              <w:rPr>
                <w:noProof/>
                <w:webHidden/>
              </w:rPr>
            </w:r>
            <w:r>
              <w:rPr>
                <w:noProof/>
                <w:webHidden/>
              </w:rPr>
              <w:fldChar w:fldCharType="separate"/>
            </w:r>
            <w:r>
              <w:rPr>
                <w:noProof/>
                <w:webHidden/>
              </w:rPr>
              <w:t>7</w:t>
            </w:r>
            <w:r>
              <w:rPr>
                <w:noProof/>
                <w:webHidden/>
              </w:rPr>
              <w:fldChar w:fldCharType="end"/>
            </w:r>
          </w:hyperlink>
        </w:p>
        <w:p w14:paraId="6A365254" w14:textId="70774B67" w:rsidR="00823643" w:rsidRDefault="0082364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5" w:history="1">
            <w:r w:rsidRPr="00E13451">
              <w:rPr>
                <w:rStyle w:val="Hyperlink"/>
                <w:noProof/>
              </w:rPr>
              <w:t>Transformational/Innovative Management</w:t>
            </w:r>
            <w:r>
              <w:rPr>
                <w:noProof/>
                <w:webHidden/>
              </w:rPr>
              <w:tab/>
            </w:r>
            <w:r>
              <w:rPr>
                <w:noProof/>
                <w:webHidden/>
              </w:rPr>
              <w:fldChar w:fldCharType="begin"/>
            </w:r>
            <w:r>
              <w:rPr>
                <w:noProof/>
                <w:webHidden/>
              </w:rPr>
              <w:instrText xml:space="preserve"> PAGEREF _Toc161498905 \h </w:instrText>
            </w:r>
            <w:r>
              <w:rPr>
                <w:noProof/>
                <w:webHidden/>
              </w:rPr>
            </w:r>
            <w:r>
              <w:rPr>
                <w:noProof/>
                <w:webHidden/>
              </w:rPr>
              <w:fldChar w:fldCharType="separate"/>
            </w:r>
            <w:r>
              <w:rPr>
                <w:noProof/>
                <w:webHidden/>
              </w:rPr>
              <w:t>8</w:t>
            </w:r>
            <w:r>
              <w:rPr>
                <w:noProof/>
                <w:webHidden/>
              </w:rPr>
              <w:fldChar w:fldCharType="end"/>
            </w:r>
          </w:hyperlink>
        </w:p>
        <w:p w14:paraId="410146CB" w14:textId="55881476" w:rsidR="00823643" w:rsidRDefault="00823643">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6" w:history="1">
            <w:r w:rsidRPr="00E13451">
              <w:rPr>
                <w:rStyle w:val="Hyperlink"/>
                <w:noProof/>
              </w:rPr>
              <w:t>Examples of Management Impact on Behaviour</w:t>
            </w:r>
            <w:r>
              <w:rPr>
                <w:noProof/>
                <w:webHidden/>
              </w:rPr>
              <w:tab/>
            </w:r>
            <w:r>
              <w:rPr>
                <w:noProof/>
                <w:webHidden/>
              </w:rPr>
              <w:fldChar w:fldCharType="begin"/>
            </w:r>
            <w:r>
              <w:rPr>
                <w:noProof/>
                <w:webHidden/>
              </w:rPr>
              <w:instrText xml:space="preserve"> PAGEREF _Toc161498906 \h </w:instrText>
            </w:r>
            <w:r>
              <w:rPr>
                <w:noProof/>
                <w:webHidden/>
              </w:rPr>
            </w:r>
            <w:r>
              <w:rPr>
                <w:noProof/>
                <w:webHidden/>
              </w:rPr>
              <w:fldChar w:fldCharType="separate"/>
            </w:r>
            <w:r>
              <w:rPr>
                <w:noProof/>
                <w:webHidden/>
              </w:rPr>
              <w:t>8</w:t>
            </w:r>
            <w:r>
              <w:rPr>
                <w:noProof/>
                <w:webHidden/>
              </w:rPr>
              <w:fldChar w:fldCharType="end"/>
            </w:r>
          </w:hyperlink>
        </w:p>
        <w:p w14:paraId="6905B143" w14:textId="55C254A1" w:rsidR="00823643" w:rsidRDefault="0082364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7" w:history="1">
            <w:r w:rsidRPr="00E13451">
              <w:rPr>
                <w:rStyle w:val="Hyperlink"/>
                <w:noProof/>
              </w:rPr>
              <w:t>CONCLUSION</w:t>
            </w:r>
            <w:r>
              <w:rPr>
                <w:noProof/>
                <w:webHidden/>
              </w:rPr>
              <w:tab/>
            </w:r>
            <w:r>
              <w:rPr>
                <w:noProof/>
                <w:webHidden/>
              </w:rPr>
              <w:fldChar w:fldCharType="begin"/>
            </w:r>
            <w:r>
              <w:rPr>
                <w:noProof/>
                <w:webHidden/>
              </w:rPr>
              <w:instrText xml:space="preserve"> PAGEREF _Toc161498907 \h </w:instrText>
            </w:r>
            <w:r>
              <w:rPr>
                <w:noProof/>
                <w:webHidden/>
              </w:rPr>
            </w:r>
            <w:r>
              <w:rPr>
                <w:noProof/>
                <w:webHidden/>
              </w:rPr>
              <w:fldChar w:fldCharType="separate"/>
            </w:r>
            <w:r>
              <w:rPr>
                <w:noProof/>
                <w:webHidden/>
              </w:rPr>
              <w:t>9</w:t>
            </w:r>
            <w:r>
              <w:rPr>
                <w:noProof/>
                <w:webHidden/>
              </w:rPr>
              <w:fldChar w:fldCharType="end"/>
            </w:r>
          </w:hyperlink>
        </w:p>
        <w:p w14:paraId="1A6E372D" w14:textId="526DF64E" w:rsidR="00823643" w:rsidRDefault="00823643">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98908" w:history="1">
            <w:r w:rsidRPr="00E13451">
              <w:rPr>
                <w:rStyle w:val="Hyperlink"/>
                <w:noProof/>
              </w:rPr>
              <w:t>REFERENCES</w:t>
            </w:r>
            <w:r>
              <w:rPr>
                <w:noProof/>
                <w:webHidden/>
              </w:rPr>
              <w:tab/>
            </w:r>
            <w:r>
              <w:rPr>
                <w:noProof/>
                <w:webHidden/>
              </w:rPr>
              <w:fldChar w:fldCharType="begin"/>
            </w:r>
            <w:r>
              <w:rPr>
                <w:noProof/>
                <w:webHidden/>
              </w:rPr>
              <w:instrText xml:space="preserve"> PAGEREF _Toc161498908 \h </w:instrText>
            </w:r>
            <w:r>
              <w:rPr>
                <w:noProof/>
                <w:webHidden/>
              </w:rPr>
            </w:r>
            <w:r>
              <w:rPr>
                <w:noProof/>
                <w:webHidden/>
              </w:rPr>
              <w:fldChar w:fldCharType="separate"/>
            </w:r>
            <w:r>
              <w:rPr>
                <w:noProof/>
                <w:webHidden/>
              </w:rPr>
              <w:t>10</w:t>
            </w:r>
            <w:r>
              <w:rPr>
                <w:noProof/>
                <w:webHidden/>
              </w:rPr>
              <w:fldChar w:fldCharType="end"/>
            </w:r>
          </w:hyperlink>
        </w:p>
        <w:p w14:paraId="2BF66C93" w14:textId="1147790A"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63FD0506" w:rsidR="00583709" w:rsidRDefault="00AB55F9">
      <w:pPr>
        <w:pStyle w:val="Heading1"/>
      </w:pPr>
      <w:bookmarkStart w:id="0" w:name="_1ci93xb" w:colFirst="0" w:colLast="0"/>
      <w:bookmarkStart w:id="1" w:name="_Toc161498895"/>
      <w:bookmarkEnd w:id="0"/>
      <w:r>
        <w:lastRenderedPageBreak/>
        <w:t>INTRODUCTION</w:t>
      </w:r>
      <w:bookmarkEnd w:id="1"/>
    </w:p>
    <w:p w14:paraId="39D88604" w14:textId="77777777" w:rsidR="00583709" w:rsidRDefault="00583709" w:rsidP="00AB55F9">
      <w:pPr>
        <w:pStyle w:val="NoSpacing"/>
      </w:pPr>
    </w:p>
    <w:p w14:paraId="204F5FBF" w14:textId="040BE219" w:rsidR="005831A9" w:rsidRDefault="00E61CBB" w:rsidP="00AB55F9">
      <w:pPr>
        <w:jc w:val="both"/>
      </w:pPr>
      <w:r w:rsidRPr="009A29F7">
        <w:rPr>
          <w:rFonts w:cs="Times New Roman"/>
          <w:color w:val="000000" w:themeColor="text1"/>
          <w:szCs w:val="24"/>
        </w:rPr>
        <w:t>Human resource management and payroll administration in the NHS rely heavily on critical thinking skills, as it lays the groundwork for well-informed decision-making, problem-solving, and resource management. Reason being these deeds are framed by critical thought. Navigating the complexities of healthcare administration requires critical thinking. Acquiring this competency calls for dispassionate examination of facts, arguments, and points of view. The advantages of critical thinking and its use in the National Health Service (NHS) are discussed in this</w:t>
      </w:r>
      <w:r>
        <w:rPr>
          <w:rFonts w:cs="Times New Roman"/>
          <w:color w:val="000000" w:themeColor="text1"/>
          <w:szCs w:val="24"/>
        </w:rPr>
        <w:t xml:space="preserve"> assignment. In this assignment I will outline the benefits of critical thinking and how to do critical thinking. I will look at </w:t>
      </w:r>
      <w:r>
        <w:t>the impact of beliefs and values on attitudes and behaviour and how behaviour is impacted by values and beliefs.</w:t>
      </w:r>
      <w:r w:rsidRPr="0062663D">
        <w:t xml:space="preserve"> </w:t>
      </w:r>
      <w:r>
        <w:t xml:space="preserve">I will also look at management theories and give examples from the different schools with some explanations of the theory. </w:t>
      </w:r>
    </w:p>
    <w:p w14:paraId="1D37E2FE" w14:textId="44E54E14" w:rsidR="00AB55F9" w:rsidRPr="00AB55F9" w:rsidRDefault="00AB55F9" w:rsidP="00AB55F9">
      <w:pPr>
        <w:pStyle w:val="Heading1"/>
      </w:pPr>
      <w:bookmarkStart w:id="2" w:name="_Toc161498896"/>
      <w:r>
        <w:t>CRITICAL THINKING</w:t>
      </w:r>
      <w:bookmarkEnd w:id="2"/>
      <w:r>
        <w:t xml:space="preserve"> </w:t>
      </w:r>
    </w:p>
    <w:p w14:paraId="70C73824" w14:textId="74106648" w:rsidR="00197EEC" w:rsidRDefault="005778A2" w:rsidP="00AB55F9">
      <w:pPr>
        <w:pStyle w:val="Heading2"/>
      </w:pPr>
      <w:bookmarkStart w:id="3" w:name="_3whwml4" w:colFirst="0" w:colLast="0"/>
      <w:bookmarkStart w:id="4" w:name="_Toc161498897"/>
      <w:bookmarkEnd w:id="3"/>
      <w:r>
        <w:t xml:space="preserve">What is critical thinking and </w:t>
      </w:r>
      <w:proofErr w:type="gramStart"/>
      <w:r>
        <w:t>Origins</w:t>
      </w:r>
      <w:bookmarkEnd w:id="4"/>
      <w:proofErr w:type="gramEnd"/>
      <w:r>
        <w:t xml:space="preserve"> </w:t>
      </w:r>
    </w:p>
    <w:p w14:paraId="4CAD6400" w14:textId="77777777" w:rsidR="00AB55F9" w:rsidRPr="00AB55F9" w:rsidRDefault="00AB55F9" w:rsidP="00AB55F9">
      <w:pPr>
        <w:pStyle w:val="NoSpacing"/>
      </w:pPr>
    </w:p>
    <w:p w14:paraId="0FD89AE9" w14:textId="0D42C5E6" w:rsidR="00197EEC" w:rsidRPr="00AB55F9" w:rsidRDefault="00197EEC" w:rsidP="00AB55F9">
      <w:pPr>
        <w:jc w:val="both"/>
        <w:rPr>
          <w:rFonts w:cs="Times New Roman"/>
          <w:color w:val="000000" w:themeColor="text1"/>
          <w:szCs w:val="24"/>
        </w:rPr>
      </w:pPr>
      <w:r>
        <w:t xml:space="preserve">Critical thinking is the process of analysing and assessing thinking with a view to improving it. Critical thinking presupposes knowledge of the most basic structures in thinking (the elements of thought) and the most basic intellectual standards for thinking (universal intellectual standards). The key to the creative side of critical thinking (the actual improving of thought) is in restructuring thinking </w:t>
      </w:r>
      <w:proofErr w:type="gramStart"/>
      <w:r>
        <w:t>as a result of</w:t>
      </w:r>
      <w:proofErr w:type="gramEnd"/>
      <w:r>
        <w:t xml:space="preserve"> analysing and effectively assessing it </w:t>
      </w:r>
      <w:r>
        <w:rPr>
          <w:color w:val="000000"/>
          <w:shd w:val="clear" w:color="auto" w:fill="FFFFFF"/>
        </w:rPr>
        <w:t xml:space="preserve">(Paul &amp; Elder, 2005). </w:t>
      </w:r>
      <w:r>
        <w:rPr>
          <w:rFonts w:cs="Times New Roman"/>
          <w:color w:val="000000" w:themeColor="text1"/>
          <w:szCs w:val="24"/>
        </w:rPr>
        <w:t xml:space="preserve">Critical thinking involves actively questioning, exploring and challenging ideas to reach well-informed conclusions. </w:t>
      </w:r>
      <w:r w:rsidRPr="009A29F7">
        <w:rPr>
          <w:rFonts w:cs="Times New Roman"/>
          <w:color w:val="000000" w:themeColor="text1"/>
          <w:szCs w:val="24"/>
        </w:rPr>
        <w:t xml:space="preserve">One definition of critical thinking offered by the American Philosophical Association is "the ability to think clearly and rationally, understanding the logical connection between ideas." The organisation offers this explanation. Learning to critically analyse data </w:t>
      </w:r>
      <w:proofErr w:type="gramStart"/>
      <w:r w:rsidRPr="009A29F7">
        <w:rPr>
          <w:rFonts w:cs="Times New Roman"/>
          <w:color w:val="000000" w:themeColor="text1"/>
          <w:szCs w:val="24"/>
        </w:rPr>
        <w:t>in order to</w:t>
      </w:r>
      <w:proofErr w:type="gramEnd"/>
      <w:r w:rsidRPr="009A29F7">
        <w:rPr>
          <w:rFonts w:cs="Times New Roman"/>
          <w:color w:val="000000" w:themeColor="text1"/>
          <w:szCs w:val="24"/>
        </w:rPr>
        <w:t xml:space="preserve"> draw conclusions and solve problems requires undivided attention. Mohsin, </w:t>
      </w:r>
      <w:proofErr w:type="spellStart"/>
      <w:r w:rsidRPr="009A29F7">
        <w:rPr>
          <w:rFonts w:cs="Times New Roman"/>
          <w:color w:val="000000" w:themeColor="text1"/>
          <w:szCs w:val="24"/>
        </w:rPr>
        <w:t>Brochado</w:t>
      </w:r>
      <w:proofErr w:type="spellEnd"/>
      <w:r w:rsidRPr="009A29F7">
        <w:rPr>
          <w:rFonts w:cs="Times New Roman"/>
          <w:color w:val="000000" w:themeColor="text1"/>
          <w:szCs w:val="24"/>
        </w:rPr>
        <w:t>, and Rodrigues (2023) state that it has its roots in Socrates and ancient Greek philosophy. Thinking critically and seeking proof were two of Socrates's main points.</w:t>
      </w:r>
    </w:p>
    <w:p w14:paraId="0791D988" w14:textId="77777777" w:rsidR="00197EEC" w:rsidRPr="009A29F7" w:rsidRDefault="00197EEC" w:rsidP="00197EEC">
      <w:pPr>
        <w:pStyle w:val="Heading2"/>
      </w:pPr>
      <w:bookmarkStart w:id="5" w:name="_Toc160934313"/>
      <w:bookmarkStart w:id="6" w:name="_Toc161498898"/>
      <w:r w:rsidRPr="009A29F7">
        <w:t>Benefits of Critical Thinking</w:t>
      </w:r>
      <w:bookmarkEnd w:id="5"/>
      <w:bookmarkEnd w:id="6"/>
    </w:p>
    <w:p w14:paraId="14E50A69" w14:textId="77777777" w:rsidR="00197EEC" w:rsidRDefault="00197EEC" w:rsidP="00AB55F9">
      <w:pPr>
        <w:pStyle w:val="NoSpacing"/>
      </w:pPr>
    </w:p>
    <w:p w14:paraId="0152FA25" w14:textId="5C3268A3" w:rsidR="00197EEC" w:rsidRPr="009A29F7" w:rsidRDefault="00197EEC" w:rsidP="00AB55F9">
      <w:pPr>
        <w:jc w:val="both"/>
        <w:rPr>
          <w:rFonts w:cs="Times New Roman"/>
          <w:color w:val="000000" w:themeColor="text1"/>
          <w:szCs w:val="24"/>
        </w:rPr>
      </w:pPr>
      <w:r w:rsidRPr="009A29F7">
        <w:rPr>
          <w:rFonts w:cs="Times New Roman"/>
          <w:color w:val="000000" w:themeColor="text1"/>
          <w:szCs w:val="24"/>
        </w:rPr>
        <w:t xml:space="preserve">Human resource management and payroll administration in the NHS rely heavily on critical thinking for various reasons. Experts </w:t>
      </w:r>
      <w:proofErr w:type="gramStart"/>
      <w:r w:rsidRPr="009A29F7">
        <w:rPr>
          <w:rFonts w:cs="Times New Roman"/>
          <w:color w:val="000000" w:themeColor="text1"/>
          <w:szCs w:val="24"/>
        </w:rPr>
        <w:t>are able to</w:t>
      </w:r>
      <w:proofErr w:type="gramEnd"/>
      <w:r w:rsidRPr="009A29F7">
        <w:rPr>
          <w:rFonts w:cs="Times New Roman"/>
          <w:color w:val="000000" w:themeColor="text1"/>
          <w:szCs w:val="24"/>
        </w:rPr>
        <w:t xml:space="preserve"> make rational conclusions supported by facts because of this. Because decisions impact both patient care and staff well-being, this is of the utmost importance when making decisions in healthcare (Kwok, 2022). The second advantage of critical thinking is that it aids experts in recognising and resolving complex problems. Workforce planning, employee retention, and payroll processing are all aspects of human resource and payroll management (Kwok, 2022). Another benefit of critical thinking is that it pushes professionals to think </w:t>
      </w:r>
      <w:r>
        <w:rPr>
          <w:rFonts w:cs="Times New Roman"/>
          <w:color w:val="000000" w:themeColor="text1"/>
          <w:szCs w:val="24"/>
        </w:rPr>
        <w:t>outside</w:t>
      </w:r>
      <w:r w:rsidRPr="009A29F7">
        <w:rPr>
          <w:rFonts w:cs="Times New Roman"/>
          <w:color w:val="000000" w:themeColor="text1"/>
          <w:szCs w:val="24"/>
        </w:rPr>
        <w:t xml:space="preserve"> the box, which in turn supports innovation and creativity. This is particularly advantageous in the ever-changing healthcare sector, where fresh approaches are required to tackle emerging opportunities and threats (Mohsin, </w:t>
      </w:r>
      <w:proofErr w:type="spellStart"/>
      <w:r w:rsidRPr="009A29F7">
        <w:rPr>
          <w:rFonts w:cs="Times New Roman"/>
          <w:color w:val="000000" w:themeColor="text1"/>
          <w:szCs w:val="24"/>
        </w:rPr>
        <w:t>Brochado</w:t>
      </w:r>
      <w:proofErr w:type="spellEnd"/>
      <w:r w:rsidRPr="009A29F7">
        <w:rPr>
          <w:rFonts w:cs="Times New Roman"/>
          <w:color w:val="000000" w:themeColor="text1"/>
          <w:szCs w:val="24"/>
        </w:rPr>
        <w:t>, and Rodrigues, 2023). HR and payroll staff in the NHS need to exercise critical thinking skills. Better decision-making, problem-solving, and innovativeness can result from an organ</w:t>
      </w:r>
      <w:r>
        <w:rPr>
          <w:rFonts w:cs="Times New Roman"/>
          <w:color w:val="000000" w:themeColor="text1"/>
          <w:szCs w:val="24"/>
        </w:rPr>
        <w:t>is</w:t>
      </w:r>
      <w:r w:rsidRPr="009A29F7">
        <w:rPr>
          <w:rFonts w:cs="Times New Roman"/>
          <w:color w:val="000000" w:themeColor="text1"/>
          <w:szCs w:val="24"/>
        </w:rPr>
        <w:t xml:space="preserve">ation-wide emphasis on critical thinking. A high level of critical thinking is going to be required to succeed in the healthcare industry's upcoming transformation. </w:t>
      </w:r>
    </w:p>
    <w:p w14:paraId="6B8D808D" w14:textId="77777777" w:rsidR="00583709" w:rsidRDefault="00583709">
      <w:pPr>
        <w:spacing w:line="360" w:lineRule="auto"/>
        <w:rPr>
          <w:rFonts w:ascii="Arial" w:eastAsia="Arial" w:hAnsi="Arial" w:cs="Arial"/>
          <w:sz w:val="24"/>
          <w:szCs w:val="24"/>
        </w:rPr>
      </w:pPr>
    </w:p>
    <w:p w14:paraId="4A3F6D3E" w14:textId="78022C74" w:rsidR="00924CE7" w:rsidRDefault="00924CE7" w:rsidP="007A7F8C">
      <w:pPr>
        <w:pStyle w:val="Heading2"/>
      </w:pPr>
      <w:bookmarkStart w:id="7" w:name="_Toc160934314"/>
      <w:bookmarkStart w:id="8" w:name="_Toc161498899"/>
      <w:r w:rsidRPr="009A29F7">
        <w:lastRenderedPageBreak/>
        <w:t>How to Apply Critical Thinking</w:t>
      </w:r>
      <w:bookmarkEnd w:id="7"/>
      <w:bookmarkEnd w:id="8"/>
    </w:p>
    <w:p w14:paraId="1DACC111" w14:textId="77777777" w:rsidR="007A7F8C" w:rsidRPr="007A7F8C" w:rsidRDefault="007A7F8C" w:rsidP="007A7F8C">
      <w:pPr>
        <w:pStyle w:val="NoSpacing"/>
      </w:pPr>
    </w:p>
    <w:p w14:paraId="3F9AA6E3" w14:textId="524C0A99" w:rsidR="00924CE7" w:rsidRPr="009A29F7" w:rsidRDefault="00924CE7" w:rsidP="00AB55F9">
      <w:pPr>
        <w:jc w:val="both"/>
        <w:rPr>
          <w:rFonts w:eastAsia="Times New Roman" w:cs="Times New Roman"/>
          <w:color w:val="000000" w:themeColor="text1"/>
          <w:szCs w:val="24"/>
        </w:rPr>
      </w:pPr>
      <w:r w:rsidRPr="009A29F7">
        <w:rPr>
          <w:rFonts w:cs="Times New Roman"/>
          <w:color w:val="000000" w:themeColor="text1"/>
          <w:szCs w:val="24"/>
        </w:rPr>
        <w:t>Critical thinking is required of those working in payroll and human resources. The NHS in the U</w:t>
      </w:r>
      <w:r>
        <w:rPr>
          <w:rFonts w:cs="Times New Roman"/>
          <w:color w:val="000000" w:themeColor="text1"/>
          <w:szCs w:val="24"/>
        </w:rPr>
        <w:t xml:space="preserve">K </w:t>
      </w:r>
      <w:r w:rsidRPr="009A29F7">
        <w:rPr>
          <w:rFonts w:cs="Times New Roman"/>
          <w:color w:val="000000" w:themeColor="text1"/>
          <w:szCs w:val="24"/>
        </w:rPr>
        <w:t xml:space="preserve">is an example of a complicated and ever-changing environment. </w:t>
      </w:r>
      <w:proofErr w:type="gramStart"/>
      <w:r w:rsidRPr="009A29F7">
        <w:rPr>
          <w:rFonts w:cs="Times New Roman"/>
          <w:color w:val="000000" w:themeColor="text1"/>
          <w:szCs w:val="24"/>
        </w:rPr>
        <w:t>Through the use of</w:t>
      </w:r>
      <w:proofErr w:type="gramEnd"/>
      <w:r w:rsidRPr="009A29F7">
        <w:rPr>
          <w:rFonts w:cs="Times New Roman"/>
          <w:color w:val="000000" w:themeColor="text1"/>
          <w:szCs w:val="24"/>
        </w:rPr>
        <w:t xml:space="preserve"> this talent, professionals are able to make decisions based on accurate information, find solutions to complex challenges, and innovate within their </w:t>
      </w:r>
      <w:r>
        <w:rPr>
          <w:rFonts w:cs="Times New Roman"/>
          <w:color w:val="000000" w:themeColor="text1"/>
          <w:szCs w:val="24"/>
        </w:rPr>
        <w:t>organisations</w:t>
      </w:r>
      <w:r w:rsidRPr="009A29F7">
        <w:rPr>
          <w:rFonts w:cs="Times New Roman"/>
          <w:color w:val="000000" w:themeColor="text1"/>
          <w:szCs w:val="24"/>
        </w:rPr>
        <w:t xml:space="preserve">. </w:t>
      </w:r>
      <w:r w:rsidRPr="009A29F7">
        <w:rPr>
          <w:rFonts w:eastAsia="Times New Roman" w:cs="Times New Roman"/>
          <w:color w:val="000000" w:themeColor="text1"/>
          <w:szCs w:val="24"/>
        </w:rPr>
        <w:t xml:space="preserve">An excellent tool for critical thinking is Pearson's RED model, which stands for Recognise Assumptions, Evaluate Arguments, and Draw Conclusions </w:t>
      </w:r>
      <w:r>
        <w:rPr>
          <w:color w:val="000000"/>
          <w:shd w:val="clear" w:color="auto" w:fill="FFFFFF"/>
        </w:rPr>
        <w:t>(</w:t>
      </w:r>
      <w:r>
        <w:rPr>
          <w:i/>
          <w:iCs/>
          <w:color w:val="000000"/>
        </w:rPr>
        <w:t>Disruptive Leadership Institute</w:t>
      </w:r>
      <w:r>
        <w:rPr>
          <w:color w:val="000000"/>
          <w:shd w:val="clear" w:color="auto" w:fill="FFFFFF"/>
        </w:rPr>
        <w:t xml:space="preserve">, 2023). </w:t>
      </w:r>
      <w:r w:rsidRPr="009A29F7">
        <w:rPr>
          <w:rFonts w:eastAsia="Times New Roman" w:cs="Times New Roman"/>
          <w:color w:val="000000" w:themeColor="text1"/>
          <w:szCs w:val="24"/>
        </w:rPr>
        <w:t>As part of his research, Pearson created the RED model. To develop one's critical thinking skills, this paradigm is remarkable. Pearson conceived of and is accountable for this concept. Information analysis and decisions based on facts are made easier using this paradigm's organised framework. Another tried and true way for fostering critical thinking is the Socratic method. The time-consuming processes of payroll and human resources can be simplified with this strategy. As per McCartney, Murphy, and McCarthy (2020), this approach comprises asking detailed questions to clarify and analyse things, challenge preconceived notions, and look at things from many angles.</w:t>
      </w:r>
      <w:r>
        <w:rPr>
          <w:rFonts w:eastAsia="Times New Roman" w:cs="Times New Roman"/>
          <w:color w:val="000000" w:themeColor="text1"/>
          <w:szCs w:val="24"/>
        </w:rPr>
        <w:t xml:space="preserve"> </w:t>
      </w:r>
      <w:r w:rsidRPr="009A29F7">
        <w:rPr>
          <w:rFonts w:eastAsia="Times New Roman" w:cs="Times New Roman"/>
          <w:color w:val="000000" w:themeColor="text1"/>
          <w:szCs w:val="24"/>
        </w:rPr>
        <w:t xml:space="preserve">It is crucial to consider other viewpoints because it would exacerbate the damage. Experts are encouraged to critically analyse material </w:t>
      </w:r>
      <w:proofErr w:type="gramStart"/>
      <w:r w:rsidRPr="009A29F7">
        <w:rPr>
          <w:rFonts w:eastAsia="Times New Roman" w:cs="Times New Roman"/>
          <w:color w:val="000000" w:themeColor="text1"/>
          <w:szCs w:val="24"/>
        </w:rPr>
        <w:t>through the use of</w:t>
      </w:r>
      <w:proofErr w:type="gramEnd"/>
      <w:r w:rsidRPr="009A29F7">
        <w:rPr>
          <w:rFonts w:eastAsia="Times New Roman" w:cs="Times New Roman"/>
          <w:color w:val="000000" w:themeColor="text1"/>
          <w:szCs w:val="24"/>
        </w:rPr>
        <w:t xml:space="preserve"> Socratic questions. Therefore, this results in decisions that are more deliberate and grounded in logic than previously</w:t>
      </w:r>
      <w:r w:rsidRPr="009A29F7">
        <w:rPr>
          <w:rFonts w:cs="Times New Roman"/>
          <w:color w:val="000000" w:themeColor="text1"/>
          <w:szCs w:val="24"/>
        </w:rPr>
        <w:t xml:space="preserve">. Both the RED model and the Socratic method of questioning demonstrate that each has its own set of advantages and can be applied in a variety of contexts with equal success. It should come as no surprise that Socrates was the creator of both. According to </w:t>
      </w:r>
      <w:proofErr w:type="spellStart"/>
      <w:r w:rsidRPr="009A29F7">
        <w:rPr>
          <w:rFonts w:cs="Times New Roman"/>
          <w:color w:val="000000" w:themeColor="text1"/>
          <w:szCs w:val="24"/>
        </w:rPr>
        <w:t>Chillakuri</w:t>
      </w:r>
      <w:proofErr w:type="spellEnd"/>
      <w:r w:rsidRPr="009A29F7">
        <w:rPr>
          <w:rFonts w:cs="Times New Roman"/>
          <w:color w:val="000000" w:themeColor="text1"/>
          <w:szCs w:val="24"/>
        </w:rPr>
        <w:t xml:space="preserve"> and Attili (2022), the RED paradigm places an emphasis on methodical argument analysis. </w:t>
      </w:r>
      <w:r w:rsidRPr="009A29F7">
        <w:rPr>
          <w:rFonts w:eastAsia="Times New Roman" w:cs="Times New Roman"/>
          <w:color w:val="000000" w:themeColor="text1"/>
          <w:szCs w:val="24"/>
        </w:rPr>
        <w:t>Experts can ascertain the content's credibility and draw reasonable conclusions through this assessment.</w:t>
      </w:r>
      <w:r>
        <w:rPr>
          <w:rFonts w:eastAsia="Times New Roman" w:cs="Times New Roman"/>
          <w:color w:val="000000" w:themeColor="text1"/>
          <w:szCs w:val="24"/>
        </w:rPr>
        <w:t xml:space="preserve"> </w:t>
      </w:r>
      <w:r w:rsidRPr="009A29F7">
        <w:rPr>
          <w:rFonts w:eastAsia="Times New Roman" w:cs="Times New Roman"/>
          <w:color w:val="000000" w:themeColor="text1"/>
          <w:szCs w:val="24"/>
        </w:rPr>
        <w:t xml:space="preserve">Socratic inquiry stresses checking presumptions and looking at things from many angles. </w:t>
      </w:r>
    </w:p>
    <w:p w14:paraId="4A7439AC" w14:textId="55AEC5D8" w:rsidR="00015564" w:rsidRDefault="00924CE7" w:rsidP="00AB55F9">
      <w:pPr>
        <w:jc w:val="both"/>
        <w:rPr>
          <w:rFonts w:cs="Times New Roman"/>
          <w:color w:val="000000" w:themeColor="text1"/>
          <w:szCs w:val="24"/>
        </w:rPr>
      </w:pPr>
      <w:r w:rsidRPr="009A29F7">
        <w:rPr>
          <w:rFonts w:cs="Times New Roman"/>
          <w:color w:val="000000" w:themeColor="text1"/>
          <w:szCs w:val="24"/>
        </w:rPr>
        <w:t xml:space="preserve">Socratic inquiry places an emphasis on a wide variety of elements, which explains why this is the case. The payroll and </w:t>
      </w:r>
      <w:r>
        <w:rPr>
          <w:rFonts w:cs="Times New Roman"/>
          <w:color w:val="000000" w:themeColor="text1"/>
          <w:szCs w:val="24"/>
        </w:rPr>
        <w:t>HR</w:t>
      </w:r>
      <w:r w:rsidRPr="009A29F7">
        <w:rPr>
          <w:rFonts w:cs="Times New Roman"/>
          <w:color w:val="000000" w:themeColor="text1"/>
          <w:szCs w:val="24"/>
        </w:rPr>
        <w:t xml:space="preserve"> systems have the potential to be exceedingly efficient. Both aspects have the potential to be useful. In the field of healthcare, where judgements can have significant repercussions, it is </w:t>
      </w:r>
      <w:proofErr w:type="gramStart"/>
      <w:r w:rsidRPr="009A29F7">
        <w:rPr>
          <w:rFonts w:cs="Times New Roman"/>
          <w:color w:val="000000" w:themeColor="text1"/>
          <w:szCs w:val="24"/>
        </w:rPr>
        <w:t>absolutely necessary</w:t>
      </w:r>
      <w:proofErr w:type="gramEnd"/>
      <w:r w:rsidRPr="009A29F7">
        <w:rPr>
          <w:rFonts w:cs="Times New Roman"/>
          <w:color w:val="000000" w:themeColor="text1"/>
          <w:szCs w:val="24"/>
        </w:rPr>
        <w:t xml:space="preserve"> to establish a structured framework for investigating complex data and arriving at decisions that are supported by evidence. </w:t>
      </w:r>
      <w:proofErr w:type="gramStart"/>
      <w:r w:rsidRPr="009A29F7">
        <w:rPr>
          <w:rFonts w:cs="Times New Roman"/>
          <w:color w:val="000000" w:themeColor="text1"/>
          <w:szCs w:val="24"/>
        </w:rPr>
        <w:t>In order to</w:t>
      </w:r>
      <w:proofErr w:type="gramEnd"/>
      <w:r w:rsidRPr="009A29F7">
        <w:rPr>
          <w:rFonts w:cs="Times New Roman"/>
          <w:color w:val="000000" w:themeColor="text1"/>
          <w:szCs w:val="24"/>
        </w:rPr>
        <w:t xml:space="preserve"> facilitate decision-making, the framework was developed. Socratic questioning, on the other hand, helps experts to critically assess their own ideas, which ultimately results in more innovative solutions to difficult issues</w:t>
      </w:r>
      <w:r>
        <w:rPr>
          <w:rFonts w:cs="Times New Roman"/>
          <w:color w:val="000000" w:themeColor="text1"/>
          <w:szCs w:val="24"/>
        </w:rPr>
        <w:t xml:space="preserve">. </w:t>
      </w:r>
      <w:r w:rsidRPr="009A29F7">
        <w:rPr>
          <w:rFonts w:cs="Times New Roman"/>
          <w:color w:val="000000" w:themeColor="text1"/>
          <w:szCs w:val="24"/>
        </w:rPr>
        <w:t xml:space="preserve">In my capacity as a </w:t>
      </w:r>
      <w:r>
        <w:rPr>
          <w:rFonts w:cs="Times New Roman"/>
          <w:color w:val="000000" w:themeColor="text1"/>
          <w:szCs w:val="24"/>
        </w:rPr>
        <w:t xml:space="preserve">HR and Payroll Administrator </w:t>
      </w:r>
      <w:r w:rsidRPr="009A29F7">
        <w:rPr>
          <w:rFonts w:cs="Times New Roman"/>
          <w:color w:val="000000" w:themeColor="text1"/>
          <w:szCs w:val="24"/>
        </w:rPr>
        <w:t xml:space="preserve">I intend to implement a combination of these strategies </w:t>
      </w:r>
      <w:proofErr w:type="gramStart"/>
      <w:r w:rsidRPr="009A29F7">
        <w:rPr>
          <w:rFonts w:cs="Times New Roman"/>
          <w:color w:val="000000" w:themeColor="text1"/>
          <w:szCs w:val="24"/>
        </w:rPr>
        <w:t>in order to</w:t>
      </w:r>
      <w:proofErr w:type="gramEnd"/>
      <w:r w:rsidRPr="009A29F7">
        <w:rPr>
          <w:rFonts w:cs="Times New Roman"/>
          <w:color w:val="000000" w:themeColor="text1"/>
          <w:szCs w:val="24"/>
        </w:rPr>
        <w:t xml:space="preserve"> enhance both my own critical thinking and the performance of the </w:t>
      </w:r>
      <w:r>
        <w:rPr>
          <w:rFonts w:cs="Times New Roman"/>
          <w:color w:val="000000" w:themeColor="text1"/>
          <w:szCs w:val="24"/>
        </w:rPr>
        <w:t>organisation</w:t>
      </w:r>
      <w:r w:rsidRPr="009A29F7">
        <w:rPr>
          <w:rFonts w:cs="Times New Roman"/>
          <w:color w:val="000000" w:themeColor="text1"/>
          <w:szCs w:val="24"/>
        </w:rPr>
        <w:t xml:space="preserve"> altogether. </w:t>
      </w:r>
    </w:p>
    <w:p w14:paraId="5584EF46" w14:textId="5CB1E71C" w:rsidR="00015564" w:rsidRDefault="00AB55F9" w:rsidP="00015564">
      <w:pPr>
        <w:pStyle w:val="Heading1"/>
      </w:pPr>
      <w:bookmarkStart w:id="9" w:name="_Toc161498900"/>
      <w:r w:rsidRPr="005E5A37">
        <w:t>BELIEFS VALUE ATTITUDES AND BEHAVIOURS</w:t>
      </w:r>
      <w:bookmarkEnd w:id="9"/>
    </w:p>
    <w:p w14:paraId="48D09637" w14:textId="77777777" w:rsidR="00015564" w:rsidRDefault="00015564" w:rsidP="00CB403B">
      <w:pPr>
        <w:pStyle w:val="NoSpacing"/>
      </w:pPr>
    </w:p>
    <w:p w14:paraId="73D13AFC" w14:textId="77777777" w:rsidR="00CB403B" w:rsidRDefault="00CB403B" w:rsidP="00CB403B">
      <w:pPr>
        <w:jc w:val="both"/>
        <w:rPr>
          <w:rFonts w:eastAsia="Times New Roman" w:cs="Times New Roman"/>
          <w:color w:val="000000" w:themeColor="text1"/>
          <w:szCs w:val="24"/>
        </w:rPr>
      </w:pPr>
      <w:r w:rsidRPr="009A29F7">
        <w:rPr>
          <w:rFonts w:eastAsia="Times New Roman" w:cs="Times New Roman"/>
          <w:color w:val="000000" w:themeColor="text1"/>
          <w:szCs w:val="24"/>
        </w:rPr>
        <w:t xml:space="preserve">A person's views, values, attitudes and behaviours are the most important aspects of their psychology since they shape their worldview and their interactions with it. Our views, values, and attitudes are shaped by the things we do. These ideas not only affect people's behaviour and choices, but they are also interrelated.  To put it simply, beliefs are people's internalised representations of what they know to be true. Our perspectives are shaped by our personal, cultural and educational experiences. As stated by </w:t>
      </w:r>
      <w:proofErr w:type="spellStart"/>
      <w:r w:rsidRPr="009A29F7">
        <w:rPr>
          <w:rFonts w:eastAsia="Times New Roman" w:cs="Times New Roman"/>
          <w:color w:val="000000" w:themeColor="text1"/>
          <w:szCs w:val="24"/>
        </w:rPr>
        <w:t>DeVille</w:t>
      </w:r>
      <w:proofErr w:type="spellEnd"/>
      <w:r w:rsidRPr="009A29F7">
        <w:rPr>
          <w:rFonts w:eastAsia="Times New Roman" w:cs="Times New Roman"/>
          <w:color w:val="000000" w:themeColor="text1"/>
          <w:szCs w:val="24"/>
        </w:rPr>
        <w:t xml:space="preserve"> et al. (2021), they serve as the foundation for behaviour, mindset and ethics. People who care about the environment may act sustainably and in an eco-conscious manner. Principles or deeply held convictions</w:t>
      </w:r>
      <w:r>
        <w:rPr>
          <w:rFonts w:eastAsia="Times New Roman" w:cs="Times New Roman"/>
          <w:color w:val="000000" w:themeColor="text1"/>
          <w:szCs w:val="24"/>
        </w:rPr>
        <w:t xml:space="preserve"> </w:t>
      </w:r>
      <w:r w:rsidRPr="009A29F7">
        <w:rPr>
          <w:rFonts w:eastAsia="Times New Roman" w:cs="Times New Roman"/>
          <w:color w:val="000000" w:themeColor="text1"/>
          <w:szCs w:val="24"/>
        </w:rPr>
        <w:t xml:space="preserve">influence how individuals behave. These values are typically inculcated during childhood, according to a 2020 study by </w:t>
      </w:r>
      <w:proofErr w:type="spellStart"/>
      <w:r w:rsidRPr="009A29F7">
        <w:rPr>
          <w:rFonts w:eastAsia="Times New Roman" w:cs="Times New Roman"/>
          <w:color w:val="000000" w:themeColor="text1"/>
          <w:szCs w:val="24"/>
        </w:rPr>
        <w:t>ElHaffar</w:t>
      </w:r>
      <w:proofErr w:type="spellEnd"/>
      <w:r w:rsidRPr="009A29F7">
        <w:rPr>
          <w:rFonts w:eastAsia="Times New Roman" w:cs="Times New Roman"/>
          <w:color w:val="000000" w:themeColor="text1"/>
          <w:szCs w:val="24"/>
        </w:rPr>
        <w:t xml:space="preserve"> and colleagues. These values are influenced by several factors, </w:t>
      </w:r>
      <w:r w:rsidRPr="009A29F7">
        <w:rPr>
          <w:rFonts w:eastAsia="Times New Roman" w:cs="Times New Roman"/>
          <w:color w:val="000000" w:themeColor="text1"/>
          <w:szCs w:val="24"/>
        </w:rPr>
        <w:lastRenderedPageBreak/>
        <w:t xml:space="preserve">including family, culture and society. People </w:t>
      </w:r>
      <w:proofErr w:type="gramStart"/>
      <w:r w:rsidRPr="009A29F7">
        <w:rPr>
          <w:rFonts w:eastAsia="Times New Roman" w:cs="Times New Roman"/>
          <w:color w:val="000000" w:themeColor="text1"/>
          <w:szCs w:val="24"/>
        </w:rPr>
        <w:t>are able to</w:t>
      </w:r>
      <w:proofErr w:type="gramEnd"/>
      <w:r w:rsidRPr="009A29F7">
        <w:rPr>
          <w:rFonts w:eastAsia="Times New Roman" w:cs="Times New Roman"/>
          <w:color w:val="000000" w:themeColor="text1"/>
          <w:szCs w:val="24"/>
        </w:rPr>
        <w:t xml:space="preserve"> weigh the importance of various ideas and act in accordance with their values. People use their values to guide their actions.  How individuals perceive and react to various individuals, things and situations constitute their personalities and attitudes. These attitudes, along with ideas and beliefs, have the power to alter behaviour (Moon, 2021). Example: someone who places a high value on education, finds learning enjoyable, and is always looking to expand their knowledge. </w:t>
      </w:r>
    </w:p>
    <w:p w14:paraId="71665414" w14:textId="49AEE379" w:rsidR="006C72FC" w:rsidRPr="007A7F8C" w:rsidRDefault="00CB403B" w:rsidP="007A7F8C">
      <w:pPr>
        <w:jc w:val="both"/>
        <w:rPr>
          <w:rFonts w:eastAsia="Times New Roman" w:cs="Times New Roman"/>
          <w:color w:val="000000" w:themeColor="text1"/>
          <w:szCs w:val="24"/>
        </w:rPr>
      </w:pPr>
      <w:r w:rsidRPr="009A29F7">
        <w:rPr>
          <w:rFonts w:eastAsia="Times New Roman" w:cs="Times New Roman"/>
          <w:color w:val="000000" w:themeColor="text1"/>
          <w:szCs w:val="24"/>
        </w:rPr>
        <w:t>Interdependent and dynamic, ideas, values, attitudes, and behaviours all have an impact on and influence one another. These connections are intricate and could shift at any moment</w:t>
      </w:r>
      <w:r>
        <w:rPr>
          <w:rFonts w:eastAsia="Times New Roman" w:cs="Times New Roman"/>
          <w:color w:val="000000" w:themeColor="text1"/>
          <w:szCs w:val="24"/>
        </w:rPr>
        <w:t xml:space="preserve">. </w:t>
      </w:r>
      <w:r w:rsidRPr="009A29F7">
        <w:rPr>
          <w:rFonts w:eastAsia="Times New Roman" w:cs="Times New Roman"/>
          <w:color w:val="000000" w:themeColor="text1"/>
          <w:szCs w:val="24"/>
        </w:rPr>
        <w:t>Beliefs provide the basis of values, which in turn influence attitudes. Behaviour is influenced by one's attitude, as well as one's views and ideals</w:t>
      </w:r>
      <w:r>
        <w:rPr>
          <w:rFonts w:eastAsia="Times New Roman" w:cs="Times New Roman"/>
          <w:color w:val="000000" w:themeColor="text1"/>
          <w:szCs w:val="24"/>
        </w:rPr>
        <w:t xml:space="preserve">. </w:t>
      </w:r>
      <w:r w:rsidRPr="009A29F7">
        <w:rPr>
          <w:rFonts w:eastAsia="Times New Roman" w:cs="Times New Roman"/>
          <w:color w:val="000000" w:themeColor="text1"/>
          <w:szCs w:val="24"/>
        </w:rPr>
        <w:t xml:space="preserve">Beliefs are the first link in this domino effect. This is because people believe their knowledge representations are accurate. People make choices and act in accordance with their principles. Values held by individuals vary. On these convictions, people construct their values. An individual's views and actions on honesty are influenced by their belief in the importance of honesty. Because being truthful is intimately related to being truthful. </w:t>
      </w:r>
      <w:r w:rsidR="005E22AB" w:rsidRPr="009A29F7">
        <w:rPr>
          <w:rFonts w:eastAsia="Times New Roman" w:cs="Times New Roman"/>
          <w:color w:val="000000" w:themeColor="text1"/>
          <w:szCs w:val="24"/>
        </w:rPr>
        <w:t xml:space="preserve">An individual's attitude can be defined as their subjective perspective on certain individuals, things or situations. One can think positively or negatively. These attitudes are primarily shaped by one's beliefs and ideals. Your actions are dictated by your attitudes, beliefs, and values. </w:t>
      </w:r>
      <w:r w:rsidR="005E22AB">
        <w:rPr>
          <w:rFonts w:eastAsia="Times New Roman" w:cs="Times New Roman"/>
          <w:color w:val="000000" w:themeColor="text1"/>
          <w:szCs w:val="24"/>
        </w:rPr>
        <w:t>For example, a</w:t>
      </w:r>
      <w:r w:rsidR="005E22AB" w:rsidRPr="009A29F7">
        <w:rPr>
          <w:rFonts w:eastAsia="Times New Roman" w:cs="Times New Roman"/>
          <w:color w:val="000000" w:themeColor="text1"/>
          <w:szCs w:val="24"/>
        </w:rPr>
        <w:t xml:space="preserve"> person's likelihood of exercising consistently is higher if they have a positive outlook on exercise, consider it important, and place a high value on their health. They engage in more frequent physical activity.  A person's mental makeup their ideas, values, attitudes, and </w:t>
      </w:r>
      <w:r w:rsidR="005E22AB" w:rsidRPr="009A29F7">
        <w:rPr>
          <w:rFonts w:eastAsia="Times New Roman" w:cs="Times New Roman"/>
          <w:color w:val="000000" w:themeColor="text1"/>
          <w:szCs w:val="24"/>
        </w:rPr>
        <w:t>behaviours</w:t>
      </w:r>
      <w:r w:rsidR="005E22AB" w:rsidRPr="009A29F7">
        <w:rPr>
          <w:rFonts w:eastAsia="Times New Roman" w:cs="Times New Roman"/>
          <w:color w:val="000000" w:themeColor="text1"/>
          <w:szCs w:val="24"/>
        </w:rPr>
        <w:t xml:space="preserve"> </w:t>
      </w:r>
      <w:proofErr w:type="gramStart"/>
      <w:r w:rsidR="005E22AB" w:rsidRPr="009A29F7">
        <w:rPr>
          <w:rFonts w:eastAsia="Times New Roman" w:cs="Times New Roman"/>
          <w:color w:val="000000" w:themeColor="text1"/>
          <w:szCs w:val="24"/>
        </w:rPr>
        <w:t>influences</w:t>
      </w:r>
      <w:proofErr w:type="gramEnd"/>
      <w:r w:rsidR="005E22AB" w:rsidRPr="009A29F7">
        <w:rPr>
          <w:rFonts w:eastAsia="Times New Roman" w:cs="Times New Roman"/>
          <w:color w:val="000000" w:themeColor="text1"/>
          <w:szCs w:val="24"/>
        </w:rPr>
        <w:t xml:space="preserve"> their perspective and interactions with the environment. At last, there is a connection between these three aspects of human mind. Understanding the reasons behind people's beliefs, values, and attitudes, as well as how these factors influence their actions, requires familiarity with these connections. </w:t>
      </w:r>
    </w:p>
    <w:p w14:paraId="0E614428" w14:textId="44066A46" w:rsidR="006C72FC" w:rsidRDefault="006C72FC" w:rsidP="006C72FC">
      <w:pPr>
        <w:pStyle w:val="Heading1"/>
      </w:pPr>
      <w:bookmarkStart w:id="10" w:name="_Toc161498901"/>
      <w:r>
        <w:t>MANAGEMENT THEORIES</w:t>
      </w:r>
      <w:bookmarkEnd w:id="10"/>
      <w:r>
        <w:t xml:space="preserve"> </w:t>
      </w:r>
    </w:p>
    <w:p w14:paraId="50408595" w14:textId="77777777" w:rsidR="006C72FC" w:rsidRDefault="006C72FC" w:rsidP="006C72FC">
      <w:pPr>
        <w:pStyle w:val="NoSpacing"/>
      </w:pPr>
    </w:p>
    <w:p w14:paraId="1E790084" w14:textId="17090639" w:rsidR="006C72FC" w:rsidRDefault="006C72FC" w:rsidP="00150467">
      <w:pPr>
        <w:jc w:val="both"/>
        <w:rPr>
          <w:rFonts w:eastAsia="Times New Roman" w:cs="Times New Roman"/>
          <w:color w:val="000000" w:themeColor="text1"/>
          <w:szCs w:val="24"/>
        </w:rPr>
      </w:pPr>
      <w:r w:rsidRPr="009A29F7">
        <w:rPr>
          <w:rFonts w:eastAsia="Times New Roman" w:cs="Times New Roman"/>
          <w:color w:val="000000" w:themeColor="text1"/>
          <w:szCs w:val="24"/>
        </w:rPr>
        <w:t xml:space="preserve">A manager's ability to lead and control their employees is explained by management theories. These theories have practical applications in the field of management. Organisational behaviour, decision-making, and </w:t>
      </w:r>
      <w:proofErr w:type="gramStart"/>
      <w:r w:rsidRPr="009A29F7">
        <w:rPr>
          <w:rFonts w:eastAsia="Times New Roman" w:cs="Times New Roman"/>
          <w:color w:val="000000" w:themeColor="text1"/>
          <w:szCs w:val="24"/>
        </w:rPr>
        <w:t>goal-setting</w:t>
      </w:r>
      <w:proofErr w:type="gramEnd"/>
      <w:r w:rsidRPr="009A29F7">
        <w:rPr>
          <w:rFonts w:eastAsia="Times New Roman" w:cs="Times New Roman"/>
          <w:color w:val="000000" w:themeColor="text1"/>
          <w:szCs w:val="24"/>
        </w:rPr>
        <w:t xml:space="preserve"> can be better understood by managers with the help of these concepts. This whole thing is centred around managing an organisation. Management strategies and ideas are viewed differently by each school of thought.</w:t>
      </w:r>
    </w:p>
    <w:p w14:paraId="50B39D57" w14:textId="28A0643F" w:rsidR="006C72FC" w:rsidRDefault="006C72FC" w:rsidP="006C72FC">
      <w:pPr>
        <w:pStyle w:val="Heading2"/>
      </w:pPr>
      <w:bookmarkStart w:id="11" w:name="_Toc161498902"/>
      <w:r>
        <w:t xml:space="preserve">Schools of </w:t>
      </w:r>
      <w:r w:rsidR="00AA766F">
        <w:t>Management</w:t>
      </w:r>
      <w:bookmarkEnd w:id="11"/>
      <w:r w:rsidR="00AA766F">
        <w:t xml:space="preserve"> </w:t>
      </w:r>
    </w:p>
    <w:p w14:paraId="2D2144BC" w14:textId="77777777" w:rsidR="00AA766F" w:rsidRDefault="00AA766F" w:rsidP="00AA766F">
      <w:pPr>
        <w:pStyle w:val="NoSpacing"/>
      </w:pPr>
    </w:p>
    <w:p w14:paraId="63B59000" w14:textId="632A2399" w:rsidR="006C72FC" w:rsidRPr="009A29F7" w:rsidRDefault="006C72FC" w:rsidP="0014605E">
      <w:pPr>
        <w:jc w:val="both"/>
        <w:rPr>
          <w:rFonts w:eastAsia="Times New Roman" w:cs="Times New Roman"/>
          <w:color w:val="000000" w:themeColor="text1"/>
          <w:szCs w:val="24"/>
        </w:rPr>
      </w:pPr>
      <w:r w:rsidRPr="009A29F7">
        <w:rPr>
          <w:rFonts w:eastAsia="Times New Roman" w:cs="Times New Roman"/>
          <w:color w:val="000000" w:themeColor="text1"/>
          <w:szCs w:val="24"/>
        </w:rPr>
        <w:t xml:space="preserve">Organisational behaviour and decision-making can be better understood with the help of the many theories that provide a framework in management. It was in the late </w:t>
      </w:r>
      <w:proofErr w:type="spellStart"/>
      <w:r w:rsidRPr="009A29F7">
        <w:rPr>
          <w:rFonts w:eastAsia="Times New Roman" w:cs="Times New Roman"/>
          <w:color w:val="000000" w:themeColor="text1"/>
          <w:szCs w:val="24"/>
        </w:rPr>
        <w:t>1800s</w:t>
      </w:r>
      <w:proofErr w:type="spellEnd"/>
      <w:r w:rsidRPr="009A29F7">
        <w:rPr>
          <w:rFonts w:eastAsia="Times New Roman" w:cs="Times New Roman"/>
          <w:color w:val="000000" w:themeColor="text1"/>
          <w:szCs w:val="24"/>
        </w:rPr>
        <w:t xml:space="preserve"> and early </w:t>
      </w:r>
      <w:proofErr w:type="spellStart"/>
      <w:r w:rsidRPr="009A29F7">
        <w:rPr>
          <w:rFonts w:eastAsia="Times New Roman" w:cs="Times New Roman"/>
          <w:color w:val="000000" w:themeColor="text1"/>
          <w:szCs w:val="24"/>
        </w:rPr>
        <w:t>1900s</w:t>
      </w:r>
      <w:proofErr w:type="spellEnd"/>
      <w:r w:rsidRPr="009A29F7">
        <w:rPr>
          <w:rFonts w:eastAsia="Times New Roman" w:cs="Times New Roman"/>
          <w:color w:val="000000" w:themeColor="text1"/>
          <w:szCs w:val="24"/>
        </w:rPr>
        <w:t xml:space="preserve"> that classical management first appeared. There was an emphasis on scientific and administrative management within the school of management. Through the systematic examination and standardisation of work practices, Frederick Taylor's scientific management sought to maximise efficiency and output. Administrative management was first proposed by Henri Fayol. Scalar chain, division of labour</w:t>
      </w:r>
      <w:r w:rsidR="0014605E">
        <w:rPr>
          <w:rFonts w:eastAsia="Times New Roman" w:cs="Times New Roman"/>
          <w:color w:val="000000" w:themeColor="text1"/>
          <w:szCs w:val="24"/>
        </w:rPr>
        <w:t xml:space="preserve"> </w:t>
      </w:r>
      <w:r w:rsidRPr="009A29F7">
        <w:rPr>
          <w:rFonts w:eastAsia="Times New Roman" w:cs="Times New Roman"/>
          <w:color w:val="000000" w:themeColor="text1"/>
          <w:szCs w:val="24"/>
        </w:rPr>
        <w:t xml:space="preserve">and unity of command were his main points. According to Bush (2020), these concepts shed light on the hierarchy and structure of the organisation. But the behavioural school of management, which emerged in the </w:t>
      </w:r>
      <w:proofErr w:type="spellStart"/>
      <w:r w:rsidRPr="009A29F7">
        <w:rPr>
          <w:rFonts w:eastAsia="Times New Roman" w:cs="Times New Roman"/>
          <w:color w:val="000000" w:themeColor="text1"/>
          <w:szCs w:val="24"/>
        </w:rPr>
        <w:t>1930s</w:t>
      </w:r>
      <w:proofErr w:type="spellEnd"/>
      <w:r w:rsidRPr="009A29F7">
        <w:rPr>
          <w:rFonts w:eastAsia="Times New Roman" w:cs="Times New Roman"/>
          <w:color w:val="000000" w:themeColor="text1"/>
          <w:szCs w:val="24"/>
        </w:rPr>
        <w:t xml:space="preserve">, argued that </w:t>
      </w:r>
      <w:r w:rsidR="0014605E">
        <w:rPr>
          <w:rFonts w:eastAsia="Times New Roman" w:cs="Times New Roman"/>
          <w:color w:val="000000" w:themeColor="text1"/>
          <w:szCs w:val="24"/>
        </w:rPr>
        <w:t>organisations</w:t>
      </w:r>
      <w:r w:rsidRPr="009A29F7">
        <w:rPr>
          <w:rFonts w:eastAsia="Times New Roman" w:cs="Times New Roman"/>
          <w:color w:val="000000" w:themeColor="text1"/>
          <w:szCs w:val="24"/>
        </w:rPr>
        <w:t xml:space="preserve"> needed to pay more attention to employee actions. It was this management school that the United States established. How social and psychological elements impact behaviour and productivity on the job was demonstrated in the Hawthorne tests conducted by Elton Mayo and colleagues. The </w:t>
      </w:r>
      <w:r w:rsidRPr="009A29F7">
        <w:rPr>
          <w:rFonts w:eastAsia="Times New Roman" w:cs="Times New Roman"/>
          <w:color w:val="000000" w:themeColor="text1"/>
          <w:szCs w:val="24"/>
        </w:rPr>
        <w:lastRenderedPageBreak/>
        <w:t xml:space="preserve">quantitative school of management, which goes by names like operations research and management science, came into being in the middle of the twentieth century. This approach centred on using statistical and mathematical tools to solve problems faced by managers. Research conducted by Post et al. in 2020 indicated that this approach prioritised the use of quantitative models and analysis to enhance operational efficiency and decision-making capabilities. </w:t>
      </w:r>
    </w:p>
    <w:p w14:paraId="47622DBC" w14:textId="77777777" w:rsidR="006C72FC" w:rsidRDefault="006C72FC" w:rsidP="00264134">
      <w:pPr>
        <w:jc w:val="both"/>
        <w:rPr>
          <w:rFonts w:eastAsia="Times New Roman" w:cs="Times New Roman"/>
          <w:color w:val="000000" w:themeColor="text1"/>
          <w:szCs w:val="24"/>
        </w:rPr>
      </w:pPr>
      <w:r w:rsidRPr="009A29F7">
        <w:rPr>
          <w:rFonts w:eastAsia="Times New Roman" w:cs="Times New Roman"/>
          <w:color w:val="000000" w:themeColor="text1"/>
          <w:szCs w:val="24"/>
        </w:rPr>
        <w:t xml:space="preserve">Organisations, according to the systems school of management, are best understood as dynamic, interdependent systems whose parts cooperate to accomplish common objectives. This school places a premium on learning about the interplay between internal and external factors affecting an organisation. </w:t>
      </w:r>
      <w:proofErr w:type="spellStart"/>
      <w:r w:rsidRPr="009A29F7">
        <w:rPr>
          <w:rFonts w:eastAsia="Times New Roman" w:cs="Times New Roman"/>
          <w:color w:val="000000" w:themeColor="text1"/>
          <w:szCs w:val="24"/>
        </w:rPr>
        <w:t>Sarkies</w:t>
      </w:r>
      <w:proofErr w:type="spellEnd"/>
      <w:r w:rsidRPr="009A29F7">
        <w:rPr>
          <w:rFonts w:eastAsia="Times New Roman" w:cs="Times New Roman"/>
          <w:color w:val="000000" w:themeColor="text1"/>
          <w:szCs w:val="24"/>
        </w:rPr>
        <w:t xml:space="preserve"> et al. (2021) assert that systems theory enlightens managers on the interconnected nature of organisations and the significance of taking a systemic approach when making decisions. This is useful for managers. That there is no universally applicable management approach is the central tenet of the contingency school of thought. This theory states that the optimal methods of management for every given organisation are situationally dependent. This organisation stresses the requirement of situational management (Bush, 2020). The various schools of management thought may shed light on important topics including organisational behaviour and decision-making. An understanding of these theories can help managers create more nuanced strategies for leading their teams to success and achieving the organ</w:t>
      </w:r>
      <w:r>
        <w:rPr>
          <w:rFonts w:eastAsia="Times New Roman" w:cs="Times New Roman"/>
          <w:color w:val="000000" w:themeColor="text1"/>
          <w:szCs w:val="24"/>
        </w:rPr>
        <w:t>is</w:t>
      </w:r>
      <w:r w:rsidRPr="009A29F7">
        <w:rPr>
          <w:rFonts w:eastAsia="Times New Roman" w:cs="Times New Roman"/>
          <w:color w:val="000000" w:themeColor="text1"/>
          <w:szCs w:val="24"/>
        </w:rPr>
        <w:t xml:space="preserve">ation's objectives. </w:t>
      </w:r>
    </w:p>
    <w:p w14:paraId="010F2430" w14:textId="77777777" w:rsidR="00264134" w:rsidRDefault="00264134" w:rsidP="00264134">
      <w:pPr>
        <w:jc w:val="both"/>
        <w:rPr>
          <w:rFonts w:eastAsia="Times New Roman" w:cs="Times New Roman"/>
          <w:color w:val="000000" w:themeColor="text1"/>
          <w:szCs w:val="24"/>
        </w:rPr>
      </w:pPr>
    </w:p>
    <w:p w14:paraId="1D8D3897" w14:textId="77777777" w:rsidR="00264134" w:rsidRPr="009A29F7" w:rsidRDefault="00264134" w:rsidP="00264134">
      <w:pPr>
        <w:numPr>
          <w:ilvl w:val="0"/>
          <w:numId w:val="2"/>
        </w:numPr>
        <w:spacing w:after="0" w:line="480" w:lineRule="auto"/>
        <w:rPr>
          <w:rFonts w:cs="Times New Roman"/>
          <w:color w:val="000000" w:themeColor="text1"/>
          <w:szCs w:val="24"/>
        </w:rPr>
      </w:pPr>
      <w:r w:rsidRPr="009A29F7">
        <w:rPr>
          <w:rFonts w:cs="Times New Roman"/>
          <w:b/>
          <w:bCs/>
          <w:color w:val="000000" w:themeColor="text1"/>
          <w:szCs w:val="24"/>
        </w:rPr>
        <w:t>Scientific Management (Classical School):</w:t>
      </w:r>
      <w:r w:rsidRPr="009A29F7">
        <w:rPr>
          <w:rFonts w:cs="Times New Roman"/>
          <w:color w:val="000000" w:themeColor="text1"/>
          <w:szCs w:val="24"/>
        </w:rPr>
        <w:t xml:space="preserve"> Frederick Taylor established scientific management, which places an emphasis on analysing and bettering work processes via the use of scientific methods. Management based on scientific principles is produced by scientists. Management should keep a close eye on the work process to ensure efficiency, and cash bonuses are a great way to incentiv</w:t>
      </w:r>
      <w:r>
        <w:rPr>
          <w:rFonts w:cs="Times New Roman"/>
          <w:color w:val="000000" w:themeColor="text1"/>
          <w:szCs w:val="24"/>
        </w:rPr>
        <w:t>is</w:t>
      </w:r>
      <w:r w:rsidRPr="009A29F7">
        <w:rPr>
          <w:rFonts w:cs="Times New Roman"/>
          <w:color w:val="000000" w:themeColor="text1"/>
          <w:szCs w:val="24"/>
        </w:rPr>
        <w:t>e employees, according to Taylor.</w:t>
      </w:r>
    </w:p>
    <w:p w14:paraId="4DC0C13C" w14:textId="77777777" w:rsidR="00264134" w:rsidRPr="009A29F7" w:rsidRDefault="00264134" w:rsidP="00264134">
      <w:pPr>
        <w:numPr>
          <w:ilvl w:val="0"/>
          <w:numId w:val="2"/>
        </w:numPr>
        <w:spacing w:after="0" w:line="480" w:lineRule="auto"/>
        <w:rPr>
          <w:rFonts w:cs="Times New Roman"/>
          <w:color w:val="000000" w:themeColor="text1"/>
          <w:szCs w:val="24"/>
        </w:rPr>
      </w:pPr>
      <w:r w:rsidRPr="009A29F7">
        <w:rPr>
          <w:rFonts w:cs="Times New Roman"/>
          <w:b/>
          <w:bCs/>
          <w:color w:val="000000" w:themeColor="text1"/>
          <w:szCs w:val="24"/>
        </w:rPr>
        <w:t>Human Relations Theory (</w:t>
      </w:r>
      <w:proofErr w:type="spellStart"/>
      <w:r w:rsidRPr="009A29F7">
        <w:rPr>
          <w:rFonts w:cs="Times New Roman"/>
          <w:b/>
          <w:bCs/>
          <w:color w:val="000000" w:themeColor="text1"/>
          <w:szCs w:val="24"/>
        </w:rPr>
        <w:t>Behavioral</w:t>
      </w:r>
      <w:proofErr w:type="spellEnd"/>
      <w:r w:rsidRPr="009A29F7">
        <w:rPr>
          <w:rFonts w:cs="Times New Roman"/>
          <w:b/>
          <w:bCs/>
          <w:color w:val="000000" w:themeColor="text1"/>
          <w:szCs w:val="24"/>
        </w:rPr>
        <w:t xml:space="preserve"> School):</w:t>
      </w:r>
      <w:r w:rsidRPr="009A29F7">
        <w:rPr>
          <w:rFonts w:cs="Times New Roman"/>
          <w:color w:val="000000" w:themeColor="text1"/>
          <w:szCs w:val="24"/>
        </w:rPr>
        <w:t xml:space="preserve"> The human relations theory emerged from the Hawthorne trials. This idea highlights the importance of psychological and social factors in shaping employee actions. An organ</w:t>
      </w:r>
      <w:r>
        <w:rPr>
          <w:rFonts w:cs="Times New Roman"/>
          <w:color w:val="000000" w:themeColor="text1"/>
          <w:szCs w:val="24"/>
        </w:rPr>
        <w:t>is</w:t>
      </w:r>
      <w:r w:rsidRPr="009A29F7">
        <w:rPr>
          <w:rFonts w:cs="Times New Roman"/>
          <w:color w:val="000000" w:themeColor="text1"/>
          <w:szCs w:val="24"/>
        </w:rPr>
        <w:t>ation's productivity is greatly affected by its leadership, the satisfaction of its employees, and the motivation of its workforce, as stated in this theory.</w:t>
      </w:r>
    </w:p>
    <w:p w14:paraId="3515B9FF" w14:textId="77777777" w:rsidR="00264134" w:rsidRPr="009A29F7" w:rsidRDefault="00264134" w:rsidP="00BC17AC">
      <w:pPr>
        <w:pStyle w:val="NoSpacing"/>
      </w:pPr>
    </w:p>
    <w:p w14:paraId="0A27AD09" w14:textId="616F3E0E" w:rsidR="006C72FC" w:rsidRDefault="00264134" w:rsidP="00BC17AC">
      <w:pPr>
        <w:jc w:val="both"/>
        <w:rPr>
          <w:rFonts w:eastAsia="Times New Roman" w:cs="Times New Roman"/>
          <w:color w:val="000000" w:themeColor="text1"/>
          <w:szCs w:val="24"/>
        </w:rPr>
      </w:pPr>
      <w:r w:rsidRPr="009A29F7">
        <w:rPr>
          <w:rFonts w:eastAsia="Times New Roman" w:cs="Times New Roman"/>
          <w:color w:val="000000" w:themeColor="text1"/>
          <w:szCs w:val="24"/>
        </w:rPr>
        <w:t xml:space="preserve">The human relations paradigm is fundamental for educational institutions such as mine. This idea stresses the significance of understanding and satisfying the demands and motivations of employees. It </w:t>
      </w:r>
      <w:proofErr w:type="gramStart"/>
      <w:r w:rsidRPr="009A29F7">
        <w:rPr>
          <w:rFonts w:eastAsia="Times New Roman" w:cs="Times New Roman"/>
          <w:color w:val="000000" w:themeColor="text1"/>
          <w:szCs w:val="24"/>
        </w:rPr>
        <w:t>takes into account</w:t>
      </w:r>
      <w:proofErr w:type="gramEnd"/>
      <w:r w:rsidRPr="009A29F7">
        <w:rPr>
          <w:rFonts w:eastAsia="Times New Roman" w:cs="Times New Roman"/>
          <w:color w:val="000000" w:themeColor="text1"/>
          <w:szCs w:val="24"/>
        </w:rPr>
        <w:t xml:space="preserve"> the fact that well-motivated educators are more likely to be joyful in their work. Understanding what drives and fulfils </w:t>
      </w:r>
      <w:r>
        <w:rPr>
          <w:rFonts w:eastAsia="Times New Roman" w:cs="Times New Roman"/>
          <w:color w:val="000000" w:themeColor="text1"/>
          <w:szCs w:val="24"/>
        </w:rPr>
        <w:t>managers</w:t>
      </w:r>
      <w:r w:rsidRPr="009A29F7">
        <w:rPr>
          <w:rFonts w:eastAsia="Times New Roman" w:cs="Times New Roman"/>
          <w:color w:val="000000" w:themeColor="text1"/>
          <w:szCs w:val="24"/>
        </w:rPr>
        <w:t xml:space="preserve"> is crucial in </w:t>
      </w:r>
      <w:proofErr w:type="gramStart"/>
      <w:r w:rsidRPr="009A29F7">
        <w:rPr>
          <w:rFonts w:eastAsia="Times New Roman" w:cs="Times New Roman"/>
          <w:color w:val="000000" w:themeColor="text1"/>
          <w:szCs w:val="24"/>
        </w:rPr>
        <w:t>an</w:t>
      </w:r>
      <w:proofErr w:type="gramEnd"/>
      <w:r w:rsidRPr="009A29F7">
        <w:rPr>
          <w:rFonts w:eastAsia="Times New Roman" w:cs="Times New Roman"/>
          <w:color w:val="000000" w:themeColor="text1"/>
          <w:szCs w:val="24"/>
        </w:rPr>
        <w:t xml:space="preserve"> </w:t>
      </w:r>
      <w:r>
        <w:rPr>
          <w:rFonts w:eastAsia="Times New Roman" w:cs="Times New Roman"/>
          <w:color w:val="000000" w:themeColor="text1"/>
          <w:szCs w:val="24"/>
        </w:rPr>
        <w:t xml:space="preserve">working </w:t>
      </w:r>
      <w:r w:rsidRPr="009A29F7">
        <w:rPr>
          <w:rFonts w:eastAsia="Times New Roman" w:cs="Times New Roman"/>
          <w:color w:val="000000" w:themeColor="text1"/>
          <w:szCs w:val="24"/>
        </w:rPr>
        <w:t xml:space="preserve">system because the quality of instruction has a direct impact on </w:t>
      </w:r>
      <w:r>
        <w:rPr>
          <w:rFonts w:eastAsia="Times New Roman" w:cs="Times New Roman"/>
          <w:color w:val="000000" w:themeColor="text1"/>
          <w:szCs w:val="24"/>
        </w:rPr>
        <w:t>employee</w:t>
      </w:r>
      <w:r w:rsidRPr="009A29F7">
        <w:rPr>
          <w:rFonts w:eastAsia="Times New Roman" w:cs="Times New Roman"/>
          <w:color w:val="000000" w:themeColor="text1"/>
          <w:szCs w:val="24"/>
        </w:rPr>
        <w:t xml:space="preserve"> outcomes. Heding et al. (2020) found that when school administrators make their employees happy, it shows in the classroom. This</w:t>
      </w:r>
      <w:r w:rsidR="00BC17AC">
        <w:rPr>
          <w:rFonts w:eastAsia="Times New Roman" w:cs="Times New Roman"/>
          <w:color w:val="000000" w:themeColor="text1"/>
          <w:szCs w:val="24"/>
        </w:rPr>
        <w:t xml:space="preserve"> </w:t>
      </w:r>
      <w:r w:rsidRPr="009A29F7">
        <w:rPr>
          <w:rFonts w:eastAsia="Times New Roman" w:cs="Times New Roman"/>
          <w:color w:val="000000" w:themeColor="text1"/>
          <w:szCs w:val="24"/>
        </w:rPr>
        <w:t xml:space="preserve">in turn, makes students happier and better learners. Applying the principles of human relations theory can accomplish this. This highlights the need </w:t>
      </w:r>
      <w:r w:rsidRPr="009A29F7">
        <w:rPr>
          <w:rFonts w:eastAsia="Times New Roman" w:cs="Times New Roman"/>
          <w:color w:val="000000" w:themeColor="text1"/>
          <w:szCs w:val="24"/>
        </w:rPr>
        <w:lastRenderedPageBreak/>
        <w:t xml:space="preserve">of thoroughly researching management theories </w:t>
      </w:r>
      <w:proofErr w:type="gramStart"/>
      <w:r w:rsidRPr="009A29F7">
        <w:rPr>
          <w:rFonts w:eastAsia="Times New Roman" w:cs="Times New Roman"/>
          <w:color w:val="000000" w:themeColor="text1"/>
          <w:szCs w:val="24"/>
        </w:rPr>
        <w:t>in order to</w:t>
      </w:r>
      <w:proofErr w:type="gramEnd"/>
      <w:r w:rsidRPr="009A29F7">
        <w:rPr>
          <w:rFonts w:eastAsia="Times New Roman" w:cs="Times New Roman"/>
          <w:color w:val="000000" w:themeColor="text1"/>
          <w:szCs w:val="24"/>
        </w:rPr>
        <w:t xml:space="preserve"> comprehend its underlying assumptions and concepts. Workers are motivated by financial incentives, according to Frederick Taylor's scientific theory of management, and management should keep a careful eye on all operations in the workplace. Because it presupposes that efficiency is what motivates people and places an emphasis on efficiency, this idea is revolutionary. This way of thinking treats workers like cogs in a machine.</w:t>
      </w:r>
    </w:p>
    <w:p w14:paraId="5470BE66" w14:textId="77777777" w:rsidR="00BC17AC" w:rsidRPr="009A29F7" w:rsidRDefault="00BC17AC" w:rsidP="00BC17AC">
      <w:pPr>
        <w:jc w:val="both"/>
        <w:rPr>
          <w:rFonts w:eastAsia="Times New Roman" w:cs="Times New Roman"/>
          <w:color w:val="000000" w:themeColor="text1"/>
          <w:szCs w:val="24"/>
        </w:rPr>
      </w:pPr>
      <w:r w:rsidRPr="009A29F7">
        <w:rPr>
          <w:rFonts w:eastAsia="Times New Roman" w:cs="Times New Roman"/>
          <w:color w:val="000000" w:themeColor="text1"/>
          <w:szCs w:val="24"/>
        </w:rPr>
        <w:t xml:space="preserve">The theories of management provide insight into the inner workings of businesses and the ways in which leaders and governors of teams may maximise performance. Understanding the dynamics of the company and making well-informed decisions are both facilitated when managers are well-versed in the many schools of management thought and can critically assess how each applies to unique organisational contexts. Their decision-making will be more in line with the company's goals </w:t>
      </w:r>
      <w:proofErr w:type="gramStart"/>
      <w:r w:rsidRPr="009A29F7">
        <w:rPr>
          <w:rFonts w:eastAsia="Times New Roman" w:cs="Times New Roman"/>
          <w:color w:val="000000" w:themeColor="text1"/>
          <w:szCs w:val="24"/>
        </w:rPr>
        <w:t>as a result of</w:t>
      </w:r>
      <w:proofErr w:type="gramEnd"/>
      <w:r w:rsidRPr="009A29F7">
        <w:rPr>
          <w:rFonts w:eastAsia="Times New Roman" w:cs="Times New Roman"/>
          <w:color w:val="000000" w:themeColor="text1"/>
          <w:szCs w:val="24"/>
        </w:rPr>
        <w:t xml:space="preserve"> this. Human relations theory, when applied to schools, can make for a more pleasant workplace, which in turn improves teaching and student outcomes. A learning-friendly workplace can be fostered in this way</w:t>
      </w:r>
      <w:r w:rsidRPr="009A29F7">
        <w:rPr>
          <w:rFonts w:cs="Times New Roman"/>
          <w:color w:val="000000" w:themeColor="text1"/>
          <w:szCs w:val="24"/>
        </w:rPr>
        <w:t>.</w:t>
      </w:r>
    </w:p>
    <w:p w14:paraId="68AD1E4F" w14:textId="2893A6CB" w:rsidR="00BC17AC" w:rsidRDefault="00BC17AC" w:rsidP="00BC17AC">
      <w:pPr>
        <w:pStyle w:val="Heading1"/>
      </w:pPr>
      <w:bookmarkStart w:id="12" w:name="_Toc161498903"/>
      <w:r>
        <w:t>WORKPLACE</w:t>
      </w:r>
      <w:bookmarkEnd w:id="12"/>
      <w:r>
        <w:t xml:space="preserve"> </w:t>
      </w:r>
    </w:p>
    <w:p w14:paraId="5A99443D" w14:textId="77777777" w:rsidR="00BC17AC" w:rsidRPr="00BC17AC" w:rsidRDefault="00BC17AC" w:rsidP="007A7F8C">
      <w:pPr>
        <w:pStyle w:val="NoSpacing"/>
      </w:pPr>
    </w:p>
    <w:p w14:paraId="7A4F5B94" w14:textId="77777777" w:rsidR="00BC17AC" w:rsidRDefault="00BC17AC" w:rsidP="00795CF4">
      <w:pPr>
        <w:jc w:val="both"/>
        <w:rPr>
          <w:rFonts w:cs="Times New Roman"/>
          <w:color w:val="000000" w:themeColor="text1"/>
          <w:szCs w:val="24"/>
        </w:rPr>
      </w:pPr>
      <w:r w:rsidRPr="009A29F7">
        <w:rPr>
          <w:rFonts w:eastAsia="Times New Roman" w:cs="Times New Roman"/>
          <w:color w:val="000000" w:themeColor="text1"/>
          <w:szCs w:val="24"/>
        </w:rPr>
        <w:t xml:space="preserve">The Human Resources and Payroll division, an integral aspect of this enormous organisation, ensures precise HR management and payroll processing. Employee actions and the department's overall success are shaped by the management approach and company culture of this division. Various management styles, including inventive, traditional, bureaucratic, and transformative, must be examined in this article. Human Resources and Payroll at the NHS can utilise </w:t>
      </w:r>
      <w:proofErr w:type="gramStart"/>
      <w:r w:rsidRPr="009A29F7">
        <w:rPr>
          <w:rFonts w:eastAsia="Times New Roman" w:cs="Times New Roman"/>
          <w:color w:val="000000" w:themeColor="text1"/>
          <w:szCs w:val="24"/>
        </w:rPr>
        <w:t>either management</w:t>
      </w:r>
      <w:proofErr w:type="gramEnd"/>
      <w:r w:rsidRPr="009A29F7">
        <w:rPr>
          <w:rFonts w:eastAsia="Times New Roman" w:cs="Times New Roman"/>
          <w:color w:val="000000" w:themeColor="text1"/>
          <w:szCs w:val="24"/>
        </w:rPr>
        <w:t xml:space="preserve"> style. Management in the conventional sense is characterised by rigid hierarchies, centralised decision-making, and stringent restrictions. Employee empowerment and innovation could be stifled by these attributes. Employee agency, teamwork, and forward momentum are cornerstones of transformational management. An environment that encourages innovation and creativity is essential for the success of this management approach. These management techniques have a major effect on how workers act. Disempowerment and low morale may result from traditional forms of government. Creativity and innovation will suffer </w:t>
      </w:r>
      <w:proofErr w:type="gramStart"/>
      <w:r w:rsidRPr="009A29F7">
        <w:rPr>
          <w:rFonts w:eastAsia="Times New Roman" w:cs="Times New Roman"/>
          <w:color w:val="000000" w:themeColor="text1"/>
          <w:szCs w:val="24"/>
        </w:rPr>
        <w:t>as a result of</w:t>
      </w:r>
      <w:proofErr w:type="gramEnd"/>
      <w:r w:rsidRPr="009A29F7">
        <w:rPr>
          <w:rFonts w:eastAsia="Times New Roman" w:cs="Times New Roman"/>
          <w:color w:val="000000" w:themeColor="text1"/>
          <w:szCs w:val="24"/>
        </w:rPr>
        <w:t xml:space="preserve"> people not feeling empowered due to these feelings. Managers that use transformational leadership inspire their teams to perform at a high level, which in turn boosts morale and productivity</w:t>
      </w:r>
      <w:r w:rsidRPr="009A29F7">
        <w:rPr>
          <w:rFonts w:cs="Times New Roman"/>
          <w:color w:val="000000" w:themeColor="text1"/>
          <w:szCs w:val="24"/>
        </w:rPr>
        <w:t>.</w:t>
      </w:r>
    </w:p>
    <w:p w14:paraId="6584FB4E" w14:textId="77777777" w:rsidR="00077013" w:rsidRDefault="00077013" w:rsidP="00795CF4">
      <w:pPr>
        <w:pStyle w:val="NoSpacing"/>
        <w:jc w:val="both"/>
      </w:pPr>
    </w:p>
    <w:p w14:paraId="17E06EBE" w14:textId="77777777" w:rsidR="00077013" w:rsidRPr="009A29F7" w:rsidRDefault="00077013" w:rsidP="00795CF4">
      <w:pPr>
        <w:pStyle w:val="Heading2"/>
        <w:jc w:val="both"/>
      </w:pPr>
      <w:bookmarkStart w:id="13" w:name="_Toc160934327"/>
      <w:bookmarkStart w:id="14" w:name="_Toc161498904"/>
      <w:r w:rsidRPr="009A29F7">
        <w:t>Traditional/Bureaucratic Management</w:t>
      </w:r>
      <w:bookmarkEnd w:id="13"/>
      <w:bookmarkEnd w:id="14"/>
    </w:p>
    <w:p w14:paraId="2417B5EE" w14:textId="77777777" w:rsidR="00077013" w:rsidRDefault="00077013" w:rsidP="00795CF4">
      <w:pPr>
        <w:pStyle w:val="NoSpacing"/>
        <w:jc w:val="both"/>
      </w:pPr>
    </w:p>
    <w:p w14:paraId="180534A2" w14:textId="2A46ACCE" w:rsidR="00077013" w:rsidRDefault="00077013" w:rsidP="00795CF4">
      <w:pPr>
        <w:jc w:val="both"/>
        <w:rPr>
          <w:rFonts w:eastAsia="Times New Roman" w:cs="Times New Roman"/>
          <w:color w:val="000000" w:themeColor="text1"/>
          <w:szCs w:val="24"/>
        </w:rPr>
      </w:pPr>
      <w:r w:rsidRPr="009A29F7">
        <w:rPr>
          <w:rFonts w:eastAsia="Times New Roman" w:cs="Times New Roman"/>
          <w:color w:val="000000" w:themeColor="text1"/>
          <w:szCs w:val="24"/>
        </w:rPr>
        <w:t>Decisions and power are concentrated in the hands of a select few in this top-down management style</w:t>
      </w:r>
      <w:r>
        <w:rPr>
          <w:rFonts w:eastAsia="Times New Roman" w:cs="Times New Roman"/>
          <w:color w:val="000000" w:themeColor="text1"/>
          <w:szCs w:val="24"/>
        </w:rPr>
        <w:t xml:space="preserve"> f</w:t>
      </w:r>
      <w:r w:rsidRPr="009A29F7">
        <w:rPr>
          <w:rFonts w:eastAsia="Times New Roman" w:cs="Times New Roman"/>
          <w:color w:val="000000" w:themeColor="text1"/>
          <w:szCs w:val="24"/>
        </w:rPr>
        <w:t xml:space="preserve">eatures prominently in </w:t>
      </w:r>
      <w:r>
        <w:rPr>
          <w:rFonts w:eastAsia="Times New Roman" w:cs="Times New Roman"/>
          <w:color w:val="000000" w:themeColor="text1"/>
          <w:szCs w:val="24"/>
        </w:rPr>
        <w:t>traditional/bureaucratic</w:t>
      </w:r>
      <w:r w:rsidRPr="009A29F7">
        <w:rPr>
          <w:rFonts w:eastAsia="Times New Roman" w:cs="Times New Roman"/>
          <w:color w:val="000000" w:themeColor="text1"/>
          <w:szCs w:val="24"/>
        </w:rPr>
        <w:t xml:space="preserve"> management. The conduct of employees and the efficiency of their job are regulated by a set of rigorous policies. Office discourse is stuffy and hierarchical. Over their employees, managers exert a considerable deal of power. The authors Cowan, Clayton, and Bochantin (2021) argue that workers should blindly obey supervisors' orders. Workplace innovation is stifled because of this expectation.  Workers could suffer under more conventional or bureaucratic management styles. Morale and job satisfaction can take a hit when employees feel undervalued or helpless. The organ</w:t>
      </w:r>
      <w:r>
        <w:rPr>
          <w:rFonts w:eastAsia="Times New Roman" w:cs="Times New Roman"/>
          <w:color w:val="000000" w:themeColor="text1"/>
          <w:szCs w:val="24"/>
        </w:rPr>
        <w:t>is</w:t>
      </w:r>
      <w:r w:rsidRPr="009A29F7">
        <w:rPr>
          <w:rFonts w:eastAsia="Times New Roman" w:cs="Times New Roman"/>
          <w:color w:val="000000" w:themeColor="text1"/>
          <w:szCs w:val="24"/>
        </w:rPr>
        <w:t>ation's capacity to adjust and react to novel circumstances may be hindered by the stringent standards and procedures, which in turn discourage creativity and innovation. Employees may find it difficult to express their problems due to the hierarchical nature of this management style</w:t>
      </w:r>
      <w:r w:rsidR="00486D84">
        <w:rPr>
          <w:rFonts w:eastAsia="Times New Roman" w:cs="Times New Roman"/>
          <w:color w:val="000000" w:themeColor="text1"/>
          <w:szCs w:val="24"/>
        </w:rPr>
        <w:t xml:space="preserve">. </w:t>
      </w:r>
    </w:p>
    <w:p w14:paraId="0674B8BE" w14:textId="77777777" w:rsidR="00ED4A7E" w:rsidRPr="009A29F7" w:rsidRDefault="00ED4A7E" w:rsidP="00795CF4">
      <w:pPr>
        <w:pStyle w:val="Heading2"/>
        <w:jc w:val="both"/>
      </w:pPr>
      <w:bookmarkStart w:id="15" w:name="_Toc160934328"/>
      <w:bookmarkStart w:id="16" w:name="_Toc161498905"/>
      <w:r w:rsidRPr="009A29F7">
        <w:lastRenderedPageBreak/>
        <w:t>Transformational/Innovative Management</w:t>
      </w:r>
      <w:bookmarkEnd w:id="15"/>
      <w:bookmarkEnd w:id="16"/>
    </w:p>
    <w:p w14:paraId="06764BF9" w14:textId="77777777" w:rsidR="00ED4A7E" w:rsidRDefault="00ED4A7E" w:rsidP="00795CF4">
      <w:pPr>
        <w:pStyle w:val="NoSpacing"/>
        <w:jc w:val="both"/>
      </w:pPr>
    </w:p>
    <w:p w14:paraId="46E010B6" w14:textId="1A47ADCB" w:rsidR="00ED4A7E" w:rsidRDefault="00ED4A7E" w:rsidP="00795CF4">
      <w:pPr>
        <w:jc w:val="both"/>
        <w:rPr>
          <w:rFonts w:eastAsia="Times New Roman" w:cs="Times New Roman"/>
          <w:color w:val="000000" w:themeColor="text1"/>
          <w:szCs w:val="24"/>
        </w:rPr>
      </w:pPr>
      <w:r w:rsidRPr="009A29F7">
        <w:rPr>
          <w:rFonts w:eastAsia="Times New Roman" w:cs="Times New Roman"/>
          <w:color w:val="000000" w:themeColor="text1"/>
          <w:szCs w:val="24"/>
        </w:rPr>
        <w:t xml:space="preserve">On the other hand, innovative and transformative management places a premium on autonomy, teamwork, and continuous improvement. Responsibility for one's work and contribution to the company's success are fostered by this management approach. This is accomplished by promoting the success of individuals. </w:t>
      </w:r>
      <w:proofErr w:type="gramStart"/>
      <w:r w:rsidRPr="009A29F7">
        <w:rPr>
          <w:rFonts w:eastAsia="Times New Roman" w:cs="Times New Roman"/>
          <w:color w:val="000000" w:themeColor="text1"/>
          <w:szCs w:val="24"/>
        </w:rPr>
        <w:t>Leaders</w:t>
      </w:r>
      <w:proofErr w:type="gramEnd"/>
      <w:r w:rsidRPr="009A29F7">
        <w:rPr>
          <w:rFonts w:eastAsia="Times New Roman" w:cs="Times New Roman"/>
          <w:color w:val="000000" w:themeColor="text1"/>
          <w:szCs w:val="24"/>
        </w:rPr>
        <w:t xml:space="preserve"> influence and encourage their teams. When people </w:t>
      </w:r>
      <w:proofErr w:type="gramStart"/>
      <w:r w:rsidRPr="009A29F7">
        <w:rPr>
          <w:rFonts w:eastAsia="Times New Roman" w:cs="Times New Roman"/>
          <w:color w:val="000000" w:themeColor="text1"/>
          <w:szCs w:val="24"/>
        </w:rPr>
        <w:t>are able to</w:t>
      </w:r>
      <w:proofErr w:type="gramEnd"/>
      <w:r w:rsidRPr="009A29F7">
        <w:rPr>
          <w:rFonts w:eastAsia="Times New Roman" w:cs="Times New Roman"/>
          <w:color w:val="000000" w:themeColor="text1"/>
          <w:szCs w:val="24"/>
        </w:rPr>
        <w:t xml:space="preserve"> express themselves freely and honestly, it helps everyone involved. Workers' willingness to take risks, innovate, and be creative are highlighted by Cowan et al. (2021).  Management that is both innovative and imaginative usually ends up helping the employees. enhanced employee involvement and enthusiasm result in enhanced contentment with one's work and increased output. </w:t>
      </w:r>
      <w:proofErr w:type="gramStart"/>
      <w:r w:rsidRPr="009A29F7">
        <w:rPr>
          <w:rFonts w:eastAsia="Times New Roman" w:cs="Times New Roman"/>
          <w:color w:val="000000" w:themeColor="text1"/>
          <w:szCs w:val="24"/>
        </w:rPr>
        <w:t>In order to</w:t>
      </w:r>
      <w:proofErr w:type="gramEnd"/>
      <w:r w:rsidRPr="009A29F7">
        <w:rPr>
          <w:rFonts w:eastAsia="Times New Roman" w:cs="Times New Roman"/>
          <w:color w:val="000000" w:themeColor="text1"/>
          <w:szCs w:val="24"/>
        </w:rPr>
        <w:t xml:space="preserve"> establish a culture that promotes learning and development, collaboration and constant improvement are crucial. Employees feel appreciated and encouraged by this culture. The HR and payroll department's management style and culture have an impact on staff morale, productivity, and retention rates. Although traditional bureaucratic management styles offer consistency and oversight, they have the potential to stifle originality and progress. </w:t>
      </w:r>
      <w:proofErr w:type="gramStart"/>
      <w:r w:rsidRPr="009A29F7">
        <w:rPr>
          <w:rFonts w:eastAsia="Times New Roman" w:cs="Times New Roman"/>
          <w:color w:val="000000" w:themeColor="text1"/>
          <w:szCs w:val="24"/>
        </w:rPr>
        <w:t>Despite the fact that</w:t>
      </w:r>
      <w:proofErr w:type="gramEnd"/>
      <w:r w:rsidRPr="009A29F7">
        <w:rPr>
          <w:rFonts w:eastAsia="Times New Roman" w:cs="Times New Roman"/>
          <w:color w:val="000000" w:themeColor="text1"/>
          <w:szCs w:val="24"/>
        </w:rPr>
        <w:t xml:space="preserve"> these styles might offer stability. Employee agency and a culture of innovation fostered by transformational and creative leadership have the potential to improve company output and outcomes. </w:t>
      </w:r>
    </w:p>
    <w:p w14:paraId="4E4AA48C" w14:textId="33A28912" w:rsidR="00DE434D" w:rsidRDefault="00DE434D" w:rsidP="00795CF4">
      <w:pPr>
        <w:pStyle w:val="Heading2"/>
        <w:jc w:val="both"/>
      </w:pPr>
      <w:bookmarkStart w:id="17" w:name="_Toc160934329"/>
      <w:bookmarkStart w:id="18" w:name="_Toc161498906"/>
      <w:r w:rsidRPr="009A29F7">
        <w:t xml:space="preserve">Examples of Management Impact on </w:t>
      </w:r>
      <w:bookmarkEnd w:id="17"/>
      <w:r w:rsidRPr="009A29F7">
        <w:t>Behaviour</w:t>
      </w:r>
      <w:bookmarkEnd w:id="18"/>
    </w:p>
    <w:p w14:paraId="7CD3645C" w14:textId="77777777" w:rsidR="00DE434D" w:rsidRPr="00DE434D" w:rsidRDefault="00DE434D" w:rsidP="007A7F8C">
      <w:pPr>
        <w:pStyle w:val="NoSpacing"/>
      </w:pPr>
    </w:p>
    <w:p w14:paraId="1E1F460A" w14:textId="2AFC8122" w:rsidR="00DE434D" w:rsidRPr="00DE434D" w:rsidRDefault="00DE434D" w:rsidP="00795CF4">
      <w:pPr>
        <w:jc w:val="both"/>
        <w:rPr>
          <w:rFonts w:cs="Times New Roman"/>
          <w:b/>
          <w:bCs/>
          <w:color w:val="000000" w:themeColor="text1"/>
          <w:szCs w:val="24"/>
        </w:rPr>
      </w:pPr>
      <w:r w:rsidRPr="009A29F7">
        <w:rPr>
          <w:rFonts w:cs="Times New Roman"/>
          <w:b/>
          <w:bCs/>
          <w:color w:val="000000" w:themeColor="text1"/>
          <w:szCs w:val="24"/>
        </w:rPr>
        <w:t>Traditional/Bureaucratic Management Impact</w:t>
      </w:r>
    </w:p>
    <w:p w14:paraId="15D3F444" w14:textId="33F2CCCB" w:rsidR="00DE434D" w:rsidRPr="00DE434D" w:rsidRDefault="00DE434D" w:rsidP="00795CF4">
      <w:pPr>
        <w:jc w:val="both"/>
        <w:rPr>
          <w:rFonts w:cs="Times New Roman"/>
          <w:bCs/>
          <w:color w:val="000000" w:themeColor="text1"/>
          <w:szCs w:val="24"/>
        </w:rPr>
      </w:pPr>
      <w:r w:rsidRPr="009A29F7">
        <w:rPr>
          <w:rFonts w:eastAsia="Times New Roman" w:cs="Times New Roman"/>
          <w:color w:val="000000" w:themeColor="text1"/>
          <w:szCs w:val="24"/>
        </w:rPr>
        <w:t xml:space="preserve">Constraints may be imposed on workers by conventional management's rigid procedures and policies. This is </w:t>
      </w:r>
      <w:proofErr w:type="gramStart"/>
      <w:r w:rsidRPr="009A29F7">
        <w:rPr>
          <w:rFonts w:eastAsia="Times New Roman" w:cs="Times New Roman"/>
          <w:color w:val="000000" w:themeColor="text1"/>
          <w:szCs w:val="24"/>
        </w:rPr>
        <w:t>due to the fact that</w:t>
      </w:r>
      <w:proofErr w:type="gramEnd"/>
      <w:r w:rsidRPr="009A29F7">
        <w:rPr>
          <w:rFonts w:eastAsia="Times New Roman" w:cs="Times New Roman"/>
          <w:color w:val="000000" w:themeColor="text1"/>
          <w:szCs w:val="24"/>
        </w:rPr>
        <w:t xml:space="preserve"> conventional management poses limitations. It is less probable that employees will express their opinions or offer new ideas under hierarchical institutions since communication avenues are limited. </w:t>
      </w:r>
      <w:proofErr w:type="gramStart"/>
      <w:r w:rsidRPr="009A29F7">
        <w:rPr>
          <w:rFonts w:eastAsia="Times New Roman" w:cs="Times New Roman"/>
          <w:color w:val="000000" w:themeColor="text1"/>
          <w:szCs w:val="24"/>
        </w:rPr>
        <w:t>Due to the fact that</w:t>
      </w:r>
      <w:proofErr w:type="gramEnd"/>
      <w:r w:rsidRPr="009A29F7">
        <w:rPr>
          <w:rFonts w:eastAsia="Times New Roman" w:cs="Times New Roman"/>
          <w:color w:val="000000" w:themeColor="text1"/>
          <w:szCs w:val="24"/>
        </w:rPr>
        <w:t xml:space="preserve"> there is no vertical hierarchy. Team members may be hesitant to be creative due to a fear of criticism. Paul and Kee (2020) found that employees may experience reduced engagement and job satisfaction due to this management style's inflexibility, which might make them feel undervalued and powerless. Staff morale drops as a result</w:t>
      </w:r>
      <w:r w:rsidRPr="009A29F7">
        <w:rPr>
          <w:rFonts w:cs="Times New Roman"/>
          <w:bCs/>
          <w:color w:val="000000" w:themeColor="text1"/>
          <w:szCs w:val="24"/>
        </w:rPr>
        <w:t>.</w:t>
      </w:r>
    </w:p>
    <w:p w14:paraId="7F4E91B1" w14:textId="77777777" w:rsidR="00DE434D" w:rsidRPr="009A29F7" w:rsidRDefault="00DE434D" w:rsidP="00795CF4">
      <w:pPr>
        <w:jc w:val="both"/>
        <w:rPr>
          <w:rFonts w:cs="Times New Roman"/>
          <w:b/>
          <w:bCs/>
          <w:color w:val="000000" w:themeColor="text1"/>
          <w:szCs w:val="24"/>
        </w:rPr>
      </w:pPr>
      <w:r w:rsidRPr="009A29F7">
        <w:rPr>
          <w:rFonts w:cs="Times New Roman"/>
          <w:b/>
          <w:bCs/>
          <w:color w:val="000000" w:themeColor="text1"/>
          <w:szCs w:val="24"/>
        </w:rPr>
        <w:t>Transformational/Innovative Management Impact</w:t>
      </w:r>
    </w:p>
    <w:p w14:paraId="04382DF6" w14:textId="476C121F" w:rsidR="00DE434D" w:rsidRDefault="00DE434D" w:rsidP="00795CF4">
      <w:pPr>
        <w:jc w:val="both"/>
        <w:rPr>
          <w:rFonts w:eastAsia="Times New Roman" w:cs="Times New Roman"/>
          <w:color w:val="000000" w:themeColor="text1"/>
          <w:szCs w:val="24"/>
        </w:rPr>
      </w:pPr>
      <w:r w:rsidRPr="009A29F7">
        <w:rPr>
          <w:rFonts w:eastAsia="Times New Roman" w:cs="Times New Roman"/>
          <w:color w:val="000000" w:themeColor="text1"/>
          <w:szCs w:val="24"/>
        </w:rPr>
        <w:t xml:space="preserve">On the other hand, transformational management fosters initiative and originality. The employees here feel safe enough to speak their minds and have a say in major decisions. Giving people more </w:t>
      </w:r>
      <w:proofErr w:type="gramStart"/>
      <w:r w:rsidRPr="009A29F7">
        <w:rPr>
          <w:rFonts w:eastAsia="Times New Roman" w:cs="Times New Roman"/>
          <w:color w:val="000000" w:themeColor="text1"/>
          <w:szCs w:val="24"/>
        </w:rPr>
        <w:t>agency</w:t>
      </w:r>
      <w:proofErr w:type="gramEnd"/>
      <w:r w:rsidRPr="009A29F7">
        <w:rPr>
          <w:rFonts w:eastAsia="Times New Roman" w:cs="Times New Roman"/>
          <w:color w:val="000000" w:themeColor="text1"/>
          <w:szCs w:val="24"/>
        </w:rPr>
        <w:t xml:space="preserve"> encourages them to take risks, which in turn can increase creativity. It has been found that empowerment can increase innovation. According to Paul and Kee's 2020 study, contented and productive workers are those who are enthusiastic and invested in their work.  The management style of the NHS Payroll and Human Resources department </w:t>
      </w:r>
      <w:proofErr w:type="gramStart"/>
      <w:r w:rsidRPr="009A29F7">
        <w:rPr>
          <w:rFonts w:eastAsia="Times New Roman" w:cs="Times New Roman"/>
          <w:color w:val="000000" w:themeColor="text1"/>
          <w:szCs w:val="24"/>
        </w:rPr>
        <w:t>has an effect on</w:t>
      </w:r>
      <w:proofErr w:type="gramEnd"/>
      <w:r w:rsidRPr="009A29F7">
        <w:rPr>
          <w:rFonts w:eastAsia="Times New Roman" w:cs="Times New Roman"/>
          <w:color w:val="000000" w:themeColor="text1"/>
          <w:szCs w:val="24"/>
        </w:rPr>
        <w:t xml:space="preserve"> the actions and output of the employees. Even if consistent leadership is essential, traditional administrative methods </w:t>
      </w:r>
      <w:proofErr w:type="gramStart"/>
      <w:r w:rsidRPr="009A29F7">
        <w:rPr>
          <w:rFonts w:eastAsia="Times New Roman" w:cs="Times New Roman"/>
          <w:color w:val="000000" w:themeColor="text1"/>
          <w:szCs w:val="24"/>
        </w:rPr>
        <w:t>have a tendency to</w:t>
      </w:r>
      <w:proofErr w:type="gramEnd"/>
      <w:r w:rsidRPr="009A29F7">
        <w:rPr>
          <w:rFonts w:eastAsia="Times New Roman" w:cs="Times New Roman"/>
          <w:color w:val="000000" w:themeColor="text1"/>
          <w:szCs w:val="24"/>
        </w:rPr>
        <w:t xml:space="preserve"> limit workplace creativity. The organ</w:t>
      </w:r>
      <w:r>
        <w:rPr>
          <w:rFonts w:eastAsia="Times New Roman" w:cs="Times New Roman"/>
          <w:color w:val="000000" w:themeColor="text1"/>
          <w:szCs w:val="24"/>
        </w:rPr>
        <w:t>is</w:t>
      </w:r>
      <w:r w:rsidRPr="009A29F7">
        <w:rPr>
          <w:rFonts w:eastAsia="Times New Roman" w:cs="Times New Roman"/>
          <w:color w:val="000000" w:themeColor="text1"/>
          <w:szCs w:val="24"/>
        </w:rPr>
        <w:t xml:space="preserve">ation's leadership is vital, but this is still the case. The freedom and creativity fostered by transformational management, on the other hand, can increase output. That is just one advantage of this approach. </w:t>
      </w:r>
    </w:p>
    <w:p w14:paraId="3CF1DE7E" w14:textId="77777777" w:rsidR="007A7F8C" w:rsidRPr="009A29F7" w:rsidRDefault="007A7F8C" w:rsidP="00795CF4">
      <w:pPr>
        <w:jc w:val="both"/>
        <w:rPr>
          <w:rFonts w:eastAsia="Times New Roman" w:cs="Times New Roman"/>
          <w:color w:val="000000" w:themeColor="text1"/>
          <w:szCs w:val="24"/>
        </w:rPr>
      </w:pPr>
    </w:p>
    <w:p w14:paraId="4C8ADE08" w14:textId="47C2360E" w:rsidR="00ED4A7E" w:rsidRDefault="00C753A5" w:rsidP="00C753A5">
      <w:pPr>
        <w:pStyle w:val="Heading1"/>
      </w:pPr>
      <w:bookmarkStart w:id="19" w:name="_Toc161498907"/>
      <w:r>
        <w:lastRenderedPageBreak/>
        <w:t>CONCLUSION</w:t>
      </w:r>
      <w:bookmarkEnd w:id="19"/>
      <w:r>
        <w:t xml:space="preserve"> </w:t>
      </w:r>
    </w:p>
    <w:p w14:paraId="2BF98F40" w14:textId="77777777" w:rsidR="007A7F8C" w:rsidRPr="007A7F8C" w:rsidRDefault="007A7F8C" w:rsidP="007A7F8C">
      <w:pPr>
        <w:pStyle w:val="NoSpacing"/>
      </w:pPr>
    </w:p>
    <w:p w14:paraId="66845011" w14:textId="77777777" w:rsidR="00112BB7" w:rsidRDefault="00C753A5" w:rsidP="00112BB7">
      <w:r w:rsidRPr="009A29F7">
        <w:rPr>
          <w:rFonts w:eastAsia="Times New Roman" w:cs="Times New Roman"/>
          <w:color w:val="000000" w:themeColor="text1"/>
          <w:szCs w:val="24"/>
        </w:rPr>
        <w:t>Finally, the management and culture of the NHS Payroll and Human Resources department impact the behaviour and productivity of staff.</w:t>
      </w:r>
      <w:r>
        <w:rPr>
          <w:rFonts w:eastAsia="Times New Roman" w:cs="Times New Roman"/>
          <w:color w:val="000000" w:themeColor="text1"/>
          <w:szCs w:val="24"/>
        </w:rPr>
        <w:t xml:space="preserve"> I believe that it is beneficial to have critical thinking as it can help create people think outside the box and bring new ideas to the table which creates innovation and creativity. </w:t>
      </w:r>
      <w:r w:rsidR="00112BB7">
        <w:t xml:space="preserve">Working for a health board high level of critical thinking is required for decision making </w:t>
      </w:r>
      <w:proofErr w:type="gramStart"/>
      <w:r w:rsidR="00112BB7">
        <w:t>in order to</w:t>
      </w:r>
      <w:proofErr w:type="gramEnd"/>
      <w:r w:rsidR="00112BB7">
        <w:t xml:space="preserve"> succeed and to be able solve problems.</w:t>
      </w:r>
    </w:p>
    <w:p w14:paraId="7D008299" w14:textId="77777777" w:rsidR="00112BB7" w:rsidRDefault="00112BB7" w:rsidP="00112BB7">
      <w:r>
        <w:t xml:space="preserve">In an everchanging environment critical thinking is paramount for people in higher positions to make decisions based on accurate information to improve their service and to find solutions to complex challenges. </w:t>
      </w:r>
    </w:p>
    <w:p w14:paraId="179F3367" w14:textId="77777777" w:rsidR="00112BB7" w:rsidRDefault="00112BB7" w:rsidP="00112BB7">
      <w:r>
        <w:t xml:space="preserve">I believe that The RED model helps us become aware of our assumptions, by recognising assumptions, we can challenge them and gain a more objective perspective. This is crucial for making well informed decisions and avoid biases. Evaluating arguments is a key skill in critical thinking. The RED model encourages us to analyse the reasoning behind arguments, identifying strengths and weaknesses. This helps to separate fact from opinion and make logical judgements. The RED model also guides in considering different perspectives, evidence and implications. It promotes clarity and precision in our thinking, leading to better decision making and problem solving. </w:t>
      </w:r>
      <w:proofErr w:type="gramStart"/>
      <w:r>
        <w:t>Overall</w:t>
      </w:r>
      <w:proofErr w:type="gramEnd"/>
      <w:r>
        <w:t xml:space="preserve"> it enhances our critical thinking skills, enabling us to think more critically, logically and analytically. This is valuable in both personal and professional contexts as it empowers us to navigate complex situations, evaluate information and make informed choices. </w:t>
      </w:r>
    </w:p>
    <w:p w14:paraId="5183A7CC" w14:textId="3FEE93CD" w:rsidR="00112BB7" w:rsidRDefault="00112BB7" w:rsidP="00112BB7">
      <w:r>
        <w:t xml:space="preserve">I also believe there can be potential disadvantages for example it may oversimplify complex issues. Sometimes real life situations can be multifaceted and involve various factors that may not neatly fit </w:t>
      </w:r>
      <w:r w:rsidR="00086CB9">
        <w:t>into</w:t>
      </w:r>
      <w:r>
        <w:t xml:space="preserve"> the framework. Another challenge is that the RED model may not explicitly address emotional or subjective aspects of decision making. Emotion can play a significant role in our thinking and decision making processes and the model may not provide specific guidance on how to incorporate emotional intelligence into critical thinking. Despite these potential limitations the RED model still offers a valuable framework for critical thinking. It provides a structured approach to analysing information and making reasoned judgements. By being aware of its limitations, we can use the model effectively while also considering other factors that may be relevant to the situation.     </w:t>
      </w:r>
    </w:p>
    <w:p w14:paraId="44AF65C7" w14:textId="42C90B7C" w:rsidR="00077013" w:rsidRDefault="00077013" w:rsidP="00BC17AC">
      <w:pPr>
        <w:rPr>
          <w:rFonts w:eastAsia="Times New Roman" w:cs="Times New Roman"/>
          <w:color w:val="000000" w:themeColor="text1"/>
          <w:szCs w:val="24"/>
        </w:rPr>
      </w:pPr>
    </w:p>
    <w:p w14:paraId="4668F9D3" w14:textId="77777777" w:rsidR="00112BB7" w:rsidRDefault="00112BB7" w:rsidP="00BC17AC">
      <w:pPr>
        <w:rPr>
          <w:rFonts w:eastAsia="Times New Roman" w:cs="Times New Roman"/>
          <w:color w:val="000000" w:themeColor="text1"/>
          <w:szCs w:val="24"/>
        </w:rPr>
      </w:pPr>
    </w:p>
    <w:p w14:paraId="20DF68E6" w14:textId="77777777" w:rsidR="00112BB7" w:rsidRDefault="00112BB7" w:rsidP="00BC17AC">
      <w:pPr>
        <w:rPr>
          <w:rFonts w:eastAsia="Times New Roman" w:cs="Times New Roman"/>
          <w:color w:val="000000" w:themeColor="text1"/>
          <w:szCs w:val="24"/>
        </w:rPr>
      </w:pPr>
    </w:p>
    <w:p w14:paraId="56556274" w14:textId="77777777" w:rsidR="00112BB7" w:rsidRDefault="00112BB7" w:rsidP="00BC17AC">
      <w:pPr>
        <w:rPr>
          <w:rFonts w:eastAsia="Times New Roman" w:cs="Times New Roman"/>
          <w:color w:val="000000" w:themeColor="text1"/>
          <w:szCs w:val="24"/>
        </w:rPr>
      </w:pPr>
    </w:p>
    <w:p w14:paraId="6156DB3C" w14:textId="77777777" w:rsidR="00112BB7" w:rsidRDefault="00112BB7" w:rsidP="00BC17AC">
      <w:pPr>
        <w:rPr>
          <w:rFonts w:eastAsia="Times New Roman" w:cs="Times New Roman"/>
          <w:color w:val="000000" w:themeColor="text1"/>
          <w:szCs w:val="24"/>
        </w:rPr>
      </w:pPr>
    </w:p>
    <w:p w14:paraId="336CBEC4" w14:textId="77777777" w:rsidR="00112BB7" w:rsidRDefault="00112BB7">
      <w:pPr>
        <w:pStyle w:val="Heading1"/>
      </w:pPr>
      <w:bookmarkStart w:id="20" w:name="_ihv636" w:colFirst="0" w:colLast="0"/>
      <w:bookmarkStart w:id="21" w:name="_32hioqz" w:colFirst="0" w:colLast="0"/>
      <w:bookmarkStart w:id="22" w:name="_1hmsyys" w:colFirst="0" w:colLast="0"/>
      <w:bookmarkEnd w:id="20"/>
      <w:bookmarkEnd w:id="21"/>
      <w:bookmarkEnd w:id="22"/>
    </w:p>
    <w:p w14:paraId="3A38EA07" w14:textId="77777777" w:rsidR="00DA7F7F" w:rsidRDefault="00DA7F7F" w:rsidP="00DA7F7F"/>
    <w:p w14:paraId="513F2374" w14:textId="77777777" w:rsidR="00DA7F7F" w:rsidRPr="00DA7F7F" w:rsidRDefault="00DA7F7F" w:rsidP="00DA7F7F"/>
    <w:p w14:paraId="0211B4FF" w14:textId="1813DB1B" w:rsidR="00583709" w:rsidRDefault="008312FD">
      <w:pPr>
        <w:pStyle w:val="Heading1"/>
      </w:pPr>
      <w:bookmarkStart w:id="23" w:name="_Toc161498908"/>
      <w:r>
        <w:lastRenderedPageBreak/>
        <w:t>R</w:t>
      </w:r>
      <w:r w:rsidR="00823643">
        <w:t>EFERENCES</w:t>
      </w:r>
      <w:bookmarkEnd w:id="23"/>
    </w:p>
    <w:p w14:paraId="7D10357F" w14:textId="77777777" w:rsidR="00112BB7" w:rsidRDefault="00112BB7" w:rsidP="00DA7F7F">
      <w:pPr>
        <w:pStyle w:val="NoSpacing"/>
      </w:pPr>
    </w:p>
    <w:p w14:paraId="3703E1AB" w14:textId="77777777" w:rsidR="00112BB7" w:rsidRDefault="00112BB7" w:rsidP="00DA7F7F">
      <w:pPr>
        <w:pStyle w:val="NoSpacing"/>
        <w:rPr>
          <w:rFonts w:cs="Times New Roman"/>
          <w:color w:val="000000" w:themeColor="text1"/>
          <w:szCs w:val="24"/>
        </w:rPr>
      </w:pPr>
      <w:r w:rsidRPr="009A29F7">
        <w:rPr>
          <w:rFonts w:cs="Times New Roman"/>
          <w:color w:val="000000" w:themeColor="text1"/>
          <w:szCs w:val="24"/>
        </w:rPr>
        <w:t xml:space="preserve">Bush, T., </w:t>
      </w:r>
      <w:r>
        <w:rPr>
          <w:rFonts w:cs="Times New Roman"/>
          <w:color w:val="000000" w:themeColor="text1"/>
          <w:szCs w:val="24"/>
        </w:rPr>
        <w:t>(</w:t>
      </w:r>
      <w:r w:rsidRPr="009A29F7">
        <w:rPr>
          <w:rFonts w:cs="Times New Roman"/>
          <w:color w:val="000000" w:themeColor="text1"/>
          <w:szCs w:val="24"/>
        </w:rPr>
        <w:t>2020</w:t>
      </w:r>
      <w:r>
        <w:rPr>
          <w:rFonts w:cs="Times New Roman"/>
          <w:color w:val="000000" w:themeColor="text1"/>
          <w:szCs w:val="24"/>
        </w:rPr>
        <w:t>)</w:t>
      </w:r>
      <w:r w:rsidRPr="009A29F7">
        <w:rPr>
          <w:rFonts w:cs="Times New Roman"/>
          <w:color w:val="000000" w:themeColor="text1"/>
          <w:szCs w:val="24"/>
        </w:rPr>
        <w:t>. Theories of educational leadership and management.</w:t>
      </w:r>
    </w:p>
    <w:p w14:paraId="5558DDC2" w14:textId="77777777" w:rsidR="00112BB7" w:rsidRDefault="00112BB7" w:rsidP="00DA7F7F">
      <w:pPr>
        <w:pStyle w:val="NoSpacing"/>
        <w:rPr>
          <w:rFonts w:cs="Times New Roman"/>
          <w:color w:val="000000" w:themeColor="text1"/>
          <w:szCs w:val="24"/>
        </w:rPr>
      </w:pPr>
      <w:proofErr w:type="spellStart"/>
      <w:r w:rsidRPr="009A29F7">
        <w:rPr>
          <w:rFonts w:cs="Times New Roman"/>
          <w:color w:val="000000" w:themeColor="text1"/>
          <w:szCs w:val="24"/>
          <w:shd w:val="clear" w:color="auto" w:fill="FFFFFF"/>
        </w:rPr>
        <w:t>Chillakuri</w:t>
      </w:r>
      <w:proofErr w:type="spellEnd"/>
      <w:r w:rsidRPr="009A29F7">
        <w:rPr>
          <w:rFonts w:cs="Times New Roman"/>
          <w:color w:val="000000" w:themeColor="text1"/>
          <w:szCs w:val="24"/>
          <w:shd w:val="clear" w:color="auto" w:fill="FFFFFF"/>
        </w:rPr>
        <w:t xml:space="preserve">, B. </w:t>
      </w:r>
      <w:r>
        <w:rPr>
          <w:rFonts w:cs="Times New Roman"/>
          <w:color w:val="000000" w:themeColor="text1"/>
          <w:szCs w:val="24"/>
          <w:shd w:val="clear" w:color="auto" w:fill="FFFFFF"/>
        </w:rPr>
        <w:t>&amp;</w:t>
      </w:r>
      <w:r w:rsidRPr="009A29F7">
        <w:rPr>
          <w:rFonts w:cs="Times New Roman"/>
          <w:color w:val="000000" w:themeColor="text1"/>
          <w:szCs w:val="24"/>
          <w:shd w:val="clear" w:color="auto" w:fill="FFFFFF"/>
        </w:rPr>
        <w:t xml:space="preserve"> Attili, V.P., </w:t>
      </w:r>
      <w:r>
        <w:rPr>
          <w:rFonts w:cs="Times New Roman"/>
          <w:color w:val="000000" w:themeColor="text1"/>
          <w:szCs w:val="24"/>
          <w:shd w:val="clear" w:color="auto" w:fill="FFFFFF"/>
        </w:rPr>
        <w:t>(</w:t>
      </w:r>
      <w:r w:rsidRPr="009A29F7">
        <w:rPr>
          <w:rFonts w:cs="Times New Roman"/>
          <w:color w:val="000000" w:themeColor="text1"/>
          <w:szCs w:val="24"/>
          <w:shd w:val="clear" w:color="auto" w:fill="FFFFFF"/>
        </w:rPr>
        <w:t>2022</w:t>
      </w:r>
      <w:r>
        <w:rPr>
          <w:rFonts w:cs="Times New Roman"/>
          <w:color w:val="000000" w:themeColor="text1"/>
          <w:szCs w:val="24"/>
          <w:shd w:val="clear" w:color="auto" w:fill="FFFFFF"/>
        </w:rPr>
        <w:t>)</w:t>
      </w:r>
      <w:r w:rsidRPr="009A29F7">
        <w:rPr>
          <w:rFonts w:cs="Times New Roman"/>
          <w:color w:val="000000" w:themeColor="text1"/>
          <w:szCs w:val="24"/>
          <w:shd w:val="clear" w:color="auto" w:fill="FFFFFF"/>
        </w:rPr>
        <w:t>. Role of blockchain in HR's response to new-normal. </w:t>
      </w:r>
      <w:r w:rsidRPr="009A29F7">
        <w:rPr>
          <w:rFonts w:cs="Times New Roman"/>
          <w:i/>
          <w:iCs/>
          <w:color w:val="000000" w:themeColor="text1"/>
          <w:szCs w:val="24"/>
          <w:shd w:val="clear" w:color="auto" w:fill="FFFFFF"/>
        </w:rPr>
        <w:t>International Journal of Organ</w:t>
      </w:r>
      <w:r>
        <w:rPr>
          <w:rFonts w:cs="Times New Roman"/>
          <w:i/>
          <w:iCs/>
          <w:color w:val="000000" w:themeColor="text1"/>
          <w:szCs w:val="24"/>
          <w:shd w:val="clear" w:color="auto" w:fill="FFFFFF"/>
        </w:rPr>
        <w:t>is</w:t>
      </w:r>
      <w:r w:rsidRPr="009A29F7">
        <w:rPr>
          <w:rFonts w:cs="Times New Roman"/>
          <w:i/>
          <w:iCs/>
          <w:color w:val="000000" w:themeColor="text1"/>
          <w:szCs w:val="24"/>
          <w:shd w:val="clear" w:color="auto" w:fill="FFFFFF"/>
        </w:rPr>
        <w:t>ational Analysis</w:t>
      </w:r>
      <w:r w:rsidRPr="009A29F7">
        <w:rPr>
          <w:rFonts w:cs="Times New Roman"/>
          <w:color w:val="000000" w:themeColor="text1"/>
          <w:szCs w:val="24"/>
          <w:shd w:val="clear" w:color="auto" w:fill="FFFFFF"/>
        </w:rPr>
        <w:t>, </w:t>
      </w:r>
      <w:r w:rsidRPr="009A29F7">
        <w:rPr>
          <w:rFonts w:cs="Times New Roman"/>
          <w:i/>
          <w:iCs/>
          <w:color w:val="000000" w:themeColor="text1"/>
          <w:szCs w:val="24"/>
          <w:shd w:val="clear" w:color="auto" w:fill="FFFFFF"/>
        </w:rPr>
        <w:t>30</w:t>
      </w:r>
      <w:r w:rsidRPr="009A29F7">
        <w:rPr>
          <w:rFonts w:cs="Times New Roman"/>
          <w:color w:val="000000" w:themeColor="text1"/>
          <w:szCs w:val="24"/>
          <w:shd w:val="clear" w:color="auto" w:fill="FFFFFF"/>
        </w:rPr>
        <w:t xml:space="preserve">(6), </w:t>
      </w:r>
      <w:proofErr w:type="spellStart"/>
      <w:r w:rsidRPr="009A29F7">
        <w:rPr>
          <w:rFonts w:cs="Times New Roman"/>
          <w:color w:val="000000" w:themeColor="text1"/>
          <w:szCs w:val="24"/>
          <w:shd w:val="clear" w:color="auto" w:fill="FFFFFF"/>
        </w:rPr>
        <w:t>pp.1359</w:t>
      </w:r>
      <w:proofErr w:type="spellEnd"/>
      <w:r w:rsidRPr="009A29F7">
        <w:rPr>
          <w:rFonts w:cs="Times New Roman"/>
          <w:color w:val="000000" w:themeColor="text1"/>
          <w:szCs w:val="24"/>
          <w:shd w:val="clear" w:color="auto" w:fill="FFFFFF"/>
        </w:rPr>
        <w:t>-1378.</w:t>
      </w:r>
      <w:r w:rsidRPr="009A29F7">
        <w:rPr>
          <w:rFonts w:cs="Times New Roman"/>
          <w:color w:val="000000" w:themeColor="text1"/>
          <w:szCs w:val="24"/>
        </w:rPr>
        <w:t xml:space="preserve"> </w:t>
      </w:r>
    </w:p>
    <w:p w14:paraId="57C2C690" w14:textId="77777777" w:rsidR="00DA7F7F" w:rsidRPr="009A29F7" w:rsidRDefault="00DA7F7F" w:rsidP="00DA7F7F">
      <w:pPr>
        <w:pStyle w:val="NoSpacing"/>
        <w:rPr>
          <w:rFonts w:cs="Times New Roman"/>
          <w:color w:val="000000" w:themeColor="text1"/>
          <w:szCs w:val="24"/>
        </w:rPr>
      </w:pPr>
    </w:p>
    <w:p w14:paraId="7746C098" w14:textId="77777777" w:rsidR="00112BB7" w:rsidRDefault="00112BB7" w:rsidP="00DA7F7F">
      <w:pPr>
        <w:pStyle w:val="NoSpacing"/>
        <w:rPr>
          <w:color w:val="000000"/>
        </w:rPr>
      </w:pPr>
      <w:r>
        <w:rPr>
          <w:color w:val="000000"/>
        </w:rPr>
        <w:t>Cowan, R., Clayton, E., &amp; Bochantin, J. (2021). </w:t>
      </w:r>
      <w:r>
        <w:rPr>
          <w:i/>
          <w:iCs/>
          <w:color w:val="000000"/>
        </w:rPr>
        <w:t>Human Resources as an Important Actor in Workplace Bullying Situations: Where We Have Been and Where We...</w:t>
      </w:r>
      <w:r>
        <w:rPr>
          <w:color w:val="000000"/>
        </w:rPr>
        <w:t xml:space="preserve"> ResearchGate; unknown. </w:t>
      </w:r>
      <w:hyperlink r:id="rId8" w:history="1">
        <w:r w:rsidRPr="003B2EDD">
          <w:rPr>
            <w:rStyle w:val="Hyperlink"/>
          </w:rPr>
          <w:t>https://www.researchgate.net/publication/348202910_Human_Resources_as_an_Important_Actor_in_Workplace_Bullying_Situations_Where_We_Have_Been_and_Where_We_Should_Go</w:t>
        </w:r>
      </w:hyperlink>
    </w:p>
    <w:p w14:paraId="6A180850" w14:textId="77777777" w:rsidR="00112BB7" w:rsidRDefault="00112BB7" w:rsidP="00DA7F7F">
      <w:pPr>
        <w:pStyle w:val="NoSpacing"/>
      </w:pPr>
    </w:p>
    <w:p w14:paraId="170B86A9" w14:textId="77777777" w:rsidR="00112BB7" w:rsidRDefault="00112BB7" w:rsidP="00DA7F7F">
      <w:pPr>
        <w:pStyle w:val="NoSpacing"/>
        <w:rPr>
          <w:color w:val="000000"/>
        </w:rPr>
      </w:pPr>
      <w:proofErr w:type="spellStart"/>
      <w:r>
        <w:rPr>
          <w:color w:val="000000"/>
        </w:rPr>
        <w:t>DeVille</w:t>
      </w:r>
      <w:proofErr w:type="spellEnd"/>
      <w:r>
        <w:rPr>
          <w:color w:val="000000"/>
        </w:rPr>
        <w:t xml:space="preserve">, N. V., Linda Powers Tomasso, Stoddard, O. P., Wilt, G. E., Horton, T. H., Wolf, K. L., Brymer, E., Kahn, P. H., &amp; James, P. (2021). Time Spent in Nature Is Associated with Increased Pro-Environmental Attitudes and </w:t>
      </w:r>
      <w:proofErr w:type="spellStart"/>
      <w:r>
        <w:rPr>
          <w:color w:val="000000"/>
        </w:rPr>
        <w:t>Behaviors</w:t>
      </w:r>
      <w:proofErr w:type="spellEnd"/>
      <w:r>
        <w:rPr>
          <w:color w:val="000000"/>
        </w:rPr>
        <w:t>. </w:t>
      </w:r>
      <w:r>
        <w:rPr>
          <w:i/>
          <w:iCs/>
          <w:color w:val="000000"/>
        </w:rPr>
        <w:t>International Journal of Environmental Research and Public Health</w:t>
      </w:r>
      <w:r>
        <w:rPr>
          <w:color w:val="000000"/>
        </w:rPr>
        <w:t>, </w:t>
      </w:r>
      <w:r>
        <w:rPr>
          <w:i/>
          <w:iCs/>
          <w:color w:val="000000"/>
        </w:rPr>
        <w:t>18</w:t>
      </w:r>
      <w:r>
        <w:rPr>
          <w:color w:val="000000"/>
        </w:rPr>
        <w:t xml:space="preserve">(14), 7498–7498. </w:t>
      </w:r>
      <w:hyperlink r:id="rId9" w:history="1">
        <w:r w:rsidRPr="003B2EDD">
          <w:rPr>
            <w:rStyle w:val="Hyperlink"/>
          </w:rPr>
          <w:t>https://doi.org/10.3390/ijerph18147498</w:t>
        </w:r>
      </w:hyperlink>
    </w:p>
    <w:p w14:paraId="3A422829" w14:textId="77777777" w:rsidR="00112BB7" w:rsidRDefault="00112BB7" w:rsidP="00DA7F7F">
      <w:pPr>
        <w:pStyle w:val="NoSpacing"/>
      </w:pPr>
    </w:p>
    <w:p w14:paraId="35DB970A" w14:textId="77777777" w:rsidR="00DA7F7F" w:rsidRDefault="00DA7F7F" w:rsidP="00DA7F7F">
      <w:pPr>
        <w:pStyle w:val="NoSpacing"/>
        <w:rPr>
          <w:color w:val="000000"/>
        </w:rPr>
      </w:pPr>
      <w:r>
        <w:rPr>
          <w:i/>
          <w:iCs/>
          <w:color w:val="000000"/>
        </w:rPr>
        <w:t>Disruptive Leadership Institute</w:t>
      </w:r>
      <w:r>
        <w:rPr>
          <w:color w:val="000000"/>
        </w:rPr>
        <w:t xml:space="preserve">. (2023). Disruptive Leadership Institute. </w:t>
      </w:r>
      <w:hyperlink r:id="rId10" w:history="1">
        <w:r w:rsidRPr="003B2EDD">
          <w:rPr>
            <w:rStyle w:val="Hyperlink"/>
          </w:rPr>
          <w:t>https://www.disruptiveleadership.institute/red_model/</w:t>
        </w:r>
      </w:hyperlink>
    </w:p>
    <w:p w14:paraId="6D31A75A" w14:textId="77777777" w:rsidR="00DA7F7F" w:rsidRDefault="00DA7F7F" w:rsidP="00DA7F7F">
      <w:pPr>
        <w:pStyle w:val="NoSpacing"/>
        <w:rPr>
          <w:color w:val="000000"/>
        </w:rPr>
      </w:pPr>
    </w:p>
    <w:p w14:paraId="24EE1AF0" w14:textId="77777777" w:rsidR="00DA7F7F" w:rsidRDefault="00DA7F7F" w:rsidP="00DA7F7F">
      <w:pPr>
        <w:pStyle w:val="NoSpacing"/>
        <w:rPr>
          <w:rFonts w:cs="Times New Roman"/>
          <w:color w:val="000000" w:themeColor="text1"/>
          <w:szCs w:val="24"/>
        </w:rPr>
      </w:pPr>
      <w:proofErr w:type="spellStart"/>
      <w:r w:rsidRPr="009A29F7">
        <w:rPr>
          <w:rFonts w:cs="Times New Roman"/>
          <w:color w:val="000000" w:themeColor="text1"/>
          <w:szCs w:val="24"/>
        </w:rPr>
        <w:t>ElHaffar</w:t>
      </w:r>
      <w:proofErr w:type="spellEnd"/>
      <w:r w:rsidRPr="009A29F7">
        <w:rPr>
          <w:rFonts w:cs="Times New Roman"/>
          <w:color w:val="000000" w:themeColor="text1"/>
          <w:szCs w:val="24"/>
        </w:rPr>
        <w:t xml:space="preserve">, G., Durif, F. </w:t>
      </w:r>
      <w:r>
        <w:rPr>
          <w:rFonts w:cs="Times New Roman"/>
          <w:color w:val="000000" w:themeColor="text1"/>
          <w:szCs w:val="24"/>
        </w:rPr>
        <w:t>&amp;</w:t>
      </w:r>
      <w:r w:rsidRPr="009A29F7">
        <w:rPr>
          <w:rFonts w:cs="Times New Roman"/>
          <w:color w:val="000000" w:themeColor="text1"/>
          <w:szCs w:val="24"/>
        </w:rPr>
        <w:t xml:space="preserve"> Dubé, L., </w:t>
      </w:r>
      <w:r>
        <w:rPr>
          <w:rFonts w:cs="Times New Roman"/>
          <w:color w:val="000000" w:themeColor="text1"/>
          <w:szCs w:val="24"/>
        </w:rPr>
        <w:t>(</w:t>
      </w:r>
      <w:r w:rsidRPr="009A29F7">
        <w:rPr>
          <w:rFonts w:cs="Times New Roman"/>
          <w:color w:val="000000" w:themeColor="text1"/>
          <w:szCs w:val="24"/>
        </w:rPr>
        <w:t>2020</w:t>
      </w:r>
      <w:r>
        <w:rPr>
          <w:rFonts w:cs="Times New Roman"/>
          <w:color w:val="000000" w:themeColor="text1"/>
          <w:szCs w:val="24"/>
        </w:rPr>
        <w:t>)</w:t>
      </w:r>
      <w:r w:rsidRPr="009A29F7">
        <w:rPr>
          <w:rFonts w:cs="Times New Roman"/>
          <w:color w:val="000000" w:themeColor="text1"/>
          <w:szCs w:val="24"/>
        </w:rPr>
        <w:t>. Towards closing the attitude-intention-</w:t>
      </w:r>
      <w:proofErr w:type="spellStart"/>
      <w:r w:rsidRPr="009A29F7">
        <w:rPr>
          <w:rFonts w:cs="Times New Roman"/>
          <w:color w:val="000000" w:themeColor="text1"/>
          <w:szCs w:val="24"/>
        </w:rPr>
        <w:t>behavior</w:t>
      </w:r>
      <w:proofErr w:type="spellEnd"/>
      <w:r w:rsidRPr="009A29F7">
        <w:rPr>
          <w:rFonts w:cs="Times New Roman"/>
          <w:color w:val="000000" w:themeColor="text1"/>
          <w:szCs w:val="24"/>
        </w:rPr>
        <w:t xml:space="preserve"> gap in green consumption: A narrative review of the literature and an overview of future research directions. </w:t>
      </w:r>
      <w:r w:rsidRPr="009A29F7">
        <w:rPr>
          <w:rFonts w:cs="Times New Roman"/>
          <w:i/>
          <w:iCs/>
          <w:color w:val="000000" w:themeColor="text1"/>
          <w:szCs w:val="24"/>
        </w:rPr>
        <w:t>Journal of cleaner production</w:t>
      </w:r>
      <w:r w:rsidRPr="009A29F7">
        <w:rPr>
          <w:rFonts w:cs="Times New Roman"/>
          <w:color w:val="000000" w:themeColor="text1"/>
          <w:szCs w:val="24"/>
        </w:rPr>
        <w:t>, </w:t>
      </w:r>
      <w:r w:rsidRPr="009A29F7">
        <w:rPr>
          <w:rFonts w:cs="Times New Roman"/>
          <w:i/>
          <w:iCs/>
          <w:color w:val="000000" w:themeColor="text1"/>
          <w:szCs w:val="24"/>
        </w:rPr>
        <w:t>275</w:t>
      </w:r>
      <w:r w:rsidRPr="009A29F7">
        <w:rPr>
          <w:rFonts w:cs="Times New Roman"/>
          <w:color w:val="000000" w:themeColor="text1"/>
          <w:szCs w:val="24"/>
        </w:rPr>
        <w:t xml:space="preserve">, </w:t>
      </w:r>
      <w:proofErr w:type="spellStart"/>
      <w:r w:rsidRPr="009A29F7">
        <w:rPr>
          <w:rFonts w:cs="Times New Roman"/>
          <w:color w:val="000000" w:themeColor="text1"/>
          <w:szCs w:val="24"/>
        </w:rPr>
        <w:t>p.122556</w:t>
      </w:r>
      <w:proofErr w:type="spellEnd"/>
      <w:r w:rsidRPr="009A29F7">
        <w:rPr>
          <w:rFonts w:cs="Times New Roman"/>
          <w:color w:val="000000" w:themeColor="text1"/>
          <w:szCs w:val="24"/>
        </w:rPr>
        <w:t>.</w:t>
      </w:r>
    </w:p>
    <w:p w14:paraId="67093A2B" w14:textId="77777777" w:rsidR="00DA7F7F" w:rsidRDefault="00DA7F7F" w:rsidP="00DA7F7F">
      <w:pPr>
        <w:pStyle w:val="NoSpacing"/>
        <w:rPr>
          <w:color w:val="000000"/>
        </w:rPr>
      </w:pPr>
      <w:r>
        <w:rPr>
          <w:color w:val="000000"/>
        </w:rPr>
        <w:t xml:space="preserve">Heding, T., </w:t>
      </w:r>
      <w:proofErr w:type="spellStart"/>
      <w:r>
        <w:rPr>
          <w:color w:val="000000"/>
        </w:rPr>
        <w:t>Knudtzen</w:t>
      </w:r>
      <w:proofErr w:type="spellEnd"/>
      <w:r>
        <w:rPr>
          <w:color w:val="000000"/>
        </w:rPr>
        <w:t>, C. F., &amp; Mogens Bjerre. (2020). </w:t>
      </w:r>
      <w:r>
        <w:rPr>
          <w:i/>
          <w:iCs/>
          <w:color w:val="000000"/>
        </w:rPr>
        <w:t>Brand Management</w:t>
      </w:r>
      <w:r>
        <w:rPr>
          <w:color w:val="000000"/>
        </w:rPr>
        <w:t xml:space="preserve">. Routledge. </w:t>
      </w:r>
      <w:hyperlink r:id="rId11" w:history="1">
        <w:r w:rsidRPr="003B2EDD">
          <w:rPr>
            <w:rStyle w:val="Hyperlink"/>
          </w:rPr>
          <w:t>https://www.routledge.com/Brand-Management-Mastering-Research-Theory-and-Practice/Heding-Knudtzen-Bjerre/p/book/9780367172589</w:t>
        </w:r>
      </w:hyperlink>
    </w:p>
    <w:p w14:paraId="68097BA7" w14:textId="77777777" w:rsidR="00DA7F7F" w:rsidRDefault="00DA7F7F" w:rsidP="00DA7F7F">
      <w:pPr>
        <w:pStyle w:val="NoSpacing"/>
        <w:rPr>
          <w:color w:val="000000"/>
        </w:rPr>
      </w:pPr>
    </w:p>
    <w:p w14:paraId="1006121E" w14:textId="77777777" w:rsidR="00DA7F7F" w:rsidRDefault="00DA7F7F" w:rsidP="00DA7F7F">
      <w:pPr>
        <w:pStyle w:val="NoSpacing"/>
        <w:rPr>
          <w:rFonts w:cs="Times New Roman"/>
          <w:color w:val="000000" w:themeColor="text1"/>
          <w:szCs w:val="24"/>
        </w:rPr>
      </w:pPr>
      <w:r w:rsidRPr="009A29F7">
        <w:rPr>
          <w:rFonts w:cs="Times New Roman"/>
          <w:color w:val="000000" w:themeColor="text1"/>
          <w:szCs w:val="24"/>
          <w:shd w:val="clear" w:color="auto" w:fill="FFFFFF"/>
        </w:rPr>
        <w:t xml:space="preserve">Kwok, L., </w:t>
      </w:r>
      <w:r>
        <w:rPr>
          <w:rFonts w:cs="Times New Roman"/>
          <w:color w:val="000000" w:themeColor="text1"/>
          <w:szCs w:val="24"/>
          <w:shd w:val="clear" w:color="auto" w:fill="FFFFFF"/>
        </w:rPr>
        <w:t>(</w:t>
      </w:r>
      <w:r w:rsidRPr="009A29F7">
        <w:rPr>
          <w:rFonts w:cs="Times New Roman"/>
          <w:color w:val="000000" w:themeColor="text1"/>
          <w:szCs w:val="24"/>
          <w:shd w:val="clear" w:color="auto" w:fill="FFFFFF"/>
        </w:rPr>
        <w:t>2022</w:t>
      </w:r>
      <w:r>
        <w:rPr>
          <w:rFonts w:cs="Times New Roman"/>
          <w:color w:val="000000" w:themeColor="text1"/>
          <w:szCs w:val="24"/>
          <w:shd w:val="clear" w:color="auto" w:fill="FFFFFF"/>
        </w:rPr>
        <w:t>)</w:t>
      </w:r>
      <w:r w:rsidRPr="009A29F7">
        <w:rPr>
          <w:rFonts w:cs="Times New Roman"/>
          <w:color w:val="000000" w:themeColor="text1"/>
          <w:szCs w:val="24"/>
          <w:shd w:val="clear" w:color="auto" w:fill="FFFFFF"/>
        </w:rPr>
        <w:t>. Labor shortage: a critical reflection and a call for industry-academia collaboration. </w:t>
      </w:r>
      <w:r w:rsidRPr="009A29F7">
        <w:rPr>
          <w:rFonts w:cs="Times New Roman"/>
          <w:i/>
          <w:iCs/>
          <w:color w:val="000000" w:themeColor="text1"/>
          <w:szCs w:val="24"/>
          <w:shd w:val="clear" w:color="auto" w:fill="FFFFFF"/>
        </w:rPr>
        <w:t>International Journal of Contemporary Hospitality Management</w:t>
      </w:r>
      <w:r w:rsidRPr="009A29F7">
        <w:rPr>
          <w:rFonts w:cs="Times New Roman"/>
          <w:color w:val="000000" w:themeColor="text1"/>
          <w:szCs w:val="24"/>
          <w:shd w:val="clear" w:color="auto" w:fill="FFFFFF"/>
        </w:rPr>
        <w:t>, </w:t>
      </w:r>
      <w:r w:rsidRPr="009A29F7">
        <w:rPr>
          <w:rFonts w:cs="Times New Roman"/>
          <w:i/>
          <w:iCs/>
          <w:color w:val="000000" w:themeColor="text1"/>
          <w:szCs w:val="24"/>
          <w:shd w:val="clear" w:color="auto" w:fill="FFFFFF"/>
        </w:rPr>
        <w:t>34</w:t>
      </w:r>
      <w:r w:rsidRPr="009A29F7">
        <w:rPr>
          <w:rFonts w:cs="Times New Roman"/>
          <w:color w:val="000000" w:themeColor="text1"/>
          <w:szCs w:val="24"/>
          <w:shd w:val="clear" w:color="auto" w:fill="FFFFFF"/>
        </w:rPr>
        <w:t xml:space="preserve">(11), </w:t>
      </w:r>
      <w:proofErr w:type="spellStart"/>
      <w:r w:rsidRPr="009A29F7">
        <w:rPr>
          <w:rFonts w:cs="Times New Roman"/>
          <w:color w:val="000000" w:themeColor="text1"/>
          <w:szCs w:val="24"/>
          <w:shd w:val="clear" w:color="auto" w:fill="FFFFFF"/>
        </w:rPr>
        <w:t>pp.3929</w:t>
      </w:r>
      <w:proofErr w:type="spellEnd"/>
      <w:r w:rsidRPr="009A29F7">
        <w:rPr>
          <w:rFonts w:cs="Times New Roman"/>
          <w:color w:val="000000" w:themeColor="text1"/>
          <w:szCs w:val="24"/>
          <w:shd w:val="clear" w:color="auto" w:fill="FFFFFF"/>
        </w:rPr>
        <w:t>-3943.</w:t>
      </w:r>
      <w:r w:rsidRPr="009A29F7">
        <w:rPr>
          <w:rFonts w:cs="Times New Roman"/>
          <w:color w:val="000000" w:themeColor="text1"/>
          <w:szCs w:val="24"/>
        </w:rPr>
        <w:t xml:space="preserve"> </w:t>
      </w:r>
    </w:p>
    <w:p w14:paraId="1C27C3E6" w14:textId="77777777" w:rsidR="00DA7F7F" w:rsidRPr="009A29F7" w:rsidRDefault="00DA7F7F" w:rsidP="00DA7F7F">
      <w:pPr>
        <w:pStyle w:val="NoSpacing"/>
        <w:rPr>
          <w:rFonts w:cs="Times New Roman"/>
          <w:color w:val="000000" w:themeColor="text1"/>
          <w:szCs w:val="24"/>
        </w:rPr>
      </w:pPr>
    </w:p>
    <w:p w14:paraId="66986AF2" w14:textId="77777777" w:rsidR="00DA7F7F" w:rsidRDefault="00DA7F7F" w:rsidP="00DA7F7F">
      <w:pPr>
        <w:pStyle w:val="NoSpacing"/>
        <w:rPr>
          <w:rFonts w:cs="Times New Roman"/>
          <w:color w:val="000000" w:themeColor="text1"/>
          <w:szCs w:val="24"/>
        </w:rPr>
      </w:pPr>
      <w:r w:rsidRPr="009A29F7">
        <w:rPr>
          <w:rFonts w:cs="Times New Roman"/>
          <w:color w:val="000000" w:themeColor="text1"/>
          <w:szCs w:val="24"/>
          <w:shd w:val="clear" w:color="auto" w:fill="FFFFFF"/>
        </w:rPr>
        <w:t xml:space="preserve">McCartney, S., Murphy, C. </w:t>
      </w:r>
      <w:r>
        <w:rPr>
          <w:rFonts w:cs="Times New Roman"/>
          <w:color w:val="000000" w:themeColor="text1"/>
          <w:szCs w:val="24"/>
          <w:shd w:val="clear" w:color="auto" w:fill="FFFFFF"/>
        </w:rPr>
        <w:t>&amp;</w:t>
      </w:r>
      <w:r w:rsidRPr="009A29F7">
        <w:rPr>
          <w:rFonts w:cs="Times New Roman"/>
          <w:color w:val="000000" w:themeColor="text1"/>
          <w:szCs w:val="24"/>
          <w:shd w:val="clear" w:color="auto" w:fill="FFFFFF"/>
        </w:rPr>
        <w:t xml:space="preserve"> </w:t>
      </w:r>
      <w:proofErr w:type="spellStart"/>
      <w:r w:rsidRPr="009A29F7">
        <w:rPr>
          <w:rFonts w:cs="Times New Roman"/>
          <w:color w:val="000000" w:themeColor="text1"/>
          <w:szCs w:val="24"/>
          <w:shd w:val="clear" w:color="auto" w:fill="FFFFFF"/>
        </w:rPr>
        <w:t>Mccarthy</w:t>
      </w:r>
      <w:proofErr w:type="spellEnd"/>
      <w:r w:rsidRPr="009A29F7">
        <w:rPr>
          <w:rFonts w:cs="Times New Roman"/>
          <w:color w:val="000000" w:themeColor="text1"/>
          <w:szCs w:val="24"/>
          <w:shd w:val="clear" w:color="auto" w:fill="FFFFFF"/>
        </w:rPr>
        <w:t xml:space="preserve">, J., </w:t>
      </w:r>
      <w:r>
        <w:rPr>
          <w:rFonts w:cs="Times New Roman"/>
          <w:color w:val="000000" w:themeColor="text1"/>
          <w:szCs w:val="24"/>
          <w:shd w:val="clear" w:color="auto" w:fill="FFFFFF"/>
        </w:rPr>
        <w:t>(</w:t>
      </w:r>
      <w:r w:rsidRPr="009A29F7">
        <w:rPr>
          <w:rFonts w:cs="Times New Roman"/>
          <w:color w:val="000000" w:themeColor="text1"/>
          <w:szCs w:val="24"/>
          <w:shd w:val="clear" w:color="auto" w:fill="FFFFFF"/>
        </w:rPr>
        <w:t>2020</w:t>
      </w:r>
      <w:r>
        <w:rPr>
          <w:rFonts w:cs="Times New Roman"/>
          <w:color w:val="000000" w:themeColor="text1"/>
          <w:szCs w:val="24"/>
          <w:shd w:val="clear" w:color="auto" w:fill="FFFFFF"/>
        </w:rPr>
        <w:t>)</w:t>
      </w:r>
      <w:r w:rsidRPr="009A29F7">
        <w:rPr>
          <w:rFonts w:cs="Times New Roman"/>
          <w:color w:val="000000" w:themeColor="text1"/>
          <w:szCs w:val="24"/>
          <w:shd w:val="clear" w:color="auto" w:fill="FFFFFF"/>
        </w:rPr>
        <w:t>. 21st century HR: a competency model for the emerging role of HR Analysts. </w:t>
      </w:r>
      <w:r w:rsidRPr="009A29F7">
        <w:rPr>
          <w:rFonts w:cs="Times New Roman"/>
          <w:i/>
          <w:iCs/>
          <w:color w:val="000000" w:themeColor="text1"/>
          <w:szCs w:val="24"/>
          <w:shd w:val="clear" w:color="auto" w:fill="FFFFFF"/>
        </w:rPr>
        <w:t>Personnel review</w:t>
      </w:r>
      <w:r w:rsidRPr="009A29F7">
        <w:rPr>
          <w:rFonts w:cs="Times New Roman"/>
          <w:color w:val="000000" w:themeColor="text1"/>
          <w:szCs w:val="24"/>
          <w:shd w:val="clear" w:color="auto" w:fill="FFFFFF"/>
        </w:rPr>
        <w:t>, </w:t>
      </w:r>
      <w:r w:rsidRPr="009A29F7">
        <w:rPr>
          <w:rFonts w:cs="Times New Roman"/>
          <w:i/>
          <w:iCs/>
          <w:color w:val="000000" w:themeColor="text1"/>
          <w:szCs w:val="24"/>
          <w:shd w:val="clear" w:color="auto" w:fill="FFFFFF"/>
        </w:rPr>
        <w:t>50</w:t>
      </w:r>
      <w:r w:rsidRPr="009A29F7">
        <w:rPr>
          <w:rFonts w:cs="Times New Roman"/>
          <w:color w:val="000000" w:themeColor="text1"/>
          <w:szCs w:val="24"/>
          <w:shd w:val="clear" w:color="auto" w:fill="FFFFFF"/>
        </w:rPr>
        <w:t xml:space="preserve">(6), </w:t>
      </w:r>
      <w:proofErr w:type="spellStart"/>
      <w:r w:rsidRPr="009A29F7">
        <w:rPr>
          <w:rFonts w:cs="Times New Roman"/>
          <w:color w:val="000000" w:themeColor="text1"/>
          <w:szCs w:val="24"/>
          <w:shd w:val="clear" w:color="auto" w:fill="FFFFFF"/>
        </w:rPr>
        <w:t>pp.1495</w:t>
      </w:r>
      <w:proofErr w:type="spellEnd"/>
      <w:r w:rsidRPr="009A29F7">
        <w:rPr>
          <w:rFonts w:cs="Times New Roman"/>
          <w:color w:val="000000" w:themeColor="text1"/>
          <w:szCs w:val="24"/>
          <w:shd w:val="clear" w:color="auto" w:fill="FFFFFF"/>
        </w:rPr>
        <w:t>-1513.</w:t>
      </w:r>
      <w:r w:rsidRPr="009A29F7">
        <w:rPr>
          <w:rFonts w:cs="Times New Roman"/>
          <w:color w:val="000000" w:themeColor="text1"/>
          <w:szCs w:val="24"/>
        </w:rPr>
        <w:t xml:space="preserve"> </w:t>
      </w:r>
    </w:p>
    <w:p w14:paraId="7DAA9785" w14:textId="77777777" w:rsidR="00DA7F7F" w:rsidRPr="009A29F7" w:rsidRDefault="00DA7F7F" w:rsidP="00DA7F7F">
      <w:pPr>
        <w:pStyle w:val="NoSpacing"/>
        <w:rPr>
          <w:rFonts w:cs="Times New Roman"/>
          <w:color w:val="000000" w:themeColor="text1"/>
          <w:szCs w:val="24"/>
        </w:rPr>
      </w:pPr>
    </w:p>
    <w:p w14:paraId="20AAA26F" w14:textId="77777777" w:rsidR="00DA7F7F" w:rsidRDefault="00DA7F7F" w:rsidP="00DA7F7F">
      <w:pPr>
        <w:pStyle w:val="NoSpacing"/>
        <w:rPr>
          <w:rFonts w:cs="Times New Roman"/>
          <w:color w:val="000000" w:themeColor="text1"/>
          <w:szCs w:val="24"/>
        </w:rPr>
      </w:pPr>
      <w:r w:rsidRPr="009A29F7">
        <w:rPr>
          <w:rFonts w:cs="Times New Roman"/>
          <w:color w:val="000000" w:themeColor="text1"/>
          <w:szCs w:val="24"/>
          <w:shd w:val="clear" w:color="auto" w:fill="FFFFFF"/>
        </w:rPr>
        <w:t xml:space="preserve">Mohsin, A., </w:t>
      </w:r>
      <w:proofErr w:type="spellStart"/>
      <w:r w:rsidRPr="009A29F7">
        <w:rPr>
          <w:rFonts w:cs="Times New Roman"/>
          <w:color w:val="000000" w:themeColor="text1"/>
          <w:szCs w:val="24"/>
          <w:shd w:val="clear" w:color="auto" w:fill="FFFFFF"/>
        </w:rPr>
        <w:t>Brochado</w:t>
      </w:r>
      <w:proofErr w:type="spellEnd"/>
      <w:r w:rsidRPr="009A29F7">
        <w:rPr>
          <w:rFonts w:cs="Times New Roman"/>
          <w:color w:val="000000" w:themeColor="text1"/>
          <w:szCs w:val="24"/>
          <w:shd w:val="clear" w:color="auto" w:fill="FFFFFF"/>
        </w:rPr>
        <w:t xml:space="preserve">, A. </w:t>
      </w:r>
      <w:r>
        <w:rPr>
          <w:rFonts w:cs="Times New Roman"/>
          <w:color w:val="000000" w:themeColor="text1"/>
          <w:szCs w:val="24"/>
          <w:shd w:val="clear" w:color="auto" w:fill="FFFFFF"/>
        </w:rPr>
        <w:t>&amp;</w:t>
      </w:r>
      <w:r w:rsidRPr="009A29F7">
        <w:rPr>
          <w:rFonts w:cs="Times New Roman"/>
          <w:color w:val="000000" w:themeColor="text1"/>
          <w:szCs w:val="24"/>
          <w:shd w:val="clear" w:color="auto" w:fill="FFFFFF"/>
        </w:rPr>
        <w:t xml:space="preserve"> Rodrigues, H., </w:t>
      </w:r>
      <w:r>
        <w:rPr>
          <w:rFonts w:cs="Times New Roman"/>
          <w:color w:val="000000" w:themeColor="text1"/>
          <w:szCs w:val="24"/>
          <w:shd w:val="clear" w:color="auto" w:fill="FFFFFF"/>
        </w:rPr>
        <w:t>(</w:t>
      </w:r>
      <w:r w:rsidRPr="009A29F7">
        <w:rPr>
          <w:rFonts w:cs="Times New Roman"/>
          <w:color w:val="000000" w:themeColor="text1"/>
          <w:szCs w:val="24"/>
          <w:shd w:val="clear" w:color="auto" w:fill="FFFFFF"/>
        </w:rPr>
        <w:t>2023</w:t>
      </w:r>
      <w:r>
        <w:rPr>
          <w:rFonts w:cs="Times New Roman"/>
          <w:color w:val="000000" w:themeColor="text1"/>
          <w:szCs w:val="24"/>
          <w:shd w:val="clear" w:color="auto" w:fill="FFFFFF"/>
        </w:rPr>
        <w:t>)</w:t>
      </w:r>
      <w:r w:rsidRPr="009A29F7">
        <w:rPr>
          <w:rFonts w:cs="Times New Roman"/>
          <w:color w:val="000000" w:themeColor="text1"/>
          <w:szCs w:val="24"/>
          <w:shd w:val="clear" w:color="auto" w:fill="FFFFFF"/>
        </w:rPr>
        <w:t>. Mind the gap: a critical reflection on hotel employee turnover. </w:t>
      </w:r>
      <w:r w:rsidRPr="009A29F7">
        <w:rPr>
          <w:rFonts w:cs="Times New Roman"/>
          <w:i/>
          <w:iCs/>
          <w:color w:val="000000" w:themeColor="text1"/>
          <w:szCs w:val="24"/>
          <w:shd w:val="clear" w:color="auto" w:fill="FFFFFF"/>
        </w:rPr>
        <w:t>International Journal of Contemporary Hospitality Management</w:t>
      </w:r>
      <w:r w:rsidRPr="009A29F7">
        <w:rPr>
          <w:rFonts w:cs="Times New Roman"/>
          <w:color w:val="000000" w:themeColor="text1"/>
          <w:szCs w:val="24"/>
          <w:shd w:val="clear" w:color="auto" w:fill="FFFFFF"/>
        </w:rPr>
        <w:t>, </w:t>
      </w:r>
      <w:r w:rsidRPr="009A29F7">
        <w:rPr>
          <w:rFonts w:cs="Times New Roman"/>
          <w:i/>
          <w:iCs/>
          <w:color w:val="000000" w:themeColor="text1"/>
          <w:szCs w:val="24"/>
          <w:shd w:val="clear" w:color="auto" w:fill="FFFFFF"/>
        </w:rPr>
        <w:t>35</w:t>
      </w:r>
      <w:r w:rsidRPr="009A29F7">
        <w:rPr>
          <w:rFonts w:cs="Times New Roman"/>
          <w:color w:val="000000" w:themeColor="text1"/>
          <w:szCs w:val="24"/>
          <w:shd w:val="clear" w:color="auto" w:fill="FFFFFF"/>
        </w:rPr>
        <w:t xml:space="preserve">(7), </w:t>
      </w:r>
      <w:proofErr w:type="spellStart"/>
      <w:r w:rsidRPr="009A29F7">
        <w:rPr>
          <w:rFonts w:cs="Times New Roman"/>
          <w:color w:val="000000" w:themeColor="text1"/>
          <w:szCs w:val="24"/>
          <w:shd w:val="clear" w:color="auto" w:fill="FFFFFF"/>
        </w:rPr>
        <w:t>pp.2481</w:t>
      </w:r>
      <w:proofErr w:type="spellEnd"/>
      <w:r w:rsidRPr="009A29F7">
        <w:rPr>
          <w:rFonts w:cs="Times New Roman"/>
          <w:color w:val="000000" w:themeColor="text1"/>
          <w:szCs w:val="24"/>
          <w:shd w:val="clear" w:color="auto" w:fill="FFFFFF"/>
        </w:rPr>
        <w:t>-2495.</w:t>
      </w:r>
      <w:r w:rsidRPr="009A29F7">
        <w:rPr>
          <w:rFonts w:cs="Times New Roman"/>
          <w:color w:val="000000" w:themeColor="text1"/>
          <w:szCs w:val="24"/>
        </w:rPr>
        <w:t xml:space="preserve"> </w:t>
      </w:r>
    </w:p>
    <w:p w14:paraId="20F74618" w14:textId="77777777" w:rsidR="00DA7F7F" w:rsidRDefault="00DA7F7F" w:rsidP="00DA7F7F">
      <w:pPr>
        <w:pStyle w:val="NoSpacing"/>
        <w:rPr>
          <w:color w:val="000000"/>
        </w:rPr>
      </w:pPr>
      <w:r>
        <w:rPr>
          <w:color w:val="000000"/>
        </w:rPr>
        <w:t>Moon, S.-J. (2021). </w:t>
      </w:r>
      <w:r>
        <w:rPr>
          <w:i/>
          <w:iCs/>
          <w:color w:val="000000"/>
        </w:rPr>
        <w:t>Investigating beliefs, attitudes, and intentions regarding green restaurant patronage: An application of...</w:t>
      </w:r>
      <w:r>
        <w:rPr>
          <w:color w:val="000000"/>
        </w:rPr>
        <w:t xml:space="preserve"> ResearchGate; Elsevier BV. </w:t>
      </w:r>
      <w:hyperlink r:id="rId12" w:history="1">
        <w:r w:rsidRPr="003B2EDD">
          <w:rPr>
            <w:rStyle w:val="Hyperlink"/>
          </w:rPr>
          <w:t>https://www.researchgate.net/publication/346402512_Investigating_beliefs_attitudes_and_intentions_regarding_green_restaurant_patronage_An_application_of_the_extended_theory_of_planned_behavior_with_moderating_effects_of_gender_and_age</w:t>
        </w:r>
      </w:hyperlink>
    </w:p>
    <w:p w14:paraId="4948BA7E" w14:textId="77777777" w:rsidR="00DA7F7F" w:rsidRDefault="00DA7F7F" w:rsidP="00DA7F7F">
      <w:pPr>
        <w:pStyle w:val="NoSpacing"/>
        <w:rPr>
          <w:rFonts w:cs="Times New Roman"/>
          <w:color w:val="000000" w:themeColor="text1"/>
          <w:szCs w:val="24"/>
        </w:rPr>
      </w:pPr>
    </w:p>
    <w:p w14:paraId="773C6EA3" w14:textId="77777777" w:rsidR="00DA7F7F" w:rsidRDefault="00DA7F7F" w:rsidP="00DA7F7F">
      <w:pPr>
        <w:pStyle w:val="NoSpacing"/>
        <w:rPr>
          <w:color w:val="000000"/>
        </w:rPr>
      </w:pPr>
      <w:r>
        <w:rPr>
          <w:color w:val="000000"/>
        </w:rPr>
        <w:t>Paul, R., &amp; Elder, L. (2005). </w:t>
      </w:r>
      <w:r>
        <w:rPr>
          <w:i/>
          <w:iCs/>
          <w:color w:val="000000"/>
        </w:rPr>
        <w:t xml:space="preserve">A Guide </w:t>
      </w:r>
      <w:proofErr w:type="gramStart"/>
      <w:r>
        <w:rPr>
          <w:i/>
          <w:iCs/>
          <w:color w:val="000000"/>
        </w:rPr>
        <w:t>For</w:t>
      </w:r>
      <w:proofErr w:type="gramEnd"/>
      <w:r>
        <w:rPr>
          <w:i/>
          <w:iCs/>
          <w:color w:val="000000"/>
        </w:rPr>
        <w:t xml:space="preserve"> Educators to Critical Thinking Competency Standards </w:t>
      </w:r>
      <w:proofErr w:type="spellStart"/>
      <w:r>
        <w:rPr>
          <w:i/>
          <w:iCs/>
          <w:color w:val="000000"/>
        </w:rPr>
        <w:t>Standards</w:t>
      </w:r>
      <w:proofErr w:type="spellEnd"/>
      <w:r>
        <w:rPr>
          <w:i/>
          <w:iCs/>
          <w:color w:val="000000"/>
        </w:rPr>
        <w:t>, Principles, Performance Indicators, and Outcomes With a Critical Thinking Master Rubric Foundation for Critical Thinking</w:t>
      </w:r>
      <w:r>
        <w:rPr>
          <w:color w:val="000000"/>
        </w:rPr>
        <w:t xml:space="preserve">. </w:t>
      </w:r>
      <w:hyperlink r:id="rId13" w:history="1">
        <w:r w:rsidRPr="003B2EDD">
          <w:rPr>
            <w:rStyle w:val="Hyperlink"/>
          </w:rPr>
          <w:t>https://www.criticalthinking.org/resources/PDF/CT-competencies%202005.pdf</w:t>
        </w:r>
      </w:hyperlink>
    </w:p>
    <w:p w14:paraId="052B6796" w14:textId="77777777" w:rsidR="00DA7F7F" w:rsidRDefault="00DA7F7F" w:rsidP="00DA7F7F">
      <w:pPr>
        <w:pStyle w:val="NoSpacing"/>
      </w:pPr>
    </w:p>
    <w:p w14:paraId="6CFDEE6B" w14:textId="77777777" w:rsidR="00DA7F7F" w:rsidRDefault="00DA7F7F" w:rsidP="00DA7F7F">
      <w:pPr>
        <w:pStyle w:val="NoSpacing"/>
        <w:rPr>
          <w:rFonts w:cs="Times New Roman"/>
          <w:color w:val="000000" w:themeColor="text1"/>
          <w:szCs w:val="24"/>
        </w:rPr>
      </w:pPr>
      <w:r w:rsidRPr="009A29F7">
        <w:rPr>
          <w:rFonts w:cs="Times New Roman"/>
          <w:color w:val="000000" w:themeColor="text1"/>
          <w:szCs w:val="24"/>
        </w:rPr>
        <w:t xml:space="preserve">Paul, G.D. </w:t>
      </w:r>
      <w:r>
        <w:rPr>
          <w:rFonts w:cs="Times New Roman"/>
          <w:color w:val="000000" w:themeColor="text1"/>
          <w:szCs w:val="24"/>
        </w:rPr>
        <w:t>&amp;</w:t>
      </w:r>
      <w:r w:rsidRPr="009A29F7">
        <w:rPr>
          <w:rFonts w:cs="Times New Roman"/>
          <w:color w:val="000000" w:themeColor="text1"/>
          <w:szCs w:val="24"/>
        </w:rPr>
        <w:t xml:space="preserve"> Kee, </w:t>
      </w:r>
      <w:proofErr w:type="spellStart"/>
      <w:r w:rsidRPr="009A29F7">
        <w:rPr>
          <w:rFonts w:cs="Times New Roman"/>
          <w:color w:val="000000" w:themeColor="text1"/>
          <w:szCs w:val="24"/>
        </w:rPr>
        <w:t>D.M.H</w:t>
      </w:r>
      <w:proofErr w:type="spellEnd"/>
      <w:r w:rsidRPr="009A29F7">
        <w:rPr>
          <w:rFonts w:cs="Times New Roman"/>
          <w:color w:val="000000" w:themeColor="text1"/>
          <w:szCs w:val="24"/>
        </w:rPr>
        <w:t xml:space="preserve">., </w:t>
      </w:r>
      <w:r>
        <w:rPr>
          <w:rFonts w:cs="Times New Roman"/>
          <w:color w:val="000000" w:themeColor="text1"/>
          <w:szCs w:val="24"/>
        </w:rPr>
        <w:t>(</w:t>
      </w:r>
      <w:r w:rsidRPr="009A29F7">
        <w:rPr>
          <w:rFonts w:cs="Times New Roman"/>
          <w:color w:val="000000" w:themeColor="text1"/>
          <w:szCs w:val="24"/>
        </w:rPr>
        <w:t>2020</w:t>
      </w:r>
      <w:r>
        <w:rPr>
          <w:rFonts w:cs="Times New Roman"/>
          <w:color w:val="000000" w:themeColor="text1"/>
          <w:szCs w:val="24"/>
        </w:rPr>
        <w:t>)</w:t>
      </w:r>
      <w:r w:rsidRPr="009A29F7">
        <w:rPr>
          <w:rFonts w:cs="Times New Roman"/>
          <w:color w:val="000000" w:themeColor="text1"/>
          <w:szCs w:val="24"/>
        </w:rPr>
        <w:t>. HR, workplace bullying, and turnover intention: The role of work engagement. </w:t>
      </w:r>
      <w:r w:rsidRPr="009A29F7">
        <w:rPr>
          <w:rFonts w:cs="Times New Roman"/>
          <w:i/>
          <w:iCs/>
          <w:color w:val="000000" w:themeColor="text1"/>
          <w:szCs w:val="24"/>
        </w:rPr>
        <w:t>Journal of Environmental Treatment Techniques</w:t>
      </w:r>
      <w:r w:rsidRPr="009A29F7">
        <w:rPr>
          <w:rFonts w:cs="Times New Roman"/>
          <w:color w:val="000000" w:themeColor="text1"/>
          <w:szCs w:val="24"/>
        </w:rPr>
        <w:t>, </w:t>
      </w:r>
      <w:r w:rsidRPr="009A29F7">
        <w:rPr>
          <w:rFonts w:cs="Times New Roman"/>
          <w:i/>
          <w:iCs/>
          <w:color w:val="000000" w:themeColor="text1"/>
          <w:szCs w:val="24"/>
        </w:rPr>
        <w:t>8</w:t>
      </w:r>
      <w:r w:rsidRPr="009A29F7">
        <w:rPr>
          <w:rFonts w:cs="Times New Roman"/>
          <w:color w:val="000000" w:themeColor="text1"/>
          <w:szCs w:val="24"/>
        </w:rPr>
        <w:t xml:space="preserve">(1), </w:t>
      </w:r>
      <w:proofErr w:type="spellStart"/>
      <w:r w:rsidRPr="009A29F7">
        <w:rPr>
          <w:rFonts w:cs="Times New Roman"/>
          <w:color w:val="000000" w:themeColor="text1"/>
          <w:szCs w:val="24"/>
        </w:rPr>
        <w:t>pp.23</w:t>
      </w:r>
      <w:proofErr w:type="spellEnd"/>
      <w:r w:rsidRPr="009A29F7">
        <w:rPr>
          <w:rFonts w:cs="Times New Roman"/>
          <w:color w:val="000000" w:themeColor="text1"/>
          <w:szCs w:val="24"/>
        </w:rPr>
        <w:t>-27.</w:t>
      </w:r>
    </w:p>
    <w:p w14:paraId="3F3AB7B4" w14:textId="77777777" w:rsidR="00DA7F7F" w:rsidRDefault="00DA7F7F" w:rsidP="00DA7F7F">
      <w:pPr>
        <w:pStyle w:val="NoSpacing"/>
        <w:rPr>
          <w:rFonts w:cs="Times New Roman"/>
          <w:color w:val="000000" w:themeColor="text1"/>
          <w:szCs w:val="24"/>
        </w:rPr>
      </w:pPr>
    </w:p>
    <w:p w14:paraId="11FAAD73" w14:textId="77777777" w:rsidR="00DA7F7F" w:rsidRDefault="00DA7F7F" w:rsidP="00DA7F7F">
      <w:pPr>
        <w:pStyle w:val="NoSpacing"/>
        <w:rPr>
          <w:color w:val="000000"/>
        </w:rPr>
      </w:pPr>
      <w:r>
        <w:rPr>
          <w:color w:val="000000"/>
        </w:rPr>
        <w:lastRenderedPageBreak/>
        <w:t>Post, C., Sarala, R. M., Gatrell, C., &amp; Prescott, J. E. (2019, December). </w:t>
      </w:r>
      <w:r>
        <w:rPr>
          <w:i/>
          <w:iCs/>
          <w:color w:val="000000"/>
        </w:rPr>
        <w:t>Advancing Theory with Review Articles</w:t>
      </w:r>
      <w:r>
        <w:rPr>
          <w:color w:val="000000"/>
        </w:rPr>
        <w:t xml:space="preserve">. ResearchGate; Wiley. </w:t>
      </w:r>
      <w:hyperlink r:id="rId14" w:history="1">
        <w:r w:rsidRPr="003B2EDD">
          <w:rPr>
            <w:rStyle w:val="Hyperlink"/>
          </w:rPr>
          <w:t>https://www.researchgate.net/publication/337939451_Advancing_Theory_with_Review_Articles</w:t>
        </w:r>
      </w:hyperlink>
    </w:p>
    <w:p w14:paraId="18A43A2D" w14:textId="77777777" w:rsidR="00DA7F7F" w:rsidRDefault="00DA7F7F" w:rsidP="00DA7F7F">
      <w:pPr>
        <w:pStyle w:val="NoSpacing"/>
        <w:rPr>
          <w:rFonts w:cs="Times New Roman"/>
          <w:color w:val="000000" w:themeColor="text1"/>
          <w:szCs w:val="24"/>
        </w:rPr>
      </w:pPr>
    </w:p>
    <w:p w14:paraId="6F588279" w14:textId="77777777" w:rsidR="00DA7F7F" w:rsidRPr="009A29F7" w:rsidRDefault="00DA7F7F" w:rsidP="00DA7F7F">
      <w:pPr>
        <w:pStyle w:val="NoSpacing"/>
        <w:rPr>
          <w:rFonts w:cs="Times New Roman"/>
          <w:color w:val="000000" w:themeColor="text1"/>
          <w:szCs w:val="24"/>
        </w:rPr>
      </w:pPr>
      <w:proofErr w:type="spellStart"/>
      <w:r w:rsidRPr="009A29F7">
        <w:rPr>
          <w:rFonts w:cs="Times New Roman"/>
          <w:color w:val="000000" w:themeColor="text1"/>
          <w:szCs w:val="24"/>
        </w:rPr>
        <w:t>Sarkies</w:t>
      </w:r>
      <w:proofErr w:type="spellEnd"/>
      <w:r w:rsidRPr="009A29F7">
        <w:rPr>
          <w:rFonts w:cs="Times New Roman"/>
          <w:color w:val="000000" w:themeColor="text1"/>
          <w:szCs w:val="24"/>
        </w:rPr>
        <w:t xml:space="preserve">, M., Robinson, S., Ludwick, T., Braithwaite, J., Nilsen, P., Aarons, G., Weiner, B.J. </w:t>
      </w:r>
      <w:r>
        <w:rPr>
          <w:rFonts w:cs="Times New Roman"/>
          <w:color w:val="000000" w:themeColor="text1"/>
          <w:szCs w:val="24"/>
        </w:rPr>
        <w:t>&amp;</w:t>
      </w:r>
      <w:r w:rsidRPr="009A29F7">
        <w:rPr>
          <w:rFonts w:cs="Times New Roman"/>
          <w:color w:val="000000" w:themeColor="text1"/>
          <w:szCs w:val="24"/>
        </w:rPr>
        <w:t xml:space="preserve"> </w:t>
      </w:r>
      <w:proofErr w:type="spellStart"/>
      <w:r w:rsidRPr="009A29F7">
        <w:rPr>
          <w:rFonts w:cs="Times New Roman"/>
          <w:color w:val="000000" w:themeColor="text1"/>
          <w:szCs w:val="24"/>
        </w:rPr>
        <w:t>Moullin</w:t>
      </w:r>
      <w:proofErr w:type="spellEnd"/>
      <w:r w:rsidRPr="009A29F7">
        <w:rPr>
          <w:rFonts w:cs="Times New Roman"/>
          <w:color w:val="000000" w:themeColor="text1"/>
          <w:szCs w:val="24"/>
        </w:rPr>
        <w:t xml:space="preserve">, J., </w:t>
      </w:r>
      <w:r>
        <w:rPr>
          <w:rFonts w:cs="Times New Roman"/>
          <w:color w:val="000000" w:themeColor="text1"/>
          <w:szCs w:val="24"/>
        </w:rPr>
        <w:t>(</w:t>
      </w:r>
      <w:r w:rsidRPr="009A29F7">
        <w:rPr>
          <w:rFonts w:cs="Times New Roman"/>
          <w:color w:val="000000" w:themeColor="text1"/>
          <w:szCs w:val="24"/>
        </w:rPr>
        <w:t>2021</w:t>
      </w:r>
      <w:r>
        <w:rPr>
          <w:rFonts w:cs="Times New Roman"/>
          <w:color w:val="000000" w:themeColor="text1"/>
          <w:szCs w:val="24"/>
        </w:rPr>
        <w:t>)</w:t>
      </w:r>
      <w:r w:rsidRPr="009A29F7">
        <w:rPr>
          <w:rFonts w:cs="Times New Roman"/>
          <w:color w:val="000000" w:themeColor="text1"/>
          <w:szCs w:val="24"/>
        </w:rPr>
        <w:t>. Understanding implementation science from the standpoint of health organisation and management: an interdisciplinary exploration of selected theories, models and frameworks. </w:t>
      </w:r>
      <w:r w:rsidRPr="009A29F7">
        <w:rPr>
          <w:rFonts w:cs="Times New Roman"/>
          <w:i/>
          <w:iCs/>
          <w:color w:val="000000" w:themeColor="text1"/>
          <w:szCs w:val="24"/>
        </w:rPr>
        <w:t>Journal of Health Organ</w:t>
      </w:r>
      <w:r>
        <w:rPr>
          <w:rFonts w:cs="Times New Roman"/>
          <w:i/>
          <w:iCs/>
          <w:color w:val="000000" w:themeColor="text1"/>
          <w:szCs w:val="24"/>
        </w:rPr>
        <w:t>is</w:t>
      </w:r>
      <w:r w:rsidRPr="009A29F7">
        <w:rPr>
          <w:rFonts w:cs="Times New Roman"/>
          <w:i/>
          <w:iCs/>
          <w:color w:val="000000" w:themeColor="text1"/>
          <w:szCs w:val="24"/>
        </w:rPr>
        <w:t>ation and Management</w:t>
      </w:r>
      <w:r w:rsidRPr="009A29F7">
        <w:rPr>
          <w:rFonts w:cs="Times New Roman"/>
          <w:color w:val="000000" w:themeColor="text1"/>
          <w:szCs w:val="24"/>
        </w:rPr>
        <w:t>, </w:t>
      </w:r>
      <w:r w:rsidRPr="009A29F7">
        <w:rPr>
          <w:rFonts w:cs="Times New Roman"/>
          <w:i/>
          <w:iCs/>
          <w:color w:val="000000" w:themeColor="text1"/>
          <w:szCs w:val="24"/>
        </w:rPr>
        <w:t>35</w:t>
      </w:r>
      <w:r w:rsidRPr="009A29F7">
        <w:rPr>
          <w:rFonts w:cs="Times New Roman"/>
          <w:color w:val="000000" w:themeColor="text1"/>
          <w:szCs w:val="24"/>
        </w:rPr>
        <w:t xml:space="preserve">(7), </w:t>
      </w:r>
      <w:proofErr w:type="spellStart"/>
      <w:r w:rsidRPr="009A29F7">
        <w:rPr>
          <w:rFonts w:cs="Times New Roman"/>
          <w:color w:val="000000" w:themeColor="text1"/>
          <w:szCs w:val="24"/>
        </w:rPr>
        <w:t>pp.782</w:t>
      </w:r>
      <w:proofErr w:type="spellEnd"/>
      <w:r w:rsidRPr="009A29F7">
        <w:rPr>
          <w:rFonts w:cs="Times New Roman"/>
          <w:color w:val="000000" w:themeColor="text1"/>
          <w:szCs w:val="24"/>
        </w:rPr>
        <w:t>-801.</w:t>
      </w:r>
    </w:p>
    <w:p w14:paraId="19A6374D" w14:textId="77777777" w:rsidR="00DA7F7F" w:rsidRDefault="00DA7F7F" w:rsidP="00DA7F7F">
      <w:pPr>
        <w:ind w:left="720" w:hanging="720"/>
        <w:rPr>
          <w:rFonts w:cs="Times New Roman"/>
          <w:color w:val="000000" w:themeColor="text1"/>
          <w:szCs w:val="24"/>
        </w:rPr>
      </w:pPr>
    </w:p>
    <w:p w14:paraId="1E5EA3A8" w14:textId="77777777" w:rsidR="00DA7F7F" w:rsidRPr="00112BB7" w:rsidRDefault="00DA7F7F" w:rsidP="00112BB7"/>
    <w:p w14:paraId="7C594AD0" w14:textId="77777777" w:rsidR="00583709" w:rsidRDefault="00583709"/>
    <w:p w14:paraId="089805E7"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9E4E9" w14:textId="77777777" w:rsidR="00372B47" w:rsidRDefault="00372B47" w:rsidP="005831A9">
      <w:pPr>
        <w:spacing w:after="0" w:line="240" w:lineRule="auto"/>
      </w:pPr>
      <w:r>
        <w:separator/>
      </w:r>
    </w:p>
  </w:endnote>
  <w:endnote w:type="continuationSeparator" w:id="0">
    <w:p w14:paraId="70EA5B69" w14:textId="77777777" w:rsidR="00372B47" w:rsidRDefault="00372B4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8DD07" w14:textId="77777777" w:rsidR="00372B47" w:rsidRDefault="00372B47" w:rsidP="005831A9">
      <w:pPr>
        <w:spacing w:after="0" w:line="240" w:lineRule="auto"/>
      </w:pPr>
      <w:r>
        <w:separator/>
      </w:r>
    </w:p>
  </w:footnote>
  <w:footnote w:type="continuationSeparator" w:id="0">
    <w:p w14:paraId="59E969EE" w14:textId="77777777" w:rsidR="00372B47" w:rsidRDefault="00372B47"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0207B1"/>
    <w:multiLevelType w:val="multilevel"/>
    <w:tmpl w:val="A87C1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1897713">
    <w:abstractNumId w:val="0"/>
  </w:num>
  <w:num w:numId="2" w16cid:durableId="918902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5564"/>
    <w:rsid w:val="00077013"/>
    <w:rsid w:val="00086CB9"/>
    <w:rsid w:val="000F29EC"/>
    <w:rsid w:val="00112BB7"/>
    <w:rsid w:val="0014605E"/>
    <w:rsid w:val="00150467"/>
    <w:rsid w:val="00183B04"/>
    <w:rsid w:val="00197EEC"/>
    <w:rsid w:val="00264134"/>
    <w:rsid w:val="002B3153"/>
    <w:rsid w:val="00372B47"/>
    <w:rsid w:val="003D668E"/>
    <w:rsid w:val="00466C0C"/>
    <w:rsid w:val="00486D84"/>
    <w:rsid w:val="004D32FF"/>
    <w:rsid w:val="00526563"/>
    <w:rsid w:val="005778A2"/>
    <w:rsid w:val="005831A9"/>
    <w:rsid w:val="00583709"/>
    <w:rsid w:val="005C22B9"/>
    <w:rsid w:val="005E22AB"/>
    <w:rsid w:val="006619CF"/>
    <w:rsid w:val="0068457A"/>
    <w:rsid w:val="006C72FC"/>
    <w:rsid w:val="00795CF4"/>
    <w:rsid w:val="007A7F8C"/>
    <w:rsid w:val="00823643"/>
    <w:rsid w:val="008312FD"/>
    <w:rsid w:val="00924CE7"/>
    <w:rsid w:val="00AA766F"/>
    <w:rsid w:val="00AB55F9"/>
    <w:rsid w:val="00BC17AC"/>
    <w:rsid w:val="00BD6870"/>
    <w:rsid w:val="00C5647E"/>
    <w:rsid w:val="00C753A5"/>
    <w:rsid w:val="00CB403B"/>
    <w:rsid w:val="00DA31AF"/>
    <w:rsid w:val="00DA7F7F"/>
    <w:rsid w:val="00DE434D"/>
    <w:rsid w:val="00DE7836"/>
    <w:rsid w:val="00E61CBB"/>
    <w:rsid w:val="00E841CA"/>
    <w:rsid w:val="00ED4A7E"/>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Spacing">
    <w:name w:val="No Spacing"/>
    <w:uiPriority w:val="1"/>
    <w:qFormat/>
    <w:rsid w:val="00AB55F9"/>
    <w:pPr>
      <w:spacing w:after="0" w:line="240" w:lineRule="auto"/>
    </w:pPr>
  </w:style>
  <w:style w:type="paragraph" w:styleId="NormalWeb">
    <w:name w:val="Normal (Web)"/>
    <w:basedOn w:val="Normal"/>
    <w:uiPriority w:val="99"/>
    <w:unhideWhenUsed/>
    <w:rsid w:val="00112BB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8202910_Human_Resources_as_an_Important_Actor_in_Workplace_Bullying_Situations_Where_We_Have_Been_and_Where_We_Should_Go" TargetMode="External"/><Relationship Id="rId13" Type="http://schemas.openxmlformats.org/officeDocument/2006/relationships/hyperlink" Target="https://www.criticalthinking.org/resources/PDF/CT-competencies%202005.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ublication/346402512_Investigating_beliefs_attitudes_and_intentions_regarding_green_restaurant_patronage_An_application_of_the_extended_theory_of_planned_behavior_with_moderating_effects_of_gender_and_ag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outledge.com/Brand-Management-Mastering-Research-Theory-and-Practice/Heding-Knudtzen-Bjerre/p/book/978036717258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disruptiveleadership.institute/red_model/" TargetMode="External"/><Relationship Id="rId4" Type="http://schemas.openxmlformats.org/officeDocument/2006/relationships/webSettings" Target="webSettings.xml"/><Relationship Id="rId9" Type="http://schemas.openxmlformats.org/officeDocument/2006/relationships/hyperlink" Target="https://doi.org/10.3390/ijerph18147498" TargetMode="External"/><Relationship Id="rId14" Type="http://schemas.openxmlformats.org/officeDocument/2006/relationships/hyperlink" Target="https://www.researchgate.net/publication/337939451_Advancing_Theory_with_Review_Arti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TotalTime>
  <Pages>11</Pages>
  <Words>4500</Words>
  <Characters>25650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Lina Sultana (DHCW - People &amp; OD)</dc:creator>
  <cp:lastModifiedBy>Lina Sultana (DHCW - People &amp; OD)</cp:lastModifiedBy>
  <cp:revision>19</cp:revision>
  <dcterms:created xsi:type="dcterms:W3CDTF">2024-03-16T01:46:00Z</dcterms:created>
  <dcterms:modified xsi:type="dcterms:W3CDTF">2024-03-16T16:30:00Z</dcterms:modified>
</cp:coreProperties>
</file>