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4E33A" w14:textId="08593653" w:rsidR="0097437F" w:rsidRDefault="0097437F" w:rsidP="0097437F">
      <w:pPr>
        <w:rPr>
          <w:b/>
          <w:bCs/>
          <w:lang w:val="en-US"/>
        </w:rPr>
      </w:pPr>
    </w:p>
    <w:p w14:paraId="4844789D" w14:textId="77777777" w:rsidR="0097437F" w:rsidRDefault="0097437F" w:rsidP="0097437F">
      <w:pPr>
        <w:jc w:val="right"/>
        <w:rPr>
          <w:b/>
          <w:bCs/>
          <w:lang w:val="en-US"/>
        </w:rPr>
      </w:pPr>
    </w:p>
    <w:p w14:paraId="14778CC4" w14:textId="07D48B72" w:rsidR="005E243C" w:rsidRPr="00B20294" w:rsidRDefault="005E243C" w:rsidP="005E243C">
      <w:pPr>
        <w:jc w:val="center"/>
        <w:rPr>
          <w:rFonts w:ascii="ADLaM Display" w:hAnsi="ADLaM Display" w:cs="ADLaM Display"/>
          <w:b/>
          <w:bCs/>
          <w:sz w:val="48"/>
          <w:szCs w:val="48"/>
          <w:lang w:val="en-US"/>
        </w:rPr>
      </w:pPr>
      <w:r w:rsidRPr="00B20294">
        <w:rPr>
          <w:rFonts w:ascii="ADLaM Display" w:hAnsi="ADLaM Display" w:cs="ADLaM Display"/>
          <w:b/>
          <w:bCs/>
          <w:sz w:val="48"/>
          <w:szCs w:val="48"/>
          <w:lang w:val="en-US"/>
        </w:rPr>
        <w:t>REBUILDING THE PRINCIPAL TRANSPORTATION CORRIDOR</w:t>
      </w:r>
    </w:p>
    <w:p w14:paraId="099CACA4" w14:textId="2C04E966" w:rsidR="005E243C" w:rsidRPr="00B20294" w:rsidRDefault="00B20294" w:rsidP="005E243C">
      <w:pPr>
        <w:jc w:val="center"/>
        <w:rPr>
          <w:rFonts w:ascii="ADLaM Display" w:hAnsi="ADLaM Display" w:cs="ADLaM Display"/>
          <w:b/>
          <w:bCs/>
          <w:sz w:val="36"/>
          <w:szCs w:val="36"/>
          <w:lang w:val="en-US"/>
        </w:rPr>
      </w:pPr>
      <w:r w:rsidRPr="00B20294">
        <w:rPr>
          <w:rFonts w:ascii="ADLaM Display" w:hAnsi="ADLaM Display" w:cs="ADLaM Display"/>
          <w:b/>
          <w:bCs/>
          <w:sz w:val="36"/>
          <w:szCs w:val="36"/>
          <w:lang w:val="en-US"/>
        </w:rPr>
        <w:t>-West midland-</w:t>
      </w:r>
    </w:p>
    <w:p w14:paraId="0B7A6DD1" w14:textId="77777777" w:rsidR="005E243C" w:rsidRDefault="005E243C" w:rsidP="005E243C">
      <w:pPr>
        <w:jc w:val="center"/>
        <w:rPr>
          <w:rFonts w:ascii="ADLaM Display" w:hAnsi="ADLaM Display" w:cs="ADLaM Display"/>
          <w:b/>
          <w:bCs/>
          <w:sz w:val="40"/>
          <w:szCs w:val="40"/>
          <w:lang w:val="en-US"/>
        </w:rPr>
      </w:pPr>
    </w:p>
    <w:p w14:paraId="3CA9F8FE" w14:textId="77777777" w:rsidR="005E243C" w:rsidRDefault="005E243C" w:rsidP="005E243C">
      <w:pPr>
        <w:jc w:val="center"/>
        <w:rPr>
          <w:rFonts w:ascii="ADLaM Display" w:hAnsi="ADLaM Display" w:cs="ADLaM Display"/>
          <w:b/>
          <w:bCs/>
          <w:sz w:val="40"/>
          <w:szCs w:val="40"/>
          <w:lang w:val="en-US"/>
        </w:rPr>
      </w:pPr>
    </w:p>
    <w:p w14:paraId="24233E1B" w14:textId="77777777" w:rsidR="00B20294" w:rsidRDefault="00B20294" w:rsidP="005E243C">
      <w:pPr>
        <w:jc w:val="center"/>
        <w:rPr>
          <w:rFonts w:ascii="ADLaM Display" w:hAnsi="ADLaM Display" w:cs="ADLaM Display"/>
          <w:b/>
          <w:bCs/>
          <w:sz w:val="40"/>
          <w:szCs w:val="40"/>
          <w:lang w:val="en-US"/>
        </w:rPr>
      </w:pPr>
    </w:p>
    <w:p w14:paraId="134C2F72" w14:textId="77777777" w:rsidR="00B20294" w:rsidRPr="005E243C" w:rsidRDefault="00B20294" w:rsidP="005E243C">
      <w:pPr>
        <w:jc w:val="center"/>
        <w:rPr>
          <w:rFonts w:ascii="ADLaM Display" w:hAnsi="ADLaM Display" w:cs="ADLaM Display"/>
          <w:b/>
          <w:bCs/>
          <w:sz w:val="40"/>
          <w:szCs w:val="40"/>
          <w:lang w:val="en-US"/>
        </w:rPr>
      </w:pPr>
    </w:p>
    <w:p w14:paraId="24117FF2" w14:textId="20E6B666" w:rsidR="005E243C" w:rsidRPr="00B20294" w:rsidRDefault="005E243C" w:rsidP="0097437F">
      <w:pPr>
        <w:rPr>
          <w:b/>
          <w:bCs/>
          <w:sz w:val="28"/>
          <w:szCs w:val="28"/>
          <w:lang w:val="en-US"/>
        </w:rPr>
      </w:pPr>
      <w:r w:rsidRPr="00B20294">
        <w:rPr>
          <w:b/>
          <w:bCs/>
          <w:sz w:val="28"/>
          <w:szCs w:val="28"/>
          <w:lang w:val="en-US"/>
        </w:rPr>
        <w:t>Module: Project Management LCLM (5003)</w:t>
      </w:r>
    </w:p>
    <w:p w14:paraId="1480882B" w14:textId="23992B0B" w:rsidR="005E243C" w:rsidRPr="00B20294" w:rsidRDefault="005E243C" w:rsidP="0097437F">
      <w:pPr>
        <w:rPr>
          <w:b/>
          <w:bCs/>
          <w:sz w:val="28"/>
          <w:szCs w:val="28"/>
          <w:lang w:val="en-US"/>
        </w:rPr>
      </w:pPr>
      <w:r w:rsidRPr="00B20294">
        <w:rPr>
          <w:b/>
          <w:bCs/>
          <w:sz w:val="28"/>
          <w:szCs w:val="28"/>
          <w:lang w:val="en-US"/>
        </w:rPr>
        <w:t xml:space="preserve">Tutor: Xaviar </w:t>
      </w:r>
      <w:proofErr w:type="spellStart"/>
      <w:r w:rsidRPr="00B20294">
        <w:rPr>
          <w:b/>
          <w:bCs/>
          <w:sz w:val="28"/>
          <w:szCs w:val="28"/>
          <w:lang w:val="en-US"/>
        </w:rPr>
        <w:t>Matieni</w:t>
      </w:r>
      <w:proofErr w:type="spellEnd"/>
    </w:p>
    <w:p w14:paraId="30F12493" w14:textId="56942096" w:rsidR="005E243C" w:rsidRPr="00B20294" w:rsidRDefault="005E243C" w:rsidP="0097437F">
      <w:pPr>
        <w:rPr>
          <w:b/>
          <w:bCs/>
          <w:sz w:val="28"/>
          <w:szCs w:val="28"/>
          <w:lang w:val="en-US"/>
        </w:rPr>
      </w:pPr>
      <w:r w:rsidRPr="00B20294">
        <w:rPr>
          <w:b/>
          <w:bCs/>
          <w:sz w:val="28"/>
          <w:szCs w:val="28"/>
          <w:lang w:val="en-US"/>
        </w:rPr>
        <w:t>Student: Asadullah Atiq (2417801)</w:t>
      </w:r>
    </w:p>
    <w:p w14:paraId="326BC521" w14:textId="72F707D8" w:rsidR="0097437F" w:rsidRPr="00B20294" w:rsidRDefault="005E243C" w:rsidP="0097437F">
      <w:pPr>
        <w:rPr>
          <w:b/>
          <w:bCs/>
          <w:sz w:val="28"/>
          <w:szCs w:val="28"/>
          <w:lang w:val="en-US"/>
        </w:rPr>
      </w:pPr>
      <w:r w:rsidRPr="00B20294">
        <w:rPr>
          <w:b/>
          <w:bCs/>
          <w:sz w:val="28"/>
          <w:szCs w:val="28"/>
          <w:lang w:val="en-US"/>
        </w:rPr>
        <w:t xml:space="preserve">Date: </w:t>
      </w:r>
      <w:r w:rsidR="0097437F" w:rsidRPr="00B20294">
        <w:rPr>
          <w:b/>
          <w:bCs/>
          <w:sz w:val="28"/>
          <w:szCs w:val="28"/>
          <w:lang w:val="en-US"/>
        </w:rPr>
        <w:t>2</w:t>
      </w:r>
      <w:r w:rsidRPr="00B20294">
        <w:rPr>
          <w:b/>
          <w:bCs/>
          <w:sz w:val="28"/>
          <w:szCs w:val="28"/>
          <w:lang w:val="en-US"/>
        </w:rPr>
        <w:t>4</w:t>
      </w:r>
      <w:r w:rsidR="0097437F" w:rsidRPr="00B20294">
        <w:rPr>
          <w:b/>
          <w:bCs/>
          <w:sz w:val="28"/>
          <w:szCs w:val="28"/>
          <w:vertAlign w:val="superscript"/>
          <w:lang w:val="en-US"/>
        </w:rPr>
        <w:t>th</w:t>
      </w:r>
      <w:r w:rsidR="0097437F" w:rsidRPr="00B20294">
        <w:rPr>
          <w:b/>
          <w:bCs/>
          <w:sz w:val="28"/>
          <w:szCs w:val="28"/>
          <w:lang w:val="en-US"/>
        </w:rPr>
        <w:t xml:space="preserve"> April 2026</w:t>
      </w:r>
    </w:p>
    <w:p w14:paraId="35A36766" w14:textId="77777777" w:rsidR="0097437F" w:rsidRDefault="0097437F" w:rsidP="0097437F">
      <w:pPr>
        <w:jc w:val="right"/>
        <w:rPr>
          <w:b/>
          <w:bCs/>
          <w:lang w:val="en-US"/>
        </w:rPr>
      </w:pPr>
    </w:p>
    <w:p w14:paraId="6BB9A88F" w14:textId="77777777" w:rsidR="008810C1" w:rsidRDefault="0097437F" w:rsidP="008810C1">
      <w:pPr>
        <w:rPr>
          <w:b/>
          <w:bCs/>
          <w:lang w:val="it-IT"/>
        </w:rPr>
      </w:pPr>
      <w:r w:rsidRPr="008810C1">
        <w:rPr>
          <w:b/>
          <w:bCs/>
          <w:lang w:val="it-IT"/>
        </w:rPr>
        <w:br w:type="page"/>
      </w:r>
      <w:r w:rsidR="008810C1" w:rsidRPr="008810C1">
        <w:rPr>
          <w:b/>
          <w:bCs/>
          <w:lang w:val="it-IT"/>
        </w:rPr>
        <w:lastRenderedPageBreak/>
        <w:t>Portfolio 1- Po</w:t>
      </w:r>
      <w:r w:rsidR="008810C1">
        <w:rPr>
          <w:b/>
          <w:bCs/>
          <w:lang w:val="it-IT"/>
        </w:rPr>
        <w:t>ster</w:t>
      </w:r>
    </w:p>
    <w:p w14:paraId="2DCE86DE" w14:textId="00F256FC" w:rsidR="008810C1" w:rsidRPr="008810C1" w:rsidRDefault="008810C1" w:rsidP="008810C1">
      <w:pPr>
        <w:rPr>
          <w:b/>
          <w:bCs/>
          <w:lang w:val="it-IT"/>
        </w:rPr>
      </w:pPr>
      <w:r>
        <w:rPr>
          <w:noProof/>
        </w:rPr>
        <w:drawing>
          <wp:inline distT="0" distB="0" distL="0" distR="0" wp14:anchorId="6BFFC3C8" wp14:editId="75E15E81">
            <wp:extent cx="4985385" cy="8429625"/>
            <wp:effectExtent l="0" t="0" r="5715" b="9525"/>
            <wp:docPr id="5226980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698099" name=""/>
                    <pic:cNvPicPr/>
                  </pic:nvPicPr>
                  <pic:blipFill>
                    <a:blip r:embed="rId6">
                      <a:extLst>
                        <a:ext uri="{96DAC541-7B7A-43D3-8B79-37D633B846F1}">
                          <asvg:svgBlip xmlns:asvg="http://schemas.microsoft.com/office/drawing/2016/SVG/main" r:embed="rId7"/>
                        </a:ext>
                      </a:extLst>
                    </a:blip>
                    <a:stretch>
                      <a:fillRect/>
                    </a:stretch>
                  </pic:blipFill>
                  <pic:spPr>
                    <a:xfrm>
                      <a:off x="0" y="0"/>
                      <a:ext cx="4985385" cy="8429625"/>
                    </a:xfrm>
                    <a:prstGeom prst="rect">
                      <a:avLst/>
                    </a:prstGeom>
                  </pic:spPr>
                </pic:pic>
              </a:graphicData>
            </a:graphic>
          </wp:inline>
        </w:drawing>
      </w:r>
      <w:r w:rsidR="00FC63A5" w:rsidRPr="008810C1">
        <w:rPr>
          <w:b/>
          <w:bCs/>
          <w:lang w:val="it-IT"/>
        </w:rPr>
        <w:br w:type="page"/>
      </w:r>
    </w:p>
    <w:p w14:paraId="7567CF6E" w14:textId="77777777" w:rsidR="008810C1" w:rsidRPr="008810C1" w:rsidRDefault="008810C1" w:rsidP="008810C1">
      <w:pPr>
        <w:rPr>
          <w:b/>
          <w:bCs/>
          <w:lang w:val="it-IT"/>
        </w:rPr>
      </w:pPr>
    </w:p>
    <w:p w14:paraId="27BE1CBA" w14:textId="77777777" w:rsidR="008810C1" w:rsidRPr="008810C1" w:rsidRDefault="008810C1" w:rsidP="008810C1">
      <w:pPr>
        <w:rPr>
          <w:b/>
          <w:bCs/>
          <w:lang w:val="it-IT"/>
        </w:rPr>
      </w:pPr>
      <w:r w:rsidRPr="008810C1">
        <w:rPr>
          <w:b/>
          <w:bCs/>
          <w:lang w:val="it-IT"/>
        </w:rPr>
        <w:t>Portfolio-2</w:t>
      </w:r>
    </w:p>
    <w:p w14:paraId="6718CD16" w14:textId="0933EAA9" w:rsidR="008810C1" w:rsidRPr="008810C1" w:rsidRDefault="008810C1" w:rsidP="008810C1">
      <w:pPr>
        <w:rPr>
          <w:b/>
          <w:bCs/>
          <w:lang w:val="it-IT"/>
        </w:rPr>
      </w:pPr>
      <w:r w:rsidRPr="008810C1">
        <w:rPr>
          <w:b/>
          <w:bCs/>
          <w:lang w:val="it-IT"/>
        </w:rPr>
        <w:t>Tutor feedback:</w:t>
      </w:r>
    </w:p>
    <w:p w14:paraId="3D80A80C" w14:textId="77777777" w:rsidR="008810C1" w:rsidRPr="008810C1" w:rsidRDefault="008810C1" w:rsidP="008810C1">
      <w:pPr>
        <w:rPr>
          <w:b/>
          <w:bCs/>
          <w:lang w:val="en-US"/>
        </w:rPr>
      </w:pPr>
      <w:r w:rsidRPr="008810C1">
        <w:rPr>
          <w:b/>
          <w:bCs/>
          <w:lang w:val="en-US"/>
        </w:rPr>
        <w:t>In my poster presentation, I explained my project about rebuilding the main transport roads after the 2025 flooding in the West Midlands. After I finished my presentation, I received feedback from my tutor about what I have done right and what I need to improve. The feedback was mostly positive, but there were also some important things I need to improve for my final project.</w:t>
      </w:r>
    </w:p>
    <w:p w14:paraId="0BBBB326" w14:textId="77777777" w:rsidR="008810C1" w:rsidRPr="008810C1" w:rsidRDefault="008810C1" w:rsidP="008810C1">
      <w:pPr>
        <w:rPr>
          <w:b/>
          <w:bCs/>
          <w:lang w:val="en-US"/>
        </w:rPr>
      </w:pPr>
      <w:r w:rsidRPr="008810C1">
        <w:rPr>
          <w:b/>
          <w:bCs/>
          <w:lang w:val="en-US"/>
        </w:rPr>
        <w:t xml:space="preserve">One of the good things I did was my presentation style. My tutor said my body language was very </w:t>
      </w:r>
      <w:proofErr w:type="gramStart"/>
      <w:r w:rsidRPr="008810C1">
        <w:rPr>
          <w:b/>
          <w:bCs/>
          <w:lang w:val="en-US"/>
        </w:rPr>
        <w:t>good</w:t>
      </w:r>
      <w:proofErr w:type="gramEnd"/>
      <w:r w:rsidRPr="008810C1">
        <w:rPr>
          <w:b/>
          <w:bCs/>
          <w:lang w:val="en-US"/>
        </w:rPr>
        <w:t xml:space="preserve"> and my voice was clear and confident. I was able to speak in a way that people could understand easily. I did not rush too </w:t>
      </w:r>
      <w:proofErr w:type="gramStart"/>
      <w:r w:rsidRPr="008810C1">
        <w:rPr>
          <w:b/>
          <w:bCs/>
          <w:lang w:val="en-US"/>
        </w:rPr>
        <w:t>much</w:t>
      </w:r>
      <w:proofErr w:type="gramEnd"/>
      <w:r w:rsidRPr="008810C1">
        <w:rPr>
          <w:b/>
          <w:bCs/>
          <w:lang w:val="en-US"/>
        </w:rPr>
        <w:t xml:space="preserve"> and I explained my project step by step. This helped the audience follow my project better. I also felt more confident while presenting, which made my performance stronger. Good communication is very important in project management, especially when explaining ideas to stakeholders.</w:t>
      </w:r>
    </w:p>
    <w:p w14:paraId="3AD463AA" w14:textId="77777777" w:rsidR="008810C1" w:rsidRPr="008810C1" w:rsidRDefault="008810C1" w:rsidP="008810C1">
      <w:pPr>
        <w:rPr>
          <w:b/>
          <w:bCs/>
          <w:lang w:val="en-US"/>
        </w:rPr>
      </w:pPr>
      <w:r w:rsidRPr="008810C1">
        <w:rPr>
          <w:b/>
          <w:bCs/>
          <w:lang w:val="en-US"/>
        </w:rPr>
        <w:t xml:space="preserve">Another positive point was my poster structure and </w:t>
      </w:r>
      <w:proofErr w:type="spellStart"/>
      <w:r w:rsidRPr="008810C1">
        <w:rPr>
          <w:b/>
          <w:bCs/>
          <w:lang w:val="en-US"/>
        </w:rPr>
        <w:t>organisation</w:t>
      </w:r>
      <w:proofErr w:type="spellEnd"/>
      <w:r w:rsidRPr="008810C1">
        <w:rPr>
          <w:b/>
          <w:bCs/>
          <w:lang w:val="en-US"/>
        </w:rPr>
        <w:t>. My work was clear and easy to read. I included important sections like background, aim, project scope, risk assessment, Gantt chart, RACI matrix, Stakeholder analysis chart and conclusion. My project idea was also suitable for the situation. Rebuilding the transport roads after flooding is important because it helps people travel safely, supports local businesses, and allows emergency services to respond quickly. Because of this, my project was realistic and relevant.</w:t>
      </w:r>
    </w:p>
    <w:p w14:paraId="010046B4" w14:textId="77777777" w:rsidR="008810C1" w:rsidRPr="008810C1" w:rsidRDefault="008810C1" w:rsidP="008810C1">
      <w:pPr>
        <w:rPr>
          <w:b/>
          <w:bCs/>
          <w:lang w:val="en-US"/>
        </w:rPr>
      </w:pPr>
      <w:r w:rsidRPr="008810C1">
        <w:rPr>
          <w:b/>
          <w:bCs/>
          <w:lang w:val="en-US"/>
        </w:rPr>
        <w:t>However, my tutor also pointed out some problems. The biggest issue was my quad chart. He said it was not correct and not properly related to project management. I understand now that I did not apply this tool in the right way. A correct quad chart should clearly show objectives, schedule, budget, and risks. My one was too general and not clearly connected to my project. This is something I will improve in my final work.</w:t>
      </w:r>
    </w:p>
    <w:p w14:paraId="02A527FC" w14:textId="77777777" w:rsidR="008810C1" w:rsidRPr="008810C1" w:rsidRDefault="008810C1" w:rsidP="008810C1">
      <w:pPr>
        <w:rPr>
          <w:b/>
          <w:bCs/>
          <w:lang w:val="en-US"/>
        </w:rPr>
      </w:pPr>
      <w:r w:rsidRPr="008810C1">
        <w:rPr>
          <w:b/>
          <w:bCs/>
          <w:lang w:val="en-US"/>
        </w:rPr>
        <w:t>Another important point was that I did not include the project quality triangle. This is a key concept in project management, which shows the balance between time, cost, and quality. Missing this means I did not include an important part of theory. From my side I have made that project triangle, but I could not add it in because I had limited space. But, in my final project plan, I will add this triangle and explain how it relates to my project.</w:t>
      </w:r>
    </w:p>
    <w:p w14:paraId="14FB91B1" w14:textId="77777777" w:rsidR="008810C1" w:rsidRPr="008810C1" w:rsidRDefault="008810C1" w:rsidP="008810C1">
      <w:pPr>
        <w:rPr>
          <w:b/>
          <w:bCs/>
          <w:lang w:val="en-US"/>
        </w:rPr>
      </w:pPr>
      <w:r w:rsidRPr="008810C1">
        <w:rPr>
          <w:b/>
          <w:bCs/>
          <w:lang w:val="en-US"/>
        </w:rPr>
        <w:t>Based on this feedback, I will make some clear improvements. I will fix the quad chart, so it is correct and more professional. I will also include the quality triangle and explain it properly in my report. In addition, I will try to explain project management tools more clearly, not only showing them but also explaining how and why they are used in my project.</w:t>
      </w:r>
    </w:p>
    <w:p w14:paraId="11B67D9F" w14:textId="1210F98C" w:rsidR="00FC63A5" w:rsidRDefault="008810C1" w:rsidP="008810C1">
      <w:pPr>
        <w:rPr>
          <w:b/>
          <w:bCs/>
          <w:lang w:val="en-US"/>
        </w:rPr>
      </w:pPr>
      <w:r w:rsidRPr="008810C1">
        <w:rPr>
          <w:b/>
          <w:bCs/>
          <w:lang w:val="en-US"/>
        </w:rPr>
        <w:t xml:space="preserve">Overall, the feedback was very helpful for me. It showed me what I did well and what I need to improve. My presentation skills and project </w:t>
      </w:r>
      <w:proofErr w:type="gramStart"/>
      <w:r w:rsidRPr="008810C1">
        <w:rPr>
          <w:b/>
          <w:bCs/>
          <w:lang w:val="en-US"/>
        </w:rPr>
        <w:t>idea</w:t>
      </w:r>
      <w:proofErr w:type="gramEnd"/>
      <w:r w:rsidRPr="008810C1">
        <w:rPr>
          <w:b/>
          <w:bCs/>
          <w:lang w:val="en-US"/>
        </w:rPr>
        <w:t xml:space="preserve"> were strong, but I need to improve my understanding of some tools. I will use this feedback to make my final project plan more complete and more professional.</w:t>
      </w:r>
    </w:p>
    <w:p w14:paraId="2390983B" w14:textId="4DEC7EA3" w:rsidR="0097437F" w:rsidRDefault="008810C1">
      <w:pPr>
        <w:rPr>
          <w:b/>
          <w:bCs/>
          <w:lang w:val="en-US"/>
        </w:rPr>
      </w:pPr>
      <w:r>
        <w:rPr>
          <w:b/>
          <w:bCs/>
          <w:lang w:val="en-US"/>
        </w:rPr>
        <w:lastRenderedPageBreak/>
        <w:t xml:space="preserve">Portfolio-3 </w:t>
      </w:r>
    </w:p>
    <w:sdt>
      <w:sdtPr>
        <w:rPr>
          <w:rFonts w:asciiTheme="minorHAnsi" w:eastAsiaTheme="minorEastAsia" w:hAnsiTheme="minorHAnsi" w:cstheme="minorBidi"/>
          <w:color w:val="auto"/>
          <w:sz w:val="21"/>
          <w:szCs w:val="21"/>
        </w:rPr>
        <w:id w:val="626673482"/>
        <w:docPartObj>
          <w:docPartGallery w:val="Table of Contents"/>
          <w:docPartUnique/>
        </w:docPartObj>
      </w:sdtPr>
      <w:sdtEndPr>
        <w:rPr>
          <w:b/>
          <w:bCs/>
          <w:noProof/>
        </w:rPr>
      </w:sdtEndPr>
      <w:sdtContent>
        <w:p w14:paraId="59147ED0" w14:textId="3CCF8006" w:rsidR="00FC63A5" w:rsidRDefault="00FB75B9">
          <w:pPr>
            <w:pStyle w:val="TOCHeading"/>
          </w:pPr>
          <w:r>
            <w:t xml:space="preserve">Table of </w:t>
          </w:r>
          <w:r w:rsidR="00FC63A5">
            <w:t>Contents</w:t>
          </w:r>
        </w:p>
        <w:p w14:paraId="77CA135C" w14:textId="6B8809BD" w:rsidR="00B20294" w:rsidRDefault="00FC63A5">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8886592" w:history="1">
            <w:r w:rsidR="00B20294" w:rsidRPr="00202E71">
              <w:rPr>
                <w:rStyle w:val="Hyperlink"/>
                <w:b/>
                <w:bCs/>
                <w:noProof/>
              </w:rPr>
              <w:t>Introduction:</w:t>
            </w:r>
            <w:r w:rsidR="00B20294">
              <w:rPr>
                <w:noProof/>
                <w:webHidden/>
              </w:rPr>
              <w:tab/>
            </w:r>
            <w:r w:rsidR="00B20294">
              <w:rPr>
                <w:noProof/>
                <w:webHidden/>
              </w:rPr>
              <w:fldChar w:fldCharType="begin"/>
            </w:r>
            <w:r w:rsidR="00B20294">
              <w:rPr>
                <w:noProof/>
                <w:webHidden/>
              </w:rPr>
              <w:instrText xml:space="preserve"> PAGEREF _Toc228886592 \h </w:instrText>
            </w:r>
            <w:r w:rsidR="00B20294">
              <w:rPr>
                <w:noProof/>
                <w:webHidden/>
              </w:rPr>
            </w:r>
            <w:r w:rsidR="00B20294">
              <w:rPr>
                <w:noProof/>
                <w:webHidden/>
              </w:rPr>
              <w:fldChar w:fldCharType="separate"/>
            </w:r>
            <w:r w:rsidR="00B20294">
              <w:rPr>
                <w:noProof/>
                <w:webHidden/>
              </w:rPr>
              <w:t>4</w:t>
            </w:r>
            <w:r w:rsidR="00B20294">
              <w:rPr>
                <w:noProof/>
                <w:webHidden/>
              </w:rPr>
              <w:fldChar w:fldCharType="end"/>
            </w:r>
          </w:hyperlink>
        </w:p>
        <w:p w14:paraId="1E559DD2" w14:textId="29B4E5CD" w:rsidR="00B20294" w:rsidRDefault="00B20294">
          <w:pPr>
            <w:pStyle w:val="TOC1"/>
            <w:tabs>
              <w:tab w:val="right" w:leader="dot" w:pos="9016"/>
            </w:tabs>
            <w:rPr>
              <w:noProof/>
              <w:kern w:val="2"/>
              <w:sz w:val="24"/>
              <w:szCs w:val="24"/>
              <w:lang w:eastAsia="en-GB"/>
              <w14:ligatures w14:val="standardContextual"/>
            </w:rPr>
          </w:pPr>
          <w:hyperlink w:anchor="_Toc228886593" w:history="1">
            <w:r w:rsidRPr="00202E71">
              <w:rPr>
                <w:rStyle w:val="Hyperlink"/>
                <w:b/>
                <w:bCs/>
                <w:noProof/>
              </w:rPr>
              <w:t>Project Description</w:t>
            </w:r>
            <w:r>
              <w:rPr>
                <w:noProof/>
                <w:webHidden/>
              </w:rPr>
              <w:tab/>
            </w:r>
            <w:r>
              <w:rPr>
                <w:noProof/>
                <w:webHidden/>
              </w:rPr>
              <w:fldChar w:fldCharType="begin"/>
            </w:r>
            <w:r>
              <w:rPr>
                <w:noProof/>
                <w:webHidden/>
              </w:rPr>
              <w:instrText xml:space="preserve"> PAGEREF _Toc228886593 \h </w:instrText>
            </w:r>
            <w:r>
              <w:rPr>
                <w:noProof/>
                <w:webHidden/>
              </w:rPr>
            </w:r>
            <w:r>
              <w:rPr>
                <w:noProof/>
                <w:webHidden/>
              </w:rPr>
              <w:fldChar w:fldCharType="separate"/>
            </w:r>
            <w:r>
              <w:rPr>
                <w:noProof/>
                <w:webHidden/>
              </w:rPr>
              <w:t>4</w:t>
            </w:r>
            <w:r>
              <w:rPr>
                <w:noProof/>
                <w:webHidden/>
              </w:rPr>
              <w:fldChar w:fldCharType="end"/>
            </w:r>
          </w:hyperlink>
        </w:p>
        <w:p w14:paraId="55943C42" w14:textId="17EB4EA9" w:rsidR="00B20294" w:rsidRDefault="00B20294">
          <w:pPr>
            <w:pStyle w:val="TOC1"/>
            <w:tabs>
              <w:tab w:val="right" w:leader="dot" w:pos="9016"/>
            </w:tabs>
            <w:rPr>
              <w:noProof/>
              <w:kern w:val="2"/>
              <w:sz w:val="24"/>
              <w:szCs w:val="24"/>
              <w:lang w:eastAsia="en-GB"/>
              <w14:ligatures w14:val="standardContextual"/>
            </w:rPr>
          </w:pPr>
          <w:hyperlink w:anchor="_Toc228886594" w:history="1">
            <w:r w:rsidRPr="00202E71">
              <w:rPr>
                <w:rStyle w:val="Hyperlink"/>
                <w:b/>
                <w:bCs/>
                <w:noProof/>
              </w:rPr>
              <w:t>Scope</w:t>
            </w:r>
            <w:r>
              <w:rPr>
                <w:noProof/>
                <w:webHidden/>
              </w:rPr>
              <w:tab/>
            </w:r>
            <w:r>
              <w:rPr>
                <w:noProof/>
                <w:webHidden/>
              </w:rPr>
              <w:fldChar w:fldCharType="begin"/>
            </w:r>
            <w:r>
              <w:rPr>
                <w:noProof/>
                <w:webHidden/>
              </w:rPr>
              <w:instrText xml:space="preserve"> PAGEREF _Toc228886594 \h </w:instrText>
            </w:r>
            <w:r>
              <w:rPr>
                <w:noProof/>
                <w:webHidden/>
              </w:rPr>
            </w:r>
            <w:r>
              <w:rPr>
                <w:noProof/>
                <w:webHidden/>
              </w:rPr>
              <w:fldChar w:fldCharType="separate"/>
            </w:r>
            <w:r>
              <w:rPr>
                <w:noProof/>
                <w:webHidden/>
              </w:rPr>
              <w:t>5</w:t>
            </w:r>
            <w:r>
              <w:rPr>
                <w:noProof/>
                <w:webHidden/>
              </w:rPr>
              <w:fldChar w:fldCharType="end"/>
            </w:r>
          </w:hyperlink>
        </w:p>
        <w:p w14:paraId="32D887F2" w14:textId="5185EE2C" w:rsidR="00B20294" w:rsidRDefault="00B20294">
          <w:pPr>
            <w:pStyle w:val="TOC1"/>
            <w:tabs>
              <w:tab w:val="right" w:leader="dot" w:pos="9016"/>
            </w:tabs>
            <w:rPr>
              <w:noProof/>
              <w:kern w:val="2"/>
              <w:sz w:val="24"/>
              <w:szCs w:val="24"/>
              <w:lang w:eastAsia="en-GB"/>
              <w14:ligatures w14:val="standardContextual"/>
            </w:rPr>
          </w:pPr>
          <w:hyperlink w:anchor="_Toc228886595" w:history="1">
            <w:r w:rsidRPr="00202E71">
              <w:rPr>
                <w:rStyle w:val="Hyperlink"/>
                <w:b/>
                <w:bCs/>
                <w:noProof/>
              </w:rPr>
              <w:t>Work Breakdown Structure (WBS)</w:t>
            </w:r>
            <w:r>
              <w:rPr>
                <w:noProof/>
                <w:webHidden/>
              </w:rPr>
              <w:tab/>
            </w:r>
            <w:r>
              <w:rPr>
                <w:noProof/>
                <w:webHidden/>
              </w:rPr>
              <w:fldChar w:fldCharType="begin"/>
            </w:r>
            <w:r>
              <w:rPr>
                <w:noProof/>
                <w:webHidden/>
              </w:rPr>
              <w:instrText xml:space="preserve"> PAGEREF _Toc228886595 \h </w:instrText>
            </w:r>
            <w:r>
              <w:rPr>
                <w:noProof/>
                <w:webHidden/>
              </w:rPr>
            </w:r>
            <w:r>
              <w:rPr>
                <w:noProof/>
                <w:webHidden/>
              </w:rPr>
              <w:fldChar w:fldCharType="separate"/>
            </w:r>
            <w:r>
              <w:rPr>
                <w:noProof/>
                <w:webHidden/>
              </w:rPr>
              <w:t>6</w:t>
            </w:r>
            <w:r>
              <w:rPr>
                <w:noProof/>
                <w:webHidden/>
              </w:rPr>
              <w:fldChar w:fldCharType="end"/>
            </w:r>
          </w:hyperlink>
        </w:p>
        <w:p w14:paraId="37E40BD5" w14:textId="48AF7D86" w:rsidR="00B20294" w:rsidRDefault="00B20294">
          <w:pPr>
            <w:pStyle w:val="TOC1"/>
            <w:tabs>
              <w:tab w:val="right" w:leader="dot" w:pos="9016"/>
            </w:tabs>
            <w:rPr>
              <w:noProof/>
              <w:kern w:val="2"/>
              <w:sz w:val="24"/>
              <w:szCs w:val="24"/>
              <w:lang w:eastAsia="en-GB"/>
              <w14:ligatures w14:val="standardContextual"/>
            </w:rPr>
          </w:pPr>
          <w:hyperlink w:anchor="_Toc228886596" w:history="1">
            <w:r w:rsidRPr="00202E71">
              <w:rPr>
                <w:rStyle w:val="Hyperlink"/>
                <w:b/>
                <w:bCs/>
                <w:noProof/>
              </w:rPr>
              <w:t>Quad Chart</w:t>
            </w:r>
            <w:r>
              <w:rPr>
                <w:noProof/>
                <w:webHidden/>
              </w:rPr>
              <w:tab/>
            </w:r>
            <w:r>
              <w:rPr>
                <w:noProof/>
                <w:webHidden/>
              </w:rPr>
              <w:fldChar w:fldCharType="begin"/>
            </w:r>
            <w:r>
              <w:rPr>
                <w:noProof/>
                <w:webHidden/>
              </w:rPr>
              <w:instrText xml:space="preserve"> PAGEREF _Toc228886596 \h </w:instrText>
            </w:r>
            <w:r>
              <w:rPr>
                <w:noProof/>
                <w:webHidden/>
              </w:rPr>
            </w:r>
            <w:r>
              <w:rPr>
                <w:noProof/>
                <w:webHidden/>
              </w:rPr>
              <w:fldChar w:fldCharType="separate"/>
            </w:r>
            <w:r>
              <w:rPr>
                <w:noProof/>
                <w:webHidden/>
              </w:rPr>
              <w:t>10</w:t>
            </w:r>
            <w:r>
              <w:rPr>
                <w:noProof/>
                <w:webHidden/>
              </w:rPr>
              <w:fldChar w:fldCharType="end"/>
            </w:r>
          </w:hyperlink>
        </w:p>
        <w:p w14:paraId="42A6B7B4" w14:textId="3C6C4746" w:rsidR="00B20294" w:rsidRDefault="00B20294">
          <w:pPr>
            <w:pStyle w:val="TOC1"/>
            <w:tabs>
              <w:tab w:val="right" w:leader="dot" w:pos="9016"/>
            </w:tabs>
            <w:rPr>
              <w:noProof/>
              <w:kern w:val="2"/>
              <w:sz w:val="24"/>
              <w:szCs w:val="24"/>
              <w:lang w:eastAsia="en-GB"/>
              <w14:ligatures w14:val="standardContextual"/>
            </w:rPr>
          </w:pPr>
          <w:hyperlink w:anchor="_Toc228886597" w:history="1">
            <w:r w:rsidRPr="00202E71">
              <w:rPr>
                <w:rStyle w:val="Hyperlink"/>
                <w:b/>
                <w:bCs/>
                <w:noProof/>
              </w:rPr>
              <w:t>Gantt Chart</w:t>
            </w:r>
            <w:r>
              <w:rPr>
                <w:noProof/>
                <w:webHidden/>
              </w:rPr>
              <w:tab/>
            </w:r>
            <w:r>
              <w:rPr>
                <w:noProof/>
                <w:webHidden/>
              </w:rPr>
              <w:fldChar w:fldCharType="begin"/>
            </w:r>
            <w:r>
              <w:rPr>
                <w:noProof/>
                <w:webHidden/>
              </w:rPr>
              <w:instrText xml:space="preserve"> PAGEREF _Toc228886597 \h </w:instrText>
            </w:r>
            <w:r>
              <w:rPr>
                <w:noProof/>
                <w:webHidden/>
              </w:rPr>
            </w:r>
            <w:r>
              <w:rPr>
                <w:noProof/>
                <w:webHidden/>
              </w:rPr>
              <w:fldChar w:fldCharType="separate"/>
            </w:r>
            <w:r>
              <w:rPr>
                <w:noProof/>
                <w:webHidden/>
              </w:rPr>
              <w:t>11</w:t>
            </w:r>
            <w:r>
              <w:rPr>
                <w:noProof/>
                <w:webHidden/>
              </w:rPr>
              <w:fldChar w:fldCharType="end"/>
            </w:r>
          </w:hyperlink>
        </w:p>
        <w:p w14:paraId="10E25F9E" w14:textId="450715EF" w:rsidR="00B20294" w:rsidRDefault="00B20294">
          <w:pPr>
            <w:pStyle w:val="TOC1"/>
            <w:tabs>
              <w:tab w:val="right" w:leader="dot" w:pos="9016"/>
            </w:tabs>
            <w:rPr>
              <w:noProof/>
              <w:kern w:val="2"/>
              <w:sz w:val="24"/>
              <w:szCs w:val="24"/>
              <w:lang w:eastAsia="en-GB"/>
              <w14:ligatures w14:val="standardContextual"/>
            </w:rPr>
          </w:pPr>
          <w:hyperlink w:anchor="_Toc228886598" w:history="1">
            <w:r w:rsidRPr="00202E71">
              <w:rPr>
                <w:rStyle w:val="Hyperlink"/>
                <w:b/>
                <w:bCs/>
                <w:noProof/>
              </w:rPr>
              <w:t>Stakeholder Analysis and Involvement</w:t>
            </w:r>
            <w:r>
              <w:rPr>
                <w:noProof/>
                <w:webHidden/>
              </w:rPr>
              <w:tab/>
            </w:r>
            <w:r>
              <w:rPr>
                <w:noProof/>
                <w:webHidden/>
              </w:rPr>
              <w:fldChar w:fldCharType="begin"/>
            </w:r>
            <w:r>
              <w:rPr>
                <w:noProof/>
                <w:webHidden/>
              </w:rPr>
              <w:instrText xml:space="preserve"> PAGEREF _Toc228886598 \h </w:instrText>
            </w:r>
            <w:r>
              <w:rPr>
                <w:noProof/>
                <w:webHidden/>
              </w:rPr>
            </w:r>
            <w:r>
              <w:rPr>
                <w:noProof/>
                <w:webHidden/>
              </w:rPr>
              <w:fldChar w:fldCharType="separate"/>
            </w:r>
            <w:r>
              <w:rPr>
                <w:noProof/>
                <w:webHidden/>
              </w:rPr>
              <w:t>12</w:t>
            </w:r>
            <w:r>
              <w:rPr>
                <w:noProof/>
                <w:webHidden/>
              </w:rPr>
              <w:fldChar w:fldCharType="end"/>
            </w:r>
          </w:hyperlink>
        </w:p>
        <w:p w14:paraId="577AE11A" w14:textId="4F28D305" w:rsidR="00B20294" w:rsidRDefault="00B20294">
          <w:pPr>
            <w:pStyle w:val="TOC1"/>
            <w:tabs>
              <w:tab w:val="right" w:leader="dot" w:pos="9016"/>
            </w:tabs>
            <w:rPr>
              <w:noProof/>
              <w:kern w:val="2"/>
              <w:sz w:val="24"/>
              <w:szCs w:val="24"/>
              <w:lang w:eastAsia="en-GB"/>
              <w14:ligatures w14:val="standardContextual"/>
            </w:rPr>
          </w:pPr>
          <w:hyperlink w:anchor="_Toc228886599" w:history="1">
            <w:r w:rsidRPr="00202E71">
              <w:rPr>
                <w:rStyle w:val="Hyperlink"/>
                <w:b/>
                <w:bCs/>
                <w:noProof/>
              </w:rPr>
              <w:t>Allocation of Resources</w:t>
            </w:r>
            <w:r>
              <w:rPr>
                <w:noProof/>
                <w:webHidden/>
              </w:rPr>
              <w:tab/>
            </w:r>
            <w:r>
              <w:rPr>
                <w:noProof/>
                <w:webHidden/>
              </w:rPr>
              <w:fldChar w:fldCharType="begin"/>
            </w:r>
            <w:r>
              <w:rPr>
                <w:noProof/>
                <w:webHidden/>
              </w:rPr>
              <w:instrText xml:space="preserve"> PAGEREF _Toc228886599 \h </w:instrText>
            </w:r>
            <w:r>
              <w:rPr>
                <w:noProof/>
                <w:webHidden/>
              </w:rPr>
            </w:r>
            <w:r>
              <w:rPr>
                <w:noProof/>
                <w:webHidden/>
              </w:rPr>
              <w:fldChar w:fldCharType="separate"/>
            </w:r>
            <w:r>
              <w:rPr>
                <w:noProof/>
                <w:webHidden/>
              </w:rPr>
              <w:t>14</w:t>
            </w:r>
            <w:r>
              <w:rPr>
                <w:noProof/>
                <w:webHidden/>
              </w:rPr>
              <w:fldChar w:fldCharType="end"/>
            </w:r>
          </w:hyperlink>
        </w:p>
        <w:p w14:paraId="201A7ED6" w14:textId="2EC33A9F" w:rsidR="00B20294" w:rsidRDefault="00B20294">
          <w:pPr>
            <w:pStyle w:val="TOC1"/>
            <w:tabs>
              <w:tab w:val="right" w:leader="dot" w:pos="9016"/>
            </w:tabs>
            <w:rPr>
              <w:noProof/>
              <w:kern w:val="2"/>
              <w:sz w:val="24"/>
              <w:szCs w:val="24"/>
              <w:lang w:eastAsia="en-GB"/>
              <w14:ligatures w14:val="standardContextual"/>
            </w:rPr>
          </w:pPr>
          <w:hyperlink w:anchor="_Toc228886600" w:history="1">
            <w:r w:rsidRPr="00202E71">
              <w:rPr>
                <w:rStyle w:val="Hyperlink"/>
                <w:b/>
                <w:bCs/>
                <w:noProof/>
              </w:rPr>
              <w:t>Risk Analysis</w:t>
            </w:r>
            <w:r>
              <w:rPr>
                <w:noProof/>
                <w:webHidden/>
              </w:rPr>
              <w:tab/>
            </w:r>
            <w:r>
              <w:rPr>
                <w:noProof/>
                <w:webHidden/>
              </w:rPr>
              <w:fldChar w:fldCharType="begin"/>
            </w:r>
            <w:r>
              <w:rPr>
                <w:noProof/>
                <w:webHidden/>
              </w:rPr>
              <w:instrText xml:space="preserve"> PAGEREF _Toc228886600 \h </w:instrText>
            </w:r>
            <w:r>
              <w:rPr>
                <w:noProof/>
                <w:webHidden/>
              </w:rPr>
            </w:r>
            <w:r>
              <w:rPr>
                <w:noProof/>
                <w:webHidden/>
              </w:rPr>
              <w:fldChar w:fldCharType="separate"/>
            </w:r>
            <w:r>
              <w:rPr>
                <w:noProof/>
                <w:webHidden/>
              </w:rPr>
              <w:t>15</w:t>
            </w:r>
            <w:r>
              <w:rPr>
                <w:noProof/>
                <w:webHidden/>
              </w:rPr>
              <w:fldChar w:fldCharType="end"/>
            </w:r>
          </w:hyperlink>
        </w:p>
        <w:p w14:paraId="338089CC" w14:textId="085C0754" w:rsidR="00B20294" w:rsidRDefault="00B20294">
          <w:pPr>
            <w:pStyle w:val="TOC1"/>
            <w:tabs>
              <w:tab w:val="right" w:leader="dot" w:pos="9016"/>
            </w:tabs>
            <w:rPr>
              <w:noProof/>
              <w:kern w:val="2"/>
              <w:sz w:val="24"/>
              <w:szCs w:val="24"/>
              <w:lang w:eastAsia="en-GB"/>
              <w14:ligatures w14:val="standardContextual"/>
            </w:rPr>
          </w:pPr>
          <w:hyperlink w:anchor="_Toc228886601" w:history="1">
            <w:r w:rsidRPr="00202E71">
              <w:rPr>
                <w:rStyle w:val="Hyperlink"/>
                <w:b/>
                <w:bCs/>
                <w:noProof/>
              </w:rPr>
              <w:t>Conclusion</w:t>
            </w:r>
            <w:r>
              <w:rPr>
                <w:noProof/>
                <w:webHidden/>
              </w:rPr>
              <w:tab/>
            </w:r>
            <w:r>
              <w:rPr>
                <w:noProof/>
                <w:webHidden/>
              </w:rPr>
              <w:fldChar w:fldCharType="begin"/>
            </w:r>
            <w:r>
              <w:rPr>
                <w:noProof/>
                <w:webHidden/>
              </w:rPr>
              <w:instrText xml:space="preserve"> PAGEREF _Toc228886601 \h </w:instrText>
            </w:r>
            <w:r>
              <w:rPr>
                <w:noProof/>
                <w:webHidden/>
              </w:rPr>
            </w:r>
            <w:r>
              <w:rPr>
                <w:noProof/>
                <w:webHidden/>
              </w:rPr>
              <w:fldChar w:fldCharType="separate"/>
            </w:r>
            <w:r>
              <w:rPr>
                <w:noProof/>
                <w:webHidden/>
              </w:rPr>
              <w:t>16</w:t>
            </w:r>
            <w:r>
              <w:rPr>
                <w:noProof/>
                <w:webHidden/>
              </w:rPr>
              <w:fldChar w:fldCharType="end"/>
            </w:r>
          </w:hyperlink>
        </w:p>
        <w:p w14:paraId="65331779" w14:textId="6E266BA2" w:rsidR="00B20294" w:rsidRDefault="00B20294">
          <w:pPr>
            <w:pStyle w:val="TOC1"/>
            <w:tabs>
              <w:tab w:val="right" w:leader="dot" w:pos="9016"/>
            </w:tabs>
            <w:rPr>
              <w:noProof/>
              <w:kern w:val="2"/>
              <w:sz w:val="24"/>
              <w:szCs w:val="24"/>
              <w:lang w:eastAsia="en-GB"/>
              <w14:ligatures w14:val="standardContextual"/>
            </w:rPr>
          </w:pPr>
          <w:hyperlink w:anchor="_Toc228886602" w:history="1">
            <w:r w:rsidRPr="00202E71">
              <w:rPr>
                <w:rStyle w:val="Hyperlink"/>
                <w:b/>
                <w:bCs/>
                <w:noProof/>
              </w:rPr>
              <w:t>Reference list:</w:t>
            </w:r>
            <w:r>
              <w:rPr>
                <w:noProof/>
                <w:webHidden/>
              </w:rPr>
              <w:tab/>
            </w:r>
            <w:r>
              <w:rPr>
                <w:noProof/>
                <w:webHidden/>
              </w:rPr>
              <w:fldChar w:fldCharType="begin"/>
            </w:r>
            <w:r>
              <w:rPr>
                <w:noProof/>
                <w:webHidden/>
              </w:rPr>
              <w:instrText xml:space="preserve"> PAGEREF _Toc228886602 \h </w:instrText>
            </w:r>
            <w:r>
              <w:rPr>
                <w:noProof/>
                <w:webHidden/>
              </w:rPr>
            </w:r>
            <w:r>
              <w:rPr>
                <w:noProof/>
                <w:webHidden/>
              </w:rPr>
              <w:fldChar w:fldCharType="separate"/>
            </w:r>
            <w:r>
              <w:rPr>
                <w:noProof/>
                <w:webHidden/>
              </w:rPr>
              <w:t>17</w:t>
            </w:r>
            <w:r>
              <w:rPr>
                <w:noProof/>
                <w:webHidden/>
              </w:rPr>
              <w:fldChar w:fldCharType="end"/>
            </w:r>
          </w:hyperlink>
        </w:p>
        <w:p w14:paraId="0251C902" w14:textId="741857EB" w:rsidR="00FC63A5" w:rsidRDefault="00FC63A5">
          <w:r>
            <w:rPr>
              <w:b/>
              <w:bCs/>
              <w:noProof/>
            </w:rPr>
            <w:fldChar w:fldCharType="end"/>
          </w:r>
        </w:p>
      </w:sdtContent>
    </w:sdt>
    <w:p w14:paraId="1E7A3679" w14:textId="77777777" w:rsidR="00FC63A5" w:rsidRDefault="00FC63A5">
      <w:pPr>
        <w:rPr>
          <w:b/>
          <w:bCs/>
          <w:lang w:val="en-US"/>
        </w:rPr>
      </w:pPr>
    </w:p>
    <w:p w14:paraId="1E223D0F" w14:textId="043E0E0A" w:rsidR="00B20294" w:rsidRDefault="00B20294">
      <w:pPr>
        <w:rPr>
          <w:b/>
          <w:bCs/>
          <w:lang w:val="en-US"/>
        </w:rPr>
      </w:pPr>
      <w:r>
        <w:rPr>
          <w:b/>
          <w:bCs/>
          <w:lang w:val="en-US"/>
        </w:rPr>
        <w:br w:type="page"/>
      </w:r>
    </w:p>
    <w:p w14:paraId="289E0F23" w14:textId="225BF7C4" w:rsidR="005E3E48" w:rsidRPr="0097437F" w:rsidRDefault="005E3E48" w:rsidP="00B20294">
      <w:pPr>
        <w:pStyle w:val="Heading1"/>
        <w:rPr>
          <w:rStyle w:val="Strong"/>
        </w:rPr>
      </w:pPr>
      <w:bookmarkStart w:id="0" w:name="_Toc228886592"/>
      <w:r w:rsidRPr="0097437F">
        <w:rPr>
          <w:rStyle w:val="Strong"/>
        </w:rPr>
        <w:lastRenderedPageBreak/>
        <w:t>Introduction:</w:t>
      </w:r>
      <w:bookmarkEnd w:id="0"/>
    </w:p>
    <w:p w14:paraId="329C9F3C" w14:textId="3042B831"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In July 2025, severe flooding hit several towns in the West Midlands after heavy rainfall caused by an unusual weather system. The River Severn overflowed, causing serious damage to Worcester, Shrewsbury, and Kidderminster. Roads were flooded, transport routes blocked, and emergency services struggled to reach some areas.</w:t>
      </w:r>
    </w:p>
    <w:p w14:paraId="3D959085" w14:textId="5A6C9EC1"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As a project manager, it's important to understand how events like this effect infrastructure and communities. Flooding is a major risk in the UK and can cause long-term disruption, especially to transport systems. According to the Environment Agency (2024), strong planning and effective flood risk management are necessary to reduce the impact of such occurrences.</w:t>
      </w:r>
    </w:p>
    <w:p w14:paraId="2DD62259"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This project focuses on rebuilding the main transport corridor damaged by the floods. As project manager, the goal is to plan, organise, and manage the reconstruction so the route is restored safely, efficiently, and on time and budget. The project also aims to make the infrastructure stronger and more resistant to future flooding.</w:t>
      </w:r>
    </w:p>
    <w:p w14:paraId="0AF0769E"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The purpose of this report is to present a detailed project management plan for the reconstruction, including tools like scope definition, work breakdown structure (WBS), Gantt chart, quad chart, stakeholder analysis, resource allocation, and risk management. These tools will help guide decisions and ensure successful delivery.</w:t>
      </w:r>
    </w:p>
    <w:p w14:paraId="3D18B784" w14:textId="2E4C55DD"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Overall, the report shows how project management principles can be applied to a real-life infrastructure project to support recovery after a natural disaster.</w:t>
      </w:r>
    </w:p>
    <w:p w14:paraId="50223CA0" w14:textId="6523C16B" w:rsidR="0097437F" w:rsidRPr="0097437F" w:rsidRDefault="0097437F" w:rsidP="00FB75B9">
      <w:pPr>
        <w:pStyle w:val="Heading1"/>
        <w:rPr>
          <w:rStyle w:val="Strong"/>
        </w:rPr>
      </w:pPr>
      <w:bookmarkStart w:id="1" w:name="_Toc228886593"/>
      <w:r w:rsidRPr="0097437F">
        <w:rPr>
          <w:rStyle w:val="Strong"/>
        </w:rPr>
        <w:t>Project Description</w:t>
      </w:r>
      <w:bookmarkEnd w:id="1"/>
    </w:p>
    <w:p w14:paraId="1318CB18" w14:textId="0E6B943A"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The main goal is to rebuild the main transport corridor in the West Midlands after the July 2025 flooding. As project manager, I am responsible for planning the rebuild so transport becomes safe and reliable again, while also making the corridor more resilient to future floods.</w:t>
      </w:r>
    </w:p>
    <w:p w14:paraId="39340354"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The July floods damaged local roads, bridges, and drainage systems. According to the Environment Agency (2024), poorly managed flooding can damage transport infrastructure and slow down recovery. This is why fixing the corridor is a priority for </w:t>
      </w:r>
      <w:proofErr w:type="gramStart"/>
      <w:r w:rsidRPr="0097437F">
        <w:rPr>
          <w:rFonts w:asciiTheme="majorBidi" w:hAnsiTheme="majorBidi" w:cstheme="majorBidi"/>
          <w:sz w:val="24"/>
          <w:szCs w:val="24"/>
        </w:rPr>
        <w:t>local residents</w:t>
      </w:r>
      <w:proofErr w:type="gramEnd"/>
      <w:r w:rsidRPr="0097437F">
        <w:rPr>
          <w:rFonts w:asciiTheme="majorBidi" w:hAnsiTheme="majorBidi" w:cstheme="majorBidi"/>
          <w:sz w:val="24"/>
          <w:szCs w:val="24"/>
        </w:rPr>
        <w:t xml:space="preserve"> and the wider economy.</w:t>
      </w:r>
    </w:p>
    <w:p w14:paraId="1B707C6B"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lastRenderedPageBreak/>
        <w:t>First, a full damage assessment will be carried out to identify which areas need urgent repair. As Kerzner (2022) explains, proper early planning helps avoid delays and cost overruns.</w:t>
      </w:r>
    </w:p>
    <w:p w14:paraId="4561D29D"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After the assessment, the design and planning phase begins, where engineers develop solutions for roads, bridges, and drainage systems. According to Meredith and Mantel (2019), effective planning ensures resources are used efficiently.</w:t>
      </w:r>
    </w:p>
    <w:p w14:paraId="54D99E49"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Next is procurement, where contractors, materials, and equipment are selected. The UK Government (2025) highlights that procurement delays can slow down recovery, so careful management is required.</w:t>
      </w:r>
    </w:p>
    <w:p w14:paraId="3B9A3AC6"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The construction phase will include debris removal, rebuilding foundations, repairing bridges, and installing better drainage. Special attention will be given to flood-resistant design. According to Highways England (2023), resilient design protects transport systems from extreme weather.</w:t>
      </w:r>
    </w:p>
    <w:p w14:paraId="26CD991F"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As project manager, I need to ensure the project stays within time, cost, and quality limits. The project quality triangle, as discussed by Kerzner (2022), will be applied to balance these factors.</w:t>
      </w:r>
    </w:p>
    <w:p w14:paraId="3877EFE9"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Stakeholder communication is also key. Local councils, residents, emergency services, and contractors need regular updates. According to Project Management Institute (PMI, 2021), effective communication reduces conflicts.</w:t>
      </w:r>
    </w:p>
    <w:p w14:paraId="151D0504" w14:textId="6493BED5"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Finally, the project will end with inspection and handover before reopening. Overall, the focus is on delivering a safe, efficient, and sustainable solution that supports recovery and reduces the impact of future flooding.</w:t>
      </w:r>
    </w:p>
    <w:p w14:paraId="72B3EC18" w14:textId="0E8CB673" w:rsidR="0097437F" w:rsidRPr="0097437F" w:rsidRDefault="0097437F" w:rsidP="00FB75B9">
      <w:pPr>
        <w:pStyle w:val="Heading1"/>
        <w:rPr>
          <w:rStyle w:val="Strong"/>
        </w:rPr>
      </w:pPr>
      <w:r w:rsidRPr="0097437F">
        <w:rPr>
          <w:rStyle w:val="Strong"/>
        </w:rPr>
        <w:t xml:space="preserve"> </w:t>
      </w:r>
      <w:bookmarkStart w:id="2" w:name="_Toc228886594"/>
      <w:r w:rsidRPr="0097437F">
        <w:rPr>
          <w:rStyle w:val="Strong"/>
        </w:rPr>
        <w:t>Scope</w:t>
      </w:r>
      <w:bookmarkEnd w:id="2"/>
    </w:p>
    <w:p w14:paraId="7B75597D"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The project scope sets out the boundaries of what needs to be done to successfully finish rebuilding the main transport corridor. As a project manager, clearly defining the scope is essential to avoid confusion, delays, and unnecessary costs. According to Project Management Institute (PMI, 2021), effective scope management helps prevent scope creep and ensures that the project remains focused on its objectives.</w:t>
      </w:r>
    </w:p>
    <w:p w14:paraId="5FF70B84" w14:textId="77777777" w:rsidR="0097437F" w:rsidRDefault="0097437F" w:rsidP="0097437F">
      <w:pPr>
        <w:spacing w:line="360" w:lineRule="auto"/>
        <w:rPr>
          <w:rFonts w:asciiTheme="majorBidi" w:hAnsiTheme="majorBidi" w:cstheme="majorBidi"/>
        </w:rPr>
      </w:pPr>
      <w:r w:rsidRPr="0097437F">
        <w:rPr>
          <w:rFonts w:asciiTheme="majorBidi" w:hAnsiTheme="majorBidi" w:cstheme="majorBidi"/>
          <w:sz w:val="24"/>
          <w:szCs w:val="24"/>
        </w:rPr>
        <w:t>This project focuses on bringing the damaged transport corridor back to a safe and working condition, while also making it better able to withstand future flooding.</w:t>
      </w:r>
    </w:p>
    <w:p w14:paraId="6D5B7143" w14:textId="77777777" w:rsidR="0097437F" w:rsidRPr="0097437F" w:rsidRDefault="0097437F" w:rsidP="0097437F">
      <w:pPr>
        <w:spacing w:line="360" w:lineRule="auto"/>
        <w:rPr>
          <w:rFonts w:asciiTheme="majorBidi" w:hAnsiTheme="majorBidi" w:cstheme="majorBidi"/>
          <w:sz w:val="24"/>
          <w:szCs w:val="24"/>
        </w:rPr>
      </w:pPr>
    </w:p>
    <w:p w14:paraId="26190A7C" w14:textId="77777777"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In Scope</w:t>
      </w:r>
    </w:p>
    <w:p w14:paraId="29B3F491" w14:textId="77777777" w:rsidR="0097437F" w:rsidRPr="0097437F" w:rsidRDefault="0097437F" w:rsidP="0097437F">
      <w:pPr>
        <w:numPr>
          <w:ilvl w:val="0"/>
          <w:numId w:val="2"/>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Damage assessment and site inspection </w:t>
      </w:r>
    </w:p>
    <w:p w14:paraId="77BA1705" w14:textId="77777777" w:rsidR="0097437F" w:rsidRPr="0097437F" w:rsidRDefault="0097437F" w:rsidP="0097437F">
      <w:pPr>
        <w:numPr>
          <w:ilvl w:val="0"/>
          <w:numId w:val="2"/>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Design and planning of reconstruction </w:t>
      </w:r>
      <w:proofErr w:type="gramStart"/>
      <w:r w:rsidRPr="0097437F">
        <w:rPr>
          <w:rFonts w:asciiTheme="majorBidi" w:hAnsiTheme="majorBidi" w:cstheme="majorBidi"/>
          <w:sz w:val="24"/>
          <w:szCs w:val="24"/>
        </w:rPr>
        <w:t>works</w:t>
      </w:r>
      <w:proofErr w:type="gramEnd"/>
      <w:r w:rsidRPr="0097437F">
        <w:rPr>
          <w:rFonts w:asciiTheme="majorBidi" w:hAnsiTheme="majorBidi" w:cstheme="majorBidi"/>
          <w:sz w:val="24"/>
          <w:szCs w:val="24"/>
        </w:rPr>
        <w:t xml:space="preserve"> </w:t>
      </w:r>
    </w:p>
    <w:p w14:paraId="39120B6F" w14:textId="77777777" w:rsidR="0097437F" w:rsidRPr="0097437F" w:rsidRDefault="0097437F" w:rsidP="0097437F">
      <w:pPr>
        <w:numPr>
          <w:ilvl w:val="0"/>
          <w:numId w:val="2"/>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Road and bridge reconstruction </w:t>
      </w:r>
    </w:p>
    <w:p w14:paraId="044D7B78" w14:textId="77777777" w:rsidR="0097437F" w:rsidRPr="0097437F" w:rsidRDefault="0097437F" w:rsidP="0097437F">
      <w:pPr>
        <w:numPr>
          <w:ilvl w:val="0"/>
          <w:numId w:val="2"/>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Improvement of drainage systems </w:t>
      </w:r>
    </w:p>
    <w:p w14:paraId="2B864B6A" w14:textId="77777777" w:rsidR="0097437F" w:rsidRPr="0097437F" w:rsidRDefault="0097437F" w:rsidP="0097437F">
      <w:pPr>
        <w:numPr>
          <w:ilvl w:val="0"/>
          <w:numId w:val="2"/>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Traffic management during construction </w:t>
      </w:r>
    </w:p>
    <w:p w14:paraId="5A07EA69" w14:textId="77777777" w:rsidR="0097437F" w:rsidRPr="0097437F" w:rsidRDefault="0097437F" w:rsidP="0097437F">
      <w:pPr>
        <w:numPr>
          <w:ilvl w:val="0"/>
          <w:numId w:val="2"/>
        </w:numPr>
        <w:spacing w:line="360" w:lineRule="auto"/>
        <w:rPr>
          <w:rFonts w:asciiTheme="majorBidi" w:hAnsiTheme="majorBidi" w:cstheme="majorBidi"/>
          <w:sz w:val="24"/>
          <w:szCs w:val="24"/>
        </w:rPr>
      </w:pPr>
      <w:r w:rsidRPr="0097437F">
        <w:rPr>
          <w:rFonts w:asciiTheme="majorBidi" w:hAnsiTheme="majorBidi" w:cstheme="majorBidi"/>
          <w:sz w:val="24"/>
          <w:szCs w:val="24"/>
        </w:rPr>
        <w:t>Final inspection and project handover</w:t>
      </w:r>
    </w:p>
    <w:p w14:paraId="045ACF47" w14:textId="77777777"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Out of Scope</w:t>
      </w:r>
    </w:p>
    <w:p w14:paraId="2ACE89BF" w14:textId="77777777" w:rsidR="0097437F" w:rsidRPr="0097437F" w:rsidRDefault="0097437F" w:rsidP="0097437F">
      <w:pPr>
        <w:numPr>
          <w:ilvl w:val="0"/>
          <w:numId w:val="3"/>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Repair of private properties and buildings </w:t>
      </w:r>
    </w:p>
    <w:p w14:paraId="50872BA5" w14:textId="77777777" w:rsidR="0097437F" w:rsidRPr="0097437F" w:rsidRDefault="0097437F" w:rsidP="0097437F">
      <w:pPr>
        <w:numPr>
          <w:ilvl w:val="0"/>
          <w:numId w:val="3"/>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Reconstruction of schools and hospitals </w:t>
      </w:r>
    </w:p>
    <w:p w14:paraId="6CA228D0" w14:textId="77777777" w:rsidR="0097437F" w:rsidRPr="0097437F" w:rsidRDefault="0097437F" w:rsidP="0097437F">
      <w:pPr>
        <w:numPr>
          <w:ilvl w:val="0"/>
          <w:numId w:val="3"/>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Restoration of utilities (electricity, water, communication) </w:t>
      </w:r>
    </w:p>
    <w:p w14:paraId="2404A588" w14:textId="77777777" w:rsidR="0097437F" w:rsidRPr="0097437F" w:rsidRDefault="0097437F" w:rsidP="0097437F">
      <w:pPr>
        <w:numPr>
          <w:ilvl w:val="0"/>
          <w:numId w:val="3"/>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Insurance and compensation processes </w:t>
      </w:r>
    </w:p>
    <w:p w14:paraId="7F5200A0" w14:textId="388248ED" w:rsidR="0097437F" w:rsidRPr="0097437F" w:rsidRDefault="0097437F" w:rsidP="0097437F">
      <w:pPr>
        <w:numPr>
          <w:ilvl w:val="0"/>
          <w:numId w:val="3"/>
        </w:numPr>
        <w:spacing w:line="360" w:lineRule="auto"/>
        <w:rPr>
          <w:rFonts w:asciiTheme="majorBidi" w:hAnsiTheme="majorBidi" w:cstheme="majorBidi"/>
          <w:sz w:val="24"/>
          <w:szCs w:val="24"/>
        </w:rPr>
      </w:pPr>
      <w:r w:rsidRPr="0097437F">
        <w:rPr>
          <w:rFonts w:asciiTheme="majorBidi" w:hAnsiTheme="majorBidi" w:cstheme="majorBidi"/>
          <w:sz w:val="24"/>
          <w:szCs w:val="24"/>
        </w:rPr>
        <w:t>Other infrastructure projects outside the transport corridor</w:t>
      </w:r>
    </w:p>
    <w:p w14:paraId="7064A9F3" w14:textId="117D091F" w:rsidR="0097437F" w:rsidRPr="0097437F" w:rsidRDefault="0097437F" w:rsidP="0097437F">
      <w:pPr>
        <w:pStyle w:val="ListParagraph"/>
        <w:spacing w:before="100" w:beforeAutospacing="1" w:after="100" w:afterAutospacing="1" w:line="360" w:lineRule="auto"/>
        <w:rPr>
          <w:rFonts w:asciiTheme="majorBidi" w:eastAsia="Times New Roman" w:hAnsiTheme="majorBidi" w:cstheme="majorBidi"/>
          <w:b/>
          <w:bCs/>
          <w:sz w:val="22"/>
          <w:szCs w:val="22"/>
          <w:lang w:eastAsia="en-GB"/>
        </w:rPr>
      </w:pPr>
      <w:r w:rsidRPr="0097437F">
        <w:rPr>
          <w:rFonts w:asciiTheme="majorBidi" w:eastAsia="Times New Roman" w:hAnsiTheme="majorBidi" w:cstheme="majorBidi"/>
          <w:b/>
          <w:bCs/>
          <w:sz w:val="22"/>
          <w:szCs w:val="22"/>
          <w:lang w:eastAsia="en-GB"/>
        </w:rPr>
        <w:t>Scope control</w:t>
      </w:r>
    </w:p>
    <w:p w14:paraId="59F2F614" w14:textId="79348F26" w:rsidR="0097437F" w:rsidRPr="0097437F" w:rsidRDefault="0097437F" w:rsidP="0097437F">
      <w:pPr>
        <w:pStyle w:val="ListParagraph"/>
        <w:numPr>
          <w:ilvl w:val="0"/>
          <w:numId w:val="3"/>
        </w:numPr>
        <w:spacing w:before="100" w:beforeAutospacing="1" w:after="100" w:afterAutospacing="1" w:line="360" w:lineRule="auto"/>
        <w:rPr>
          <w:rFonts w:asciiTheme="majorBidi" w:eastAsia="Times New Roman" w:hAnsiTheme="majorBidi" w:cstheme="majorBidi"/>
          <w:lang w:eastAsia="en-GB"/>
        </w:rPr>
      </w:pPr>
      <w:r w:rsidRPr="0097437F">
        <w:rPr>
          <w:rFonts w:asciiTheme="majorBidi" w:eastAsia="Times New Roman" w:hAnsiTheme="majorBidi" w:cstheme="majorBidi"/>
          <w:sz w:val="24"/>
          <w:szCs w:val="24"/>
          <w:lang w:eastAsia="en-GB"/>
        </w:rPr>
        <w:t xml:space="preserve">All changes to the project scope will be reviewed and approved through a formal process. This ensures that the project remains within the planned time, cost, and quality limits. As </w:t>
      </w:r>
      <w:r w:rsidRPr="0097437F">
        <w:rPr>
          <w:rFonts w:asciiTheme="majorBidi" w:eastAsia="Times New Roman" w:hAnsiTheme="majorBidi" w:cstheme="majorBidi"/>
          <w:b/>
          <w:bCs/>
          <w:sz w:val="24"/>
          <w:szCs w:val="24"/>
          <w:lang w:eastAsia="en-GB"/>
        </w:rPr>
        <w:t>Meredith and Mantel (2019)</w:t>
      </w:r>
      <w:r w:rsidRPr="0097437F">
        <w:rPr>
          <w:rFonts w:asciiTheme="majorBidi" w:eastAsia="Times New Roman" w:hAnsiTheme="majorBidi" w:cstheme="majorBidi"/>
          <w:sz w:val="24"/>
          <w:szCs w:val="24"/>
          <w:lang w:eastAsia="en-GB"/>
        </w:rPr>
        <w:t xml:space="preserve"> explain, controlling scope is critical to maintaining project success and avoiding unnecessary expansion of work.</w:t>
      </w:r>
    </w:p>
    <w:p w14:paraId="18737F85" w14:textId="33514F4F" w:rsidR="0097437F" w:rsidRPr="0097437F" w:rsidRDefault="0097437F" w:rsidP="00FB75B9">
      <w:pPr>
        <w:pStyle w:val="Heading1"/>
        <w:rPr>
          <w:rStyle w:val="Strong"/>
        </w:rPr>
      </w:pPr>
      <w:bookmarkStart w:id="3" w:name="_Toc228886595"/>
      <w:r w:rsidRPr="0097437F">
        <w:rPr>
          <w:rStyle w:val="Strong"/>
        </w:rPr>
        <w:t>Work Breakdown Structure (WBS)</w:t>
      </w:r>
      <w:bookmarkEnd w:id="3"/>
    </w:p>
    <w:p w14:paraId="21EFE1B7"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A Work Breakdown Structure (WBS) is a tool used to divide a project into smaller, manageable parts. As a project manager, using a WBS helps to organise the work clearly and makes it easier to plan, monitor, and control the project. According to </w:t>
      </w:r>
      <w:r w:rsidRPr="0097437F">
        <w:rPr>
          <w:rFonts w:asciiTheme="majorBidi" w:hAnsiTheme="majorBidi" w:cstheme="majorBidi"/>
          <w:b/>
          <w:bCs/>
          <w:sz w:val="24"/>
          <w:szCs w:val="24"/>
        </w:rPr>
        <w:t>Kerzner (2022)</w:t>
      </w:r>
      <w:r w:rsidRPr="0097437F">
        <w:rPr>
          <w:rFonts w:asciiTheme="majorBidi" w:hAnsiTheme="majorBidi" w:cstheme="majorBidi"/>
          <w:sz w:val="24"/>
          <w:szCs w:val="24"/>
        </w:rPr>
        <w:t>, a WBS improves project control by breaking complex work into structured tasks.</w:t>
      </w:r>
    </w:p>
    <w:p w14:paraId="0AB2FF80" w14:textId="6D93C58F"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lastRenderedPageBreak/>
        <w:t>In this project, the WBS is used to organise the reconstruction of the transport corridor into key activities. This helps ensure that all necessary work is identified and completed in the correct order.</w:t>
      </w:r>
    </w:p>
    <w:p w14:paraId="2264BAAE" w14:textId="77777777"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1. Site Preparation</w:t>
      </w:r>
    </w:p>
    <w:p w14:paraId="0D5A7490" w14:textId="77777777" w:rsidR="0097437F" w:rsidRPr="0097437F" w:rsidRDefault="0097437F" w:rsidP="0097437F">
      <w:pPr>
        <w:numPr>
          <w:ilvl w:val="0"/>
          <w:numId w:val="4"/>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Debris and mud removal </w:t>
      </w:r>
    </w:p>
    <w:p w14:paraId="62367980" w14:textId="77777777" w:rsidR="0097437F" w:rsidRPr="0097437F" w:rsidRDefault="0097437F" w:rsidP="0097437F">
      <w:pPr>
        <w:numPr>
          <w:ilvl w:val="0"/>
          <w:numId w:val="4"/>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Equipment: 3 excavators, 5 dump trucks </w:t>
      </w:r>
    </w:p>
    <w:p w14:paraId="5EDFFE63" w14:textId="77777777" w:rsidR="0097437F" w:rsidRPr="0097437F" w:rsidRDefault="0097437F" w:rsidP="0097437F">
      <w:pPr>
        <w:numPr>
          <w:ilvl w:val="0"/>
          <w:numId w:val="4"/>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Labour: 10 workers, 1 site supervisor </w:t>
      </w:r>
    </w:p>
    <w:p w14:paraId="522F0277" w14:textId="77777777" w:rsidR="0097437F" w:rsidRPr="0097437F" w:rsidRDefault="0097437F" w:rsidP="0097437F">
      <w:pPr>
        <w:numPr>
          <w:ilvl w:val="0"/>
          <w:numId w:val="4"/>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Estimated Cost: £400,000 </w:t>
      </w:r>
    </w:p>
    <w:p w14:paraId="3F5A8923" w14:textId="13DD3E84"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b/>
          <w:bCs/>
          <w:sz w:val="24"/>
          <w:szCs w:val="24"/>
        </w:rPr>
        <w:t>2. Road Foundation Works</w:t>
      </w:r>
    </w:p>
    <w:p w14:paraId="0F4BEB0B" w14:textId="77777777" w:rsidR="0097437F" w:rsidRPr="0097437F" w:rsidRDefault="0097437F" w:rsidP="0097437F">
      <w:pPr>
        <w:numPr>
          <w:ilvl w:val="0"/>
          <w:numId w:val="5"/>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Removal of damaged road layers </w:t>
      </w:r>
    </w:p>
    <w:p w14:paraId="6E84CAFA" w14:textId="77777777" w:rsidR="0097437F" w:rsidRPr="0097437F" w:rsidRDefault="0097437F" w:rsidP="0097437F">
      <w:pPr>
        <w:numPr>
          <w:ilvl w:val="0"/>
          <w:numId w:val="5"/>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Ground stabilisation and foundation rebuilding </w:t>
      </w:r>
    </w:p>
    <w:p w14:paraId="776BCBAF" w14:textId="77777777" w:rsidR="0097437F" w:rsidRPr="0097437F" w:rsidRDefault="0097437F" w:rsidP="0097437F">
      <w:pPr>
        <w:numPr>
          <w:ilvl w:val="0"/>
          <w:numId w:val="5"/>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Equipment: 4 excavators, 3 rollers </w:t>
      </w:r>
    </w:p>
    <w:p w14:paraId="7D71E3F1" w14:textId="77777777" w:rsidR="0097437F" w:rsidRPr="0097437F" w:rsidRDefault="0097437F" w:rsidP="0097437F">
      <w:pPr>
        <w:numPr>
          <w:ilvl w:val="0"/>
          <w:numId w:val="5"/>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Labour: 12 workers, 2 engineers </w:t>
      </w:r>
    </w:p>
    <w:p w14:paraId="15429FFF" w14:textId="77777777" w:rsidR="0097437F" w:rsidRPr="0097437F" w:rsidRDefault="0097437F" w:rsidP="0097437F">
      <w:pPr>
        <w:numPr>
          <w:ilvl w:val="0"/>
          <w:numId w:val="5"/>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Materials: crushed stone, sub-base materials </w:t>
      </w:r>
    </w:p>
    <w:p w14:paraId="0D31C0E2" w14:textId="3DF10799" w:rsidR="0097437F" w:rsidRPr="0097437F" w:rsidRDefault="0097437F" w:rsidP="0097437F">
      <w:pPr>
        <w:numPr>
          <w:ilvl w:val="0"/>
          <w:numId w:val="5"/>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Estimated Cost: £1.5 million </w:t>
      </w:r>
    </w:p>
    <w:p w14:paraId="48C153AD" w14:textId="77777777"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3. Road Surface Reconstruction</w:t>
      </w:r>
    </w:p>
    <w:p w14:paraId="3BB3E8D1" w14:textId="77777777" w:rsidR="0097437F" w:rsidRPr="0097437F" w:rsidRDefault="0097437F" w:rsidP="0097437F">
      <w:pPr>
        <w:numPr>
          <w:ilvl w:val="0"/>
          <w:numId w:val="6"/>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Laying asphalt and finishing road surface </w:t>
      </w:r>
    </w:p>
    <w:p w14:paraId="7FF77303" w14:textId="77777777" w:rsidR="0097437F" w:rsidRPr="0097437F" w:rsidRDefault="0097437F" w:rsidP="0097437F">
      <w:pPr>
        <w:numPr>
          <w:ilvl w:val="0"/>
          <w:numId w:val="6"/>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Equipment: asphalt pavers, rollers </w:t>
      </w:r>
    </w:p>
    <w:p w14:paraId="641202DB" w14:textId="7543C7F9" w:rsidR="0097437F" w:rsidRPr="0097437F" w:rsidRDefault="0097437F" w:rsidP="0097437F">
      <w:pPr>
        <w:numPr>
          <w:ilvl w:val="0"/>
          <w:numId w:val="6"/>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Labour: 10 workers, 1 site manager  </w:t>
      </w:r>
    </w:p>
    <w:p w14:paraId="3525FC56" w14:textId="07F40537" w:rsidR="0097437F" w:rsidRPr="0097437F" w:rsidRDefault="0097437F" w:rsidP="0097437F">
      <w:pPr>
        <w:numPr>
          <w:ilvl w:val="0"/>
          <w:numId w:val="6"/>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Estimated Cost: £1 million </w:t>
      </w:r>
    </w:p>
    <w:p w14:paraId="2DAF7465" w14:textId="219A3D14" w:rsidR="0097437F" w:rsidRPr="0097437F" w:rsidRDefault="0097437F" w:rsidP="0097437F">
      <w:pPr>
        <w:spacing w:line="360" w:lineRule="auto"/>
        <w:ind w:left="360"/>
        <w:rPr>
          <w:rFonts w:asciiTheme="majorBidi" w:hAnsiTheme="majorBidi" w:cstheme="majorBidi"/>
          <w:sz w:val="24"/>
          <w:szCs w:val="24"/>
        </w:rPr>
      </w:pPr>
      <w:r w:rsidRPr="0097437F">
        <w:rPr>
          <w:rFonts w:asciiTheme="majorBidi" w:hAnsiTheme="majorBidi" w:cstheme="majorBidi"/>
          <w:b/>
          <w:bCs/>
          <w:sz w:val="24"/>
          <w:szCs w:val="24"/>
        </w:rPr>
        <w:t>4. Bridge Repair and Strengthening</w:t>
      </w:r>
    </w:p>
    <w:p w14:paraId="3F1114D8" w14:textId="77777777" w:rsidR="0097437F" w:rsidRPr="0097437F" w:rsidRDefault="0097437F" w:rsidP="0097437F">
      <w:pPr>
        <w:numPr>
          <w:ilvl w:val="0"/>
          <w:numId w:val="7"/>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Structural repair of damaged bridges </w:t>
      </w:r>
    </w:p>
    <w:p w14:paraId="0D596742" w14:textId="77777777" w:rsidR="0097437F" w:rsidRPr="0097437F" w:rsidRDefault="0097437F" w:rsidP="0097437F">
      <w:pPr>
        <w:numPr>
          <w:ilvl w:val="0"/>
          <w:numId w:val="7"/>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Equipment: cranes, lifting equipment </w:t>
      </w:r>
    </w:p>
    <w:p w14:paraId="39DAF8B6" w14:textId="77777777" w:rsidR="0097437F" w:rsidRPr="0097437F" w:rsidRDefault="0097437F" w:rsidP="0097437F">
      <w:pPr>
        <w:numPr>
          <w:ilvl w:val="0"/>
          <w:numId w:val="7"/>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Labour: 8 specialists, 2 engineers </w:t>
      </w:r>
    </w:p>
    <w:p w14:paraId="20843EA1" w14:textId="77777777" w:rsidR="0097437F" w:rsidRPr="0097437F" w:rsidRDefault="0097437F" w:rsidP="0097437F">
      <w:pPr>
        <w:numPr>
          <w:ilvl w:val="0"/>
          <w:numId w:val="7"/>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Materials: steel, reinforced concrete </w:t>
      </w:r>
    </w:p>
    <w:p w14:paraId="0C63582B" w14:textId="77777777" w:rsidR="0097437F" w:rsidRPr="0097437F" w:rsidRDefault="0097437F" w:rsidP="0097437F">
      <w:pPr>
        <w:numPr>
          <w:ilvl w:val="0"/>
          <w:numId w:val="7"/>
        </w:numPr>
        <w:spacing w:line="360" w:lineRule="auto"/>
        <w:rPr>
          <w:rFonts w:asciiTheme="majorBidi" w:hAnsiTheme="majorBidi" w:cstheme="majorBidi"/>
          <w:sz w:val="24"/>
          <w:szCs w:val="24"/>
        </w:rPr>
      </w:pPr>
      <w:r w:rsidRPr="0097437F">
        <w:rPr>
          <w:rFonts w:asciiTheme="majorBidi" w:hAnsiTheme="majorBidi" w:cstheme="majorBidi"/>
          <w:sz w:val="24"/>
          <w:szCs w:val="24"/>
        </w:rPr>
        <w:lastRenderedPageBreak/>
        <w:t xml:space="preserve">Estimated Cost: £2.5 million </w:t>
      </w:r>
    </w:p>
    <w:p w14:paraId="04F09D6F" w14:textId="18955456"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b/>
          <w:bCs/>
          <w:sz w:val="24"/>
          <w:szCs w:val="24"/>
        </w:rPr>
        <w:t>5. Drainage System Installation</w:t>
      </w:r>
    </w:p>
    <w:p w14:paraId="1DD4708F" w14:textId="43057C47" w:rsidR="0097437F" w:rsidRPr="0097437F" w:rsidRDefault="0097437F" w:rsidP="0097437F">
      <w:pPr>
        <w:numPr>
          <w:ilvl w:val="0"/>
          <w:numId w:val="8"/>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Installation of new drainage pipes </w:t>
      </w:r>
    </w:p>
    <w:p w14:paraId="79EEF17E" w14:textId="77777777" w:rsidR="0097437F" w:rsidRPr="0097437F" w:rsidRDefault="0097437F" w:rsidP="0097437F">
      <w:pPr>
        <w:numPr>
          <w:ilvl w:val="0"/>
          <w:numId w:val="8"/>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Equipment: trenching machines </w:t>
      </w:r>
    </w:p>
    <w:p w14:paraId="5EB35CEB" w14:textId="15EF3D53" w:rsidR="0097437F" w:rsidRPr="0097437F" w:rsidRDefault="0097437F" w:rsidP="0097437F">
      <w:pPr>
        <w:numPr>
          <w:ilvl w:val="0"/>
          <w:numId w:val="8"/>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Labour: 6 workers, 1 engineer, 1 site coordinator </w:t>
      </w:r>
    </w:p>
    <w:p w14:paraId="22007DD0" w14:textId="77777777" w:rsidR="0097437F" w:rsidRPr="0097437F" w:rsidRDefault="0097437F" w:rsidP="0097437F">
      <w:pPr>
        <w:numPr>
          <w:ilvl w:val="0"/>
          <w:numId w:val="8"/>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Materials: pipes, concrete, drainage systems </w:t>
      </w:r>
    </w:p>
    <w:p w14:paraId="07E75142" w14:textId="77777777" w:rsidR="0097437F" w:rsidRPr="0097437F" w:rsidRDefault="0097437F" w:rsidP="0097437F">
      <w:pPr>
        <w:numPr>
          <w:ilvl w:val="0"/>
          <w:numId w:val="8"/>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Estimated Cost: £1 million </w:t>
      </w:r>
    </w:p>
    <w:p w14:paraId="37E65F47" w14:textId="07FBDC13"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b/>
          <w:bCs/>
          <w:sz w:val="24"/>
          <w:szCs w:val="24"/>
        </w:rPr>
        <w:t>6. Traffic Management</w:t>
      </w:r>
    </w:p>
    <w:p w14:paraId="1BE1FCBD" w14:textId="77777777" w:rsidR="0097437F" w:rsidRPr="0097437F" w:rsidRDefault="0097437F" w:rsidP="0097437F">
      <w:pPr>
        <w:numPr>
          <w:ilvl w:val="0"/>
          <w:numId w:val="9"/>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Temporary traffic control systems </w:t>
      </w:r>
    </w:p>
    <w:p w14:paraId="47A99F40" w14:textId="1580ED75" w:rsidR="0097437F" w:rsidRPr="0097437F" w:rsidRDefault="0097437F" w:rsidP="0097437F">
      <w:pPr>
        <w:numPr>
          <w:ilvl w:val="0"/>
          <w:numId w:val="9"/>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Road signs and diversions plus creating more one way system </w:t>
      </w:r>
    </w:p>
    <w:p w14:paraId="514F23C1" w14:textId="310CB8D8" w:rsidR="0097437F" w:rsidRPr="0097437F" w:rsidRDefault="0097437F" w:rsidP="0097437F">
      <w:pPr>
        <w:numPr>
          <w:ilvl w:val="0"/>
          <w:numId w:val="9"/>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Labour: 6 traffic marshals  </w:t>
      </w:r>
    </w:p>
    <w:p w14:paraId="641B8438" w14:textId="77777777" w:rsidR="0097437F" w:rsidRPr="0097437F" w:rsidRDefault="0097437F" w:rsidP="0097437F">
      <w:pPr>
        <w:numPr>
          <w:ilvl w:val="0"/>
          <w:numId w:val="9"/>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Estimated Cost: £300,000 </w:t>
      </w:r>
    </w:p>
    <w:p w14:paraId="0163EBDA" w14:textId="12AA1925"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b/>
          <w:bCs/>
          <w:sz w:val="24"/>
          <w:szCs w:val="24"/>
        </w:rPr>
        <w:t>7. Monitoring and Quality Control</w:t>
      </w:r>
    </w:p>
    <w:p w14:paraId="715BB008" w14:textId="77777777" w:rsidR="0097437F" w:rsidRPr="0097437F" w:rsidRDefault="0097437F" w:rsidP="0097437F">
      <w:pPr>
        <w:numPr>
          <w:ilvl w:val="0"/>
          <w:numId w:val="10"/>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Site inspections and safety checks </w:t>
      </w:r>
    </w:p>
    <w:p w14:paraId="657D18B1" w14:textId="653FBC04" w:rsidR="0097437F" w:rsidRPr="0097437F" w:rsidRDefault="0097437F" w:rsidP="0097437F">
      <w:pPr>
        <w:numPr>
          <w:ilvl w:val="0"/>
          <w:numId w:val="10"/>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Labour: 2 inspectors, 2 quality surveyors 1 project manager </w:t>
      </w:r>
    </w:p>
    <w:p w14:paraId="4763F724" w14:textId="77DDE3B0" w:rsidR="0097437F" w:rsidRPr="0097437F" w:rsidRDefault="0097437F" w:rsidP="0097437F">
      <w:pPr>
        <w:numPr>
          <w:ilvl w:val="0"/>
          <w:numId w:val="10"/>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Estimated Cost: £800,000 </w:t>
      </w:r>
    </w:p>
    <w:p w14:paraId="610CF21F" w14:textId="77777777"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8. Project Closure</w:t>
      </w:r>
    </w:p>
    <w:p w14:paraId="48B18B7E" w14:textId="77777777" w:rsidR="0097437F" w:rsidRPr="0097437F" w:rsidRDefault="0097437F" w:rsidP="0097437F">
      <w:pPr>
        <w:numPr>
          <w:ilvl w:val="0"/>
          <w:numId w:val="11"/>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Final inspection and handover </w:t>
      </w:r>
    </w:p>
    <w:p w14:paraId="5E4140C1" w14:textId="77777777" w:rsidR="0097437F" w:rsidRPr="0097437F" w:rsidRDefault="0097437F" w:rsidP="0097437F">
      <w:pPr>
        <w:numPr>
          <w:ilvl w:val="0"/>
          <w:numId w:val="11"/>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Documentation and reporting </w:t>
      </w:r>
    </w:p>
    <w:p w14:paraId="085E201B" w14:textId="77777777" w:rsidR="0097437F" w:rsidRPr="0097437F" w:rsidRDefault="0097437F" w:rsidP="0097437F">
      <w:pPr>
        <w:numPr>
          <w:ilvl w:val="0"/>
          <w:numId w:val="11"/>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Labour: project manager + team </w:t>
      </w:r>
    </w:p>
    <w:p w14:paraId="5D16B94B" w14:textId="695CDDC7" w:rsidR="0097437F" w:rsidRPr="0097437F" w:rsidRDefault="0097437F" w:rsidP="0097437F">
      <w:pPr>
        <w:numPr>
          <w:ilvl w:val="0"/>
          <w:numId w:val="11"/>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Estimated Cost: £100,000 </w:t>
      </w:r>
    </w:p>
    <w:p w14:paraId="34E5D30E" w14:textId="580CF855"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 xml:space="preserve">Total costs: </w:t>
      </w:r>
      <w:r w:rsidRPr="0097437F">
        <w:rPr>
          <w:rFonts w:asciiTheme="majorBidi" w:hAnsiTheme="majorBidi" w:cstheme="majorBidi"/>
          <w:sz w:val="24"/>
          <w:szCs w:val="24"/>
        </w:rPr>
        <w:t xml:space="preserve">Approximately </w:t>
      </w:r>
      <w:r w:rsidRPr="0097437F">
        <w:rPr>
          <w:rFonts w:asciiTheme="majorBidi" w:hAnsiTheme="majorBidi" w:cstheme="majorBidi"/>
          <w:b/>
          <w:bCs/>
          <w:sz w:val="24"/>
          <w:szCs w:val="24"/>
        </w:rPr>
        <w:t>£8 – £9 millions</w:t>
      </w:r>
    </w:p>
    <w:p w14:paraId="1440EBF7" w14:textId="5B744EDE" w:rsidR="0097437F" w:rsidRDefault="0097437F" w:rsidP="0097437F">
      <w:pPr>
        <w:spacing w:line="360" w:lineRule="auto"/>
        <w:rPr>
          <w:rFonts w:asciiTheme="majorBidi" w:hAnsiTheme="majorBidi" w:cstheme="majorBidi"/>
        </w:rPr>
      </w:pPr>
      <w:r w:rsidRPr="0097437F">
        <w:rPr>
          <w:rFonts w:asciiTheme="majorBidi" w:hAnsiTheme="majorBidi" w:cstheme="majorBidi"/>
          <w:sz w:val="24"/>
          <w:szCs w:val="24"/>
        </w:rPr>
        <w:t xml:space="preserve">As the project manager, this WBS not only breaks the project into key tasks but also links each task with required resources and estimated costs. This supports better planning and </w:t>
      </w:r>
      <w:r w:rsidRPr="0097437F">
        <w:rPr>
          <w:rFonts w:asciiTheme="majorBidi" w:hAnsiTheme="majorBidi" w:cstheme="majorBidi"/>
          <w:sz w:val="24"/>
          <w:szCs w:val="24"/>
        </w:rPr>
        <w:lastRenderedPageBreak/>
        <w:t xml:space="preserve">decision-making. According to </w:t>
      </w:r>
      <w:r w:rsidRPr="0097437F">
        <w:rPr>
          <w:rFonts w:asciiTheme="majorBidi" w:hAnsiTheme="majorBidi" w:cstheme="majorBidi"/>
          <w:b/>
          <w:bCs/>
          <w:sz w:val="24"/>
          <w:szCs w:val="24"/>
        </w:rPr>
        <w:t>PMI (2021)</w:t>
      </w:r>
      <w:r w:rsidRPr="0097437F">
        <w:rPr>
          <w:rFonts w:asciiTheme="majorBidi" w:hAnsiTheme="majorBidi" w:cstheme="majorBidi"/>
          <w:sz w:val="24"/>
          <w:szCs w:val="24"/>
        </w:rPr>
        <w:t>, linking WBS with resources improves project control and cost management.</w:t>
      </w:r>
    </w:p>
    <w:p w14:paraId="18028067" w14:textId="77777777" w:rsidR="0097437F" w:rsidRDefault="0097437F">
      <w:pPr>
        <w:rPr>
          <w:rFonts w:asciiTheme="majorBidi" w:hAnsiTheme="majorBidi" w:cstheme="majorBidi"/>
        </w:rPr>
      </w:pPr>
      <w:r>
        <w:rPr>
          <w:rFonts w:asciiTheme="majorBidi" w:hAnsiTheme="majorBidi" w:cstheme="majorBidi"/>
        </w:rPr>
        <w:br w:type="page"/>
      </w:r>
    </w:p>
    <w:p w14:paraId="631944E1" w14:textId="77777777" w:rsidR="0097437F" w:rsidRPr="0097437F" w:rsidRDefault="0097437F" w:rsidP="0097437F">
      <w:pPr>
        <w:spacing w:line="360" w:lineRule="auto"/>
        <w:rPr>
          <w:rFonts w:asciiTheme="majorBidi" w:hAnsiTheme="majorBidi" w:cstheme="majorBidi"/>
          <w:sz w:val="24"/>
          <w:szCs w:val="24"/>
        </w:rPr>
      </w:pPr>
    </w:p>
    <w:p w14:paraId="79F90519" w14:textId="1EF74D6D" w:rsidR="0097437F" w:rsidRPr="0097437F" w:rsidRDefault="0097437F" w:rsidP="00FB75B9">
      <w:pPr>
        <w:pStyle w:val="Heading1"/>
        <w:rPr>
          <w:rStyle w:val="Strong"/>
        </w:rPr>
      </w:pPr>
      <w:bookmarkStart w:id="4" w:name="_Toc228886596"/>
      <w:r w:rsidRPr="0097437F">
        <w:rPr>
          <w:rStyle w:val="Strong"/>
        </w:rPr>
        <w:t>Quad Chart</w:t>
      </w:r>
      <w:bookmarkEnd w:id="4"/>
    </w:p>
    <w:p w14:paraId="61458B6A" w14:textId="47A85E4C"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A Quad Chart is a simple project management tool used to present key project information. According to </w:t>
      </w:r>
      <w:r w:rsidRPr="0097437F">
        <w:rPr>
          <w:rFonts w:asciiTheme="majorBidi" w:hAnsiTheme="majorBidi" w:cstheme="majorBidi"/>
          <w:b/>
          <w:bCs/>
          <w:sz w:val="24"/>
          <w:szCs w:val="24"/>
        </w:rPr>
        <w:t>Kerzner (2022)</w:t>
      </w:r>
      <w:r w:rsidRPr="0097437F">
        <w:rPr>
          <w:rFonts w:asciiTheme="majorBidi" w:hAnsiTheme="majorBidi" w:cstheme="majorBidi"/>
          <w:sz w:val="24"/>
          <w:szCs w:val="24"/>
        </w:rPr>
        <w:t>, it provides a clear and quick overview of the project for stakeholders.</w:t>
      </w:r>
    </w:p>
    <w:p w14:paraId="2190E9CD"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Quad Chart – Transport Corridor Reconstruction</w:t>
      </w:r>
    </w:p>
    <w:p w14:paraId="4F6632D1" w14:textId="2F980C99"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1. Purpose / Aim / Objectives</w:t>
      </w:r>
    </w:p>
    <w:p w14:paraId="1EB8517F" w14:textId="77777777" w:rsidR="0097437F" w:rsidRPr="0097437F" w:rsidRDefault="0097437F" w:rsidP="0097437F">
      <w:pPr>
        <w:numPr>
          <w:ilvl w:val="0"/>
          <w:numId w:val="16"/>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The project is being carried out to reconstruct the damaged transport corridor in the West Midlands after the 2025 flooding. </w:t>
      </w:r>
    </w:p>
    <w:p w14:paraId="201B3940" w14:textId="77777777" w:rsidR="0097437F" w:rsidRPr="0097437F" w:rsidRDefault="0097437F" w:rsidP="0097437F">
      <w:pPr>
        <w:numPr>
          <w:ilvl w:val="0"/>
          <w:numId w:val="16"/>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The main purpose is to restore safe and reliable transport for people and goods. </w:t>
      </w:r>
    </w:p>
    <w:p w14:paraId="17562CE0" w14:textId="6859C0D2" w:rsidR="0097437F" w:rsidRPr="0097437F" w:rsidRDefault="0097437F" w:rsidP="0097437F">
      <w:pPr>
        <w:numPr>
          <w:ilvl w:val="0"/>
          <w:numId w:val="16"/>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The expected result is a fully operational road network with improved resistance to future flooding. </w:t>
      </w:r>
    </w:p>
    <w:p w14:paraId="60043BAE" w14:textId="7728261E"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 2. Customers / Stakeholders</w:t>
      </w:r>
    </w:p>
    <w:p w14:paraId="1D7265CB" w14:textId="77777777" w:rsidR="0097437F" w:rsidRPr="0097437F" w:rsidRDefault="0097437F" w:rsidP="0097437F">
      <w:pPr>
        <w:numPr>
          <w:ilvl w:val="0"/>
          <w:numId w:val="17"/>
        </w:numPr>
        <w:spacing w:line="360" w:lineRule="auto"/>
        <w:rPr>
          <w:rFonts w:asciiTheme="majorBidi" w:hAnsiTheme="majorBidi" w:cstheme="majorBidi"/>
          <w:sz w:val="24"/>
          <w:szCs w:val="24"/>
        </w:rPr>
      </w:pPr>
      <w:proofErr w:type="gramStart"/>
      <w:r w:rsidRPr="0097437F">
        <w:rPr>
          <w:rFonts w:asciiTheme="majorBidi" w:hAnsiTheme="majorBidi" w:cstheme="majorBidi"/>
          <w:sz w:val="24"/>
          <w:szCs w:val="24"/>
        </w:rPr>
        <w:t>Local residents</w:t>
      </w:r>
      <w:proofErr w:type="gramEnd"/>
      <w:r w:rsidRPr="0097437F">
        <w:rPr>
          <w:rFonts w:asciiTheme="majorBidi" w:hAnsiTheme="majorBidi" w:cstheme="majorBidi"/>
          <w:sz w:val="24"/>
          <w:szCs w:val="24"/>
        </w:rPr>
        <w:t xml:space="preserve"> who depend on the road for daily travel </w:t>
      </w:r>
    </w:p>
    <w:p w14:paraId="48B7DF95" w14:textId="77777777" w:rsidR="0097437F" w:rsidRPr="0097437F" w:rsidRDefault="0097437F" w:rsidP="0097437F">
      <w:pPr>
        <w:numPr>
          <w:ilvl w:val="0"/>
          <w:numId w:val="17"/>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Businesses that rely on transport for goods and services </w:t>
      </w:r>
    </w:p>
    <w:p w14:paraId="510931DE" w14:textId="77777777" w:rsidR="0097437F" w:rsidRPr="0097437F" w:rsidRDefault="0097437F" w:rsidP="0097437F">
      <w:pPr>
        <w:numPr>
          <w:ilvl w:val="0"/>
          <w:numId w:val="17"/>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Local councils and government authorities </w:t>
      </w:r>
    </w:p>
    <w:p w14:paraId="68CAEA36" w14:textId="77777777" w:rsidR="0097437F" w:rsidRPr="0097437F" w:rsidRDefault="0097437F" w:rsidP="0097437F">
      <w:pPr>
        <w:numPr>
          <w:ilvl w:val="0"/>
          <w:numId w:val="17"/>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Emergency services (ambulance, fire, police) </w:t>
      </w:r>
    </w:p>
    <w:p w14:paraId="26132999" w14:textId="1FBF1FE1" w:rsidR="0097437F" w:rsidRPr="0097437F" w:rsidRDefault="0097437F" w:rsidP="0097437F">
      <w:pPr>
        <w:numPr>
          <w:ilvl w:val="0"/>
          <w:numId w:val="17"/>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Construction contractors, sub-contractors and project team </w:t>
      </w:r>
    </w:p>
    <w:p w14:paraId="482F8D7A" w14:textId="72D76284"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 3. Desired Results / Goals</w:t>
      </w:r>
    </w:p>
    <w:p w14:paraId="63535251" w14:textId="77777777" w:rsidR="0097437F" w:rsidRPr="0097437F" w:rsidRDefault="0097437F" w:rsidP="0097437F">
      <w:pPr>
        <w:numPr>
          <w:ilvl w:val="0"/>
          <w:numId w:val="18"/>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Reopen the transport corridor within 6 months </w:t>
      </w:r>
    </w:p>
    <w:p w14:paraId="0E89D4D5" w14:textId="77777777" w:rsidR="0097437F" w:rsidRPr="0097437F" w:rsidRDefault="0097437F" w:rsidP="0097437F">
      <w:pPr>
        <w:numPr>
          <w:ilvl w:val="0"/>
          <w:numId w:val="18"/>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Ensure the road meets safety and quality standards </w:t>
      </w:r>
    </w:p>
    <w:p w14:paraId="58B695F7" w14:textId="77777777" w:rsidR="0097437F" w:rsidRPr="0097437F" w:rsidRDefault="0097437F" w:rsidP="0097437F">
      <w:pPr>
        <w:numPr>
          <w:ilvl w:val="0"/>
          <w:numId w:val="18"/>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Improve drainage systems to reduce future flood damage </w:t>
      </w:r>
    </w:p>
    <w:p w14:paraId="6FA41379" w14:textId="77777777" w:rsidR="0097437F" w:rsidRPr="0097437F" w:rsidRDefault="0097437F" w:rsidP="0097437F">
      <w:pPr>
        <w:numPr>
          <w:ilvl w:val="0"/>
          <w:numId w:val="18"/>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Minimise disruption to local communities during construction </w:t>
      </w:r>
    </w:p>
    <w:p w14:paraId="08349F15" w14:textId="0236AE11"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The project is considered successful when the road is safe, reliable, and resilient.</w:t>
      </w:r>
    </w:p>
    <w:p w14:paraId="65C78CE4" w14:textId="6019709A"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 4. Measures of Success</w:t>
      </w:r>
    </w:p>
    <w:p w14:paraId="337503BC" w14:textId="77777777" w:rsidR="0097437F" w:rsidRPr="0097437F" w:rsidRDefault="0097437F" w:rsidP="0097437F">
      <w:pPr>
        <w:numPr>
          <w:ilvl w:val="0"/>
          <w:numId w:val="19"/>
        </w:numPr>
        <w:spacing w:line="360" w:lineRule="auto"/>
        <w:rPr>
          <w:rFonts w:asciiTheme="majorBidi" w:hAnsiTheme="majorBidi" w:cstheme="majorBidi"/>
          <w:sz w:val="24"/>
          <w:szCs w:val="24"/>
        </w:rPr>
      </w:pPr>
      <w:r w:rsidRPr="0097437F">
        <w:rPr>
          <w:rFonts w:asciiTheme="majorBidi" w:hAnsiTheme="majorBidi" w:cstheme="majorBidi"/>
          <w:sz w:val="24"/>
          <w:szCs w:val="24"/>
        </w:rPr>
        <w:lastRenderedPageBreak/>
        <w:t xml:space="preserve">Project completed within time (6 months) </w:t>
      </w:r>
    </w:p>
    <w:p w14:paraId="2B1D1545" w14:textId="77777777" w:rsidR="0097437F" w:rsidRPr="0097437F" w:rsidRDefault="0097437F" w:rsidP="0097437F">
      <w:pPr>
        <w:numPr>
          <w:ilvl w:val="0"/>
          <w:numId w:val="19"/>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Project delivered within budget (£8–9 million) </w:t>
      </w:r>
    </w:p>
    <w:p w14:paraId="15C5C6F8" w14:textId="77777777" w:rsidR="0097437F" w:rsidRPr="0097437F" w:rsidRDefault="0097437F" w:rsidP="0097437F">
      <w:pPr>
        <w:numPr>
          <w:ilvl w:val="0"/>
          <w:numId w:val="19"/>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Road passes final safety and quality inspections </w:t>
      </w:r>
    </w:p>
    <w:p w14:paraId="5F6ED5D5" w14:textId="77777777" w:rsidR="0097437F" w:rsidRPr="0097437F" w:rsidRDefault="0097437F" w:rsidP="0097437F">
      <w:pPr>
        <w:numPr>
          <w:ilvl w:val="0"/>
          <w:numId w:val="19"/>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Reduction in flood-related damage risk in the future </w:t>
      </w:r>
    </w:p>
    <w:p w14:paraId="3171DC0D" w14:textId="5CB72C9D" w:rsidR="0097437F" w:rsidRPr="00FC63A5" w:rsidRDefault="0097437F" w:rsidP="00FC63A5">
      <w:pPr>
        <w:numPr>
          <w:ilvl w:val="0"/>
          <w:numId w:val="19"/>
        </w:numPr>
        <w:spacing w:line="360" w:lineRule="auto"/>
        <w:rPr>
          <w:rFonts w:asciiTheme="majorBidi" w:hAnsiTheme="majorBidi" w:cstheme="majorBidi"/>
          <w:sz w:val="24"/>
          <w:szCs w:val="24"/>
        </w:rPr>
      </w:pPr>
      <w:r w:rsidRPr="0097437F">
        <w:rPr>
          <w:rFonts w:asciiTheme="majorBidi" w:hAnsiTheme="majorBidi" w:cstheme="majorBidi"/>
          <w:sz w:val="24"/>
          <w:szCs w:val="24"/>
        </w:rPr>
        <w:t>Positive feedback from local users and stakeholders</w:t>
      </w:r>
    </w:p>
    <w:p w14:paraId="7A8A252F" w14:textId="22DE1D48"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As the project manager, the quad chart provides a clear summary of the most important project information. It helps communicate key details to stakeholders in a simple and effective way. According to </w:t>
      </w:r>
      <w:r w:rsidRPr="0097437F">
        <w:rPr>
          <w:rFonts w:asciiTheme="majorBidi" w:hAnsiTheme="majorBidi" w:cstheme="majorBidi"/>
          <w:b/>
          <w:bCs/>
          <w:sz w:val="24"/>
          <w:szCs w:val="24"/>
        </w:rPr>
        <w:t>PMI (2021)</w:t>
      </w:r>
      <w:r w:rsidRPr="0097437F">
        <w:rPr>
          <w:rFonts w:asciiTheme="majorBidi" w:hAnsiTheme="majorBidi" w:cstheme="majorBidi"/>
          <w:sz w:val="24"/>
          <w:szCs w:val="24"/>
        </w:rPr>
        <w:t>, such tools support better decision-making and project control.</w:t>
      </w:r>
    </w:p>
    <w:p w14:paraId="1BEF68AB" w14:textId="170DED8B" w:rsidR="0097437F" w:rsidRPr="0097437F" w:rsidRDefault="0097437F" w:rsidP="00FB75B9">
      <w:pPr>
        <w:pStyle w:val="Heading1"/>
        <w:rPr>
          <w:rStyle w:val="Strong"/>
        </w:rPr>
      </w:pPr>
      <w:bookmarkStart w:id="5" w:name="_Toc228886597"/>
      <w:r w:rsidRPr="0097437F">
        <w:rPr>
          <w:rStyle w:val="Strong"/>
        </w:rPr>
        <w:t>Gantt Chart</w:t>
      </w:r>
      <w:bookmarkEnd w:id="5"/>
    </w:p>
    <w:p w14:paraId="6E9FECDA" w14:textId="398B2831" w:rsidR="0097437F" w:rsidRPr="0097437F" w:rsidRDefault="0097437F" w:rsidP="00FC63A5">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The Gantt chart is a useful tool in project management that shows the timeline of the project and when each activity will take place. It helps the project manager plan the work step by step and make sure everything is completed on time. According to the Project Management Institute (2021), Gantt charts are commonly used to organise schedules and track progress during a project. </w:t>
      </w:r>
    </w:p>
    <w:p w14:paraId="73FF3641" w14:textId="72CAF182"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In this project, the Gantt chart shows a total duration of </w:t>
      </w:r>
      <w:r w:rsidRPr="0097437F">
        <w:rPr>
          <w:rFonts w:asciiTheme="majorBidi" w:hAnsiTheme="majorBidi" w:cstheme="majorBidi"/>
          <w:b/>
          <w:bCs/>
          <w:sz w:val="24"/>
          <w:szCs w:val="24"/>
        </w:rPr>
        <w:t>6 months</w:t>
      </w:r>
      <w:r w:rsidRPr="0097437F">
        <w:rPr>
          <w:rFonts w:asciiTheme="majorBidi" w:hAnsiTheme="majorBidi" w:cstheme="majorBidi"/>
          <w:sz w:val="24"/>
          <w:szCs w:val="24"/>
        </w:rPr>
        <w:t xml:space="preserve"> for rebuilding the transport corridor. The project starts with the </w:t>
      </w:r>
      <w:r w:rsidRPr="0097437F">
        <w:rPr>
          <w:rFonts w:asciiTheme="majorBidi" w:hAnsiTheme="majorBidi" w:cstheme="majorBidi"/>
          <w:b/>
          <w:bCs/>
          <w:sz w:val="24"/>
          <w:szCs w:val="24"/>
        </w:rPr>
        <w:t>assessment and planning stage</w:t>
      </w:r>
      <w:r w:rsidRPr="0097437F">
        <w:rPr>
          <w:rFonts w:asciiTheme="majorBidi" w:hAnsiTheme="majorBidi" w:cstheme="majorBidi"/>
          <w:sz w:val="24"/>
          <w:szCs w:val="24"/>
        </w:rPr>
        <w:t xml:space="preserve"> in months 1 and 2. During this time, the damaged areas are checked, and plans are prepared for reconstruction. As Kerzner (2022) explains, good planning at the beginning of a project helps to reduce problems later.</w:t>
      </w:r>
    </w:p>
    <w:p w14:paraId="20D147AA"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After that, the project moves into the </w:t>
      </w:r>
      <w:r w:rsidRPr="0097437F">
        <w:rPr>
          <w:rFonts w:asciiTheme="majorBidi" w:hAnsiTheme="majorBidi" w:cstheme="majorBidi"/>
          <w:b/>
          <w:bCs/>
          <w:sz w:val="24"/>
          <w:szCs w:val="24"/>
        </w:rPr>
        <w:t>procurement stage</w:t>
      </w:r>
      <w:r w:rsidRPr="0097437F">
        <w:rPr>
          <w:rFonts w:asciiTheme="majorBidi" w:hAnsiTheme="majorBidi" w:cstheme="majorBidi"/>
          <w:sz w:val="24"/>
          <w:szCs w:val="24"/>
        </w:rPr>
        <w:t xml:space="preserve"> between months 2 and 3. In this stage, contractors, materials, and equipment are arranged. This stage overlaps with planning, which helps save time and makes sure everything is ready before construction starts. Meredith and Mantel (2019) mention that overlapping activities can make projects more efficient, especially when time is important.</w:t>
      </w:r>
    </w:p>
    <w:p w14:paraId="17B6F58A"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In month 3, </w:t>
      </w:r>
      <w:r w:rsidRPr="0097437F">
        <w:rPr>
          <w:rFonts w:asciiTheme="majorBidi" w:hAnsiTheme="majorBidi" w:cstheme="majorBidi"/>
          <w:b/>
          <w:bCs/>
          <w:sz w:val="24"/>
          <w:szCs w:val="24"/>
        </w:rPr>
        <w:t>site clearance</w:t>
      </w:r>
      <w:r w:rsidRPr="0097437F">
        <w:rPr>
          <w:rFonts w:asciiTheme="majorBidi" w:hAnsiTheme="majorBidi" w:cstheme="majorBidi"/>
          <w:sz w:val="24"/>
          <w:szCs w:val="24"/>
        </w:rPr>
        <w:t xml:space="preserve"> takes place. This includes removing debris, mud, and damaged materials from the road. Once the site is ready, the main work begins. The </w:t>
      </w:r>
      <w:r w:rsidRPr="0097437F">
        <w:rPr>
          <w:rFonts w:asciiTheme="majorBidi" w:hAnsiTheme="majorBidi" w:cstheme="majorBidi"/>
          <w:b/>
          <w:bCs/>
          <w:sz w:val="24"/>
          <w:szCs w:val="24"/>
        </w:rPr>
        <w:t>road and bridge reconstruction</w:t>
      </w:r>
      <w:r w:rsidRPr="0097437F">
        <w:rPr>
          <w:rFonts w:asciiTheme="majorBidi" w:hAnsiTheme="majorBidi" w:cstheme="majorBidi"/>
          <w:sz w:val="24"/>
          <w:szCs w:val="24"/>
        </w:rPr>
        <w:t xml:space="preserve"> takes place from month 3 to month 5. This is the most important part of the project because it focuses on rebuilding the main transport route.</w:t>
      </w:r>
    </w:p>
    <w:p w14:paraId="60F66C1F"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lastRenderedPageBreak/>
        <w:t xml:space="preserve">At the same time, </w:t>
      </w:r>
      <w:r w:rsidRPr="0097437F">
        <w:rPr>
          <w:rFonts w:asciiTheme="majorBidi" w:hAnsiTheme="majorBidi" w:cstheme="majorBidi"/>
          <w:b/>
          <w:bCs/>
          <w:sz w:val="24"/>
          <w:szCs w:val="24"/>
        </w:rPr>
        <w:t>drainage installation</w:t>
      </w:r>
      <w:r w:rsidRPr="0097437F">
        <w:rPr>
          <w:rFonts w:asciiTheme="majorBidi" w:hAnsiTheme="majorBidi" w:cstheme="majorBidi"/>
          <w:sz w:val="24"/>
          <w:szCs w:val="24"/>
        </w:rPr>
        <w:t xml:space="preserve"> happens during months 4 and 5. This is very important because good drainage helps prevent future flooding. The Environment Agency (2024) highlights that proper drainage systems are key to reducing flood damage.</w:t>
      </w:r>
    </w:p>
    <w:p w14:paraId="689EDBEB"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The final stage is </w:t>
      </w:r>
      <w:r w:rsidRPr="0097437F">
        <w:rPr>
          <w:rFonts w:asciiTheme="majorBidi" w:hAnsiTheme="majorBidi" w:cstheme="majorBidi"/>
          <w:b/>
          <w:bCs/>
          <w:sz w:val="24"/>
          <w:szCs w:val="24"/>
        </w:rPr>
        <w:t>inspection and handover</w:t>
      </w:r>
      <w:r w:rsidRPr="0097437F">
        <w:rPr>
          <w:rFonts w:asciiTheme="majorBidi" w:hAnsiTheme="majorBidi" w:cstheme="majorBidi"/>
          <w:sz w:val="24"/>
          <w:szCs w:val="24"/>
        </w:rPr>
        <w:t>, which takes place from month 5 to month 6. In this stage, the work is checked to make sure it is safe and meets the required standards before the road is reopened.</w:t>
      </w:r>
    </w:p>
    <w:p w14:paraId="3167AD79"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As the project manager, the Gantt chart helps to organise the work in a clear order and makes it easier to manage time. It also helps track progress and identify any delays early. According to Lock (2020), having a clear schedule is very important for completing a project successfully.</w:t>
      </w:r>
    </w:p>
    <w:p w14:paraId="7176D265"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Overall, the Gantt chart gives a clear timeline of the project and helps make sure everything runs smoothly and on time.</w:t>
      </w:r>
    </w:p>
    <w:p w14:paraId="6C303382" w14:textId="634209C9" w:rsidR="0097437F" w:rsidRPr="0097437F" w:rsidRDefault="0097437F" w:rsidP="00FB75B9">
      <w:pPr>
        <w:pStyle w:val="Heading1"/>
        <w:rPr>
          <w:rStyle w:val="Strong"/>
        </w:rPr>
      </w:pPr>
      <w:bookmarkStart w:id="6" w:name="_Toc228886598"/>
      <w:r w:rsidRPr="0097437F">
        <w:rPr>
          <w:rStyle w:val="Strong"/>
        </w:rPr>
        <w:t>Stakeholder Analysis and Involvement</w:t>
      </w:r>
      <w:bookmarkEnd w:id="6"/>
    </w:p>
    <w:p w14:paraId="103504E8"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Stakeholder analysis is the process of identifying and managing people or groups who can affect or are affected by the project. A stakeholder can be defined as </w:t>
      </w:r>
      <w:r w:rsidRPr="0097437F">
        <w:rPr>
          <w:rFonts w:asciiTheme="majorBidi" w:hAnsiTheme="majorBidi" w:cstheme="majorBidi"/>
          <w:b/>
          <w:bCs/>
          <w:sz w:val="24"/>
          <w:szCs w:val="24"/>
        </w:rPr>
        <w:t>any individual or group that can influence or be influenced by the project objectives</w:t>
      </w:r>
      <w:r w:rsidRPr="0097437F">
        <w:rPr>
          <w:rFonts w:asciiTheme="majorBidi" w:hAnsiTheme="majorBidi" w:cstheme="majorBidi"/>
          <w:sz w:val="24"/>
          <w:szCs w:val="24"/>
        </w:rPr>
        <w:t>. In this project, stakeholder analysis is important to understand different views, reduce conflicts, and increase support for the reconstruction of the transport corridor.</w:t>
      </w:r>
    </w:p>
    <w:p w14:paraId="5F6451A2" w14:textId="59F93C0D"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As a project manager, managing stakeholders means building positive relationships, increasing supportive actions, and reducing opposition. According to the </w:t>
      </w:r>
      <w:r w:rsidRPr="0097437F">
        <w:rPr>
          <w:rFonts w:asciiTheme="majorBidi" w:hAnsiTheme="majorBidi" w:cstheme="majorBidi"/>
          <w:b/>
          <w:bCs/>
          <w:sz w:val="24"/>
          <w:szCs w:val="24"/>
        </w:rPr>
        <w:t>Project Management Institute (PMI, 2021)</w:t>
      </w:r>
      <w:r w:rsidRPr="0097437F">
        <w:rPr>
          <w:rFonts w:asciiTheme="majorBidi" w:hAnsiTheme="majorBidi" w:cstheme="majorBidi"/>
          <w:sz w:val="24"/>
          <w:szCs w:val="24"/>
        </w:rPr>
        <w:t>, effective stakeholder management improves communication and increases the success of a project.</w:t>
      </w:r>
    </w:p>
    <w:p w14:paraId="269C8E71" w14:textId="0B8D2093"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-Types of Stakeholders-</w:t>
      </w:r>
    </w:p>
    <w:p w14:paraId="5F114FAE"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In this project, stakeholders are divided into </w:t>
      </w:r>
      <w:r w:rsidRPr="0097437F">
        <w:rPr>
          <w:rFonts w:asciiTheme="majorBidi" w:hAnsiTheme="majorBidi" w:cstheme="majorBidi"/>
          <w:b/>
          <w:bCs/>
          <w:sz w:val="24"/>
          <w:szCs w:val="24"/>
        </w:rPr>
        <w:t>internal and external groups</w:t>
      </w:r>
      <w:r w:rsidRPr="0097437F">
        <w:rPr>
          <w:rFonts w:asciiTheme="majorBidi" w:hAnsiTheme="majorBidi" w:cstheme="majorBidi"/>
          <w:sz w:val="24"/>
          <w:szCs w:val="24"/>
        </w:rPr>
        <w:t>.</w:t>
      </w:r>
    </w:p>
    <w:p w14:paraId="362A9CC1" w14:textId="77777777"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Internal Stakeholders</w:t>
      </w:r>
    </w:p>
    <w:p w14:paraId="1BCC6A16" w14:textId="77777777" w:rsidR="0097437F" w:rsidRPr="0097437F" w:rsidRDefault="0097437F" w:rsidP="0097437F">
      <w:pPr>
        <w:numPr>
          <w:ilvl w:val="0"/>
          <w:numId w:val="20"/>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Project manager </w:t>
      </w:r>
    </w:p>
    <w:p w14:paraId="0C0E9CE5" w14:textId="77777777" w:rsidR="0097437F" w:rsidRPr="0097437F" w:rsidRDefault="0097437F" w:rsidP="0097437F">
      <w:pPr>
        <w:numPr>
          <w:ilvl w:val="0"/>
          <w:numId w:val="20"/>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Engineers and site managers </w:t>
      </w:r>
    </w:p>
    <w:p w14:paraId="27A5BAEF" w14:textId="77777777" w:rsidR="0097437F" w:rsidRPr="0097437F" w:rsidRDefault="0097437F" w:rsidP="0097437F">
      <w:pPr>
        <w:numPr>
          <w:ilvl w:val="0"/>
          <w:numId w:val="20"/>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Construction workers </w:t>
      </w:r>
    </w:p>
    <w:p w14:paraId="1C013014" w14:textId="77777777" w:rsidR="0097437F" w:rsidRPr="0097437F" w:rsidRDefault="0097437F" w:rsidP="0097437F">
      <w:pPr>
        <w:numPr>
          <w:ilvl w:val="0"/>
          <w:numId w:val="20"/>
        </w:numPr>
        <w:spacing w:line="360" w:lineRule="auto"/>
        <w:rPr>
          <w:rFonts w:asciiTheme="majorBidi" w:hAnsiTheme="majorBidi" w:cstheme="majorBidi"/>
          <w:sz w:val="24"/>
          <w:szCs w:val="24"/>
        </w:rPr>
      </w:pPr>
      <w:r w:rsidRPr="0097437F">
        <w:rPr>
          <w:rFonts w:asciiTheme="majorBidi" w:hAnsiTheme="majorBidi" w:cstheme="majorBidi"/>
          <w:sz w:val="24"/>
          <w:szCs w:val="24"/>
        </w:rPr>
        <w:lastRenderedPageBreak/>
        <w:t xml:space="preserve">Contractors </w:t>
      </w:r>
    </w:p>
    <w:p w14:paraId="749E2D27" w14:textId="353B0FF1"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 These stakeholders are directly involved in delivering the project.</w:t>
      </w:r>
    </w:p>
    <w:p w14:paraId="27A198EF" w14:textId="77777777"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External Stakeholders</w:t>
      </w:r>
    </w:p>
    <w:p w14:paraId="7D74C570" w14:textId="77777777" w:rsidR="0097437F" w:rsidRPr="0097437F" w:rsidRDefault="0097437F" w:rsidP="0097437F">
      <w:pPr>
        <w:numPr>
          <w:ilvl w:val="0"/>
          <w:numId w:val="21"/>
        </w:numPr>
        <w:spacing w:line="360" w:lineRule="auto"/>
        <w:rPr>
          <w:rFonts w:asciiTheme="majorBidi" w:hAnsiTheme="majorBidi" w:cstheme="majorBidi"/>
          <w:sz w:val="24"/>
          <w:szCs w:val="24"/>
        </w:rPr>
      </w:pPr>
      <w:proofErr w:type="gramStart"/>
      <w:r w:rsidRPr="0097437F">
        <w:rPr>
          <w:rFonts w:asciiTheme="majorBidi" w:hAnsiTheme="majorBidi" w:cstheme="majorBidi"/>
          <w:sz w:val="24"/>
          <w:szCs w:val="24"/>
        </w:rPr>
        <w:t>Local residents</w:t>
      </w:r>
      <w:proofErr w:type="gramEnd"/>
      <w:r w:rsidRPr="0097437F">
        <w:rPr>
          <w:rFonts w:asciiTheme="majorBidi" w:hAnsiTheme="majorBidi" w:cstheme="majorBidi"/>
          <w:sz w:val="24"/>
          <w:szCs w:val="24"/>
        </w:rPr>
        <w:t xml:space="preserve"> </w:t>
      </w:r>
    </w:p>
    <w:p w14:paraId="03C757DF" w14:textId="77777777" w:rsidR="0097437F" w:rsidRPr="0097437F" w:rsidRDefault="0097437F" w:rsidP="0097437F">
      <w:pPr>
        <w:numPr>
          <w:ilvl w:val="0"/>
          <w:numId w:val="21"/>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Local businesses </w:t>
      </w:r>
    </w:p>
    <w:p w14:paraId="1182B4FF" w14:textId="77777777" w:rsidR="0097437F" w:rsidRPr="0097437F" w:rsidRDefault="0097437F" w:rsidP="0097437F">
      <w:pPr>
        <w:numPr>
          <w:ilvl w:val="0"/>
          <w:numId w:val="21"/>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Local councils </w:t>
      </w:r>
    </w:p>
    <w:p w14:paraId="5E6649D7" w14:textId="77777777" w:rsidR="0097437F" w:rsidRPr="0097437F" w:rsidRDefault="0097437F" w:rsidP="0097437F">
      <w:pPr>
        <w:numPr>
          <w:ilvl w:val="0"/>
          <w:numId w:val="21"/>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Environment Agency </w:t>
      </w:r>
    </w:p>
    <w:p w14:paraId="152BA795" w14:textId="77777777" w:rsidR="0097437F" w:rsidRPr="0097437F" w:rsidRDefault="0097437F" w:rsidP="0097437F">
      <w:pPr>
        <w:numPr>
          <w:ilvl w:val="0"/>
          <w:numId w:val="21"/>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Emergency services </w:t>
      </w:r>
    </w:p>
    <w:p w14:paraId="46C8B6E0" w14:textId="77777777" w:rsidR="0097437F" w:rsidRPr="0097437F" w:rsidRDefault="0097437F" w:rsidP="0097437F">
      <w:pPr>
        <w:numPr>
          <w:ilvl w:val="0"/>
          <w:numId w:val="21"/>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Government authorities </w:t>
      </w:r>
    </w:p>
    <w:p w14:paraId="6B97CB57" w14:textId="0BB28306"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 These stakeholders are affected by the project or have influence over it.</w:t>
      </w:r>
    </w:p>
    <w:p w14:paraId="3960AC30" w14:textId="49EFDA1D"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 xml:space="preserve">Stakeholder Analysis </w:t>
      </w:r>
    </w:p>
    <w:p w14:paraId="4CBA7059"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Stakeholders are analysed based on their level of power and interest:</w:t>
      </w:r>
    </w:p>
    <w:p w14:paraId="2774E80A" w14:textId="77777777"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High Power – High Interest (Manage Closely)</w:t>
      </w:r>
    </w:p>
    <w:p w14:paraId="4AF69C14" w14:textId="77777777" w:rsidR="0097437F" w:rsidRPr="0097437F" w:rsidRDefault="0097437F" w:rsidP="0097437F">
      <w:pPr>
        <w:numPr>
          <w:ilvl w:val="0"/>
          <w:numId w:val="22"/>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Local councils </w:t>
      </w:r>
    </w:p>
    <w:p w14:paraId="71CE79F0" w14:textId="77777777" w:rsidR="0097437F" w:rsidRPr="0097437F" w:rsidRDefault="0097437F" w:rsidP="0097437F">
      <w:pPr>
        <w:numPr>
          <w:ilvl w:val="0"/>
          <w:numId w:val="22"/>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Environment Agency </w:t>
      </w:r>
    </w:p>
    <w:p w14:paraId="50695C70" w14:textId="33FC552A"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These stakeholders are very important and must be fully involved in decision-making.</w:t>
      </w:r>
    </w:p>
    <w:p w14:paraId="750C1EC8" w14:textId="77777777"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High Power – Low Interest (Keep Satisfied)</w:t>
      </w:r>
    </w:p>
    <w:p w14:paraId="6D05E6A6" w14:textId="77777777" w:rsidR="0097437F" w:rsidRPr="0097437F" w:rsidRDefault="0097437F" w:rsidP="0097437F">
      <w:pPr>
        <w:numPr>
          <w:ilvl w:val="0"/>
          <w:numId w:val="23"/>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Government authorities </w:t>
      </w:r>
    </w:p>
    <w:p w14:paraId="23BAD82F" w14:textId="2885F0F5"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 They have influence but less daily involvement, so they should be kept satisfied.</w:t>
      </w:r>
    </w:p>
    <w:p w14:paraId="520454BF" w14:textId="77777777"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Low Power – High Interest (Keep Informed)</w:t>
      </w:r>
    </w:p>
    <w:p w14:paraId="0B33FCC8" w14:textId="77777777" w:rsidR="0097437F" w:rsidRPr="0097437F" w:rsidRDefault="0097437F" w:rsidP="0097437F">
      <w:pPr>
        <w:numPr>
          <w:ilvl w:val="0"/>
          <w:numId w:val="24"/>
        </w:numPr>
        <w:spacing w:line="360" w:lineRule="auto"/>
        <w:rPr>
          <w:rFonts w:asciiTheme="majorBidi" w:hAnsiTheme="majorBidi" w:cstheme="majorBidi"/>
          <w:sz w:val="24"/>
          <w:szCs w:val="24"/>
        </w:rPr>
      </w:pPr>
      <w:proofErr w:type="gramStart"/>
      <w:r w:rsidRPr="0097437F">
        <w:rPr>
          <w:rFonts w:asciiTheme="majorBidi" w:hAnsiTheme="majorBidi" w:cstheme="majorBidi"/>
          <w:sz w:val="24"/>
          <w:szCs w:val="24"/>
        </w:rPr>
        <w:t>Local residents</w:t>
      </w:r>
      <w:proofErr w:type="gramEnd"/>
      <w:r w:rsidRPr="0097437F">
        <w:rPr>
          <w:rFonts w:asciiTheme="majorBidi" w:hAnsiTheme="majorBidi" w:cstheme="majorBidi"/>
          <w:sz w:val="24"/>
          <w:szCs w:val="24"/>
        </w:rPr>
        <w:t xml:space="preserve"> </w:t>
      </w:r>
    </w:p>
    <w:p w14:paraId="64752C84" w14:textId="77777777" w:rsidR="0097437F" w:rsidRPr="0097437F" w:rsidRDefault="0097437F" w:rsidP="0097437F">
      <w:pPr>
        <w:numPr>
          <w:ilvl w:val="0"/>
          <w:numId w:val="24"/>
        </w:num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Local businesses </w:t>
      </w:r>
    </w:p>
    <w:p w14:paraId="070A9C85" w14:textId="0A908BA2"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 They are highly affected by the project and need regular updates.</w:t>
      </w:r>
    </w:p>
    <w:p w14:paraId="3D2354FC" w14:textId="77777777" w:rsidR="0097437F" w:rsidRPr="0097437F" w:rsidRDefault="0097437F" w:rsidP="0097437F">
      <w:pPr>
        <w:spacing w:line="360" w:lineRule="auto"/>
        <w:rPr>
          <w:rFonts w:asciiTheme="majorBidi" w:hAnsiTheme="majorBidi" w:cstheme="majorBidi"/>
          <w:b/>
          <w:bCs/>
          <w:sz w:val="24"/>
          <w:szCs w:val="24"/>
        </w:rPr>
      </w:pPr>
      <w:r w:rsidRPr="0097437F">
        <w:rPr>
          <w:rFonts w:asciiTheme="majorBidi" w:hAnsiTheme="majorBidi" w:cstheme="majorBidi"/>
          <w:b/>
          <w:bCs/>
          <w:sz w:val="24"/>
          <w:szCs w:val="24"/>
        </w:rPr>
        <w:t>Low Power – Low Interest (Monitor)</w:t>
      </w:r>
    </w:p>
    <w:p w14:paraId="0F802A02" w14:textId="77777777" w:rsidR="0097437F" w:rsidRPr="0097437F" w:rsidRDefault="0097437F" w:rsidP="0097437F">
      <w:pPr>
        <w:numPr>
          <w:ilvl w:val="0"/>
          <w:numId w:val="25"/>
        </w:numPr>
        <w:spacing w:line="360" w:lineRule="auto"/>
        <w:rPr>
          <w:rFonts w:asciiTheme="majorBidi" w:hAnsiTheme="majorBidi" w:cstheme="majorBidi"/>
          <w:sz w:val="24"/>
          <w:szCs w:val="24"/>
        </w:rPr>
      </w:pPr>
      <w:r w:rsidRPr="0097437F">
        <w:rPr>
          <w:rFonts w:asciiTheme="majorBidi" w:hAnsiTheme="majorBidi" w:cstheme="majorBidi"/>
          <w:sz w:val="24"/>
          <w:szCs w:val="24"/>
        </w:rPr>
        <w:lastRenderedPageBreak/>
        <w:t xml:space="preserve">General public </w:t>
      </w:r>
    </w:p>
    <w:p w14:paraId="21B654AF" w14:textId="534B7130" w:rsidR="0097437F" w:rsidRPr="0097437F" w:rsidRDefault="0097437F" w:rsidP="00FC63A5">
      <w:pPr>
        <w:spacing w:line="360" w:lineRule="auto"/>
        <w:rPr>
          <w:rFonts w:asciiTheme="majorBidi" w:hAnsiTheme="majorBidi" w:cstheme="majorBidi"/>
          <w:sz w:val="24"/>
          <w:szCs w:val="24"/>
        </w:rPr>
      </w:pPr>
      <w:r w:rsidRPr="0097437F">
        <w:rPr>
          <w:rFonts w:asciiTheme="majorBidi" w:hAnsiTheme="majorBidi" w:cstheme="majorBidi"/>
          <w:sz w:val="24"/>
          <w:szCs w:val="24"/>
        </w:rPr>
        <w:t>They require minimal communication but should still be monitored.</w:t>
      </w:r>
    </w:p>
    <w:p w14:paraId="61A441DA" w14:textId="2CA71AA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b/>
          <w:bCs/>
          <w:sz w:val="24"/>
          <w:szCs w:val="24"/>
        </w:rPr>
        <w:t>Stakeholder Management Strategy</w:t>
      </w:r>
    </w:p>
    <w:p w14:paraId="757F2507"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Different stakeholders have different views and expectations. Therefore, communication and understanding are very important. Stakeholder management will include:</w:t>
      </w:r>
    </w:p>
    <w:p w14:paraId="29BC7FC5" w14:textId="77777777" w:rsidR="0097437F" w:rsidRPr="0097437F" w:rsidRDefault="0097437F" w:rsidP="0097437F">
      <w:pPr>
        <w:numPr>
          <w:ilvl w:val="0"/>
          <w:numId w:val="26"/>
        </w:numPr>
        <w:spacing w:line="360" w:lineRule="auto"/>
        <w:rPr>
          <w:rFonts w:asciiTheme="majorBidi" w:hAnsiTheme="majorBidi" w:cstheme="majorBidi"/>
          <w:sz w:val="24"/>
          <w:szCs w:val="24"/>
        </w:rPr>
      </w:pPr>
      <w:r w:rsidRPr="0097437F">
        <w:rPr>
          <w:rFonts w:asciiTheme="majorBidi" w:hAnsiTheme="majorBidi" w:cstheme="majorBidi"/>
          <w:b/>
          <w:bCs/>
          <w:sz w:val="24"/>
          <w:szCs w:val="24"/>
        </w:rPr>
        <w:t>Communication (one-way)</w:t>
      </w:r>
      <w:r w:rsidRPr="0097437F">
        <w:rPr>
          <w:rFonts w:asciiTheme="majorBidi" w:hAnsiTheme="majorBidi" w:cstheme="majorBidi"/>
          <w:sz w:val="24"/>
          <w:szCs w:val="24"/>
        </w:rPr>
        <w:t xml:space="preserve"> → providing updates about project progress </w:t>
      </w:r>
    </w:p>
    <w:p w14:paraId="3F7E76B8" w14:textId="77777777" w:rsidR="0097437F" w:rsidRPr="0097437F" w:rsidRDefault="0097437F" w:rsidP="0097437F">
      <w:pPr>
        <w:numPr>
          <w:ilvl w:val="0"/>
          <w:numId w:val="26"/>
        </w:numPr>
        <w:spacing w:line="360" w:lineRule="auto"/>
        <w:rPr>
          <w:rFonts w:asciiTheme="majorBidi" w:hAnsiTheme="majorBidi" w:cstheme="majorBidi"/>
          <w:sz w:val="24"/>
          <w:szCs w:val="24"/>
        </w:rPr>
      </w:pPr>
      <w:r w:rsidRPr="0097437F">
        <w:rPr>
          <w:rFonts w:asciiTheme="majorBidi" w:hAnsiTheme="majorBidi" w:cstheme="majorBidi"/>
          <w:b/>
          <w:bCs/>
          <w:sz w:val="24"/>
          <w:szCs w:val="24"/>
        </w:rPr>
        <w:t>Consultation (two-way)</w:t>
      </w:r>
      <w:r w:rsidRPr="0097437F">
        <w:rPr>
          <w:rFonts w:asciiTheme="majorBidi" w:hAnsiTheme="majorBidi" w:cstheme="majorBidi"/>
          <w:sz w:val="24"/>
          <w:szCs w:val="24"/>
        </w:rPr>
        <w:t xml:space="preserve"> → listening to concerns from residents and businesses </w:t>
      </w:r>
    </w:p>
    <w:p w14:paraId="719D35A0" w14:textId="77777777" w:rsidR="0097437F" w:rsidRPr="0097437F" w:rsidRDefault="0097437F" w:rsidP="0097437F">
      <w:pPr>
        <w:numPr>
          <w:ilvl w:val="0"/>
          <w:numId w:val="26"/>
        </w:numPr>
        <w:spacing w:line="360" w:lineRule="auto"/>
        <w:rPr>
          <w:rFonts w:asciiTheme="majorBidi" w:hAnsiTheme="majorBidi" w:cstheme="majorBidi"/>
          <w:sz w:val="24"/>
          <w:szCs w:val="24"/>
        </w:rPr>
      </w:pPr>
      <w:r w:rsidRPr="0097437F">
        <w:rPr>
          <w:rFonts w:asciiTheme="majorBidi" w:hAnsiTheme="majorBidi" w:cstheme="majorBidi"/>
          <w:b/>
          <w:bCs/>
          <w:sz w:val="24"/>
          <w:szCs w:val="24"/>
        </w:rPr>
        <w:t>Collaboration</w:t>
      </w:r>
      <w:r w:rsidRPr="0097437F">
        <w:rPr>
          <w:rFonts w:asciiTheme="majorBidi" w:hAnsiTheme="majorBidi" w:cstheme="majorBidi"/>
          <w:sz w:val="24"/>
          <w:szCs w:val="24"/>
        </w:rPr>
        <w:t xml:space="preserve"> → working closely with councils and agencies </w:t>
      </w:r>
    </w:p>
    <w:p w14:paraId="371F3196" w14:textId="77777777" w:rsidR="0097437F" w:rsidRPr="0097437F" w:rsidRDefault="0097437F" w:rsidP="0097437F">
      <w:pPr>
        <w:numPr>
          <w:ilvl w:val="0"/>
          <w:numId w:val="26"/>
        </w:numPr>
        <w:spacing w:line="360" w:lineRule="auto"/>
        <w:rPr>
          <w:rFonts w:asciiTheme="majorBidi" w:hAnsiTheme="majorBidi" w:cstheme="majorBidi"/>
          <w:sz w:val="24"/>
          <w:szCs w:val="24"/>
        </w:rPr>
      </w:pPr>
      <w:r w:rsidRPr="0097437F">
        <w:rPr>
          <w:rFonts w:asciiTheme="majorBidi" w:hAnsiTheme="majorBidi" w:cstheme="majorBidi"/>
          <w:b/>
          <w:bCs/>
          <w:sz w:val="24"/>
          <w:szCs w:val="24"/>
        </w:rPr>
        <w:t>Empowerment</w:t>
      </w:r>
      <w:r w:rsidRPr="0097437F">
        <w:rPr>
          <w:rFonts w:asciiTheme="majorBidi" w:hAnsiTheme="majorBidi" w:cstheme="majorBidi"/>
          <w:sz w:val="24"/>
          <w:szCs w:val="24"/>
        </w:rPr>
        <w:t xml:space="preserve"> → allowing key stakeholders to be part of decision-making </w:t>
      </w:r>
    </w:p>
    <w:p w14:paraId="42BE2813"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As </w:t>
      </w:r>
      <w:r w:rsidRPr="0097437F">
        <w:rPr>
          <w:rFonts w:asciiTheme="majorBidi" w:hAnsiTheme="majorBidi" w:cstheme="majorBidi"/>
          <w:b/>
          <w:bCs/>
          <w:sz w:val="24"/>
          <w:szCs w:val="24"/>
        </w:rPr>
        <w:t>Bourne (2015)</w:t>
      </w:r>
      <w:r w:rsidRPr="0097437F">
        <w:rPr>
          <w:rFonts w:asciiTheme="majorBidi" w:hAnsiTheme="majorBidi" w:cstheme="majorBidi"/>
          <w:sz w:val="24"/>
          <w:szCs w:val="24"/>
        </w:rPr>
        <w:t xml:space="preserve"> explains, good communication helps build trust and reduce conflict.</w:t>
      </w:r>
    </w:p>
    <w:p w14:paraId="45F61CA2"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In this project, support from powerful stakeholders such as local councils is important for resources and approvals. At the same time, cooperation from </w:t>
      </w:r>
      <w:proofErr w:type="gramStart"/>
      <w:r w:rsidRPr="0097437F">
        <w:rPr>
          <w:rFonts w:asciiTheme="majorBidi" w:hAnsiTheme="majorBidi" w:cstheme="majorBidi"/>
          <w:sz w:val="24"/>
          <w:szCs w:val="24"/>
        </w:rPr>
        <w:t>local residents</w:t>
      </w:r>
      <w:proofErr w:type="gramEnd"/>
      <w:r w:rsidRPr="0097437F">
        <w:rPr>
          <w:rFonts w:asciiTheme="majorBidi" w:hAnsiTheme="majorBidi" w:cstheme="majorBidi"/>
          <w:sz w:val="24"/>
          <w:szCs w:val="24"/>
        </w:rPr>
        <w:t xml:space="preserve"> is important to reduce delays and complaints.</w:t>
      </w:r>
    </w:p>
    <w:p w14:paraId="1A45E1C4" w14:textId="02D533B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 xml:space="preserve">According to </w:t>
      </w:r>
      <w:r w:rsidRPr="0097437F">
        <w:rPr>
          <w:rFonts w:asciiTheme="majorBidi" w:hAnsiTheme="majorBidi" w:cstheme="majorBidi"/>
          <w:b/>
          <w:bCs/>
          <w:sz w:val="24"/>
          <w:szCs w:val="24"/>
        </w:rPr>
        <w:t>Olander (2007)</w:t>
      </w:r>
      <w:r w:rsidRPr="0097437F">
        <w:rPr>
          <w:rFonts w:asciiTheme="majorBidi" w:hAnsiTheme="majorBidi" w:cstheme="majorBidi"/>
          <w:sz w:val="24"/>
          <w:szCs w:val="24"/>
        </w:rPr>
        <w:t>, early stakeholder involvement improves project design and reduces risks. It also allows local knowledge to be used, especially in flood-prone areas.</w:t>
      </w:r>
    </w:p>
    <w:p w14:paraId="05F2CFFC"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As the project manager, stakeholder involvement will be managed throughout the project lifecycle. At the early stage, stakeholders have a strong influence, but their role may change as the project progresses. Therefore, regular communication and engagement will be used to maintain support and ensure project success.</w:t>
      </w:r>
    </w:p>
    <w:p w14:paraId="746787A6" w14:textId="7B913B1A" w:rsidR="0097437F" w:rsidRPr="0097437F" w:rsidRDefault="0097437F" w:rsidP="00FB75B9">
      <w:pPr>
        <w:pStyle w:val="Heading1"/>
        <w:rPr>
          <w:rStyle w:val="Strong"/>
        </w:rPr>
      </w:pPr>
      <w:bookmarkStart w:id="7" w:name="_Toc228886599"/>
      <w:r w:rsidRPr="0097437F">
        <w:rPr>
          <w:rStyle w:val="Strong"/>
        </w:rPr>
        <w:t>Allocation of Resources</w:t>
      </w:r>
      <w:bookmarkEnd w:id="7"/>
      <w:r w:rsidRPr="0097437F">
        <w:rPr>
          <w:rStyle w:val="Strong"/>
        </w:rPr>
        <w:t xml:space="preserve"> </w:t>
      </w:r>
    </w:p>
    <w:p w14:paraId="42CBE969"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Resource allocation simply means assigning people, equipment, materials, and budget to the different parts of the project. As a project manager, I need to make sure resources are used effectively so the project gets done on time, stays within budget, and meets the required quality standards. According to the Project Management Institute (PMI, 2021), good resource planning improves project efficiency and reduces delays.</w:t>
      </w:r>
    </w:p>
    <w:p w14:paraId="23C62F99"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In this project, the human resources include a project manager, site managers, engineers, construction workers, and machine operators. Around 30–40 workers will be needed during the construction phase to help with road, bridge, and drainage works.</w:t>
      </w:r>
    </w:p>
    <w:p w14:paraId="051CBAE1"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lastRenderedPageBreak/>
        <w:t>For equipment, we will need things like excavators, dump trucks, rollers, asphalt pavers, and cranes. Most of this equipment will be hired to keep costs down and allow more flexibility. The materials required include asphalt, concrete, steel, crushed stone, and drainage pipes, all of which are essential for rebuilding infrastructure that can withstand future flooding. The Environment Agency (2024) highlights that strong materials are important for long-term resilience.</w:t>
      </w:r>
    </w:p>
    <w:p w14:paraId="3A3A095A"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The total estimated budget for the project is between £8 and £9 million. This covers labour, materials, equipment, and management costs. As Meredith and Mantel (2019) explain, cost control is essential to make sure the project does not go over budget.</w:t>
      </w:r>
    </w:p>
    <w:p w14:paraId="5F85A3B3"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As the project manager, I will allocate resources according to the different phases of the project, with the highest demand happening during the construction stage. Regular monitoring will help make sure resources are being used efficiently and any shortages are caught and dealt with early. According to Kerzner (2022), effective resource management supports successful project delivery.</w:t>
      </w:r>
    </w:p>
    <w:p w14:paraId="24E5FA59"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Overall, getting resource allocation right means the project can be completed efficiently while keeping a good balance between time, cost, and quality.</w:t>
      </w:r>
    </w:p>
    <w:p w14:paraId="0609F693" w14:textId="22D80681" w:rsidR="0097437F" w:rsidRPr="0097437F" w:rsidRDefault="0097437F" w:rsidP="00FB75B9">
      <w:pPr>
        <w:pStyle w:val="Heading1"/>
        <w:rPr>
          <w:rStyle w:val="Strong"/>
        </w:rPr>
      </w:pPr>
      <w:bookmarkStart w:id="8" w:name="_Toc228886600"/>
      <w:r w:rsidRPr="0097437F">
        <w:rPr>
          <w:rStyle w:val="Strong"/>
        </w:rPr>
        <w:t>Risk Analysis</w:t>
      </w:r>
      <w:bookmarkEnd w:id="8"/>
    </w:p>
    <w:p w14:paraId="47451A60"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Risk analysis means identifying problems that could affect the project and planning how to manage them. In construction projects, especially after floods, risk management is very important to avoid delays, extra costs, and safety issues. According to the Project Management Institute (PMI, 2021), effective risk management helps reduce uncertainty and improves project success.</w:t>
      </w:r>
    </w:p>
    <w:p w14:paraId="4111BED3"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b/>
          <w:bCs/>
          <w:sz w:val="24"/>
          <w:szCs w:val="24"/>
        </w:rPr>
        <w:t>Key Project Risks</w:t>
      </w:r>
    </w:p>
    <w:p w14:paraId="60D27858" w14:textId="77777777" w:rsidR="0097437F" w:rsidRPr="0097437F" w:rsidRDefault="0097437F" w:rsidP="0097437F">
      <w:pPr>
        <w:numPr>
          <w:ilvl w:val="0"/>
          <w:numId w:val="28"/>
        </w:numPr>
        <w:spacing w:line="360" w:lineRule="auto"/>
        <w:rPr>
          <w:rFonts w:asciiTheme="majorBidi" w:hAnsiTheme="majorBidi" w:cstheme="majorBidi"/>
          <w:sz w:val="24"/>
          <w:szCs w:val="24"/>
        </w:rPr>
      </w:pPr>
      <w:r w:rsidRPr="0097437F">
        <w:rPr>
          <w:rFonts w:asciiTheme="majorBidi" w:hAnsiTheme="majorBidi" w:cstheme="majorBidi"/>
          <w:b/>
          <w:bCs/>
          <w:sz w:val="24"/>
          <w:szCs w:val="24"/>
        </w:rPr>
        <w:t>Weather Conditions</w:t>
      </w:r>
      <w:r w:rsidRPr="0097437F">
        <w:rPr>
          <w:rFonts w:asciiTheme="majorBidi" w:hAnsiTheme="majorBidi" w:cstheme="majorBidi"/>
          <w:sz w:val="24"/>
          <w:szCs w:val="24"/>
        </w:rPr>
        <w:t> – Heavy rain or more flooding could delay work and damage unfinished structures. This is a high-risk due to the area's flood history.</w:t>
      </w:r>
    </w:p>
    <w:p w14:paraId="055FC40E" w14:textId="77777777" w:rsidR="0097437F" w:rsidRPr="0097437F" w:rsidRDefault="0097437F" w:rsidP="0097437F">
      <w:pPr>
        <w:numPr>
          <w:ilvl w:val="0"/>
          <w:numId w:val="28"/>
        </w:numPr>
        <w:spacing w:line="360" w:lineRule="auto"/>
        <w:rPr>
          <w:rFonts w:asciiTheme="majorBidi" w:hAnsiTheme="majorBidi" w:cstheme="majorBidi"/>
          <w:sz w:val="24"/>
          <w:szCs w:val="24"/>
        </w:rPr>
      </w:pPr>
      <w:r w:rsidRPr="0097437F">
        <w:rPr>
          <w:rFonts w:asciiTheme="majorBidi" w:hAnsiTheme="majorBidi" w:cstheme="majorBidi"/>
          <w:b/>
          <w:bCs/>
          <w:sz w:val="24"/>
          <w:szCs w:val="24"/>
        </w:rPr>
        <w:t>Cost Overruns</w:t>
      </w:r>
      <w:r w:rsidRPr="0097437F">
        <w:rPr>
          <w:rFonts w:asciiTheme="majorBidi" w:hAnsiTheme="majorBidi" w:cstheme="majorBidi"/>
          <w:sz w:val="24"/>
          <w:szCs w:val="24"/>
        </w:rPr>
        <w:t> – Material or labour costs may go up, pushing the project over budget.</w:t>
      </w:r>
    </w:p>
    <w:p w14:paraId="45F0F8C5" w14:textId="77777777" w:rsidR="0097437F" w:rsidRPr="0097437F" w:rsidRDefault="0097437F" w:rsidP="0097437F">
      <w:pPr>
        <w:numPr>
          <w:ilvl w:val="0"/>
          <w:numId w:val="28"/>
        </w:numPr>
        <w:spacing w:line="360" w:lineRule="auto"/>
        <w:rPr>
          <w:rFonts w:asciiTheme="majorBidi" w:hAnsiTheme="majorBidi" w:cstheme="majorBidi"/>
          <w:sz w:val="24"/>
          <w:szCs w:val="24"/>
        </w:rPr>
      </w:pPr>
      <w:r w:rsidRPr="0097437F">
        <w:rPr>
          <w:rFonts w:asciiTheme="majorBidi" w:hAnsiTheme="majorBidi" w:cstheme="majorBidi"/>
          <w:b/>
          <w:bCs/>
          <w:sz w:val="24"/>
          <w:szCs w:val="24"/>
        </w:rPr>
        <w:t>Delays in Materials or Equipment</w:t>
      </w:r>
      <w:r w:rsidRPr="0097437F">
        <w:rPr>
          <w:rFonts w:asciiTheme="majorBidi" w:hAnsiTheme="majorBidi" w:cstheme="majorBidi"/>
          <w:sz w:val="24"/>
          <w:szCs w:val="24"/>
        </w:rPr>
        <w:t> – Late deliveries of asphalt, steel, or machinery could slow down construction.</w:t>
      </w:r>
    </w:p>
    <w:p w14:paraId="4884736F" w14:textId="77777777" w:rsidR="0097437F" w:rsidRPr="0097437F" w:rsidRDefault="0097437F" w:rsidP="0097437F">
      <w:pPr>
        <w:numPr>
          <w:ilvl w:val="0"/>
          <w:numId w:val="28"/>
        </w:numPr>
        <w:spacing w:line="360" w:lineRule="auto"/>
        <w:rPr>
          <w:rFonts w:asciiTheme="majorBidi" w:hAnsiTheme="majorBidi" w:cstheme="majorBidi"/>
          <w:sz w:val="24"/>
          <w:szCs w:val="24"/>
        </w:rPr>
      </w:pPr>
      <w:r w:rsidRPr="0097437F">
        <w:rPr>
          <w:rFonts w:asciiTheme="majorBidi" w:hAnsiTheme="majorBidi" w:cstheme="majorBidi"/>
          <w:b/>
          <w:bCs/>
          <w:sz w:val="24"/>
          <w:szCs w:val="24"/>
        </w:rPr>
        <w:lastRenderedPageBreak/>
        <w:t>Health and Safety Risks</w:t>
      </w:r>
      <w:r w:rsidRPr="0097437F">
        <w:rPr>
          <w:rFonts w:asciiTheme="majorBidi" w:hAnsiTheme="majorBidi" w:cstheme="majorBidi"/>
          <w:sz w:val="24"/>
          <w:szCs w:val="24"/>
        </w:rPr>
        <w:t> – Accidents, machinery hazards, and working near damaged infrastructure could affect workers and project continuity.</w:t>
      </w:r>
    </w:p>
    <w:p w14:paraId="1C4D494F" w14:textId="77777777" w:rsidR="0097437F" w:rsidRPr="0097437F" w:rsidRDefault="0097437F" w:rsidP="0097437F">
      <w:pPr>
        <w:numPr>
          <w:ilvl w:val="0"/>
          <w:numId w:val="28"/>
        </w:numPr>
        <w:spacing w:line="360" w:lineRule="auto"/>
        <w:rPr>
          <w:rFonts w:asciiTheme="majorBidi" w:hAnsiTheme="majorBidi" w:cstheme="majorBidi"/>
          <w:sz w:val="24"/>
          <w:szCs w:val="24"/>
        </w:rPr>
      </w:pPr>
      <w:r w:rsidRPr="0097437F">
        <w:rPr>
          <w:rFonts w:asciiTheme="majorBidi" w:hAnsiTheme="majorBidi" w:cstheme="majorBidi"/>
          <w:b/>
          <w:bCs/>
          <w:sz w:val="24"/>
          <w:szCs w:val="24"/>
        </w:rPr>
        <w:t>Community Disruption</w:t>
      </w:r>
      <w:r w:rsidRPr="0097437F">
        <w:rPr>
          <w:rFonts w:asciiTheme="majorBidi" w:hAnsiTheme="majorBidi" w:cstheme="majorBidi"/>
          <w:sz w:val="24"/>
          <w:szCs w:val="24"/>
        </w:rPr>
        <w:t xml:space="preserve"> – Road closures and construction work may cause complaints from </w:t>
      </w:r>
      <w:proofErr w:type="gramStart"/>
      <w:r w:rsidRPr="0097437F">
        <w:rPr>
          <w:rFonts w:asciiTheme="majorBidi" w:hAnsiTheme="majorBidi" w:cstheme="majorBidi"/>
          <w:sz w:val="24"/>
          <w:szCs w:val="24"/>
        </w:rPr>
        <w:t>local residents</w:t>
      </w:r>
      <w:proofErr w:type="gramEnd"/>
      <w:r w:rsidRPr="0097437F">
        <w:rPr>
          <w:rFonts w:asciiTheme="majorBidi" w:hAnsiTheme="majorBidi" w:cstheme="majorBidi"/>
          <w:sz w:val="24"/>
          <w:szCs w:val="24"/>
        </w:rPr>
        <w:t xml:space="preserve"> and businesses.</w:t>
      </w:r>
    </w:p>
    <w:p w14:paraId="5C022953"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b/>
          <w:bCs/>
          <w:sz w:val="24"/>
          <w:szCs w:val="24"/>
        </w:rPr>
        <w:t>Risk Mitigation Measures</w:t>
      </w:r>
    </w:p>
    <w:p w14:paraId="59F835E2"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To reduce these risks, several strategies will be used: weather monitoring with flexible scheduling, regular cost tracking, early procurement of materials, strict safety procedures, and clear communication with local communities. According to Kerzner (2022), early identification and management of risks is essential for successful project delivery.</w:t>
      </w:r>
    </w:p>
    <w:p w14:paraId="1FB062AD" w14:textId="3E161143"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As project manager, I will carry out risk management throughout the project. Risks will be reviewed regularly, and corrective actions will be taken when needed to keep the project on track in terms of time, cost, and quality.</w:t>
      </w:r>
    </w:p>
    <w:p w14:paraId="6120FD4C" w14:textId="3C219FE9" w:rsidR="0097437F" w:rsidRPr="0097437F" w:rsidRDefault="0097437F" w:rsidP="00FB75B9">
      <w:pPr>
        <w:pStyle w:val="Heading1"/>
        <w:rPr>
          <w:rStyle w:val="Strong"/>
        </w:rPr>
      </w:pPr>
      <w:bookmarkStart w:id="9" w:name="_Toc228886601"/>
      <w:r w:rsidRPr="0097437F">
        <w:rPr>
          <w:rStyle w:val="Strong"/>
        </w:rPr>
        <w:t>Conclusion</w:t>
      </w:r>
      <w:bookmarkEnd w:id="9"/>
    </w:p>
    <w:p w14:paraId="49A24445"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This project aimed to rebuild the transport corridor in the West Midlands after severe flooding. The main goal was to restore safe transport and make the area more resilient to future floods.</w:t>
      </w:r>
    </w:p>
    <w:p w14:paraId="7121E7FA"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As project manager, I used tools like the WBS, Gantt chart, stakeholder analysis, resource planning, and risk management to organise and control the work.</w:t>
      </w:r>
    </w:p>
    <w:p w14:paraId="3CCD44A7"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This project shows that good planning, clear communication, and proper risk management are essential for successful infrastructure recovery. If all goes well, it will improve transport, support the local economy, and reduce the impact of future flooding.</w:t>
      </w:r>
    </w:p>
    <w:p w14:paraId="29CF84A0" w14:textId="77777777"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t>According to Kerzner (2022), structured project management is essential for successful delivery of complex projects.</w:t>
      </w:r>
    </w:p>
    <w:p w14:paraId="35989455" w14:textId="3B0A7FAA" w:rsidR="0097437F" w:rsidRPr="0097437F" w:rsidRDefault="0097437F" w:rsidP="0097437F">
      <w:pPr>
        <w:spacing w:line="360" w:lineRule="auto"/>
        <w:rPr>
          <w:rFonts w:asciiTheme="majorBidi" w:hAnsiTheme="majorBidi" w:cstheme="majorBidi"/>
          <w:sz w:val="24"/>
          <w:szCs w:val="24"/>
        </w:rPr>
      </w:pPr>
      <w:r w:rsidRPr="0097437F">
        <w:rPr>
          <w:rFonts w:asciiTheme="majorBidi" w:hAnsiTheme="majorBidi" w:cstheme="majorBidi"/>
          <w:sz w:val="24"/>
          <w:szCs w:val="24"/>
        </w:rPr>
        <w:br w:type="page"/>
      </w:r>
    </w:p>
    <w:p w14:paraId="1CD06E6F" w14:textId="2A860356" w:rsidR="0097437F" w:rsidRPr="0097437F" w:rsidRDefault="0097437F" w:rsidP="00FB75B9">
      <w:pPr>
        <w:pStyle w:val="Heading1"/>
        <w:rPr>
          <w:rStyle w:val="Strong"/>
        </w:rPr>
      </w:pPr>
      <w:bookmarkStart w:id="10" w:name="_Toc228886602"/>
      <w:r w:rsidRPr="0097437F">
        <w:rPr>
          <w:rStyle w:val="Strong"/>
        </w:rPr>
        <w:lastRenderedPageBreak/>
        <w:t>Reference list:</w:t>
      </w:r>
      <w:bookmarkEnd w:id="10"/>
    </w:p>
    <w:p w14:paraId="05ABC976" w14:textId="77777777" w:rsidR="0097437F" w:rsidRPr="0097437F" w:rsidRDefault="0097437F" w:rsidP="0097437F">
      <w:pPr>
        <w:spacing w:line="360" w:lineRule="auto"/>
        <w:ind w:left="284"/>
        <w:rPr>
          <w:rFonts w:asciiTheme="majorBidi" w:hAnsiTheme="majorBidi" w:cstheme="majorBidi"/>
          <w:b/>
          <w:bCs/>
        </w:rPr>
      </w:pPr>
    </w:p>
    <w:p w14:paraId="2CD9670E"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Association for Project Management (APM) (2023) </w:t>
      </w:r>
      <w:r w:rsidRPr="0097437F">
        <w:rPr>
          <w:rFonts w:asciiTheme="majorBidi" w:eastAsia="Times New Roman" w:hAnsiTheme="majorBidi" w:cstheme="majorBidi"/>
          <w:i/>
          <w:iCs/>
          <w:sz w:val="24"/>
          <w:szCs w:val="24"/>
          <w:lang w:eastAsia="en-GB"/>
        </w:rPr>
        <w:t>APM Body of Knowledge</w:t>
      </w:r>
      <w:r w:rsidRPr="0097437F">
        <w:rPr>
          <w:rFonts w:asciiTheme="majorBidi" w:eastAsia="Times New Roman" w:hAnsiTheme="majorBidi" w:cstheme="majorBidi"/>
          <w:sz w:val="24"/>
          <w:szCs w:val="24"/>
          <w:lang w:eastAsia="en-GB"/>
        </w:rPr>
        <w:t xml:space="preserve">. 7th </w:t>
      </w:r>
      <w:proofErr w:type="spellStart"/>
      <w:r w:rsidRPr="0097437F">
        <w:rPr>
          <w:rFonts w:asciiTheme="majorBidi" w:eastAsia="Times New Roman" w:hAnsiTheme="majorBidi" w:cstheme="majorBidi"/>
          <w:sz w:val="24"/>
          <w:szCs w:val="24"/>
          <w:lang w:eastAsia="en-GB"/>
        </w:rPr>
        <w:t>edn</w:t>
      </w:r>
      <w:proofErr w:type="spellEnd"/>
      <w:r w:rsidRPr="0097437F">
        <w:rPr>
          <w:rFonts w:asciiTheme="majorBidi" w:eastAsia="Times New Roman" w:hAnsiTheme="majorBidi" w:cstheme="majorBidi"/>
          <w:sz w:val="24"/>
          <w:szCs w:val="24"/>
          <w:lang w:eastAsia="en-GB"/>
        </w:rPr>
        <w:t>. Princes Risborough: APM.</w:t>
      </w:r>
    </w:p>
    <w:p w14:paraId="2B533E75"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Bourne, L. (2015) </w:t>
      </w:r>
      <w:r w:rsidRPr="0097437F">
        <w:rPr>
          <w:rFonts w:asciiTheme="majorBidi" w:eastAsia="Times New Roman" w:hAnsiTheme="majorBidi" w:cstheme="majorBidi"/>
          <w:i/>
          <w:iCs/>
          <w:sz w:val="24"/>
          <w:szCs w:val="24"/>
          <w:lang w:eastAsia="en-GB"/>
        </w:rPr>
        <w:t>Stakeholder Relationship Management: A Maturity Model for Organisational Implementation</w:t>
      </w:r>
      <w:r w:rsidRPr="0097437F">
        <w:rPr>
          <w:rFonts w:asciiTheme="majorBidi" w:eastAsia="Times New Roman" w:hAnsiTheme="majorBidi" w:cstheme="majorBidi"/>
          <w:sz w:val="24"/>
          <w:szCs w:val="24"/>
          <w:lang w:eastAsia="en-GB"/>
        </w:rPr>
        <w:t>. Farnham: Gower Publishing.</w:t>
      </w:r>
    </w:p>
    <w:p w14:paraId="338FD516"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Burke, R. (2013) </w:t>
      </w:r>
      <w:r w:rsidRPr="0097437F">
        <w:rPr>
          <w:rFonts w:asciiTheme="majorBidi" w:eastAsia="Times New Roman" w:hAnsiTheme="majorBidi" w:cstheme="majorBidi"/>
          <w:i/>
          <w:iCs/>
          <w:sz w:val="24"/>
          <w:szCs w:val="24"/>
          <w:lang w:eastAsia="en-GB"/>
        </w:rPr>
        <w:t>Project Management: Planning and Control Techniques</w:t>
      </w:r>
      <w:r w:rsidRPr="0097437F">
        <w:rPr>
          <w:rFonts w:asciiTheme="majorBidi" w:eastAsia="Times New Roman" w:hAnsiTheme="majorBidi" w:cstheme="majorBidi"/>
          <w:sz w:val="24"/>
          <w:szCs w:val="24"/>
          <w:lang w:eastAsia="en-GB"/>
        </w:rPr>
        <w:t xml:space="preserve">. 5th </w:t>
      </w:r>
      <w:proofErr w:type="spellStart"/>
      <w:r w:rsidRPr="0097437F">
        <w:rPr>
          <w:rFonts w:asciiTheme="majorBidi" w:eastAsia="Times New Roman" w:hAnsiTheme="majorBidi" w:cstheme="majorBidi"/>
          <w:sz w:val="24"/>
          <w:szCs w:val="24"/>
          <w:lang w:eastAsia="en-GB"/>
        </w:rPr>
        <w:t>edn</w:t>
      </w:r>
      <w:proofErr w:type="spellEnd"/>
      <w:r w:rsidRPr="0097437F">
        <w:rPr>
          <w:rFonts w:asciiTheme="majorBidi" w:eastAsia="Times New Roman" w:hAnsiTheme="majorBidi" w:cstheme="majorBidi"/>
          <w:sz w:val="24"/>
          <w:szCs w:val="24"/>
          <w:lang w:eastAsia="en-GB"/>
        </w:rPr>
        <w:t>. Chichester: Wiley.</w:t>
      </w:r>
    </w:p>
    <w:p w14:paraId="2FEE8AE1"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Chapman, C. and Ward, S. (2011) </w:t>
      </w:r>
      <w:r w:rsidRPr="0097437F">
        <w:rPr>
          <w:rFonts w:asciiTheme="majorBidi" w:eastAsia="Times New Roman" w:hAnsiTheme="majorBidi" w:cstheme="majorBidi"/>
          <w:i/>
          <w:iCs/>
          <w:sz w:val="24"/>
          <w:szCs w:val="24"/>
          <w:lang w:eastAsia="en-GB"/>
        </w:rPr>
        <w:t>How to Manage Project Opportunity and Risk</w:t>
      </w:r>
      <w:r w:rsidRPr="0097437F">
        <w:rPr>
          <w:rFonts w:asciiTheme="majorBidi" w:eastAsia="Times New Roman" w:hAnsiTheme="majorBidi" w:cstheme="majorBidi"/>
          <w:sz w:val="24"/>
          <w:szCs w:val="24"/>
          <w:lang w:eastAsia="en-GB"/>
        </w:rPr>
        <w:t xml:space="preserve">. 3rd </w:t>
      </w:r>
      <w:proofErr w:type="spellStart"/>
      <w:r w:rsidRPr="0097437F">
        <w:rPr>
          <w:rFonts w:asciiTheme="majorBidi" w:eastAsia="Times New Roman" w:hAnsiTheme="majorBidi" w:cstheme="majorBidi"/>
          <w:sz w:val="24"/>
          <w:szCs w:val="24"/>
          <w:lang w:eastAsia="en-GB"/>
        </w:rPr>
        <w:t>edn</w:t>
      </w:r>
      <w:proofErr w:type="spellEnd"/>
      <w:r w:rsidRPr="0097437F">
        <w:rPr>
          <w:rFonts w:asciiTheme="majorBidi" w:eastAsia="Times New Roman" w:hAnsiTheme="majorBidi" w:cstheme="majorBidi"/>
          <w:sz w:val="24"/>
          <w:szCs w:val="24"/>
          <w:lang w:eastAsia="en-GB"/>
        </w:rPr>
        <w:t>. Chichester: Wiley.</w:t>
      </w:r>
    </w:p>
    <w:p w14:paraId="6D52A411"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Environment Agency (2020) </w:t>
      </w:r>
      <w:r w:rsidRPr="0097437F">
        <w:rPr>
          <w:rFonts w:asciiTheme="majorBidi" w:eastAsia="Times New Roman" w:hAnsiTheme="majorBidi" w:cstheme="majorBidi"/>
          <w:i/>
          <w:iCs/>
          <w:sz w:val="24"/>
          <w:szCs w:val="24"/>
          <w:lang w:eastAsia="en-GB"/>
        </w:rPr>
        <w:t>Working with natural processes to reduce flood risk</w:t>
      </w:r>
      <w:r w:rsidRPr="0097437F">
        <w:rPr>
          <w:rFonts w:asciiTheme="majorBidi" w:eastAsia="Times New Roman" w:hAnsiTheme="majorBidi" w:cstheme="majorBidi"/>
          <w:sz w:val="24"/>
          <w:szCs w:val="24"/>
          <w:lang w:eastAsia="en-GB"/>
        </w:rPr>
        <w:t xml:space="preserve">. Available at: </w:t>
      </w:r>
      <w:hyperlink r:id="rId8" w:tgtFrame="_new" w:history="1">
        <w:r w:rsidRPr="0097437F">
          <w:rPr>
            <w:rFonts w:asciiTheme="majorBidi" w:eastAsia="Times New Roman" w:hAnsiTheme="majorBidi" w:cstheme="majorBidi"/>
            <w:color w:val="0000FF"/>
            <w:sz w:val="24"/>
            <w:szCs w:val="24"/>
            <w:u w:val="single"/>
            <w:lang w:eastAsia="en-GB"/>
          </w:rPr>
          <w:t>https://www.gov.uk/government/publications/working-with-natural-processes-to-reduce-flood-risk</w:t>
        </w:r>
      </w:hyperlink>
      <w:r w:rsidRPr="0097437F">
        <w:rPr>
          <w:rFonts w:asciiTheme="majorBidi" w:eastAsia="Times New Roman" w:hAnsiTheme="majorBidi" w:cstheme="majorBidi"/>
          <w:sz w:val="24"/>
          <w:szCs w:val="24"/>
          <w:lang w:eastAsia="en-GB"/>
        </w:rPr>
        <w:t xml:space="preserve"> (Accessed: 28 April 2026).</w:t>
      </w:r>
    </w:p>
    <w:p w14:paraId="166D0136"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Environment Agency (2022) </w:t>
      </w:r>
      <w:r w:rsidRPr="0097437F">
        <w:rPr>
          <w:rFonts w:asciiTheme="majorBidi" w:eastAsia="Times New Roman" w:hAnsiTheme="majorBidi" w:cstheme="majorBidi"/>
          <w:i/>
          <w:iCs/>
          <w:sz w:val="24"/>
          <w:szCs w:val="24"/>
          <w:lang w:eastAsia="en-GB"/>
        </w:rPr>
        <w:t>Flood risk management plans: Severn River Basin District</w:t>
      </w:r>
      <w:r w:rsidRPr="0097437F">
        <w:rPr>
          <w:rFonts w:asciiTheme="majorBidi" w:eastAsia="Times New Roman" w:hAnsiTheme="majorBidi" w:cstheme="majorBidi"/>
          <w:sz w:val="24"/>
          <w:szCs w:val="24"/>
          <w:lang w:eastAsia="en-GB"/>
        </w:rPr>
        <w:t xml:space="preserve">. Available at: </w:t>
      </w:r>
      <w:hyperlink r:id="rId9" w:tgtFrame="_new" w:history="1">
        <w:r w:rsidRPr="0097437F">
          <w:rPr>
            <w:rFonts w:asciiTheme="majorBidi" w:eastAsia="Times New Roman" w:hAnsiTheme="majorBidi" w:cstheme="majorBidi"/>
            <w:color w:val="0000FF"/>
            <w:sz w:val="24"/>
            <w:szCs w:val="24"/>
            <w:u w:val="single"/>
            <w:lang w:eastAsia="en-GB"/>
          </w:rPr>
          <w:t>https://www.gov.uk/government/publications/severn-river-basin-district-flood-risk-management-plan</w:t>
        </w:r>
      </w:hyperlink>
      <w:r w:rsidRPr="0097437F">
        <w:rPr>
          <w:rFonts w:asciiTheme="majorBidi" w:eastAsia="Times New Roman" w:hAnsiTheme="majorBidi" w:cstheme="majorBidi"/>
          <w:sz w:val="24"/>
          <w:szCs w:val="24"/>
          <w:lang w:eastAsia="en-GB"/>
        </w:rPr>
        <w:t xml:space="preserve"> (Accessed: 28 April 2026).</w:t>
      </w:r>
    </w:p>
    <w:p w14:paraId="6ED430C8"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Freeman, R.E. (2010) </w:t>
      </w:r>
      <w:r w:rsidRPr="0097437F">
        <w:rPr>
          <w:rFonts w:asciiTheme="majorBidi" w:eastAsia="Times New Roman" w:hAnsiTheme="majorBidi" w:cstheme="majorBidi"/>
          <w:i/>
          <w:iCs/>
          <w:sz w:val="24"/>
          <w:szCs w:val="24"/>
          <w:lang w:eastAsia="en-GB"/>
        </w:rPr>
        <w:t>Strategic Management: A Stakeholder Approach</w:t>
      </w:r>
      <w:r w:rsidRPr="0097437F">
        <w:rPr>
          <w:rFonts w:asciiTheme="majorBidi" w:eastAsia="Times New Roman" w:hAnsiTheme="majorBidi" w:cstheme="majorBidi"/>
          <w:sz w:val="24"/>
          <w:szCs w:val="24"/>
          <w:lang w:eastAsia="en-GB"/>
        </w:rPr>
        <w:t>. Cambridge: Cambridge University Press.</w:t>
      </w:r>
    </w:p>
    <w:p w14:paraId="5D606363"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Heagney, J. (2016) </w:t>
      </w:r>
      <w:r w:rsidRPr="0097437F">
        <w:rPr>
          <w:rFonts w:asciiTheme="majorBidi" w:eastAsia="Times New Roman" w:hAnsiTheme="majorBidi" w:cstheme="majorBidi"/>
          <w:i/>
          <w:iCs/>
          <w:sz w:val="24"/>
          <w:szCs w:val="24"/>
          <w:lang w:eastAsia="en-GB"/>
        </w:rPr>
        <w:t>Fundamentals of Project Management</w:t>
      </w:r>
      <w:r w:rsidRPr="0097437F">
        <w:rPr>
          <w:rFonts w:asciiTheme="majorBidi" w:eastAsia="Times New Roman" w:hAnsiTheme="majorBidi" w:cstheme="majorBidi"/>
          <w:sz w:val="24"/>
          <w:szCs w:val="24"/>
          <w:lang w:eastAsia="en-GB"/>
        </w:rPr>
        <w:t xml:space="preserve">. 5th </w:t>
      </w:r>
      <w:proofErr w:type="spellStart"/>
      <w:r w:rsidRPr="0097437F">
        <w:rPr>
          <w:rFonts w:asciiTheme="majorBidi" w:eastAsia="Times New Roman" w:hAnsiTheme="majorBidi" w:cstheme="majorBidi"/>
          <w:sz w:val="24"/>
          <w:szCs w:val="24"/>
          <w:lang w:eastAsia="en-GB"/>
        </w:rPr>
        <w:t>edn</w:t>
      </w:r>
      <w:proofErr w:type="spellEnd"/>
      <w:r w:rsidRPr="0097437F">
        <w:rPr>
          <w:rFonts w:asciiTheme="majorBidi" w:eastAsia="Times New Roman" w:hAnsiTheme="majorBidi" w:cstheme="majorBidi"/>
          <w:sz w:val="24"/>
          <w:szCs w:val="24"/>
          <w:lang w:eastAsia="en-GB"/>
        </w:rPr>
        <w:t>. New York: AMACOM.</w:t>
      </w:r>
    </w:p>
    <w:p w14:paraId="55D1BB2F"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HM Government (2020) </w:t>
      </w:r>
      <w:r w:rsidRPr="0097437F">
        <w:rPr>
          <w:rFonts w:asciiTheme="majorBidi" w:eastAsia="Times New Roman" w:hAnsiTheme="majorBidi" w:cstheme="majorBidi"/>
          <w:i/>
          <w:iCs/>
          <w:sz w:val="24"/>
          <w:szCs w:val="24"/>
          <w:lang w:eastAsia="en-GB"/>
        </w:rPr>
        <w:t>National Infrastructure Strategy</w:t>
      </w:r>
      <w:r w:rsidRPr="0097437F">
        <w:rPr>
          <w:rFonts w:asciiTheme="majorBidi" w:eastAsia="Times New Roman" w:hAnsiTheme="majorBidi" w:cstheme="majorBidi"/>
          <w:sz w:val="24"/>
          <w:szCs w:val="24"/>
          <w:lang w:eastAsia="en-GB"/>
        </w:rPr>
        <w:t xml:space="preserve">. Available at: </w:t>
      </w:r>
      <w:hyperlink r:id="rId10" w:tgtFrame="_new" w:history="1">
        <w:r w:rsidRPr="0097437F">
          <w:rPr>
            <w:rFonts w:asciiTheme="majorBidi" w:eastAsia="Times New Roman" w:hAnsiTheme="majorBidi" w:cstheme="majorBidi"/>
            <w:color w:val="0000FF"/>
            <w:sz w:val="24"/>
            <w:szCs w:val="24"/>
            <w:u w:val="single"/>
            <w:lang w:eastAsia="en-GB"/>
          </w:rPr>
          <w:t>https://www.gov.uk/government/publications/national-infrastructure-strategy</w:t>
        </w:r>
      </w:hyperlink>
      <w:r w:rsidRPr="0097437F">
        <w:rPr>
          <w:rFonts w:asciiTheme="majorBidi" w:eastAsia="Times New Roman" w:hAnsiTheme="majorBidi" w:cstheme="majorBidi"/>
          <w:sz w:val="24"/>
          <w:szCs w:val="24"/>
          <w:lang w:eastAsia="en-GB"/>
        </w:rPr>
        <w:t xml:space="preserve"> (Accessed: 28 April 2026).</w:t>
      </w:r>
    </w:p>
    <w:p w14:paraId="6A06DB54"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Kerzner, H. (2022) </w:t>
      </w:r>
      <w:r w:rsidRPr="0097437F">
        <w:rPr>
          <w:rFonts w:asciiTheme="majorBidi" w:eastAsia="Times New Roman" w:hAnsiTheme="majorBidi" w:cstheme="majorBidi"/>
          <w:i/>
          <w:iCs/>
          <w:sz w:val="24"/>
          <w:szCs w:val="24"/>
          <w:lang w:eastAsia="en-GB"/>
        </w:rPr>
        <w:t>Project Management: A Systems Approach to Planning, Scheduling, and Controlling</w:t>
      </w:r>
      <w:r w:rsidRPr="0097437F">
        <w:rPr>
          <w:rFonts w:asciiTheme="majorBidi" w:eastAsia="Times New Roman" w:hAnsiTheme="majorBidi" w:cstheme="majorBidi"/>
          <w:sz w:val="24"/>
          <w:szCs w:val="24"/>
          <w:lang w:eastAsia="en-GB"/>
        </w:rPr>
        <w:t xml:space="preserve">. 13th </w:t>
      </w:r>
      <w:proofErr w:type="spellStart"/>
      <w:r w:rsidRPr="0097437F">
        <w:rPr>
          <w:rFonts w:asciiTheme="majorBidi" w:eastAsia="Times New Roman" w:hAnsiTheme="majorBidi" w:cstheme="majorBidi"/>
          <w:sz w:val="24"/>
          <w:szCs w:val="24"/>
          <w:lang w:eastAsia="en-GB"/>
        </w:rPr>
        <w:t>edn</w:t>
      </w:r>
      <w:proofErr w:type="spellEnd"/>
      <w:r w:rsidRPr="0097437F">
        <w:rPr>
          <w:rFonts w:asciiTheme="majorBidi" w:eastAsia="Times New Roman" w:hAnsiTheme="majorBidi" w:cstheme="majorBidi"/>
          <w:sz w:val="24"/>
          <w:szCs w:val="24"/>
          <w:lang w:eastAsia="en-GB"/>
        </w:rPr>
        <w:t>. Hoboken: Wiley.</w:t>
      </w:r>
    </w:p>
    <w:p w14:paraId="24191CE1"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Lock, D. (2020) </w:t>
      </w:r>
      <w:r w:rsidRPr="0097437F">
        <w:rPr>
          <w:rFonts w:asciiTheme="majorBidi" w:eastAsia="Times New Roman" w:hAnsiTheme="majorBidi" w:cstheme="majorBidi"/>
          <w:i/>
          <w:iCs/>
          <w:sz w:val="24"/>
          <w:szCs w:val="24"/>
          <w:lang w:eastAsia="en-GB"/>
        </w:rPr>
        <w:t>Project Management</w:t>
      </w:r>
      <w:r w:rsidRPr="0097437F">
        <w:rPr>
          <w:rFonts w:asciiTheme="majorBidi" w:eastAsia="Times New Roman" w:hAnsiTheme="majorBidi" w:cstheme="majorBidi"/>
          <w:sz w:val="24"/>
          <w:szCs w:val="24"/>
          <w:lang w:eastAsia="en-GB"/>
        </w:rPr>
        <w:t xml:space="preserve">. 11th </w:t>
      </w:r>
      <w:proofErr w:type="spellStart"/>
      <w:r w:rsidRPr="0097437F">
        <w:rPr>
          <w:rFonts w:asciiTheme="majorBidi" w:eastAsia="Times New Roman" w:hAnsiTheme="majorBidi" w:cstheme="majorBidi"/>
          <w:sz w:val="24"/>
          <w:szCs w:val="24"/>
          <w:lang w:eastAsia="en-GB"/>
        </w:rPr>
        <w:t>edn</w:t>
      </w:r>
      <w:proofErr w:type="spellEnd"/>
      <w:r w:rsidRPr="0097437F">
        <w:rPr>
          <w:rFonts w:asciiTheme="majorBidi" w:eastAsia="Times New Roman" w:hAnsiTheme="majorBidi" w:cstheme="majorBidi"/>
          <w:sz w:val="24"/>
          <w:szCs w:val="24"/>
          <w:lang w:eastAsia="en-GB"/>
        </w:rPr>
        <w:t>. Aldershot: Gower Publishing.</w:t>
      </w:r>
    </w:p>
    <w:p w14:paraId="7275A4C6"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lastRenderedPageBreak/>
        <w:t xml:space="preserve">Meredith, J.R. and Mantel, S.J. (2019) </w:t>
      </w:r>
      <w:r w:rsidRPr="0097437F">
        <w:rPr>
          <w:rFonts w:asciiTheme="majorBidi" w:eastAsia="Times New Roman" w:hAnsiTheme="majorBidi" w:cstheme="majorBidi"/>
          <w:i/>
          <w:iCs/>
          <w:sz w:val="24"/>
          <w:szCs w:val="24"/>
          <w:lang w:eastAsia="en-GB"/>
        </w:rPr>
        <w:t>Project Management: A Managerial Approach</w:t>
      </w:r>
      <w:r w:rsidRPr="0097437F">
        <w:rPr>
          <w:rFonts w:asciiTheme="majorBidi" w:eastAsia="Times New Roman" w:hAnsiTheme="majorBidi" w:cstheme="majorBidi"/>
          <w:sz w:val="24"/>
          <w:szCs w:val="24"/>
          <w:lang w:eastAsia="en-GB"/>
        </w:rPr>
        <w:t xml:space="preserve">. 10th </w:t>
      </w:r>
      <w:proofErr w:type="spellStart"/>
      <w:r w:rsidRPr="0097437F">
        <w:rPr>
          <w:rFonts w:asciiTheme="majorBidi" w:eastAsia="Times New Roman" w:hAnsiTheme="majorBidi" w:cstheme="majorBidi"/>
          <w:sz w:val="24"/>
          <w:szCs w:val="24"/>
          <w:lang w:eastAsia="en-GB"/>
        </w:rPr>
        <w:t>edn</w:t>
      </w:r>
      <w:proofErr w:type="spellEnd"/>
      <w:r w:rsidRPr="0097437F">
        <w:rPr>
          <w:rFonts w:asciiTheme="majorBidi" w:eastAsia="Times New Roman" w:hAnsiTheme="majorBidi" w:cstheme="majorBidi"/>
          <w:sz w:val="24"/>
          <w:szCs w:val="24"/>
          <w:lang w:eastAsia="en-GB"/>
        </w:rPr>
        <w:t>. Hoboken: Wiley.</w:t>
      </w:r>
    </w:p>
    <w:p w14:paraId="263F333F"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Olander, S. (2007) ‘Stakeholder impact analysis in construction project management’, </w:t>
      </w:r>
      <w:r w:rsidRPr="0097437F">
        <w:rPr>
          <w:rFonts w:asciiTheme="majorBidi" w:eastAsia="Times New Roman" w:hAnsiTheme="majorBidi" w:cstheme="majorBidi"/>
          <w:i/>
          <w:iCs/>
          <w:sz w:val="24"/>
          <w:szCs w:val="24"/>
          <w:lang w:eastAsia="en-GB"/>
        </w:rPr>
        <w:t>Construction Management and Economics</w:t>
      </w:r>
      <w:r w:rsidRPr="0097437F">
        <w:rPr>
          <w:rFonts w:asciiTheme="majorBidi" w:eastAsia="Times New Roman" w:hAnsiTheme="majorBidi" w:cstheme="majorBidi"/>
          <w:sz w:val="24"/>
          <w:szCs w:val="24"/>
          <w:lang w:eastAsia="en-GB"/>
        </w:rPr>
        <w:t>, 25(3), pp. 277–287.</w:t>
      </w:r>
    </w:p>
    <w:p w14:paraId="619DC057"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Project Management Institute (PMI) (2021) </w:t>
      </w:r>
      <w:r w:rsidRPr="0097437F">
        <w:rPr>
          <w:rFonts w:asciiTheme="majorBidi" w:eastAsia="Times New Roman" w:hAnsiTheme="majorBidi" w:cstheme="majorBidi"/>
          <w:i/>
          <w:iCs/>
          <w:sz w:val="24"/>
          <w:szCs w:val="24"/>
          <w:lang w:eastAsia="en-GB"/>
        </w:rPr>
        <w:t>A Guide to the Project Management Body of Knowledge (PMBOK® Guide)</w:t>
      </w:r>
      <w:r w:rsidRPr="0097437F">
        <w:rPr>
          <w:rFonts w:asciiTheme="majorBidi" w:eastAsia="Times New Roman" w:hAnsiTheme="majorBidi" w:cstheme="majorBidi"/>
          <w:sz w:val="24"/>
          <w:szCs w:val="24"/>
          <w:lang w:eastAsia="en-GB"/>
        </w:rPr>
        <w:t xml:space="preserve">. 7th </w:t>
      </w:r>
      <w:proofErr w:type="spellStart"/>
      <w:r w:rsidRPr="0097437F">
        <w:rPr>
          <w:rFonts w:asciiTheme="majorBidi" w:eastAsia="Times New Roman" w:hAnsiTheme="majorBidi" w:cstheme="majorBidi"/>
          <w:sz w:val="24"/>
          <w:szCs w:val="24"/>
          <w:lang w:eastAsia="en-GB"/>
        </w:rPr>
        <w:t>edn</w:t>
      </w:r>
      <w:proofErr w:type="spellEnd"/>
      <w:r w:rsidRPr="0097437F">
        <w:rPr>
          <w:rFonts w:asciiTheme="majorBidi" w:eastAsia="Times New Roman" w:hAnsiTheme="majorBidi" w:cstheme="majorBidi"/>
          <w:sz w:val="24"/>
          <w:szCs w:val="24"/>
          <w:lang w:eastAsia="en-GB"/>
        </w:rPr>
        <w:t>. Newtown Square, PA: PMI.</w:t>
      </w:r>
    </w:p>
    <w:p w14:paraId="7BE8BC3E" w14:textId="77777777" w:rsidR="0097437F" w:rsidRPr="0097437F" w:rsidRDefault="0097437F" w:rsidP="0097437F">
      <w:pPr>
        <w:spacing w:before="100" w:beforeAutospacing="1" w:after="100" w:afterAutospacing="1" w:line="360" w:lineRule="auto"/>
        <w:rPr>
          <w:rFonts w:asciiTheme="majorBidi" w:eastAsia="Times New Roman" w:hAnsiTheme="majorBidi" w:cstheme="majorBidi"/>
          <w:sz w:val="24"/>
          <w:szCs w:val="24"/>
          <w:lang w:eastAsia="en-GB"/>
        </w:rPr>
      </w:pPr>
      <w:r w:rsidRPr="0097437F">
        <w:rPr>
          <w:rFonts w:asciiTheme="majorBidi" w:eastAsia="Times New Roman" w:hAnsiTheme="majorBidi" w:cstheme="majorBidi"/>
          <w:sz w:val="24"/>
          <w:szCs w:val="24"/>
          <w:lang w:eastAsia="en-GB"/>
        </w:rPr>
        <w:t xml:space="preserve">Turner, J.R. (2014) </w:t>
      </w:r>
      <w:r w:rsidRPr="0097437F">
        <w:rPr>
          <w:rFonts w:asciiTheme="majorBidi" w:eastAsia="Times New Roman" w:hAnsiTheme="majorBidi" w:cstheme="majorBidi"/>
          <w:i/>
          <w:iCs/>
          <w:sz w:val="24"/>
          <w:szCs w:val="24"/>
          <w:lang w:eastAsia="en-GB"/>
        </w:rPr>
        <w:t>Handbook of Project-Based Management</w:t>
      </w:r>
      <w:r w:rsidRPr="0097437F">
        <w:rPr>
          <w:rFonts w:asciiTheme="majorBidi" w:eastAsia="Times New Roman" w:hAnsiTheme="majorBidi" w:cstheme="majorBidi"/>
          <w:sz w:val="24"/>
          <w:szCs w:val="24"/>
          <w:lang w:eastAsia="en-GB"/>
        </w:rPr>
        <w:t xml:space="preserve">. 4th </w:t>
      </w:r>
      <w:proofErr w:type="spellStart"/>
      <w:r w:rsidRPr="0097437F">
        <w:rPr>
          <w:rFonts w:asciiTheme="majorBidi" w:eastAsia="Times New Roman" w:hAnsiTheme="majorBidi" w:cstheme="majorBidi"/>
          <w:sz w:val="24"/>
          <w:szCs w:val="24"/>
          <w:lang w:eastAsia="en-GB"/>
        </w:rPr>
        <w:t>edn</w:t>
      </w:r>
      <w:proofErr w:type="spellEnd"/>
      <w:r w:rsidRPr="0097437F">
        <w:rPr>
          <w:rFonts w:asciiTheme="majorBidi" w:eastAsia="Times New Roman" w:hAnsiTheme="majorBidi" w:cstheme="majorBidi"/>
          <w:sz w:val="24"/>
          <w:szCs w:val="24"/>
          <w:lang w:eastAsia="en-GB"/>
        </w:rPr>
        <w:t>. London: McGraw-Hill.</w:t>
      </w:r>
    </w:p>
    <w:p w14:paraId="356B72D9" w14:textId="77777777" w:rsidR="0097437F" w:rsidRPr="0097437F" w:rsidRDefault="0097437F" w:rsidP="0097437F">
      <w:pPr>
        <w:pStyle w:val="ListParagraph"/>
        <w:spacing w:line="360" w:lineRule="auto"/>
        <w:ind w:left="644"/>
        <w:rPr>
          <w:rFonts w:asciiTheme="majorBidi" w:hAnsiTheme="majorBidi" w:cstheme="majorBidi"/>
          <w:b/>
          <w:bCs/>
          <w:sz w:val="24"/>
          <w:szCs w:val="24"/>
        </w:rPr>
      </w:pPr>
    </w:p>
    <w:sectPr w:rsidR="0097437F" w:rsidRPr="00974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DLaM Display">
    <w:charset w:val="00"/>
    <w:family w:val="auto"/>
    <w:pitch w:val="variable"/>
    <w:sig w:usb0="8000206F" w:usb1="42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2887"/>
    <w:multiLevelType w:val="multilevel"/>
    <w:tmpl w:val="EC30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0770F"/>
    <w:multiLevelType w:val="multilevel"/>
    <w:tmpl w:val="ACE4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6312D"/>
    <w:multiLevelType w:val="multilevel"/>
    <w:tmpl w:val="7E3C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C13EA"/>
    <w:multiLevelType w:val="multilevel"/>
    <w:tmpl w:val="4E92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E5AE4"/>
    <w:multiLevelType w:val="multilevel"/>
    <w:tmpl w:val="BECE6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FD01A3"/>
    <w:multiLevelType w:val="multilevel"/>
    <w:tmpl w:val="FE96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9DC3F50"/>
    <w:multiLevelType w:val="multilevel"/>
    <w:tmpl w:val="4110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015B55"/>
    <w:multiLevelType w:val="multilevel"/>
    <w:tmpl w:val="3182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451810"/>
    <w:multiLevelType w:val="multilevel"/>
    <w:tmpl w:val="B6BA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C13603"/>
    <w:multiLevelType w:val="multilevel"/>
    <w:tmpl w:val="7FF4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DB1494"/>
    <w:multiLevelType w:val="multilevel"/>
    <w:tmpl w:val="338C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FA3804"/>
    <w:multiLevelType w:val="multilevel"/>
    <w:tmpl w:val="42FAD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63211"/>
    <w:multiLevelType w:val="multilevel"/>
    <w:tmpl w:val="D0A86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F62F1F"/>
    <w:multiLevelType w:val="multilevel"/>
    <w:tmpl w:val="0410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416489"/>
    <w:multiLevelType w:val="multilevel"/>
    <w:tmpl w:val="597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C1E78"/>
    <w:multiLevelType w:val="multilevel"/>
    <w:tmpl w:val="47D8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590468"/>
    <w:multiLevelType w:val="multilevel"/>
    <w:tmpl w:val="6ACEC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047CA5"/>
    <w:multiLevelType w:val="multilevel"/>
    <w:tmpl w:val="2F78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850A32"/>
    <w:multiLevelType w:val="multilevel"/>
    <w:tmpl w:val="AA22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415DA8"/>
    <w:multiLevelType w:val="multilevel"/>
    <w:tmpl w:val="5CD0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9B7ED4"/>
    <w:multiLevelType w:val="multilevel"/>
    <w:tmpl w:val="D86C3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371E29"/>
    <w:multiLevelType w:val="multilevel"/>
    <w:tmpl w:val="8F26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A00FF"/>
    <w:multiLevelType w:val="multilevel"/>
    <w:tmpl w:val="B678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1B6CE2"/>
    <w:multiLevelType w:val="hybridMultilevel"/>
    <w:tmpl w:val="2C6A3FBE"/>
    <w:lvl w:ilvl="0" w:tplc="B2306B66">
      <w:start w:val="1"/>
      <w:numFmt w:val="decimal"/>
      <w:lvlText w:val="%1."/>
      <w:lvlJc w:val="left"/>
      <w:pPr>
        <w:ind w:left="644"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2A6960"/>
    <w:multiLevelType w:val="multilevel"/>
    <w:tmpl w:val="A244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E06DD8"/>
    <w:multiLevelType w:val="multilevel"/>
    <w:tmpl w:val="6FAE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F57466"/>
    <w:multiLevelType w:val="multilevel"/>
    <w:tmpl w:val="693C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2764B2"/>
    <w:multiLevelType w:val="multilevel"/>
    <w:tmpl w:val="A0A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CE5235"/>
    <w:multiLevelType w:val="multilevel"/>
    <w:tmpl w:val="F2E8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4478393">
    <w:abstractNumId w:val="4"/>
  </w:num>
  <w:num w:numId="2" w16cid:durableId="83111523">
    <w:abstractNumId w:val="1"/>
  </w:num>
  <w:num w:numId="3" w16cid:durableId="2127311096">
    <w:abstractNumId w:val="10"/>
  </w:num>
  <w:num w:numId="4" w16cid:durableId="708535293">
    <w:abstractNumId w:val="11"/>
  </w:num>
  <w:num w:numId="5" w16cid:durableId="1882011382">
    <w:abstractNumId w:val="17"/>
  </w:num>
  <w:num w:numId="6" w16cid:durableId="235408298">
    <w:abstractNumId w:val="15"/>
  </w:num>
  <w:num w:numId="7" w16cid:durableId="875847408">
    <w:abstractNumId w:val="12"/>
  </w:num>
  <w:num w:numId="8" w16cid:durableId="1380470100">
    <w:abstractNumId w:val="22"/>
  </w:num>
  <w:num w:numId="9" w16cid:durableId="2030254955">
    <w:abstractNumId w:val="20"/>
  </w:num>
  <w:num w:numId="10" w16cid:durableId="2023169152">
    <w:abstractNumId w:val="18"/>
  </w:num>
  <w:num w:numId="11" w16cid:durableId="1484203471">
    <w:abstractNumId w:val="8"/>
  </w:num>
  <w:num w:numId="12" w16cid:durableId="304744511">
    <w:abstractNumId w:val="0"/>
  </w:num>
  <w:num w:numId="13" w16cid:durableId="1517689608">
    <w:abstractNumId w:val="21"/>
  </w:num>
  <w:num w:numId="14" w16cid:durableId="760221131">
    <w:abstractNumId w:val="7"/>
  </w:num>
  <w:num w:numId="15" w16cid:durableId="1645158392">
    <w:abstractNumId w:val="16"/>
  </w:num>
  <w:num w:numId="16" w16cid:durableId="1951550275">
    <w:abstractNumId w:val="25"/>
  </w:num>
  <w:num w:numId="17" w16cid:durableId="848838987">
    <w:abstractNumId w:val="3"/>
  </w:num>
  <w:num w:numId="18" w16cid:durableId="611863111">
    <w:abstractNumId w:val="14"/>
  </w:num>
  <w:num w:numId="19" w16cid:durableId="1467819367">
    <w:abstractNumId w:val="19"/>
  </w:num>
  <w:num w:numId="20" w16cid:durableId="1988584938">
    <w:abstractNumId w:val="5"/>
  </w:num>
  <w:num w:numId="21" w16cid:durableId="1658729061">
    <w:abstractNumId w:val="9"/>
  </w:num>
  <w:num w:numId="22" w16cid:durableId="1984579674">
    <w:abstractNumId w:val="28"/>
  </w:num>
  <w:num w:numId="23" w16cid:durableId="2003697873">
    <w:abstractNumId w:val="23"/>
  </w:num>
  <w:num w:numId="24" w16cid:durableId="2119058115">
    <w:abstractNumId w:val="29"/>
  </w:num>
  <w:num w:numId="25" w16cid:durableId="785929922">
    <w:abstractNumId w:val="27"/>
  </w:num>
  <w:num w:numId="26" w16cid:durableId="2012364396">
    <w:abstractNumId w:val="2"/>
  </w:num>
  <w:num w:numId="27" w16cid:durableId="1171867571">
    <w:abstractNumId w:val="26"/>
  </w:num>
  <w:num w:numId="28" w16cid:durableId="208301438">
    <w:abstractNumId w:val="13"/>
  </w:num>
  <w:num w:numId="29" w16cid:durableId="2079404227">
    <w:abstractNumId w:val="24"/>
  </w:num>
  <w:num w:numId="30" w16cid:durableId="861363540">
    <w:abstractNumId w:val="6"/>
  </w:num>
  <w:num w:numId="31" w16cid:durableId="433208935">
    <w:abstractNumId w:val="6"/>
  </w:num>
  <w:num w:numId="32" w16cid:durableId="1036736305">
    <w:abstractNumId w:val="6"/>
  </w:num>
  <w:num w:numId="33" w16cid:durableId="951086038">
    <w:abstractNumId w:val="6"/>
  </w:num>
  <w:num w:numId="34" w16cid:durableId="828642290">
    <w:abstractNumId w:val="6"/>
  </w:num>
  <w:num w:numId="35" w16cid:durableId="1346395480">
    <w:abstractNumId w:val="6"/>
  </w:num>
  <w:num w:numId="36" w16cid:durableId="1285380836">
    <w:abstractNumId w:val="6"/>
  </w:num>
  <w:num w:numId="37" w16cid:durableId="810830625">
    <w:abstractNumId w:val="6"/>
  </w:num>
  <w:num w:numId="38" w16cid:durableId="99689269">
    <w:abstractNumId w:val="6"/>
  </w:num>
  <w:num w:numId="39" w16cid:durableId="17129949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E48"/>
    <w:rsid w:val="00211D32"/>
    <w:rsid w:val="005E243C"/>
    <w:rsid w:val="005E3E48"/>
    <w:rsid w:val="00676202"/>
    <w:rsid w:val="008810C1"/>
    <w:rsid w:val="0097437F"/>
    <w:rsid w:val="00A16959"/>
    <w:rsid w:val="00A80CBB"/>
    <w:rsid w:val="00B20294"/>
    <w:rsid w:val="00BC1475"/>
    <w:rsid w:val="00FA1EAF"/>
    <w:rsid w:val="00FB75B9"/>
    <w:rsid w:val="00FC63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A0611"/>
  <w15:chartTrackingRefBased/>
  <w15:docId w15:val="{647E8081-D639-4E27-AB94-16116E7DD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37F"/>
  </w:style>
  <w:style w:type="paragraph" w:styleId="Heading1">
    <w:name w:val="heading 1"/>
    <w:basedOn w:val="Normal"/>
    <w:next w:val="Normal"/>
    <w:link w:val="Heading1Char"/>
    <w:uiPriority w:val="9"/>
    <w:qFormat/>
    <w:rsid w:val="0097437F"/>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437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7437F"/>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7437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7437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7437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7437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7437F"/>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7437F"/>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3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437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7437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7437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7437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7437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7437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7437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7437F"/>
    <w:rPr>
      <w:b/>
      <w:bCs/>
      <w:i/>
      <w:iCs/>
    </w:rPr>
  </w:style>
  <w:style w:type="paragraph" w:styleId="Title">
    <w:name w:val="Title"/>
    <w:basedOn w:val="Normal"/>
    <w:next w:val="Normal"/>
    <w:link w:val="TitleChar"/>
    <w:uiPriority w:val="10"/>
    <w:qFormat/>
    <w:rsid w:val="0097437F"/>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97437F"/>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97437F"/>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97437F"/>
    <w:rPr>
      <w:color w:val="0E2841" w:themeColor="text2"/>
      <w:sz w:val="28"/>
      <w:szCs w:val="28"/>
    </w:rPr>
  </w:style>
  <w:style w:type="paragraph" w:styleId="Quote">
    <w:name w:val="Quote"/>
    <w:basedOn w:val="Normal"/>
    <w:next w:val="Normal"/>
    <w:link w:val="QuoteChar"/>
    <w:uiPriority w:val="29"/>
    <w:qFormat/>
    <w:rsid w:val="0097437F"/>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97437F"/>
    <w:rPr>
      <w:i/>
      <w:iCs/>
      <w:color w:val="124F1A" w:themeColor="accent3" w:themeShade="BF"/>
      <w:sz w:val="24"/>
      <w:szCs w:val="24"/>
    </w:rPr>
  </w:style>
  <w:style w:type="paragraph" w:styleId="ListParagraph">
    <w:name w:val="List Paragraph"/>
    <w:basedOn w:val="Normal"/>
    <w:uiPriority w:val="34"/>
    <w:qFormat/>
    <w:rsid w:val="005E3E48"/>
    <w:pPr>
      <w:ind w:left="720"/>
      <w:contextualSpacing/>
    </w:pPr>
  </w:style>
  <w:style w:type="character" w:styleId="IntenseEmphasis">
    <w:name w:val="Intense Emphasis"/>
    <w:basedOn w:val="DefaultParagraphFont"/>
    <w:uiPriority w:val="21"/>
    <w:qFormat/>
    <w:rsid w:val="0097437F"/>
    <w:rPr>
      <w:b/>
      <w:bCs/>
      <w:i/>
      <w:iCs/>
      <w:color w:val="auto"/>
    </w:rPr>
  </w:style>
  <w:style w:type="paragraph" w:styleId="IntenseQuote">
    <w:name w:val="Intense Quote"/>
    <w:basedOn w:val="Normal"/>
    <w:next w:val="Normal"/>
    <w:link w:val="IntenseQuoteChar"/>
    <w:uiPriority w:val="30"/>
    <w:qFormat/>
    <w:rsid w:val="0097437F"/>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97437F"/>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97437F"/>
    <w:rPr>
      <w:b/>
      <w:bCs/>
      <w:caps w:val="0"/>
      <w:smallCaps/>
      <w:color w:val="auto"/>
      <w:spacing w:val="0"/>
      <w:u w:val="single"/>
    </w:rPr>
  </w:style>
  <w:style w:type="paragraph" w:styleId="NormalWeb">
    <w:name w:val="Normal (Web)"/>
    <w:basedOn w:val="Normal"/>
    <w:uiPriority w:val="99"/>
    <w:semiHidden/>
    <w:unhideWhenUsed/>
    <w:rsid w:val="0097437F"/>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97437F"/>
    <w:rPr>
      <w:b/>
      <w:bCs/>
    </w:rPr>
  </w:style>
  <w:style w:type="character" w:styleId="Hyperlink">
    <w:name w:val="Hyperlink"/>
    <w:basedOn w:val="DefaultParagraphFont"/>
    <w:uiPriority w:val="99"/>
    <w:unhideWhenUsed/>
    <w:rsid w:val="0097437F"/>
    <w:rPr>
      <w:color w:val="467886" w:themeColor="hyperlink"/>
      <w:u w:val="single"/>
    </w:rPr>
  </w:style>
  <w:style w:type="character" w:styleId="UnresolvedMention">
    <w:name w:val="Unresolved Mention"/>
    <w:basedOn w:val="DefaultParagraphFont"/>
    <w:uiPriority w:val="99"/>
    <w:semiHidden/>
    <w:unhideWhenUsed/>
    <w:rsid w:val="0097437F"/>
    <w:rPr>
      <w:color w:val="605E5C"/>
      <w:shd w:val="clear" w:color="auto" w:fill="E1DFDD"/>
    </w:rPr>
  </w:style>
  <w:style w:type="paragraph" w:styleId="TOCHeading">
    <w:name w:val="TOC Heading"/>
    <w:basedOn w:val="Heading1"/>
    <w:next w:val="Normal"/>
    <w:uiPriority w:val="39"/>
    <w:unhideWhenUsed/>
    <w:qFormat/>
    <w:rsid w:val="0097437F"/>
    <w:pPr>
      <w:outlineLvl w:val="9"/>
    </w:pPr>
  </w:style>
  <w:style w:type="paragraph" w:styleId="TOC2">
    <w:name w:val="toc 2"/>
    <w:basedOn w:val="Normal"/>
    <w:next w:val="Normal"/>
    <w:autoRedefine/>
    <w:uiPriority w:val="39"/>
    <w:unhideWhenUsed/>
    <w:rsid w:val="0097437F"/>
    <w:pPr>
      <w:spacing w:after="100"/>
      <w:ind w:left="240"/>
    </w:pPr>
  </w:style>
  <w:style w:type="paragraph" w:styleId="Caption">
    <w:name w:val="caption"/>
    <w:basedOn w:val="Normal"/>
    <w:next w:val="Normal"/>
    <w:uiPriority w:val="35"/>
    <w:semiHidden/>
    <w:unhideWhenUsed/>
    <w:qFormat/>
    <w:rsid w:val="0097437F"/>
    <w:pPr>
      <w:spacing w:line="240" w:lineRule="auto"/>
    </w:pPr>
    <w:rPr>
      <w:b/>
      <w:bCs/>
      <w:color w:val="404040" w:themeColor="text1" w:themeTint="BF"/>
      <w:sz w:val="16"/>
      <w:szCs w:val="16"/>
    </w:rPr>
  </w:style>
  <w:style w:type="character" w:styleId="Emphasis">
    <w:name w:val="Emphasis"/>
    <w:basedOn w:val="DefaultParagraphFont"/>
    <w:uiPriority w:val="20"/>
    <w:qFormat/>
    <w:rsid w:val="0097437F"/>
    <w:rPr>
      <w:i/>
      <w:iCs/>
      <w:color w:val="000000" w:themeColor="text1"/>
    </w:rPr>
  </w:style>
  <w:style w:type="paragraph" w:styleId="NoSpacing">
    <w:name w:val="No Spacing"/>
    <w:uiPriority w:val="1"/>
    <w:qFormat/>
    <w:rsid w:val="0097437F"/>
    <w:pPr>
      <w:spacing w:after="0" w:line="240" w:lineRule="auto"/>
    </w:pPr>
  </w:style>
  <w:style w:type="character" w:styleId="SubtleEmphasis">
    <w:name w:val="Subtle Emphasis"/>
    <w:basedOn w:val="DefaultParagraphFont"/>
    <w:uiPriority w:val="19"/>
    <w:qFormat/>
    <w:rsid w:val="0097437F"/>
    <w:rPr>
      <w:i/>
      <w:iCs/>
      <w:color w:val="595959" w:themeColor="text1" w:themeTint="A6"/>
    </w:rPr>
  </w:style>
  <w:style w:type="character" w:styleId="SubtleReference">
    <w:name w:val="Subtle Reference"/>
    <w:basedOn w:val="DefaultParagraphFont"/>
    <w:uiPriority w:val="31"/>
    <w:qFormat/>
    <w:rsid w:val="0097437F"/>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97437F"/>
    <w:rPr>
      <w:b/>
      <w:bCs/>
      <w:caps w:val="0"/>
      <w:smallCaps/>
      <w:spacing w:val="0"/>
    </w:rPr>
  </w:style>
  <w:style w:type="paragraph" w:styleId="TOC1">
    <w:name w:val="toc 1"/>
    <w:basedOn w:val="Normal"/>
    <w:next w:val="Normal"/>
    <w:autoRedefine/>
    <w:uiPriority w:val="39"/>
    <w:unhideWhenUsed/>
    <w:rsid w:val="00FC63A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with-natural-processes-to-reduce-flood-risk" TargetMode="External"/><Relationship Id="rId3" Type="http://schemas.openxmlformats.org/officeDocument/2006/relationships/styles" Target="styles.xml"/><Relationship Id="rId7" Type="http://schemas.openxmlformats.org/officeDocument/2006/relationships/image" Target="media/image2.sv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overnment/publications/national-infrastructure-strategy" TargetMode="External"/><Relationship Id="rId4" Type="http://schemas.openxmlformats.org/officeDocument/2006/relationships/settings" Target="settings.xml"/><Relationship Id="rId9" Type="http://schemas.openxmlformats.org/officeDocument/2006/relationships/hyperlink" Target="https://www.gov.uk/government/publications/severn-river-basin-district-flood-risk-manage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14165-27DD-4BD6-8A6A-C8A2CF332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3815</Words>
  <Characters>21750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Asadullah atiq</dc:creator>
  <cp:keywords/>
  <dc:description/>
  <cp:lastModifiedBy>Md Kalam</cp:lastModifiedBy>
  <cp:revision>2</cp:revision>
  <dcterms:created xsi:type="dcterms:W3CDTF">2026-05-06T10:41:00Z</dcterms:created>
  <dcterms:modified xsi:type="dcterms:W3CDTF">2026-05-06T10:41:00Z</dcterms:modified>
</cp:coreProperties>
</file>