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1E117" w14:textId="2455A05D" w:rsidR="00C6119A" w:rsidRDefault="00C6119A" w:rsidP="00C6119A">
      <w:pPr>
        <w:pStyle w:val="Heading1"/>
      </w:pPr>
      <w:r>
        <w:t>Crime scripts task  UCJP Classicism workshop</w:t>
      </w:r>
    </w:p>
    <w:p w14:paraId="74F0CD40" w14:textId="77777777" w:rsidR="00C6119A" w:rsidRDefault="00C6119A" w:rsidP="00C6119A">
      <w:pPr>
        <w:numPr>
          <w:ilvl w:val="0"/>
          <w:numId w:val="1"/>
        </w:numPr>
        <w:rPr>
          <w:sz w:val="24"/>
          <w:szCs w:val="24"/>
        </w:rPr>
      </w:pPr>
    </w:p>
    <w:p w14:paraId="135B4C16" w14:textId="7E17DFC7" w:rsidR="00C6119A" w:rsidRPr="00C6119A" w:rsidRDefault="00C6119A" w:rsidP="00C6119A">
      <w:pPr>
        <w:numPr>
          <w:ilvl w:val="0"/>
          <w:numId w:val="1"/>
        </w:numPr>
        <w:rPr>
          <w:sz w:val="24"/>
          <w:szCs w:val="24"/>
        </w:rPr>
      </w:pPr>
      <w:r w:rsidRPr="00C6119A">
        <w:rPr>
          <w:sz w:val="24"/>
          <w:szCs w:val="24"/>
        </w:rPr>
        <w:t>Most human activity can be broken down into a script, a logical sequence of events which when put together describe and possibly explain an activity. For example, the crime script for eating in a restaurant might be: enter the restaurant; get shown to a table; study the menu; order; be served; eat; get the bill; pay; and leave the restaurant. Crime scripts are similar; they walk us through what might happen and consider and explain the rational choices included in the activity. They often explain and answer the questions as to who, what, when, where, why, and how, so theorists often create them to try to predict and prevent crimes from occurring. The crime script for a pickpocket might be:</w:t>
      </w:r>
    </w:p>
    <w:p w14:paraId="5F66B9B3" w14:textId="02EEF9EC" w:rsidR="00C6119A" w:rsidRDefault="00C6119A" w:rsidP="00C6119A"/>
    <w:p w14:paraId="24F689CF" w14:textId="142CE47A" w:rsidR="00C6119A" w:rsidRDefault="00C6119A" w:rsidP="00C6119A">
      <w:r w:rsidRPr="00C6119A">
        <w:drawing>
          <wp:inline distT="0" distB="0" distL="0" distR="0" wp14:anchorId="79AE1A44" wp14:editId="7F043267">
            <wp:extent cx="6421437" cy="3318792"/>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8"/>
                    <a:srcRect r="38584"/>
                    <a:stretch/>
                  </pic:blipFill>
                  <pic:spPr bwMode="auto">
                    <a:xfrm>
                      <a:off x="0" y="0"/>
                      <a:ext cx="6483770" cy="3351008"/>
                    </a:xfrm>
                    <a:prstGeom prst="rect">
                      <a:avLst/>
                    </a:prstGeom>
                    <a:ln>
                      <a:noFill/>
                    </a:ln>
                    <a:extLst>
                      <a:ext uri="{53640926-AAD7-44D8-BBD7-CCE9431645EC}">
                        <a14:shadowObscured xmlns:a14="http://schemas.microsoft.com/office/drawing/2010/main"/>
                      </a:ext>
                    </a:extLst>
                  </pic:spPr>
                </pic:pic>
              </a:graphicData>
            </a:graphic>
          </wp:inline>
        </w:drawing>
      </w:r>
    </w:p>
    <w:p w14:paraId="1C4E4AE2" w14:textId="77777777" w:rsidR="00C6119A" w:rsidRDefault="00C6119A" w:rsidP="00C6119A">
      <w:pPr>
        <w:numPr>
          <w:ilvl w:val="0"/>
          <w:numId w:val="1"/>
        </w:numPr>
      </w:pPr>
    </w:p>
    <w:p w14:paraId="21689E09" w14:textId="77777777" w:rsidR="00C6119A" w:rsidRDefault="00C6119A" w:rsidP="00C6119A">
      <w:pPr>
        <w:numPr>
          <w:ilvl w:val="0"/>
          <w:numId w:val="1"/>
        </w:numPr>
      </w:pPr>
    </w:p>
    <w:p w14:paraId="5EDE91AC" w14:textId="77777777" w:rsidR="00C6119A" w:rsidRDefault="00C6119A" w:rsidP="00C6119A">
      <w:pPr>
        <w:numPr>
          <w:ilvl w:val="0"/>
          <w:numId w:val="1"/>
        </w:numPr>
      </w:pPr>
    </w:p>
    <w:p w14:paraId="33269E60" w14:textId="77777777" w:rsidR="00C6119A" w:rsidRDefault="00C6119A" w:rsidP="00C6119A">
      <w:pPr>
        <w:numPr>
          <w:ilvl w:val="0"/>
          <w:numId w:val="1"/>
        </w:numPr>
      </w:pPr>
    </w:p>
    <w:p w14:paraId="093882D5" w14:textId="77777777" w:rsidR="00C6119A" w:rsidRDefault="00C6119A" w:rsidP="00C6119A">
      <w:pPr>
        <w:numPr>
          <w:ilvl w:val="0"/>
          <w:numId w:val="1"/>
        </w:numPr>
      </w:pPr>
    </w:p>
    <w:p w14:paraId="2C19A212" w14:textId="77777777" w:rsidR="00C6119A" w:rsidRDefault="00C6119A" w:rsidP="00C6119A">
      <w:pPr>
        <w:ind w:left="720"/>
      </w:pPr>
    </w:p>
    <w:p w14:paraId="6F4EA8D5" w14:textId="30B508A6" w:rsidR="00C6119A" w:rsidRPr="00C6119A" w:rsidRDefault="00C6119A" w:rsidP="00C6119A">
      <w:pPr>
        <w:ind w:left="720"/>
      </w:pPr>
      <w:r w:rsidRPr="00C6119A">
        <w:rPr>
          <w:sz w:val="28"/>
          <w:szCs w:val="28"/>
        </w:rPr>
        <w:lastRenderedPageBreak/>
        <w:t>Create a crime script for one of these offences:</w:t>
      </w:r>
    </w:p>
    <w:p w14:paraId="37AFF1EF" w14:textId="77777777" w:rsidR="00C6119A" w:rsidRPr="00C6119A" w:rsidRDefault="00C6119A" w:rsidP="00C6119A">
      <w:pPr>
        <w:numPr>
          <w:ilvl w:val="0"/>
          <w:numId w:val="1"/>
        </w:numPr>
        <w:spacing w:after="160" w:line="259" w:lineRule="auto"/>
        <w:rPr>
          <w:sz w:val="28"/>
          <w:szCs w:val="28"/>
        </w:rPr>
      </w:pPr>
      <w:r w:rsidRPr="00C6119A">
        <w:rPr>
          <w:b/>
          <w:bCs/>
          <w:sz w:val="28"/>
          <w:szCs w:val="28"/>
        </w:rPr>
        <w:t>•bank robbery;</w:t>
      </w:r>
    </w:p>
    <w:p w14:paraId="73E13B42" w14:textId="77777777" w:rsidR="00C6119A" w:rsidRPr="00C6119A" w:rsidRDefault="00C6119A" w:rsidP="00C6119A">
      <w:pPr>
        <w:numPr>
          <w:ilvl w:val="0"/>
          <w:numId w:val="1"/>
        </w:numPr>
        <w:spacing w:after="160" w:line="259" w:lineRule="auto"/>
        <w:rPr>
          <w:sz w:val="28"/>
          <w:szCs w:val="28"/>
        </w:rPr>
      </w:pPr>
      <w:r w:rsidRPr="00C6119A">
        <w:rPr>
          <w:b/>
          <w:bCs/>
          <w:sz w:val="28"/>
          <w:szCs w:val="28"/>
        </w:rPr>
        <w:t>•house burglary;</w:t>
      </w:r>
    </w:p>
    <w:p w14:paraId="22AB4039" w14:textId="77777777" w:rsidR="00C6119A" w:rsidRPr="00C6119A" w:rsidRDefault="00C6119A" w:rsidP="00C6119A">
      <w:pPr>
        <w:numPr>
          <w:ilvl w:val="0"/>
          <w:numId w:val="1"/>
        </w:numPr>
        <w:spacing w:after="160" w:line="259" w:lineRule="auto"/>
        <w:rPr>
          <w:sz w:val="28"/>
          <w:szCs w:val="28"/>
        </w:rPr>
      </w:pPr>
      <w:r w:rsidRPr="00C6119A">
        <w:rPr>
          <w:b/>
          <w:bCs/>
          <w:sz w:val="28"/>
          <w:szCs w:val="28"/>
        </w:rPr>
        <w:t>•shoplifting.</w:t>
      </w:r>
    </w:p>
    <w:p w14:paraId="1ECB9E41" w14:textId="77777777" w:rsidR="00C6119A" w:rsidRPr="00C6119A" w:rsidRDefault="00C6119A" w:rsidP="00C6119A">
      <w:pPr>
        <w:numPr>
          <w:ilvl w:val="0"/>
          <w:numId w:val="1"/>
        </w:numPr>
        <w:spacing w:after="160" w:line="259" w:lineRule="auto"/>
        <w:rPr>
          <w:sz w:val="28"/>
          <w:szCs w:val="28"/>
        </w:rPr>
      </w:pPr>
      <w:r w:rsidRPr="00C6119A">
        <w:rPr>
          <w:sz w:val="28"/>
          <w:szCs w:val="28"/>
        </w:rPr>
        <w:t>Consider what aspects need to be present for this crime to be committed. Classify each aspect of the crime into: preparation; pre-activity; activity; and post-activity.</w:t>
      </w:r>
    </w:p>
    <w:p w14:paraId="0482EB66" w14:textId="77777777" w:rsidR="00C6119A" w:rsidRPr="00C6119A" w:rsidRDefault="00C6119A" w:rsidP="00C6119A">
      <w:pPr>
        <w:numPr>
          <w:ilvl w:val="0"/>
          <w:numId w:val="1"/>
        </w:numPr>
        <w:spacing w:after="160" w:line="259" w:lineRule="auto"/>
        <w:rPr>
          <w:sz w:val="28"/>
          <w:szCs w:val="28"/>
        </w:rPr>
      </w:pPr>
      <w:r w:rsidRPr="00C6119A">
        <w:rPr>
          <w:sz w:val="28"/>
          <w:szCs w:val="28"/>
        </w:rPr>
        <w:t>Remember that neo-classical thinkers are keen to prevent crime happening in the first place, so using your script consider what might be done to prevent the activity.</w:t>
      </w:r>
    </w:p>
    <w:p w14:paraId="2D8D5BFB" w14:textId="77777777" w:rsidR="00C6119A" w:rsidRPr="00C6119A" w:rsidRDefault="00C6119A" w:rsidP="00C6119A">
      <w:pPr>
        <w:numPr>
          <w:ilvl w:val="0"/>
          <w:numId w:val="1"/>
        </w:numPr>
        <w:spacing w:after="160" w:line="259" w:lineRule="auto"/>
        <w:rPr>
          <w:sz w:val="28"/>
          <w:szCs w:val="28"/>
        </w:rPr>
      </w:pPr>
      <w:r w:rsidRPr="00C6119A">
        <w:rPr>
          <w:sz w:val="28"/>
          <w:szCs w:val="28"/>
        </w:rPr>
        <w:t>Neo-classical thinkers also argue that people who choose to offend should be punished. Go back over your script and consider whether there are any aspects of the script that might require a lot of thought and planning. And are there any aspects that might be able to be performed by someone without making a rational choice? Then consider whether these aspects should be used to increase or decrease punishment.</w:t>
      </w:r>
    </w:p>
    <w:tbl>
      <w:tblPr>
        <w:tblStyle w:val="TableGrid"/>
        <w:tblW w:w="9442" w:type="dxa"/>
        <w:tblLook w:val="04A0" w:firstRow="1" w:lastRow="0" w:firstColumn="1" w:lastColumn="0" w:noHBand="0" w:noVBand="1"/>
      </w:tblPr>
      <w:tblGrid>
        <w:gridCol w:w="4721"/>
        <w:gridCol w:w="4721"/>
      </w:tblGrid>
      <w:tr w:rsidR="00C6119A" w14:paraId="3C7FDD04" w14:textId="77777777" w:rsidTr="00C6119A">
        <w:trPr>
          <w:trHeight w:val="1388"/>
        </w:trPr>
        <w:tc>
          <w:tcPr>
            <w:tcW w:w="4721" w:type="dxa"/>
          </w:tcPr>
          <w:p w14:paraId="3F9024A5" w14:textId="6DBD0931" w:rsidR="00C6119A" w:rsidRDefault="00C6119A" w:rsidP="00C6119A">
            <w:pPr>
              <w:pStyle w:val="Heading1"/>
              <w:outlineLvl w:val="0"/>
            </w:pPr>
            <w:r>
              <w:t>Preparation</w:t>
            </w:r>
          </w:p>
        </w:tc>
        <w:tc>
          <w:tcPr>
            <w:tcW w:w="4721" w:type="dxa"/>
          </w:tcPr>
          <w:p w14:paraId="17DAB5DF" w14:textId="77777777" w:rsidR="00C6119A" w:rsidRDefault="00C6119A" w:rsidP="00C6119A">
            <w:pPr>
              <w:pStyle w:val="Heading1"/>
              <w:outlineLvl w:val="0"/>
            </w:pPr>
          </w:p>
        </w:tc>
      </w:tr>
      <w:tr w:rsidR="00C6119A" w14:paraId="0E76EA5B" w14:textId="77777777" w:rsidTr="00C6119A">
        <w:trPr>
          <w:trHeight w:val="1388"/>
        </w:trPr>
        <w:tc>
          <w:tcPr>
            <w:tcW w:w="4721" w:type="dxa"/>
          </w:tcPr>
          <w:p w14:paraId="104EB45A" w14:textId="2B340097" w:rsidR="00C6119A" w:rsidRDefault="00C6119A" w:rsidP="00C6119A">
            <w:pPr>
              <w:pStyle w:val="Heading1"/>
              <w:outlineLvl w:val="0"/>
            </w:pPr>
            <w:r>
              <w:t>Pre-activity</w:t>
            </w:r>
          </w:p>
        </w:tc>
        <w:tc>
          <w:tcPr>
            <w:tcW w:w="4721" w:type="dxa"/>
          </w:tcPr>
          <w:p w14:paraId="3669A8A1" w14:textId="77777777" w:rsidR="00C6119A" w:rsidRDefault="00C6119A" w:rsidP="00C6119A">
            <w:pPr>
              <w:pStyle w:val="Heading1"/>
              <w:outlineLvl w:val="0"/>
            </w:pPr>
          </w:p>
        </w:tc>
      </w:tr>
      <w:tr w:rsidR="00C6119A" w14:paraId="5429A65B" w14:textId="77777777" w:rsidTr="00C6119A">
        <w:trPr>
          <w:trHeight w:val="1375"/>
        </w:trPr>
        <w:tc>
          <w:tcPr>
            <w:tcW w:w="4721" w:type="dxa"/>
          </w:tcPr>
          <w:p w14:paraId="03094B93" w14:textId="42CD3850" w:rsidR="00C6119A" w:rsidRDefault="00C6119A" w:rsidP="00C6119A">
            <w:pPr>
              <w:pStyle w:val="Heading1"/>
              <w:outlineLvl w:val="0"/>
            </w:pPr>
            <w:r>
              <w:t>Activity</w:t>
            </w:r>
          </w:p>
        </w:tc>
        <w:tc>
          <w:tcPr>
            <w:tcW w:w="4721" w:type="dxa"/>
          </w:tcPr>
          <w:p w14:paraId="16A507D1" w14:textId="77777777" w:rsidR="00C6119A" w:rsidRDefault="00C6119A" w:rsidP="00C6119A">
            <w:pPr>
              <w:pStyle w:val="Heading1"/>
              <w:outlineLvl w:val="0"/>
            </w:pPr>
          </w:p>
        </w:tc>
      </w:tr>
      <w:tr w:rsidR="00C6119A" w14:paraId="517B4D75" w14:textId="77777777" w:rsidTr="00C6119A">
        <w:trPr>
          <w:trHeight w:val="1388"/>
        </w:trPr>
        <w:tc>
          <w:tcPr>
            <w:tcW w:w="4721" w:type="dxa"/>
          </w:tcPr>
          <w:p w14:paraId="5CDFE233" w14:textId="77D4564A" w:rsidR="00C6119A" w:rsidRDefault="00C6119A" w:rsidP="00C6119A">
            <w:pPr>
              <w:pStyle w:val="Heading1"/>
              <w:outlineLvl w:val="0"/>
            </w:pPr>
            <w:r>
              <w:t>Post-activity</w:t>
            </w:r>
          </w:p>
        </w:tc>
        <w:tc>
          <w:tcPr>
            <w:tcW w:w="4721" w:type="dxa"/>
          </w:tcPr>
          <w:p w14:paraId="13F5A302" w14:textId="77777777" w:rsidR="00C6119A" w:rsidRDefault="00C6119A" w:rsidP="00C6119A">
            <w:pPr>
              <w:pStyle w:val="Heading1"/>
              <w:outlineLvl w:val="0"/>
            </w:pPr>
          </w:p>
        </w:tc>
      </w:tr>
    </w:tbl>
    <w:p w14:paraId="176B53BE" w14:textId="77777777" w:rsidR="00CF2039" w:rsidRDefault="00CF2039" w:rsidP="00C6119A">
      <w:pPr>
        <w:pStyle w:val="Heading1"/>
      </w:pPr>
    </w:p>
    <w:sectPr w:rsidR="00CF2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26FA2"/>
    <w:multiLevelType w:val="hybridMultilevel"/>
    <w:tmpl w:val="E44E102E"/>
    <w:lvl w:ilvl="0" w:tplc="0D862CB8">
      <w:start w:val="1"/>
      <w:numFmt w:val="bullet"/>
      <w:lvlText w:val=" "/>
      <w:lvlJc w:val="left"/>
      <w:pPr>
        <w:tabs>
          <w:tab w:val="num" w:pos="720"/>
        </w:tabs>
        <w:ind w:left="720" w:hanging="360"/>
      </w:pPr>
      <w:rPr>
        <w:rFonts w:ascii="Calibri" w:hAnsi="Calibri" w:hint="default"/>
      </w:rPr>
    </w:lvl>
    <w:lvl w:ilvl="1" w:tplc="18EEA2C6" w:tentative="1">
      <w:start w:val="1"/>
      <w:numFmt w:val="bullet"/>
      <w:lvlText w:val=" "/>
      <w:lvlJc w:val="left"/>
      <w:pPr>
        <w:tabs>
          <w:tab w:val="num" w:pos="1440"/>
        </w:tabs>
        <w:ind w:left="1440" w:hanging="360"/>
      </w:pPr>
      <w:rPr>
        <w:rFonts w:ascii="Calibri" w:hAnsi="Calibri" w:hint="default"/>
      </w:rPr>
    </w:lvl>
    <w:lvl w:ilvl="2" w:tplc="F0745C80" w:tentative="1">
      <w:start w:val="1"/>
      <w:numFmt w:val="bullet"/>
      <w:lvlText w:val=" "/>
      <w:lvlJc w:val="left"/>
      <w:pPr>
        <w:tabs>
          <w:tab w:val="num" w:pos="2160"/>
        </w:tabs>
        <w:ind w:left="2160" w:hanging="360"/>
      </w:pPr>
      <w:rPr>
        <w:rFonts w:ascii="Calibri" w:hAnsi="Calibri" w:hint="default"/>
      </w:rPr>
    </w:lvl>
    <w:lvl w:ilvl="3" w:tplc="381882A8" w:tentative="1">
      <w:start w:val="1"/>
      <w:numFmt w:val="bullet"/>
      <w:lvlText w:val=" "/>
      <w:lvlJc w:val="left"/>
      <w:pPr>
        <w:tabs>
          <w:tab w:val="num" w:pos="2880"/>
        </w:tabs>
        <w:ind w:left="2880" w:hanging="360"/>
      </w:pPr>
      <w:rPr>
        <w:rFonts w:ascii="Calibri" w:hAnsi="Calibri" w:hint="default"/>
      </w:rPr>
    </w:lvl>
    <w:lvl w:ilvl="4" w:tplc="FFDA194A" w:tentative="1">
      <w:start w:val="1"/>
      <w:numFmt w:val="bullet"/>
      <w:lvlText w:val=" "/>
      <w:lvlJc w:val="left"/>
      <w:pPr>
        <w:tabs>
          <w:tab w:val="num" w:pos="3600"/>
        </w:tabs>
        <w:ind w:left="3600" w:hanging="360"/>
      </w:pPr>
      <w:rPr>
        <w:rFonts w:ascii="Calibri" w:hAnsi="Calibri" w:hint="default"/>
      </w:rPr>
    </w:lvl>
    <w:lvl w:ilvl="5" w:tplc="7BA27526" w:tentative="1">
      <w:start w:val="1"/>
      <w:numFmt w:val="bullet"/>
      <w:lvlText w:val=" "/>
      <w:lvlJc w:val="left"/>
      <w:pPr>
        <w:tabs>
          <w:tab w:val="num" w:pos="4320"/>
        </w:tabs>
        <w:ind w:left="4320" w:hanging="360"/>
      </w:pPr>
      <w:rPr>
        <w:rFonts w:ascii="Calibri" w:hAnsi="Calibri" w:hint="default"/>
      </w:rPr>
    </w:lvl>
    <w:lvl w:ilvl="6" w:tplc="B76E8314" w:tentative="1">
      <w:start w:val="1"/>
      <w:numFmt w:val="bullet"/>
      <w:lvlText w:val=" "/>
      <w:lvlJc w:val="left"/>
      <w:pPr>
        <w:tabs>
          <w:tab w:val="num" w:pos="5040"/>
        </w:tabs>
        <w:ind w:left="5040" w:hanging="360"/>
      </w:pPr>
      <w:rPr>
        <w:rFonts w:ascii="Calibri" w:hAnsi="Calibri" w:hint="default"/>
      </w:rPr>
    </w:lvl>
    <w:lvl w:ilvl="7" w:tplc="152A5398" w:tentative="1">
      <w:start w:val="1"/>
      <w:numFmt w:val="bullet"/>
      <w:lvlText w:val=" "/>
      <w:lvlJc w:val="left"/>
      <w:pPr>
        <w:tabs>
          <w:tab w:val="num" w:pos="5760"/>
        </w:tabs>
        <w:ind w:left="5760" w:hanging="360"/>
      </w:pPr>
      <w:rPr>
        <w:rFonts w:ascii="Calibri" w:hAnsi="Calibri" w:hint="default"/>
      </w:rPr>
    </w:lvl>
    <w:lvl w:ilvl="8" w:tplc="588EB626" w:tentative="1">
      <w:start w:val="1"/>
      <w:numFmt w:val="bullet"/>
      <w:lvlText w:val=" "/>
      <w:lvlJc w:val="left"/>
      <w:pPr>
        <w:tabs>
          <w:tab w:val="num" w:pos="6480"/>
        </w:tabs>
        <w:ind w:left="6480" w:hanging="360"/>
      </w:pPr>
      <w:rPr>
        <w:rFonts w:ascii="Calibri" w:hAnsi="Calibri" w:hint="default"/>
      </w:rPr>
    </w:lvl>
  </w:abstractNum>
  <w:num w:numId="1" w16cid:durableId="588152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19A"/>
    <w:rsid w:val="00C6119A"/>
    <w:rsid w:val="00CF2039"/>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E6DB2"/>
  <w15:chartTrackingRefBased/>
  <w15:docId w15:val="{FD1AD531-92DE-4809-B2BF-3B9429E54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zh-C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19A"/>
  </w:style>
  <w:style w:type="paragraph" w:styleId="Heading1">
    <w:name w:val="heading 1"/>
    <w:basedOn w:val="Normal"/>
    <w:next w:val="Normal"/>
    <w:link w:val="Heading1Char"/>
    <w:uiPriority w:val="9"/>
    <w:qFormat/>
    <w:rsid w:val="00C6119A"/>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C6119A"/>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C6119A"/>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C6119A"/>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C6119A"/>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C6119A"/>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C6119A"/>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C6119A"/>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C6119A"/>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19A"/>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C6119A"/>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C6119A"/>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C6119A"/>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C6119A"/>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C6119A"/>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C6119A"/>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C6119A"/>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C6119A"/>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C6119A"/>
    <w:pPr>
      <w:spacing w:line="240" w:lineRule="auto"/>
    </w:pPr>
    <w:rPr>
      <w:b/>
      <w:bCs/>
      <w:smallCaps/>
      <w:color w:val="595959" w:themeColor="text1" w:themeTint="A6"/>
    </w:rPr>
  </w:style>
  <w:style w:type="paragraph" w:styleId="Title">
    <w:name w:val="Title"/>
    <w:basedOn w:val="Normal"/>
    <w:next w:val="Normal"/>
    <w:link w:val="TitleChar"/>
    <w:uiPriority w:val="10"/>
    <w:qFormat/>
    <w:rsid w:val="00C6119A"/>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6119A"/>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6119A"/>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6119A"/>
    <w:rPr>
      <w:rFonts w:asciiTheme="majorHAnsi" w:eastAsiaTheme="majorEastAsia" w:hAnsiTheme="majorHAnsi" w:cstheme="majorBidi"/>
      <w:sz w:val="30"/>
      <w:szCs w:val="30"/>
    </w:rPr>
  </w:style>
  <w:style w:type="character" w:styleId="Strong">
    <w:name w:val="Strong"/>
    <w:basedOn w:val="DefaultParagraphFont"/>
    <w:uiPriority w:val="22"/>
    <w:qFormat/>
    <w:rsid w:val="00C6119A"/>
    <w:rPr>
      <w:b/>
      <w:bCs/>
    </w:rPr>
  </w:style>
  <w:style w:type="character" w:styleId="Emphasis">
    <w:name w:val="Emphasis"/>
    <w:basedOn w:val="DefaultParagraphFont"/>
    <w:uiPriority w:val="20"/>
    <w:qFormat/>
    <w:rsid w:val="00C6119A"/>
    <w:rPr>
      <w:i/>
      <w:iCs/>
      <w:color w:val="70AD47" w:themeColor="accent6"/>
    </w:rPr>
  </w:style>
  <w:style w:type="paragraph" w:styleId="NoSpacing">
    <w:name w:val="No Spacing"/>
    <w:uiPriority w:val="1"/>
    <w:qFormat/>
    <w:rsid w:val="00C6119A"/>
    <w:pPr>
      <w:spacing w:after="0" w:line="240" w:lineRule="auto"/>
    </w:pPr>
  </w:style>
  <w:style w:type="paragraph" w:styleId="Quote">
    <w:name w:val="Quote"/>
    <w:basedOn w:val="Normal"/>
    <w:next w:val="Normal"/>
    <w:link w:val="QuoteChar"/>
    <w:uiPriority w:val="29"/>
    <w:qFormat/>
    <w:rsid w:val="00C6119A"/>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6119A"/>
    <w:rPr>
      <w:i/>
      <w:iCs/>
      <w:color w:val="262626" w:themeColor="text1" w:themeTint="D9"/>
    </w:rPr>
  </w:style>
  <w:style w:type="paragraph" w:styleId="IntenseQuote">
    <w:name w:val="Intense Quote"/>
    <w:basedOn w:val="Normal"/>
    <w:next w:val="Normal"/>
    <w:link w:val="IntenseQuoteChar"/>
    <w:uiPriority w:val="30"/>
    <w:qFormat/>
    <w:rsid w:val="00C6119A"/>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C6119A"/>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C6119A"/>
    <w:rPr>
      <w:i/>
      <w:iCs/>
    </w:rPr>
  </w:style>
  <w:style w:type="character" w:styleId="IntenseEmphasis">
    <w:name w:val="Intense Emphasis"/>
    <w:basedOn w:val="DefaultParagraphFont"/>
    <w:uiPriority w:val="21"/>
    <w:qFormat/>
    <w:rsid w:val="00C6119A"/>
    <w:rPr>
      <w:b/>
      <w:bCs/>
      <w:i/>
      <w:iCs/>
    </w:rPr>
  </w:style>
  <w:style w:type="character" w:styleId="SubtleReference">
    <w:name w:val="Subtle Reference"/>
    <w:basedOn w:val="DefaultParagraphFont"/>
    <w:uiPriority w:val="31"/>
    <w:qFormat/>
    <w:rsid w:val="00C6119A"/>
    <w:rPr>
      <w:smallCaps/>
      <w:color w:val="595959" w:themeColor="text1" w:themeTint="A6"/>
    </w:rPr>
  </w:style>
  <w:style w:type="character" w:styleId="IntenseReference">
    <w:name w:val="Intense Reference"/>
    <w:basedOn w:val="DefaultParagraphFont"/>
    <w:uiPriority w:val="32"/>
    <w:qFormat/>
    <w:rsid w:val="00C6119A"/>
    <w:rPr>
      <w:b/>
      <w:bCs/>
      <w:smallCaps/>
      <w:color w:val="70AD47" w:themeColor="accent6"/>
    </w:rPr>
  </w:style>
  <w:style w:type="character" w:styleId="BookTitle">
    <w:name w:val="Book Title"/>
    <w:basedOn w:val="DefaultParagraphFont"/>
    <w:uiPriority w:val="33"/>
    <w:qFormat/>
    <w:rsid w:val="00C6119A"/>
    <w:rPr>
      <w:b/>
      <w:bCs/>
      <w:caps w:val="0"/>
      <w:smallCaps/>
      <w:spacing w:val="7"/>
      <w:sz w:val="21"/>
      <w:szCs w:val="21"/>
    </w:rPr>
  </w:style>
  <w:style w:type="paragraph" w:styleId="TOCHeading">
    <w:name w:val="TOC Heading"/>
    <w:basedOn w:val="Heading1"/>
    <w:next w:val="Normal"/>
    <w:uiPriority w:val="39"/>
    <w:semiHidden/>
    <w:unhideWhenUsed/>
    <w:qFormat/>
    <w:rsid w:val="00C6119A"/>
    <w:pPr>
      <w:outlineLvl w:val="9"/>
    </w:pPr>
  </w:style>
  <w:style w:type="table" w:styleId="TableGrid">
    <w:name w:val="Table Grid"/>
    <w:basedOn w:val="TableNormal"/>
    <w:uiPriority w:val="39"/>
    <w:rsid w:val="00C61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290536">
      <w:bodyDiv w:val="1"/>
      <w:marLeft w:val="0"/>
      <w:marRight w:val="0"/>
      <w:marTop w:val="0"/>
      <w:marBottom w:val="0"/>
      <w:divBdr>
        <w:top w:val="none" w:sz="0" w:space="0" w:color="auto"/>
        <w:left w:val="none" w:sz="0" w:space="0" w:color="auto"/>
        <w:bottom w:val="none" w:sz="0" w:space="0" w:color="auto"/>
        <w:right w:val="none" w:sz="0" w:space="0" w:color="auto"/>
      </w:divBdr>
      <w:divsChild>
        <w:div w:id="610087680">
          <w:marLeft w:val="144"/>
          <w:marRight w:val="0"/>
          <w:marTop w:val="240"/>
          <w:marBottom w:val="40"/>
          <w:divBdr>
            <w:top w:val="none" w:sz="0" w:space="0" w:color="auto"/>
            <w:left w:val="none" w:sz="0" w:space="0" w:color="auto"/>
            <w:bottom w:val="none" w:sz="0" w:space="0" w:color="auto"/>
            <w:right w:val="none" w:sz="0" w:space="0" w:color="auto"/>
          </w:divBdr>
        </w:div>
        <w:div w:id="1362978389">
          <w:marLeft w:val="144"/>
          <w:marRight w:val="0"/>
          <w:marTop w:val="240"/>
          <w:marBottom w:val="40"/>
          <w:divBdr>
            <w:top w:val="none" w:sz="0" w:space="0" w:color="auto"/>
            <w:left w:val="none" w:sz="0" w:space="0" w:color="auto"/>
            <w:bottom w:val="none" w:sz="0" w:space="0" w:color="auto"/>
            <w:right w:val="none" w:sz="0" w:space="0" w:color="auto"/>
          </w:divBdr>
        </w:div>
        <w:div w:id="2134515569">
          <w:marLeft w:val="144"/>
          <w:marRight w:val="0"/>
          <w:marTop w:val="240"/>
          <w:marBottom w:val="40"/>
          <w:divBdr>
            <w:top w:val="none" w:sz="0" w:space="0" w:color="auto"/>
            <w:left w:val="none" w:sz="0" w:space="0" w:color="auto"/>
            <w:bottom w:val="none" w:sz="0" w:space="0" w:color="auto"/>
            <w:right w:val="none" w:sz="0" w:space="0" w:color="auto"/>
          </w:divBdr>
        </w:div>
        <w:div w:id="1803494728">
          <w:marLeft w:val="144"/>
          <w:marRight w:val="0"/>
          <w:marTop w:val="240"/>
          <w:marBottom w:val="40"/>
          <w:divBdr>
            <w:top w:val="none" w:sz="0" w:space="0" w:color="auto"/>
            <w:left w:val="none" w:sz="0" w:space="0" w:color="auto"/>
            <w:bottom w:val="none" w:sz="0" w:space="0" w:color="auto"/>
            <w:right w:val="none" w:sz="0" w:space="0" w:color="auto"/>
          </w:divBdr>
        </w:div>
        <w:div w:id="1826242802">
          <w:marLeft w:val="144"/>
          <w:marRight w:val="0"/>
          <w:marTop w:val="240"/>
          <w:marBottom w:val="40"/>
          <w:divBdr>
            <w:top w:val="none" w:sz="0" w:space="0" w:color="auto"/>
            <w:left w:val="none" w:sz="0" w:space="0" w:color="auto"/>
            <w:bottom w:val="none" w:sz="0" w:space="0" w:color="auto"/>
            <w:right w:val="none" w:sz="0" w:space="0" w:color="auto"/>
          </w:divBdr>
        </w:div>
        <w:div w:id="733160656">
          <w:marLeft w:val="144"/>
          <w:marRight w:val="0"/>
          <w:marTop w:val="240"/>
          <w:marBottom w:val="40"/>
          <w:divBdr>
            <w:top w:val="none" w:sz="0" w:space="0" w:color="auto"/>
            <w:left w:val="none" w:sz="0" w:space="0" w:color="auto"/>
            <w:bottom w:val="none" w:sz="0" w:space="0" w:color="auto"/>
            <w:right w:val="none" w:sz="0" w:space="0" w:color="auto"/>
          </w:divBdr>
        </w:div>
        <w:div w:id="915896328">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3" ma:contentTypeDescription="Create a new document." ma:contentTypeScope="" ma:versionID="9db60ecf18ebfd2a9b7d6fbb0da5b5cc">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9ca797c6392598870b8ebdd8c0e8170f"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E122EE-D252-4A2D-9F11-377416036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746125-9208-4963-932D-8EC8265C2B5E}">
  <ds:schemaRefs>
    <ds:schemaRef ds:uri="http://schemas.microsoft.com/sharepoint/v3/contenttype/forms"/>
  </ds:schemaRefs>
</ds:datastoreItem>
</file>

<file path=customXml/itemProps3.xml><?xml version="1.0" encoding="utf-8"?>
<ds:datastoreItem xmlns:ds="http://schemas.openxmlformats.org/officeDocument/2006/customXml" ds:itemID="{D26C8CE1-9DAE-4EB7-A056-A4D1B9EE2C94}">
  <ds:schemaRefs>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purl.org/dc/elements/1.1/"/>
    <ds:schemaRef ds:uri="http://purl.org/dc/dcmitype/"/>
    <ds:schemaRef ds:uri="http://www.w3.org/XML/1998/namespace"/>
    <ds:schemaRef ds:uri="http://schemas.microsoft.com/office/infopath/2007/PartnerControls"/>
    <ds:schemaRef ds:uri="2d635988-d293-44d9-8d7b-b24bbfd2ebfc"/>
    <ds:schemaRef ds:uri="cd37a66e-3d04-4ec3-9f32-c102877c0ff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1408</Characters>
  <Application>Microsoft Office Word</Application>
  <DocSecurity>0</DocSecurity>
  <Lines>11</Lines>
  <Paragraphs>3</Paragraphs>
  <ScaleCrop>false</ScaleCrop>
  <Company>University of Wales Trinity Saint David</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2022-10-04T19:54:00Z</dcterms:created>
  <dcterms:modified xsi:type="dcterms:W3CDTF">2022-10-04T20:00:00Z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ies>
</file>