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00"/>
      </w:tblGrid>
      <w:tr w:rsidR="00CE09A4" w:rsidRPr="00C12F55" w14:paraId="13AF064E" w14:textId="77777777" w:rsidTr="00027D9F">
        <w:tc>
          <w:tcPr>
            <w:tcW w:w="9000" w:type="dxa"/>
            <w:shd w:val="clear" w:color="auto" w:fill="C0C0C0"/>
          </w:tcPr>
          <w:p w14:paraId="4E89B344" w14:textId="77777777" w:rsidR="00CE09A4" w:rsidRPr="00C12F55" w:rsidRDefault="00CE09A4" w:rsidP="00027D9F">
            <w:pPr>
              <w:keepNext/>
              <w:spacing w:line="240" w:lineRule="auto"/>
              <w:jc w:val="center"/>
              <w:outlineLvl w:val="3"/>
              <w:rPr>
                <w:rFonts w:ascii="Times New Roman" w:hAnsi="Times New Roman" w:cs="Times New Roman"/>
                <w:b/>
                <w:sz w:val="24"/>
                <w:szCs w:val="24"/>
              </w:rPr>
            </w:pPr>
            <w:r w:rsidRPr="00C12F55">
              <w:rPr>
                <w:rFonts w:ascii="Times New Roman" w:hAnsi="Times New Roman" w:cs="Times New Roman"/>
                <w:b/>
                <w:sz w:val="24"/>
                <w:szCs w:val="24"/>
              </w:rPr>
              <w:t xml:space="preserve">LEVEL 5 ASSESSMENT SPECIFICATION </w:t>
            </w:r>
          </w:p>
        </w:tc>
      </w:tr>
    </w:tbl>
    <w:tbl>
      <w:tblPr>
        <w:tblpPr w:leftFromText="180" w:rightFromText="180" w:vertAnchor="text" w:horzAnchor="margin" w:tblpXSpec="center" w:tblpY="313"/>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5"/>
        <w:gridCol w:w="2881"/>
        <w:gridCol w:w="2268"/>
        <w:gridCol w:w="2268"/>
      </w:tblGrid>
      <w:tr w:rsidR="00CE09A4" w:rsidRPr="00C12F55" w14:paraId="72E012B8" w14:textId="77777777" w:rsidTr="00027D9F">
        <w:tc>
          <w:tcPr>
            <w:tcW w:w="1615" w:type="dxa"/>
            <w:shd w:val="pct15" w:color="auto" w:fill="auto"/>
          </w:tcPr>
          <w:p w14:paraId="3C91A691"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Student name:</w:t>
            </w:r>
          </w:p>
        </w:tc>
        <w:tc>
          <w:tcPr>
            <w:tcW w:w="2881" w:type="dxa"/>
          </w:tcPr>
          <w:p w14:paraId="3AAFE669"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Lim Yen Yee</w:t>
            </w:r>
          </w:p>
        </w:tc>
        <w:tc>
          <w:tcPr>
            <w:tcW w:w="2268" w:type="dxa"/>
            <w:shd w:val="clear" w:color="auto" w:fill="D9D9D9"/>
          </w:tcPr>
          <w:p w14:paraId="09272CE7"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Student ID number:</w:t>
            </w:r>
          </w:p>
        </w:tc>
        <w:tc>
          <w:tcPr>
            <w:tcW w:w="2268" w:type="dxa"/>
          </w:tcPr>
          <w:p w14:paraId="3EF25CD4"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2120954</w:t>
            </w:r>
          </w:p>
        </w:tc>
      </w:tr>
      <w:tr w:rsidR="00CE09A4" w:rsidRPr="00C12F55" w14:paraId="2DD94F0A" w14:textId="77777777" w:rsidTr="00027D9F">
        <w:tc>
          <w:tcPr>
            <w:tcW w:w="1615" w:type="dxa"/>
            <w:shd w:val="pct15" w:color="auto" w:fill="auto"/>
          </w:tcPr>
          <w:p w14:paraId="193B17A7"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Programme:</w:t>
            </w:r>
          </w:p>
        </w:tc>
        <w:tc>
          <w:tcPr>
            <w:tcW w:w="7417" w:type="dxa"/>
            <w:gridSpan w:val="3"/>
          </w:tcPr>
          <w:p w14:paraId="0B07306C" w14:textId="77777777" w:rsidR="00CE09A4" w:rsidRPr="00C12F55" w:rsidRDefault="00CE09A4" w:rsidP="00027D9F">
            <w:pPr>
              <w:spacing w:line="240" w:lineRule="auto"/>
              <w:ind w:right="879"/>
              <w:jc w:val="both"/>
              <w:rPr>
                <w:rFonts w:ascii="Times New Roman" w:hAnsi="Times New Roman" w:cs="Times New Roman"/>
                <w:b/>
                <w:sz w:val="24"/>
                <w:szCs w:val="24"/>
              </w:rPr>
            </w:pPr>
            <w:r w:rsidRPr="00C12F55">
              <w:rPr>
                <w:rFonts w:ascii="Times New Roman" w:hAnsi="Times New Roman" w:cs="Times New Roman"/>
                <w:b/>
                <w:sz w:val="24"/>
                <w:szCs w:val="24"/>
              </w:rPr>
              <w:t>IUMW, BBA in Marketing</w:t>
            </w:r>
          </w:p>
        </w:tc>
      </w:tr>
      <w:tr w:rsidR="00CE09A4" w:rsidRPr="00C12F55" w14:paraId="1670AF39" w14:textId="77777777" w:rsidTr="00027D9F">
        <w:tc>
          <w:tcPr>
            <w:tcW w:w="1615" w:type="dxa"/>
            <w:shd w:val="pct15" w:color="auto" w:fill="auto"/>
          </w:tcPr>
          <w:p w14:paraId="04BA0821"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Module:</w:t>
            </w:r>
          </w:p>
        </w:tc>
        <w:tc>
          <w:tcPr>
            <w:tcW w:w="7417" w:type="dxa"/>
            <w:gridSpan w:val="3"/>
            <w:shd w:val="clear" w:color="auto" w:fill="auto"/>
          </w:tcPr>
          <w:p w14:paraId="6FD69721"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Changemakers: Creativity and Value Creation</w:t>
            </w:r>
          </w:p>
        </w:tc>
      </w:tr>
      <w:tr w:rsidR="00CE09A4" w:rsidRPr="00C12F55" w14:paraId="262FE7D1" w14:textId="77777777" w:rsidTr="00027D9F">
        <w:tc>
          <w:tcPr>
            <w:tcW w:w="1615" w:type="dxa"/>
            <w:shd w:val="pct15" w:color="auto" w:fill="auto"/>
          </w:tcPr>
          <w:p w14:paraId="7BFED646"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Module code:</w:t>
            </w:r>
          </w:p>
        </w:tc>
        <w:tc>
          <w:tcPr>
            <w:tcW w:w="2881" w:type="dxa"/>
          </w:tcPr>
          <w:p w14:paraId="7A6F40F3"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BMSW5008_SWAN</w:t>
            </w:r>
          </w:p>
        </w:tc>
        <w:tc>
          <w:tcPr>
            <w:tcW w:w="2268" w:type="dxa"/>
            <w:shd w:val="clear" w:color="auto" w:fill="D9D9D9"/>
          </w:tcPr>
          <w:p w14:paraId="191B9E7E" w14:textId="77777777" w:rsidR="00CE09A4" w:rsidRPr="00C12F55" w:rsidRDefault="00CE09A4" w:rsidP="00027D9F">
            <w:pPr>
              <w:spacing w:line="240" w:lineRule="auto"/>
              <w:rPr>
                <w:rFonts w:ascii="Times New Roman" w:hAnsi="Times New Roman" w:cs="Times New Roman"/>
                <w:b/>
                <w:sz w:val="24"/>
                <w:szCs w:val="24"/>
              </w:rPr>
            </w:pPr>
            <w:bookmarkStart w:id="0" w:name="_Toc48728114"/>
            <w:r w:rsidRPr="00C12F55">
              <w:rPr>
                <w:rFonts w:ascii="Times New Roman" w:hAnsi="Times New Roman" w:cs="Times New Roman"/>
                <w:b/>
                <w:sz w:val="24"/>
                <w:szCs w:val="24"/>
              </w:rPr>
              <w:t>Contribution to Overall Module Assessment (%):</w:t>
            </w:r>
            <w:bookmarkEnd w:id="0"/>
          </w:p>
        </w:tc>
        <w:tc>
          <w:tcPr>
            <w:tcW w:w="2268" w:type="dxa"/>
          </w:tcPr>
          <w:p w14:paraId="539C171F"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50%</w:t>
            </w:r>
          </w:p>
        </w:tc>
      </w:tr>
      <w:tr w:rsidR="00CE09A4" w:rsidRPr="00C12F55" w14:paraId="7499CAF3" w14:textId="77777777" w:rsidTr="00027D9F">
        <w:tc>
          <w:tcPr>
            <w:tcW w:w="1615" w:type="dxa"/>
            <w:shd w:val="pct15" w:color="auto" w:fill="auto"/>
          </w:tcPr>
          <w:p w14:paraId="16DCF174"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Lecturer:</w:t>
            </w:r>
          </w:p>
        </w:tc>
        <w:tc>
          <w:tcPr>
            <w:tcW w:w="2881" w:type="dxa"/>
          </w:tcPr>
          <w:p w14:paraId="3527AF48"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Myfanwy Davies</w:t>
            </w:r>
          </w:p>
        </w:tc>
        <w:tc>
          <w:tcPr>
            <w:tcW w:w="2268" w:type="dxa"/>
            <w:shd w:val="clear" w:color="auto" w:fill="D9D9D9"/>
          </w:tcPr>
          <w:p w14:paraId="4E7C2337"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Internal Verifier:</w:t>
            </w:r>
          </w:p>
        </w:tc>
        <w:tc>
          <w:tcPr>
            <w:tcW w:w="2268" w:type="dxa"/>
          </w:tcPr>
          <w:p w14:paraId="0B5FC874" w14:textId="77777777" w:rsidR="00CE09A4" w:rsidRPr="00C12F55" w:rsidRDefault="00CE09A4" w:rsidP="00027D9F">
            <w:pPr>
              <w:spacing w:line="240" w:lineRule="auto"/>
              <w:jc w:val="both"/>
              <w:rPr>
                <w:rFonts w:ascii="Times New Roman" w:hAnsi="Times New Roman" w:cs="Times New Roman"/>
                <w:b/>
                <w:sz w:val="24"/>
                <w:szCs w:val="24"/>
              </w:rPr>
            </w:pPr>
          </w:p>
        </w:tc>
      </w:tr>
      <w:tr w:rsidR="00CE09A4" w:rsidRPr="00C12F55" w14:paraId="786A882A" w14:textId="77777777" w:rsidTr="00027D9F">
        <w:tc>
          <w:tcPr>
            <w:tcW w:w="1615" w:type="dxa"/>
            <w:shd w:val="pct15" w:color="auto" w:fill="auto"/>
          </w:tcPr>
          <w:p w14:paraId="4B0BD10D"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Assignment Title:</w:t>
            </w:r>
          </w:p>
        </w:tc>
        <w:tc>
          <w:tcPr>
            <w:tcW w:w="2881" w:type="dxa"/>
          </w:tcPr>
          <w:p w14:paraId="1F5FB478" w14:textId="21C3C242" w:rsidR="00CE09A4" w:rsidRPr="00C12F55" w:rsidRDefault="00CE09A4" w:rsidP="00CE09A4">
            <w:pPr>
              <w:spacing w:line="240" w:lineRule="auto"/>
              <w:jc w:val="both"/>
              <w:rPr>
                <w:rFonts w:ascii="Times New Roman" w:eastAsia="Times New Roman" w:hAnsi="Times New Roman" w:cs="Times New Roman"/>
                <w:b/>
                <w:bCs/>
                <w:sz w:val="24"/>
                <w:szCs w:val="24"/>
              </w:rPr>
            </w:pPr>
            <w:r>
              <w:rPr>
                <w:rFonts w:ascii="Times New Roman" w:hAnsi="Times New Roman" w:cs="Times New Roman"/>
                <w:b/>
                <w:sz w:val="24"/>
                <w:szCs w:val="24"/>
              </w:rPr>
              <w:t>Reflection on Research Process</w:t>
            </w:r>
          </w:p>
          <w:p w14:paraId="359B23C8" w14:textId="2547CCAF" w:rsidR="00CE09A4" w:rsidRPr="00C12F55" w:rsidRDefault="00CE09A4" w:rsidP="00027D9F">
            <w:pPr>
              <w:spacing w:line="240" w:lineRule="auto"/>
              <w:jc w:val="both"/>
              <w:rPr>
                <w:rFonts w:ascii="Times New Roman" w:eastAsia="Times New Roman" w:hAnsi="Times New Roman" w:cs="Times New Roman"/>
                <w:b/>
                <w:bCs/>
                <w:sz w:val="24"/>
                <w:szCs w:val="24"/>
              </w:rPr>
            </w:pPr>
          </w:p>
        </w:tc>
        <w:tc>
          <w:tcPr>
            <w:tcW w:w="2268" w:type="dxa"/>
            <w:shd w:val="pct15" w:color="auto" w:fill="auto"/>
          </w:tcPr>
          <w:p w14:paraId="1BB86E60"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Word count (or equivalent):</w:t>
            </w:r>
          </w:p>
        </w:tc>
        <w:tc>
          <w:tcPr>
            <w:tcW w:w="2268" w:type="dxa"/>
          </w:tcPr>
          <w:p w14:paraId="0D6F0DA1"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2000 or equivalent</w:t>
            </w:r>
          </w:p>
        </w:tc>
      </w:tr>
      <w:tr w:rsidR="00CE09A4" w:rsidRPr="00C12F55" w14:paraId="0B757FD0" w14:textId="77777777" w:rsidTr="00027D9F">
        <w:tc>
          <w:tcPr>
            <w:tcW w:w="1615" w:type="dxa"/>
            <w:shd w:val="pct15" w:color="auto" w:fill="auto"/>
          </w:tcPr>
          <w:p w14:paraId="29F6B9AE"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Submission deadline:</w:t>
            </w:r>
          </w:p>
        </w:tc>
        <w:tc>
          <w:tcPr>
            <w:tcW w:w="2881" w:type="dxa"/>
            <w:shd w:val="clear" w:color="auto" w:fill="auto"/>
          </w:tcPr>
          <w:p w14:paraId="793E1CF4" w14:textId="23B11148"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5</w:t>
            </w:r>
            <w:r w:rsidRPr="00C12F55">
              <w:rPr>
                <w:rFonts w:ascii="Times New Roman" w:hAnsi="Times New Roman" w:cs="Times New Roman"/>
                <w:b/>
                <w:sz w:val="24"/>
                <w:szCs w:val="24"/>
                <w:vertAlign w:val="superscript"/>
              </w:rPr>
              <w:t>th</w:t>
            </w:r>
            <w:r w:rsidRPr="00C12F55">
              <w:rPr>
                <w:rFonts w:ascii="Times New Roman" w:hAnsi="Times New Roman" w:cs="Times New Roman"/>
                <w:b/>
                <w:sz w:val="24"/>
                <w:szCs w:val="24"/>
              </w:rPr>
              <w:t xml:space="preserve"> </w:t>
            </w:r>
            <w:r>
              <w:rPr>
                <w:rFonts w:ascii="Times New Roman" w:hAnsi="Times New Roman" w:cs="Times New Roman"/>
                <w:b/>
                <w:sz w:val="24"/>
                <w:szCs w:val="24"/>
              </w:rPr>
              <w:t>September</w:t>
            </w:r>
            <w:r w:rsidRPr="00C12F55">
              <w:rPr>
                <w:rFonts w:ascii="Times New Roman" w:hAnsi="Times New Roman" w:cs="Times New Roman"/>
                <w:b/>
                <w:sz w:val="24"/>
                <w:szCs w:val="24"/>
              </w:rPr>
              <w:t>, 2023</w:t>
            </w:r>
          </w:p>
        </w:tc>
        <w:tc>
          <w:tcPr>
            <w:tcW w:w="2268" w:type="dxa"/>
            <w:shd w:val="pct15" w:color="auto" w:fill="auto"/>
          </w:tcPr>
          <w:p w14:paraId="5EE9A730"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Return date of provisional marks &amp; written feedback:</w:t>
            </w:r>
          </w:p>
        </w:tc>
        <w:tc>
          <w:tcPr>
            <w:tcW w:w="2268" w:type="dxa"/>
          </w:tcPr>
          <w:p w14:paraId="44BFC1AA" w14:textId="77777777" w:rsidR="00CE09A4" w:rsidRPr="00C12F55" w:rsidRDefault="00CE09A4" w:rsidP="00027D9F">
            <w:pPr>
              <w:spacing w:line="240" w:lineRule="auto"/>
              <w:jc w:val="both"/>
              <w:rPr>
                <w:rFonts w:ascii="Times New Roman" w:hAnsi="Times New Roman" w:cs="Times New Roman"/>
                <w:b/>
                <w:sz w:val="24"/>
                <w:szCs w:val="24"/>
              </w:rPr>
            </w:pPr>
          </w:p>
        </w:tc>
      </w:tr>
      <w:tr w:rsidR="00CE09A4" w:rsidRPr="00C12F55" w14:paraId="01DD7C88" w14:textId="77777777" w:rsidTr="00027D9F">
        <w:tc>
          <w:tcPr>
            <w:tcW w:w="1615" w:type="dxa"/>
            <w:shd w:val="pct15" w:color="auto" w:fill="auto"/>
          </w:tcPr>
          <w:p w14:paraId="35B4F500"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Submission method:</w:t>
            </w:r>
          </w:p>
        </w:tc>
        <w:tc>
          <w:tcPr>
            <w:tcW w:w="7417" w:type="dxa"/>
            <w:gridSpan w:val="3"/>
            <w:shd w:val="clear" w:color="auto" w:fill="auto"/>
          </w:tcPr>
          <w:p w14:paraId="7A27E1CE" w14:textId="77777777" w:rsidR="00CE09A4" w:rsidRPr="00C12F55" w:rsidRDefault="00CE09A4" w:rsidP="00027D9F">
            <w:pPr>
              <w:spacing w:line="240" w:lineRule="auto"/>
              <w:rPr>
                <w:rFonts w:ascii="Times New Roman" w:hAnsi="Times New Roman" w:cs="Times New Roman"/>
                <w:sz w:val="24"/>
                <w:szCs w:val="24"/>
              </w:rPr>
            </w:pPr>
            <w:r w:rsidRPr="00C12F55">
              <w:rPr>
                <w:rFonts w:ascii="Times New Roman" w:hAnsi="Times New Roman" w:cs="Times New Roman"/>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0E8FBF"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 xml:space="preserve">Alternative submission method (if applicable): </w:t>
            </w:r>
          </w:p>
          <w:p w14:paraId="34AD9297" w14:textId="77777777" w:rsidR="00CE09A4" w:rsidRPr="00C12F55" w:rsidRDefault="00CE09A4" w:rsidP="00027D9F">
            <w:pPr>
              <w:spacing w:line="240" w:lineRule="auto"/>
              <w:jc w:val="both"/>
              <w:rPr>
                <w:rFonts w:ascii="Times New Roman" w:hAnsi="Times New Roman" w:cs="Times New Roman"/>
                <w:b/>
                <w:sz w:val="24"/>
                <w:szCs w:val="24"/>
              </w:rPr>
            </w:pPr>
            <w:r w:rsidRPr="00C12F55">
              <w:rPr>
                <w:rFonts w:ascii="Times New Roman" w:hAnsi="Times New Roman" w:cs="Times New Roman"/>
                <w:b/>
                <w:sz w:val="24"/>
                <w:szCs w:val="24"/>
              </w:rPr>
              <w:t xml:space="preserve">Late submission of the assessment will result in a late penalty mark.  </w:t>
            </w:r>
            <w:r w:rsidRPr="00C12F55">
              <w:rPr>
                <w:rFonts w:ascii="Times New Roman" w:hAnsi="Times New Roman" w:cs="Times New Roman"/>
                <w:sz w:val="24"/>
                <w:szCs w:val="24"/>
              </w:rPr>
              <w:t>Penalties for late submission: Up to one week late, maximum mark of 40%.  Over one week late, 0%.  Only the Extenuating Circumstances Panel may approve a change to submission dates.</w:t>
            </w:r>
          </w:p>
        </w:tc>
      </w:tr>
      <w:tr w:rsidR="00CE09A4" w:rsidRPr="00C12F55" w14:paraId="3E63D3FB" w14:textId="77777777" w:rsidTr="00027D9F">
        <w:tc>
          <w:tcPr>
            <w:tcW w:w="1615" w:type="dxa"/>
            <w:shd w:val="pct15" w:color="auto" w:fill="auto"/>
          </w:tcPr>
          <w:p w14:paraId="28FF206F" w14:textId="77777777" w:rsidR="00CE09A4" w:rsidRPr="00C12F55" w:rsidRDefault="00CE09A4" w:rsidP="00027D9F">
            <w:pPr>
              <w:spacing w:line="240" w:lineRule="auto"/>
              <w:rPr>
                <w:rFonts w:ascii="Times New Roman" w:hAnsi="Times New Roman" w:cs="Times New Roman"/>
                <w:b/>
                <w:sz w:val="24"/>
                <w:szCs w:val="24"/>
              </w:rPr>
            </w:pPr>
            <w:r w:rsidRPr="00C12F55">
              <w:rPr>
                <w:rFonts w:ascii="Times New Roman" w:hAnsi="Times New Roman" w:cs="Times New Roman"/>
                <w:b/>
                <w:sz w:val="24"/>
                <w:szCs w:val="24"/>
              </w:rPr>
              <w:t>Academic honesty / referencing:</w:t>
            </w:r>
          </w:p>
        </w:tc>
        <w:tc>
          <w:tcPr>
            <w:tcW w:w="7417" w:type="dxa"/>
            <w:gridSpan w:val="3"/>
            <w:shd w:val="clear" w:color="auto" w:fill="auto"/>
          </w:tcPr>
          <w:p w14:paraId="5E8C108D" w14:textId="77777777" w:rsidR="00CE09A4" w:rsidRPr="00C12F55" w:rsidRDefault="00CE09A4" w:rsidP="00027D9F">
            <w:pPr>
              <w:spacing w:line="240" w:lineRule="auto"/>
              <w:jc w:val="both"/>
              <w:rPr>
                <w:rFonts w:ascii="Times New Roman" w:hAnsi="Times New Roman" w:cs="Times New Roman"/>
                <w:sz w:val="24"/>
                <w:szCs w:val="24"/>
              </w:rPr>
            </w:pPr>
            <w:r w:rsidRPr="00C12F55">
              <w:rPr>
                <w:rFonts w:ascii="Times New Roman" w:hAnsi="Times New Roman" w:cs="Times New Roman"/>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6C80719" w14:textId="77777777" w:rsidR="00CE09A4" w:rsidRPr="00C12F55" w:rsidRDefault="00CE09A4" w:rsidP="00CE09A4">
      <w:pPr>
        <w:spacing w:line="360" w:lineRule="auto"/>
        <w:jc w:val="both"/>
        <w:rPr>
          <w:rFonts w:ascii="Times New Roman" w:hAnsi="Times New Roman" w:cs="Times New Roman"/>
          <w:b/>
          <w:bCs/>
          <w:sz w:val="24"/>
          <w:szCs w:val="24"/>
        </w:rPr>
      </w:pPr>
    </w:p>
    <w:p w14:paraId="12C5056E" w14:textId="77777777" w:rsidR="00CE09A4" w:rsidRPr="00C12F55" w:rsidRDefault="00CE09A4" w:rsidP="00CE09A4">
      <w:pPr>
        <w:rPr>
          <w:rFonts w:ascii="Times New Roman" w:hAnsi="Times New Roman" w:cs="Times New Roman"/>
          <w:b/>
          <w:bCs/>
          <w:sz w:val="24"/>
          <w:szCs w:val="24"/>
        </w:rPr>
      </w:pPr>
      <w:r w:rsidRPr="00C12F55">
        <w:rPr>
          <w:rFonts w:ascii="Times New Roman" w:hAnsi="Times New Roman" w:cs="Times New Roman"/>
          <w:b/>
          <w:bCs/>
          <w:sz w:val="24"/>
          <w:szCs w:val="24"/>
        </w:rPr>
        <w:br w:type="page"/>
      </w:r>
    </w:p>
    <w:sdt>
      <w:sdtPr>
        <w:rPr>
          <w:rFonts w:ascii="Times New Roman" w:hAnsi="Times New Roman" w:cs="Times New Roman"/>
          <w:b/>
          <w:bCs/>
          <w:color w:val="auto"/>
          <w:sz w:val="24"/>
          <w:szCs w:val="24"/>
        </w:rPr>
        <w:id w:val="251174282"/>
        <w:docPartObj>
          <w:docPartGallery w:val="Table of Contents"/>
          <w:docPartUnique/>
        </w:docPartObj>
      </w:sdtPr>
      <w:sdtEndPr>
        <w:rPr>
          <w:rFonts w:eastAsiaTheme="minorEastAsia"/>
          <w:noProof/>
          <w:lang w:eastAsia="zh-CN"/>
        </w:rPr>
      </w:sdtEndPr>
      <w:sdtContent>
        <w:p w14:paraId="4EF84168" w14:textId="78D110C0" w:rsidR="00CE09A4" w:rsidRPr="006A00C3" w:rsidRDefault="00CE09A4" w:rsidP="006A00C3">
          <w:pPr>
            <w:pStyle w:val="TOCHeading"/>
            <w:spacing w:line="360" w:lineRule="auto"/>
            <w:jc w:val="both"/>
            <w:rPr>
              <w:rFonts w:ascii="Times New Roman" w:hAnsi="Times New Roman" w:cs="Times New Roman"/>
              <w:b/>
              <w:bCs/>
              <w:color w:val="auto"/>
              <w:sz w:val="24"/>
              <w:szCs w:val="24"/>
            </w:rPr>
          </w:pPr>
          <w:r w:rsidRPr="006A00C3">
            <w:rPr>
              <w:rFonts w:ascii="Times New Roman" w:hAnsi="Times New Roman" w:cs="Times New Roman"/>
              <w:b/>
              <w:bCs/>
              <w:color w:val="auto"/>
              <w:sz w:val="24"/>
              <w:szCs w:val="24"/>
            </w:rPr>
            <w:t>Contents</w:t>
          </w:r>
        </w:p>
        <w:p w14:paraId="7033B672" w14:textId="1D763CA6" w:rsidR="00CE09A4" w:rsidRPr="006A00C3" w:rsidRDefault="00CE09A4" w:rsidP="006A00C3">
          <w:pPr>
            <w:pStyle w:val="TOC1"/>
            <w:tabs>
              <w:tab w:val="right" w:leader="dot" w:pos="9350"/>
            </w:tabs>
            <w:spacing w:line="360" w:lineRule="auto"/>
            <w:jc w:val="both"/>
            <w:rPr>
              <w:rFonts w:ascii="Times New Roman" w:hAnsi="Times New Roman" w:cs="Times New Roman"/>
              <w:b/>
              <w:bCs/>
              <w:noProof/>
              <w:sz w:val="24"/>
              <w:szCs w:val="24"/>
            </w:rPr>
          </w:pPr>
          <w:r w:rsidRPr="006A00C3">
            <w:rPr>
              <w:rFonts w:ascii="Times New Roman" w:hAnsi="Times New Roman" w:cs="Times New Roman"/>
              <w:b/>
              <w:bCs/>
              <w:sz w:val="24"/>
              <w:szCs w:val="24"/>
            </w:rPr>
            <w:fldChar w:fldCharType="begin"/>
          </w:r>
          <w:r w:rsidRPr="006A00C3">
            <w:rPr>
              <w:rFonts w:ascii="Times New Roman" w:hAnsi="Times New Roman" w:cs="Times New Roman"/>
              <w:b/>
              <w:bCs/>
              <w:sz w:val="24"/>
              <w:szCs w:val="24"/>
            </w:rPr>
            <w:instrText xml:space="preserve"> TOC \o "1-3" \h \z \u </w:instrText>
          </w:r>
          <w:r w:rsidRPr="006A00C3">
            <w:rPr>
              <w:rFonts w:ascii="Times New Roman" w:hAnsi="Times New Roman" w:cs="Times New Roman"/>
              <w:b/>
              <w:bCs/>
              <w:sz w:val="24"/>
              <w:szCs w:val="24"/>
            </w:rPr>
            <w:fldChar w:fldCharType="separate"/>
          </w:r>
          <w:hyperlink w:anchor="_Toc144771196" w:history="1">
            <w:r w:rsidRPr="006A00C3">
              <w:rPr>
                <w:rStyle w:val="Hyperlink"/>
                <w:rFonts w:ascii="Times New Roman" w:hAnsi="Times New Roman" w:cs="Times New Roman"/>
                <w:b/>
                <w:bCs/>
                <w:noProof/>
                <w:color w:val="auto"/>
                <w:sz w:val="24"/>
                <w:szCs w:val="24"/>
              </w:rPr>
              <w:t>1.0 Introduction</w:t>
            </w:r>
            <w:r w:rsidRPr="006A00C3">
              <w:rPr>
                <w:rFonts w:ascii="Times New Roman" w:hAnsi="Times New Roman" w:cs="Times New Roman"/>
                <w:b/>
                <w:bCs/>
                <w:noProof/>
                <w:webHidden/>
                <w:sz w:val="24"/>
                <w:szCs w:val="24"/>
              </w:rPr>
              <w:tab/>
            </w:r>
            <w:r w:rsidRPr="006A00C3">
              <w:rPr>
                <w:rFonts w:ascii="Times New Roman" w:hAnsi="Times New Roman" w:cs="Times New Roman"/>
                <w:b/>
                <w:bCs/>
                <w:noProof/>
                <w:webHidden/>
                <w:sz w:val="24"/>
                <w:szCs w:val="24"/>
              </w:rPr>
              <w:fldChar w:fldCharType="begin"/>
            </w:r>
            <w:r w:rsidRPr="006A00C3">
              <w:rPr>
                <w:rFonts w:ascii="Times New Roman" w:hAnsi="Times New Roman" w:cs="Times New Roman"/>
                <w:b/>
                <w:bCs/>
                <w:noProof/>
                <w:webHidden/>
                <w:sz w:val="24"/>
                <w:szCs w:val="24"/>
              </w:rPr>
              <w:instrText xml:space="preserve"> PAGEREF _Toc144771196 \h </w:instrText>
            </w:r>
            <w:r w:rsidRPr="006A00C3">
              <w:rPr>
                <w:rFonts w:ascii="Times New Roman" w:hAnsi="Times New Roman" w:cs="Times New Roman"/>
                <w:b/>
                <w:bCs/>
                <w:noProof/>
                <w:webHidden/>
                <w:sz w:val="24"/>
                <w:szCs w:val="24"/>
              </w:rPr>
            </w:r>
            <w:r w:rsidRPr="006A00C3">
              <w:rPr>
                <w:rFonts w:ascii="Times New Roman" w:hAnsi="Times New Roman" w:cs="Times New Roman"/>
                <w:b/>
                <w:bCs/>
                <w:noProof/>
                <w:webHidden/>
                <w:sz w:val="24"/>
                <w:szCs w:val="24"/>
              </w:rPr>
              <w:fldChar w:fldCharType="separate"/>
            </w:r>
            <w:r w:rsidR="006A00C3">
              <w:rPr>
                <w:rFonts w:ascii="Times New Roman" w:hAnsi="Times New Roman" w:cs="Times New Roman"/>
                <w:b/>
                <w:bCs/>
                <w:noProof/>
                <w:webHidden/>
                <w:sz w:val="24"/>
                <w:szCs w:val="24"/>
              </w:rPr>
              <w:t>3</w:t>
            </w:r>
            <w:r w:rsidRPr="006A00C3">
              <w:rPr>
                <w:rFonts w:ascii="Times New Roman" w:hAnsi="Times New Roman" w:cs="Times New Roman"/>
                <w:b/>
                <w:bCs/>
                <w:noProof/>
                <w:webHidden/>
                <w:sz w:val="24"/>
                <w:szCs w:val="24"/>
              </w:rPr>
              <w:fldChar w:fldCharType="end"/>
            </w:r>
          </w:hyperlink>
        </w:p>
        <w:p w14:paraId="0AEB21B6" w14:textId="3FD4DE83" w:rsidR="00CE09A4" w:rsidRPr="006A00C3" w:rsidRDefault="00CE09A4" w:rsidP="006A00C3">
          <w:pPr>
            <w:pStyle w:val="TOC1"/>
            <w:tabs>
              <w:tab w:val="right" w:leader="dot" w:pos="9350"/>
            </w:tabs>
            <w:spacing w:line="360" w:lineRule="auto"/>
            <w:jc w:val="both"/>
            <w:rPr>
              <w:rFonts w:ascii="Times New Roman" w:hAnsi="Times New Roman" w:cs="Times New Roman"/>
              <w:b/>
              <w:bCs/>
              <w:noProof/>
              <w:sz w:val="24"/>
              <w:szCs w:val="24"/>
            </w:rPr>
          </w:pPr>
          <w:hyperlink w:anchor="_Toc144771197" w:history="1">
            <w:r w:rsidRPr="006A00C3">
              <w:rPr>
                <w:rStyle w:val="Hyperlink"/>
                <w:rFonts w:ascii="Times New Roman" w:hAnsi="Times New Roman" w:cs="Times New Roman"/>
                <w:b/>
                <w:bCs/>
                <w:noProof/>
                <w:color w:val="auto"/>
                <w:sz w:val="24"/>
                <w:szCs w:val="24"/>
              </w:rPr>
              <w:t>2.0 Creation of ideas</w:t>
            </w:r>
            <w:r w:rsidRPr="006A00C3">
              <w:rPr>
                <w:rFonts w:ascii="Times New Roman" w:hAnsi="Times New Roman" w:cs="Times New Roman"/>
                <w:b/>
                <w:bCs/>
                <w:noProof/>
                <w:webHidden/>
                <w:sz w:val="24"/>
                <w:szCs w:val="24"/>
              </w:rPr>
              <w:tab/>
            </w:r>
            <w:r w:rsidRPr="006A00C3">
              <w:rPr>
                <w:rFonts w:ascii="Times New Roman" w:hAnsi="Times New Roman" w:cs="Times New Roman"/>
                <w:b/>
                <w:bCs/>
                <w:noProof/>
                <w:webHidden/>
                <w:sz w:val="24"/>
                <w:szCs w:val="24"/>
              </w:rPr>
              <w:fldChar w:fldCharType="begin"/>
            </w:r>
            <w:r w:rsidRPr="006A00C3">
              <w:rPr>
                <w:rFonts w:ascii="Times New Roman" w:hAnsi="Times New Roman" w:cs="Times New Roman"/>
                <w:b/>
                <w:bCs/>
                <w:noProof/>
                <w:webHidden/>
                <w:sz w:val="24"/>
                <w:szCs w:val="24"/>
              </w:rPr>
              <w:instrText xml:space="preserve"> PAGEREF _Toc144771197 \h </w:instrText>
            </w:r>
            <w:r w:rsidRPr="006A00C3">
              <w:rPr>
                <w:rFonts w:ascii="Times New Roman" w:hAnsi="Times New Roman" w:cs="Times New Roman"/>
                <w:b/>
                <w:bCs/>
                <w:noProof/>
                <w:webHidden/>
                <w:sz w:val="24"/>
                <w:szCs w:val="24"/>
              </w:rPr>
            </w:r>
            <w:r w:rsidRPr="006A00C3">
              <w:rPr>
                <w:rFonts w:ascii="Times New Roman" w:hAnsi="Times New Roman" w:cs="Times New Roman"/>
                <w:b/>
                <w:bCs/>
                <w:noProof/>
                <w:webHidden/>
                <w:sz w:val="24"/>
                <w:szCs w:val="24"/>
              </w:rPr>
              <w:fldChar w:fldCharType="separate"/>
            </w:r>
            <w:r w:rsidR="006A00C3">
              <w:rPr>
                <w:rFonts w:ascii="Times New Roman" w:hAnsi="Times New Roman" w:cs="Times New Roman"/>
                <w:b/>
                <w:bCs/>
                <w:noProof/>
                <w:webHidden/>
                <w:sz w:val="24"/>
                <w:szCs w:val="24"/>
              </w:rPr>
              <w:t>4</w:t>
            </w:r>
            <w:r w:rsidRPr="006A00C3">
              <w:rPr>
                <w:rFonts w:ascii="Times New Roman" w:hAnsi="Times New Roman" w:cs="Times New Roman"/>
                <w:b/>
                <w:bCs/>
                <w:noProof/>
                <w:webHidden/>
                <w:sz w:val="24"/>
                <w:szCs w:val="24"/>
              </w:rPr>
              <w:fldChar w:fldCharType="end"/>
            </w:r>
          </w:hyperlink>
        </w:p>
        <w:p w14:paraId="797904FA" w14:textId="30C9C3E9" w:rsidR="00CE09A4" w:rsidRPr="006A00C3" w:rsidRDefault="00CE09A4" w:rsidP="006A00C3">
          <w:pPr>
            <w:pStyle w:val="TOC1"/>
            <w:tabs>
              <w:tab w:val="right" w:leader="dot" w:pos="9350"/>
            </w:tabs>
            <w:spacing w:line="360" w:lineRule="auto"/>
            <w:jc w:val="both"/>
            <w:rPr>
              <w:rFonts w:ascii="Times New Roman" w:hAnsi="Times New Roman" w:cs="Times New Roman"/>
              <w:b/>
              <w:bCs/>
              <w:noProof/>
              <w:sz w:val="24"/>
              <w:szCs w:val="24"/>
            </w:rPr>
          </w:pPr>
          <w:hyperlink w:anchor="_Toc144771198" w:history="1">
            <w:r w:rsidRPr="006A00C3">
              <w:rPr>
                <w:rStyle w:val="Hyperlink"/>
                <w:rFonts w:ascii="Times New Roman" w:hAnsi="Times New Roman" w:cs="Times New Roman"/>
                <w:b/>
                <w:bCs/>
                <w:noProof/>
                <w:color w:val="auto"/>
                <w:sz w:val="24"/>
                <w:szCs w:val="24"/>
              </w:rPr>
              <w:t>3.0 Developing the idea</w:t>
            </w:r>
            <w:r w:rsidRPr="006A00C3">
              <w:rPr>
                <w:rFonts w:ascii="Times New Roman" w:hAnsi="Times New Roman" w:cs="Times New Roman"/>
                <w:b/>
                <w:bCs/>
                <w:noProof/>
                <w:webHidden/>
                <w:sz w:val="24"/>
                <w:szCs w:val="24"/>
              </w:rPr>
              <w:tab/>
            </w:r>
            <w:r w:rsidRPr="006A00C3">
              <w:rPr>
                <w:rFonts w:ascii="Times New Roman" w:hAnsi="Times New Roman" w:cs="Times New Roman"/>
                <w:b/>
                <w:bCs/>
                <w:noProof/>
                <w:webHidden/>
                <w:sz w:val="24"/>
                <w:szCs w:val="24"/>
              </w:rPr>
              <w:fldChar w:fldCharType="begin"/>
            </w:r>
            <w:r w:rsidRPr="006A00C3">
              <w:rPr>
                <w:rFonts w:ascii="Times New Roman" w:hAnsi="Times New Roman" w:cs="Times New Roman"/>
                <w:b/>
                <w:bCs/>
                <w:noProof/>
                <w:webHidden/>
                <w:sz w:val="24"/>
                <w:szCs w:val="24"/>
              </w:rPr>
              <w:instrText xml:space="preserve"> PAGEREF _Toc144771198 \h </w:instrText>
            </w:r>
            <w:r w:rsidRPr="006A00C3">
              <w:rPr>
                <w:rFonts w:ascii="Times New Roman" w:hAnsi="Times New Roman" w:cs="Times New Roman"/>
                <w:b/>
                <w:bCs/>
                <w:noProof/>
                <w:webHidden/>
                <w:sz w:val="24"/>
                <w:szCs w:val="24"/>
              </w:rPr>
            </w:r>
            <w:r w:rsidRPr="006A00C3">
              <w:rPr>
                <w:rFonts w:ascii="Times New Roman" w:hAnsi="Times New Roman" w:cs="Times New Roman"/>
                <w:b/>
                <w:bCs/>
                <w:noProof/>
                <w:webHidden/>
                <w:sz w:val="24"/>
                <w:szCs w:val="24"/>
              </w:rPr>
              <w:fldChar w:fldCharType="separate"/>
            </w:r>
            <w:r w:rsidR="006A00C3">
              <w:rPr>
                <w:rFonts w:ascii="Times New Roman" w:hAnsi="Times New Roman" w:cs="Times New Roman"/>
                <w:b/>
                <w:bCs/>
                <w:noProof/>
                <w:webHidden/>
                <w:sz w:val="24"/>
                <w:szCs w:val="24"/>
              </w:rPr>
              <w:t>5</w:t>
            </w:r>
            <w:r w:rsidRPr="006A00C3">
              <w:rPr>
                <w:rFonts w:ascii="Times New Roman" w:hAnsi="Times New Roman" w:cs="Times New Roman"/>
                <w:b/>
                <w:bCs/>
                <w:noProof/>
                <w:webHidden/>
                <w:sz w:val="24"/>
                <w:szCs w:val="24"/>
              </w:rPr>
              <w:fldChar w:fldCharType="end"/>
            </w:r>
          </w:hyperlink>
        </w:p>
        <w:p w14:paraId="32C0DE10" w14:textId="4F831D4B" w:rsidR="00CE09A4" w:rsidRPr="006A00C3" w:rsidRDefault="00CE09A4" w:rsidP="006A00C3">
          <w:pPr>
            <w:pStyle w:val="TOC2"/>
            <w:tabs>
              <w:tab w:val="right" w:leader="dot" w:pos="9350"/>
            </w:tabs>
            <w:spacing w:line="360" w:lineRule="auto"/>
            <w:jc w:val="both"/>
            <w:rPr>
              <w:rFonts w:ascii="Times New Roman" w:hAnsi="Times New Roman" w:cs="Times New Roman"/>
              <w:b/>
              <w:bCs/>
              <w:noProof/>
              <w:sz w:val="24"/>
              <w:szCs w:val="24"/>
            </w:rPr>
          </w:pPr>
          <w:hyperlink w:anchor="_Toc144771199" w:history="1">
            <w:r w:rsidRPr="006A00C3">
              <w:rPr>
                <w:rStyle w:val="Hyperlink"/>
                <w:rFonts w:ascii="Times New Roman" w:hAnsi="Times New Roman" w:cs="Times New Roman"/>
                <w:b/>
                <w:bCs/>
                <w:noProof/>
                <w:color w:val="auto"/>
                <w:sz w:val="24"/>
                <w:szCs w:val="24"/>
              </w:rPr>
              <w:t>3.1 Outlining the research approach</w:t>
            </w:r>
            <w:r w:rsidRPr="006A00C3">
              <w:rPr>
                <w:rFonts w:ascii="Times New Roman" w:hAnsi="Times New Roman" w:cs="Times New Roman"/>
                <w:b/>
                <w:bCs/>
                <w:noProof/>
                <w:webHidden/>
                <w:sz w:val="24"/>
                <w:szCs w:val="24"/>
              </w:rPr>
              <w:tab/>
            </w:r>
            <w:r w:rsidRPr="006A00C3">
              <w:rPr>
                <w:rFonts w:ascii="Times New Roman" w:hAnsi="Times New Roman" w:cs="Times New Roman"/>
                <w:b/>
                <w:bCs/>
                <w:noProof/>
                <w:webHidden/>
                <w:sz w:val="24"/>
                <w:szCs w:val="24"/>
              </w:rPr>
              <w:fldChar w:fldCharType="begin"/>
            </w:r>
            <w:r w:rsidRPr="006A00C3">
              <w:rPr>
                <w:rFonts w:ascii="Times New Roman" w:hAnsi="Times New Roman" w:cs="Times New Roman"/>
                <w:b/>
                <w:bCs/>
                <w:noProof/>
                <w:webHidden/>
                <w:sz w:val="24"/>
                <w:szCs w:val="24"/>
              </w:rPr>
              <w:instrText xml:space="preserve"> PAGEREF _Toc144771199 \h </w:instrText>
            </w:r>
            <w:r w:rsidRPr="006A00C3">
              <w:rPr>
                <w:rFonts w:ascii="Times New Roman" w:hAnsi="Times New Roman" w:cs="Times New Roman"/>
                <w:b/>
                <w:bCs/>
                <w:noProof/>
                <w:webHidden/>
                <w:sz w:val="24"/>
                <w:szCs w:val="24"/>
              </w:rPr>
            </w:r>
            <w:r w:rsidRPr="006A00C3">
              <w:rPr>
                <w:rFonts w:ascii="Times New Roman" w:hAnsi="Times New Roman" w:cs="Times New Roman"/>
                <w:b/>
                <w:bCs/>
                <w:noProof/>
                <w:webHidden/>
                <w:sz w:val="24"/>
                <w:szCs w:val="24"/>
              </w:rPr>
              <w:fldChar w:fldCharType="separate"/>
            </w:r>
            <w:r w:rsidR="006A00C3">
              <w:rPr>
                <w:rFonts w:ascii="Times New Roman" w:hAnsi="Times New Roman" w:cs="Times New Roman"/>
                <w:b/>
                <w:bCs/>
                <w:noProof/>
                <w:webHidden/>
                <w:sz w:val="24"/>
                <w:szCs w:val="24"/>
              </w:rPr>
              <w:t>5</w:t>
            </w:r>
            <w:r w:rsidRPr="006A00C3">
              <w:rPr>
                <w:rFonts w:ascii="Times New Roman" w:hAnsi="Times New Roman" w:cs="Times New Roman"/>
                <w:b/>
                <w:bCs/>
                <w:noProof/>
                <w:webHidden/>
                <w:sz w:val="24"/>
                <w:szCs w:val="24"/>
              </w:rPr>
              <w:fldChar w:fldCharType="end"/>
            </w:r>
          </w:hyperlink>
        </w:p>
        <w:p w14:paraId="2C13CD60" w14:textId="62C646F9" w:rsidR="00CE09A4" w:rsidRPr="006A00C3" w:rsidRDefault="00CE09A4" w:rsidP="006A00C3">
          <w:pPr>
            <w:pStyle w:val="TOC2"/>
            <w:tabs>
              <w:tab w:val="right" w:leader="dot" w:pos="9350"/>
            </w:tabs>
            <w:spacing w:line="360" w:lineRule="auto"/>
            <w:jc w:val="both"/>
            <w:rPr>
              <w:rFonts w:ascii="Times New Roman" w:hAnsi="Times New Roman" w:cs="Times New Roman"/>
              <w:b/>
              <w:bCs/>
              <w:noProof/>
              <w:sz w:val="24"/>
              <w:szCs w:val="24"/>
            </w:rPr>
          </w:pPr>
          <w:hyperlink w:anchor="_Toc144771200" w:history="1">
            <w:r w:rsidRPr="006A00C3">
              <w:rPr>
                <w:rStyle w:val="Hyperlink"/>
                <w:rFonts w:ascii="Times New Roman" w:hAnsi="Times New Roman" w:cs="Times New Roman"/>
                <w:b/>
                <w:bCs/>
                <w:noProof/>
                <w:color w:val="auto"/>
                <w:sz w:val="24"/>
                <w:szCs w:val="24"/>
              </w:rPr>
              <w:t>3.2 Outlining the data collection</w:t>
            </w:r>
            <w:r w:rsidRPr="006A00C3">
              <w:rPr>
                <w:rFonts w:ascii="Times New Roman" w:hAnsi="Times New Roman" w:cs="Times New Roman"/>
                <w:b/>
                <w:bCs/>
                <w:noProof/>
                <w:webHidden/>
                <w:sz w:val="24"/>
                <w:szCs w:val="24"/>
              </w:rPr>
              <w:tab/>
            </w:r>
            <w:r w:rsidRPr="006A00C3">
              <w:rPr>
                <w:rFonts w:ascii="Times New Roman" w:hAnsi="Times New Roman" w:cs="Times New Roman"/>
                <w:b/>
                <w:bCs/>
                <w:noProof/>
                <w:webHidden/>
                <w:sz w:val="24"/>
                <w:szCs w:val="24"/>
              </w:rPr>
              <w:fldChar w:fldCharType="begin"/>
            </w:r>
            <w:r w:rsidRPr="006A00C3">
              <w:rPr>
                <w:rFonts w:ascii="Times New Roman" w:hAnsi="Times New Roman" w:cs="Times New Roman"/>
                <w:b/>
                <w:bCs/>
                <w:noProof/>
                <w:webHidden/>
                <w:sz w:val="24"/>
                <w:szCs w:val="24"/>
              </w:rPr>
              <w:instrText xml:space="preserve"> PAGEREF _Toc144771200 \h </w:instrText>
            </w:r>
            <w:r w:rsidRPr="006A00C3">
              <w:rPr>
                <w:rFonts w:ascii="Times New Roman" w:hAnsi="Times New Roman" w:cs="Times New Roman"/>
                <w:b/>
                <w:bCs/>
                <w:noProof/>
                <w:webHidden/>
                <w:sz w:val="24"/>
                <w:szCs w:val="24"/>
              </w:rPr>
            </w:r>
            <w:r w:rsidRPr="006A00C3">
              <w:rPr>
                <w:rFonts w:ascii="Times New Roman" w:hAnsi="Times New Roman" w:cs="Times New Roman"/>
                <w:b/>
                <w:bCs/>
                <w:noProof/>
                <w:webHidden/>
                <w:sz w:val="24"/>
                <w:szCs w:val="24"/>
              </w:rPr>
              <w:fldChar w:fldCharType="separate"/>
            </w:r>
            <w:r w:rsidR="006A00C3">
              <w:rPr>
                <w:rFonts w:ascii="Times New Roman" w:hAnsi="Times New Roman" w:cs="Times New Roman"/>
                <w:b/>
                <w:bCs/>
                <w:noProof/>
                <w:webHidden/>
                <w:sz w:val="24"/>
                <w:szCs w:val="24"/>
              </w:rPr>
              <w:t>6</w:t>
            </w:r>
            <w:r w:rsidRPr="006A00C3">
              <w:rPr>
                <w:rFonts w:ascii="Times New Roman" w:hAnsi="Times New Roman" w:cs="Times New Roman"/>
                <w:b/>
                <w:bCs/>
                <w:noProof/>
                <w:webHidden/>
                <w:sz w:val="24"/>
                <w:szCs w:val="24"/>
              </w:rPr>
              <w:fldChar w:fldCharType="end"/>
            </w:r>
          </w:hyperlink>
        </w:p>
        <w:p w14:paraId="0EBAB33F" w14:textId="1C15BD2D" w:rsidR="00CE09A4" w:rsidRPr="006A00C3" w:rsidRDefault="00CE09A4" w:rsidP="006A00C3">
          <w:pPr>
            <w:pStyle w:val="TOC2"/>
            <w:tabs>
              <w:tab w:val="right" w:leader="dot" w:pos="9350"/>
            </w:tabs>
            <w:spacing w:line="360" w:lineRule="auto"/>
            <w:jc w:val="both"/>
            <w:rPr>
              <w:rFonts w:ascii="Times New Roman" w:hAnsi="Times New Roman" w:cs="Times New Roman"/>
              <w:b/>
              <w:bCs/>
              <w:noProof/>
              <w:sz w:val="24"/>
              <w:szCs w:val="24"/>
            </w:rPr>
          </w:pPr>
          <w:hyperlink w:anchor="_Toc144771201" w:history="1">
            <w:r w:rsidRPr="006A00C3">
              <w:rPr>
                <w:rStyle w:val="Hyperlink"/>
                <w:rFonts w:ascii="Times New Roman" w:hAnsi="Times New Roman" w:cs="Times New Roman"/>
                <w:b/>
                <w:bCs/>
                <w:noProof/>
                <w:color w:val="auto"/>
                <w:sz w:val="24"/>
                <w:szCs w:val="24"/>
              </w:rPr>
              <w:t>3.3 Presenting the idea</w:t>
            </w:r>
            <w:r w:rsidRPr="006A00C3">
              <w:rPr>
                <w:rFonts w:ascii="Times New Roman" w:hAnsi="Times New Roman" w:cs="Times New Roman"/>
                <w:b/>
                <w:bCs/>
                <w:noProof/>
                <w:webHidden/>
                <w:sz w:val="24"/>
                <w:szCs w:val="24"/>
              </w:rPr>
              <w:tab/>
            </w:r>
            <w:r w:rsidRPr="006A00C3">
              <w:rPr>
                <w:rFonts w:ascii="Times New Roman" w:hAnsi="Times New Roman" w:cs="Times New Roman"/>
                <w:b/>
                <w:bCs/>
                <w:noProof/>
                <w:webHidden/>
                <w:sz w:val="24"/>
                <w:szCs w:val="24"/>
              </w:rPr>
              <w:fldChar w:fldCharType="begin"/>
            </w:r>
            <w:r w:rsidRPr="006A00C3">
              <w:rPr>
                <w:rFonts w:ascii="Times New Roman" w:hAnsi="Times New Roman" w:cs="Times New Roman"/>
                <w:b/>
                <w:bCs/>
                <w:noProof/>
                <w:webHidden/>
                <w:sz w:val="24"/>
                <w:szCs w:val="24"/>
              </w:rPr>
              <w:instrText xml:space="preserve"> PAGEREF _Toc144771201 \h </w:instrText>
            </w:r>
            <w:r w:rsidRPr="006A00C3">
              <w:rPr>
                <w:rFonts w:ascii="Times New Roman" w:hAnsi="Times New Roman" w:cs="Times New Roman"/>
                <w:b/>
                <w:bCs/>
                <w:noProof/>
                <w:webHidden/>
                <w:sz w:val="24"/>
                <w:szCs w:val="24"/>
              </w:rPr>
            </w:r>
            <w:r w:rsidRPr="006A00C3">
              <w:rPr>
                <w:rFonts w:ascii="Times New Roman" w:hAnsi="Times New Roman" w:cs="Times New Roman"/>
                <w:b/>
                <w:bCs/>
                <w:noProof/>
                <w:webHidden/>
                <w:sz w:val="24"/>
                <w:szCs w:val="24"/>
              </w:rPr>
              <w:fldChar w:fldCharType="separate"/>
            </w:r>
            <w:r w:rsidR="006A00C3">
              <w:rPr>
                <w:rFonts w:ascii="Times New Roman" w:hAnsi="Times New Roman" w:cs="Times New Roman"/>
                <w:b/>
                <w:bCs/>
                <w:noProof/>
                <w:webHidden/>
                <w:sz w:val="24"/>
                <w:szCs w:val="24"/>
              </w:rPr>
              <w:t>6</w:t>
            </w:r>
            <w:r w:rsidRPr="006A00C3">
              <w:rPr>
                <w:rFonts w:ascii="Times New Roman" w:hAnsi="Times New Roman" w:cs="Times New Roman"/>
                <w:b/>
                <w:bCs/>
                <w:noProof/>
                <w:webHidden/>
                <w:sz w:val="24"/>
                <w:szCs w:val="24"/>
              </w:rPr>
              <w:fldChar w:fldCharType="end"/>
            </w:r>
          </w:hyperlink>
        </w:p>
        <w:p w14:paraId="2B7B236C" w14:textId="70CAE041" w:rsidR="00CE09A4" w:rsidRPr="006A00C3" w:rsidRDefault="00CE09A4" w:rsidP="006A00C3">
          <w:pPr>
            <w:pStyle w:val="TOC1"/>
            <w:tabs>
              <w:tab w:val="right" w:leader="dot" w:pos="9350"/>
            </w:tabs>
            <w:spacing w:line="360" w:lineRule="auto"/>
            <w:jc w:val="both"/>
            <w:rPr>
              <w:rFonts w:ascii="Times New Roman" w:hAnsi="Times New Roman" w:cs="Times New Roman"/>
              <w:b/>
              <w:bCs/>
              <w:noProof/>
              <w:sz w:val="24"/>
              <w:szCs w:val="24"/>
            </w:rPr>
          </w:pPr>
          <w:hyperlink w:anchor="_Toc144771202" w:history="1">
            <w:r w:rsidRPr="006A00C3">
              <w:rPr>
                <w:rStyle w:val="Hyperlink"/>
                <w:rFonts w:ascii="Times New Roman" w:hAnsi="Times New Roman" w:cs="Times New Roman"/>
                <w:b/>
                <w:bCs/>
                <w:noProof/>
                <w:color w:val="auto"/>
                <w:sz w:val="24"/>
                <w:szCs w:val="24"/>
              </w:rPr>
              <w:t>4.0 Reflecting on learning</w:t>
            </w:r>
            <w:r w:rsidRPr="006A00C3">
              <w:rPr>
                <w:rFonts w:ascii="Times New Roman" w:hAnsi="Times New Roman" w:cs="Times New Roman"/>
                <w:b/>
                <w:bCs/>
                <w:noProof/>
                <w:webHidden/>
                <w:sz w:val="24"/>
                <w:szCs w:val="24"/>
              </w:rPr>
              <w:tab/>
            </w:r>
            <w:r w:rsidRPr="006A00C3">
              <w:rPr>
                <w:rFonts w:ascii="Times New Roman" w:hAnsi="Times New Roman" w:cs="Times New Roman"/>
                <w:b/>
                <w:bCs/>
                <w:noProof/>
                <w:webHidden/>
                <w:sz w:val="24"/>
                <w:szCs w:val="24"/>
              </w:rPr>
              <w:fldChar w:fldCharType="begin"/>
            </w:r>
            <w:r w:rsidRPr="006A00C3">
              <w:rPr>
                <w:rFonts w:ascii="Times New Roman" w:hAnsi="Times New Roman" w:cs="Times New Roman"/>
                <w:b/>
                <w:bCs/>
                <w:noProof/>
                <w:webHidden/>
                <w:sz w:val="24"/>
                <w:szCs w:val="24"/>
              </w:rPr>
              <w:instrText xml:space="preserve"> PAGEREF _Toc144771202 \h </w:instrText>
            </w:r>
            <w:r w:rsidRPr="006A00C3">
              <w:rPr>
                <w:rFonts w:ascii="Times New Roman" w:hAnsi="Times New Roman" w:cs="Times New Roman"/>
                <w:b/>
                <w:bCs/>
                <w:noProof/>
                <w:webHidden/>
                <w:sz w:val="24"/>
                <w:szCs w:val="24"/>
              </w:rPr>
            </w:r>
            <w:r w:rsidRPr="006A00C3">
              <w:rPr>
                <w:rFonts w:ascii="Times New Roman" w:hAnsi="Times New Roman" w:cs="Times New Roman"/>
                <w:b/>
                <w:bCs/>
                <w:noProof/>
                <w:webHidden/>
                <w:sz w:val="24"/>
                <w:szCs w:val="24"/>
              </w:rPr>
              <w:fldChar w:fldCharType="separate"/>
            </w:r>
            <w:r w:rsidR="006A00C3">
              <w:rPr>
                <w:rFonts w:ascii="Times New Roman" w:hAnsi="Times New Roman" w:cs="Times New Roman"/>
                <w:b/>
                <w:bCs/>
                <w:noProof/>
                <w:webHidden/>
                <w:sz w:val="24"/>
                <w:szCs w:val="24"/>
              </w:rPr>
              <w:t>7</w:t>
            </w:r>
            <w:r w:rsidRPr="006A00C3">
              <w:rPr>
                <w:rFonts w:ascii="Times New Roman" w:hAnsi="Times New Roman" w:cs="Times New Roman"/>
                <w:b/>
                <w:bCs/>
                <w:noProof/>
                <w:webHidden/>
                <w:sz w:val="24"/>
                <w:szCs w:val="24"/>
              </w:rPr>
              <w:fldChar w:fldCharType="end"/>
            </w:r>
          </w:hyperlink>
        </w:p>
        <w:p w14:paraId="2E0AAE2B" w14:textId="44F39D0A" w:rsidR="00CE09A4" w:rsidRPr="006A00C3" w:rsidRDefault="00CE09A4" w:rsidP="006A00C3">
          <w:pPr>
            <w:pStyle w:val="TOC2"/>
            <w:tabs>
              <w:tab w:val="right" w:leader="dot" w:pos="9350"/>
            </w:tabs>
            <w:spacing w:line="360" w:lineRule="auto"/>
            <w:jc w:val="both"/>
            <w:rPr>
              <w:rFonts w:ascii="Times New Roman" w:hAnsi="Times New Roman" w:cs="Times New Roman"/>
              <w:b/>
              <w:bCs/>
              <w:noProof/>
              <w:sz w:val="24"/>
              <w:szCs w:val="24"/>
            </w:rPr>
          </w:pPr>
          <w:hyperlink w:anchor="_Toc144771203" w:history="1">
            <w:r w:rsidRPr="006A00C3">
              <w:rPr>
                <w:rStyle w:val="Hyperlink"/>
                <w:rFonts w:ascii="Times New Roman" w:hAnsi="Times New Roman" w:cs="Times New Roman"/>
                <w:b/>
                <w:bCs/>
                <w:noProof/>
                <w:color w:val="auto"/>
                <w:sz w:val="24"/>
                <w:szCs w:val="24"/>
              </w:rPr>
              <w:t>4.1 Analyzing the data</w:t>
            </w:r>
            <w:r w:rsidRPr="006A00C3">
              <w:rPr>
                <w:rFonts w:ascii="Times New Roman" w:hAnsi="Times New Roman" w:cs="Times New Roman"/>
                <w:b/>
                <w:bCs/>
                <w:noProof/>
                <w:webHidden/>
                <w:sz w:val="24"/>
                <w:szCs w:val="24"/>
              </w:rPr>
              <w:tab/>
            </w:r>
            <w:r w:rsidRPr="006A00C3">
              <w:rPr>
                <w:rFonts w:ascii="Times New Roman" w:hAnsi="Times New Roman" w:cs="Times New Roman"/>
                <w:b/>
                <w:bCs/>
                <w:noProof/>
                <w:webHidden/>
                <w:sz w:val="24"/>
                <w:szCs w:val="24"/>
              </w:rPr>
              <w:fldChar w:fldCharType="begin"/>
            </w:r>
            <w:r w:rsidRPr="006A00C3">
              <w:rPr>
                <w:rFonts w:ascii="Times New Roman" w:hAnsi="Times New Roman" w:cs="Times New Roman"/>
                <w:b/>
                <w:bCs/>
                <w:noProof/>
                <w:webHidden/>
                <w:sz w:val="24"/>
                <w:szCs w:val="24"/>
              </w:rPr>
              <w:instrText xml:space="preserve"> PAGEREF _Toc144771203 \h </w:instrText>
            </w:r>
            <w:r w:rsidRPr="006A00C3">
              <w:rPr>
                <w:rFonts w:ascii="Times New Roman" w:hAnsi="Times New Roman" w:cs="Times New Roman"/>
                <w:b/>
                <w:bCs/>
                <w:noProof/>
                <w:webHidden/>
                <w:sz w:val="24"/>
                <w:szCs w:val="24"/>
              </w:rPr>
            </w:r>
            <w:r w:rsidRPr="006A00C3">
              <w:rPr>
                <w:rFonts w:ascii="Times New Roman" w:hAnsi="Times New Roman" w:cs="Times New Roman"/>
                <w:b/>
                <w:bCs/>
                <w:noProof/>
                <w:webHidden/>
                <w:sz w:val="24"/>
                <w:szCs w:val="24"/>
              </w:rPr>
              <w:fldChar w:fldCharType="separate"/>
            </w:r>
            <w:r w:rsidR="006A00C3">
              <w:rPr>
                <w:rFonts w:ascii="Times New Roman" w:hAnsi="Times New Roman" w:cs="Times New Roman"/>
                <w:b/>
                <w:bCs/>
                <w:noProof/>
                <w:webHidden/>
                <w:sz w:val="24"/>
                <w:szCs w:val="24"/>
              </w:rPr>
              <w:t>7</w:t>
            </w:r>
            <w:r w:rsidRPr="006A00C3">
              <w:rPr>
                <w:rFonts w:ascii="Times New Roman" w:hAnsi="Times New Roman" w:cs="Times New Roman"/>
                <w:b/>
                <w:bCs/>
                <w:noProof/>
                <w:webHidden/>
                <w:sz w:val="24"/>
                <w:szCs w:val="24"/>
              </w:rPr>
              <w:fldChar w:fldCharType="end"/>
            </w:r>
          </w:hyperlink>
        </w:p>
        <w:p w14:paraId="6AC8697B" w14:textId="33B756BD" w:rsidR="00CE09A4" w:rsidRPr="006A00C3" w:rsidRDefault="00CE09A4" w:rsidP="006A00C3">
          <w:pPr>
            <w:pStyle w:val="TOC2"/>
            <w:tabs>
              <w:tab w:val="right" w:leader="dot" w:pos="9350"/>
            </w:tabs>
            <w:spacing w:line="360" w:lineRule="auto"/>
            <w:jc w:val="both"/>
            <w:rPr>
              <w:rFonts w:ascii="Times New Roman" w:hAnsi="Times New Roman" w:cs="Times New Roman"/>
              <w:b/>
              <w:bCs/>
              <w:noProof/>
              <w:sz w:val="24"/>
              <w:szCs w:val="24"/>
            </w:rPr>
          </w:pPr>
          <w:hyperlink w:anchor="_Toc144771204" w:history="1">
            <w:r w:rsidRPr="006A00C3">
              <w:rPr>
                <w:rStyle w:val="Hyperlink"/>
                <w:rFonts w:ascii="Times New Roman" w:hAnsi="Times New Roman" w:cs="Times New Roman"/>
                <w:b/>
                <w:bCs/>
                <w:noProof/>
                <w:color w:val="auto"/>
                <w:sz w:val="24"/>
                <w:szCs w:val="24"/>
              </w:rPr>
              <w:t>4.2 Formulating</w:t>
            </w:r>
            <w:r w:rsidRPr="006A00C3">
              <w:rPr>
                <w:rFonts w:ascii="Times New Roman" w:hAnsi="Times New Roman" w:cs="Times New Roman"/>
                <w:b/>
                <w:bCs/>
                <w:noProof/>
                <w:webHidden/>
                <w:sz w:val="24"/>
                <w:szCs w:val="24"/>
              </w:rPr>
              <w:tab/>
            </w:r>
            <w:r w:rsidRPr="006A00C3">
              <w:rPr>
                <w:rFonts w:ascii="Times New Roman" w:hAnsi="Times New Roman" w:cs="Times New Roman"/>
                <w:b/>
                <w:bCs/>
                <w:noProof/>
                <w:webHidden/>
                <w:sz w:val="24"/>
                <w:szCs w:val="24"/>
              </w:rPr>
              <w:fldChar w:fldCharType="begin"/>
            </w:r>
            <w:r w:rsidRPr="006A00C3">
              <w:rPr>
                <w:rFonts w:ascii="Times New Roman" w:hAnsi="Times New Roman" w:cs="Times New Roman"/>
                <w:b/>
                <w:bCs/>
                <w:noProof/>
                <w:webHidden/>
                <w:sz w:val="24"/>
                <w:szCs w:val="24"/>
              </w:rPr>
              <w:instrText xml:space="preserve"> PAGEREF _Toc144771204 \h </w:instrText>
            </w:r>
            <w:r w:rsidRPr="006A00C3">
              <w:rPr>
                <w:rFonts w:ascii="Times New Roman" w:hAnsi="Times New Roman" w:cs="Times New Roman"/>
                <w:b/>
                <w:bCs/>
                <w:noProof/>
                <w:webHidden/>
                <w:sz w:val="24"/>
                <w:szCs w:val="24"/>
              </w:rPr>
            </w:r>
            <w:r w:rsidRPr="006A00C3">
              <w:rPr>
                <w:rFonts w:ascii="Times New Roman" w:hAnsi="Times New Roman" w:cs="Times New Roman"/>
                <w:b/>
                <w:bCs/>
                <w:noProof/>
                <w:webHidden/>
                <w:sz w:val="24"/>
                <w:szCs w:val="24"/>
              </w:rPr>
              <w:fldChar w:fldCharType="separate"/>
            </w:r>
            <w:r w:rsidR="006A00C3">
              <w:rPr>
                <w:rFonts w:ascii="Times New Roman" w:hAnsi="Times New Roman" w:cs="Times New Roman"/>
                <w:b/>
                <w:bCs/>
                <w:noProof/>
                <w:webHidden/>
                <w:sz w:val="24"/>
                <w:szCs w:val="24"/>
              </w:rPr>
              <w:t>8</w:t>
            </w:r>
            <w:r w:rsidRPr="006A00C3">
              <w:rPr>
                <w:rFonts w:ascii="Times New Roman" w:hAnsi="Times New Roman" w:cs="Times New Roman"/>
                <w:b/>
                <w:bCs/>
                <w:noProof/>
                <w:webHidden/>
                <w:sz w:val="24"/>
                <w:szCs w:val="24"/>
              </w:rPr>
              <w:fldChar w:fldCharType="end"/>
            </w:r>
          </w:hyperlink>
        </w:p>
        <w:p w14:paraId="258386ED" w14:textId="34E823DB" w:rsidR="00CE09A4" w:rsidRPr="006A00C3" w:rsidRDefault="00CE09A4" w:rsidP="006A00C3">
          <w:pPr>
            <w:pStyle w:val="TOC1"/>
            <w:tabs>
              <w:tab w:val="right" w:leader="dot" w:pos="9350"/>
            </w:tabs>
            <w:spacing w:line="360" w:lineRule="auto"/>
            <w:jc w:val="both"/>
            <w:rPr>
              <w:rFonts w:ascii="Times New Roman" w:hAnsi="Times New Roman" w:cs="Times New Roman"/>
              <w:b/>
              <w:bCs/>
              <w:noProof/>
              <w:sz w:val="24"/>
              <w:szCs w:val="24"/>
            </w:rPr>
          </w:pPr>
          <w:hyperlink w:anchor="_Toc144771205" w:history="1">
            <w:r w:rsidRPr="006A00C3">
              <w:rPr>
                <w:rStyle w:val="Hyperlink"/>
                <w:rFonts w:ascii="Times New Roman" w:hAnsi="Times New Roman" w:cs="Times New Roman"/>
                <w:b/>
                <w:bCs/>
                <w:noProof/>
                <w:color w:val="auto"/>
                <w:sz w:val="24"/>
                <w:szCs w:val="24"/>
              </w:rPr>
              <w:t>5.0 Conclusion</w:t>
            </w:r>
            <w:r w:rsidRPr="006A00C3">
              <w:rPr>
                <w:rFonts w:ascii="Times New Roman" w:hAnsi="Times New Roman" w:cs="Times New Roman"/>
                <w:b/>
                <w:bCs/>
                <w:noProof/>
                <w:webHidden/>
                <w:sz w:val="24"/>
                <w:szCs w:val="24"/>
              </w:rPr>
              <w:tab/>
            </w:r>
            <w:r w:rsidRPr="006A00C3">
              <w:rPr>
                <w:rFonts w:ascii="Times New Roman" w:hAnsi="Times New Roman" w:cs="Times New Roman"/>
                <w:b/>
                <w:bCs/>
                <w:noProof/>
                <w:webHidden/>
                <w:sz w:val="24"/>
                <w:szCs w:val="24"/>
              </w:rPr>
              <w:fldChar w:fldCharType="begin"/>
            </w:r>
            <w:r w:rsidRPr="006A00C3">
              <w:rPr>
                <w:rFonts w:ascii="Times New Roman" w:hAnsi="Times New Roman" w:cs="Times New Roman"/>
                <w:b/>
                <w:bCs/>
                <w:noProof/>
                <w:webHidden/>
                <w:sz w:val="24"/>
                <w:szCs w:val="24"/>
              </w:rPr>
              <w:instrText xml:space="preserve"> PAGEREF _Toc144771205 \h </w:instrText>
            </w:r>
            <w:r w:rsidRPr="006A00C3">
              <w:rPr>
                <w:rFonts w:ascii="Times New Roman" w:hAnsi="Times New Roman" w:cs="Times New Roman"/>
                <w:b/>
                <w:bCs/>
                <w:noProof/>
                <w:webHidden/>
                <w:sz w:val="24"/>
                <w:szCs w:val="24"/>
              </w:rPr>
            </w:r>
            <w:r w:rsidRPr="006A00C3">
              <w:rPr>
                <w:rFonts w:ascii="Times New Roman" w:hAnsi="Times New Roman" w:cs="Times New Roman"/>
                <w:b/>
                <w:bCs/>
                <w:noProof/>
                <w:webHidden/>
                <w:sz w:val="24"/>
                <w:szCs w:val="24"/>
              </w:rPr>
              <w:fldChar w:fldCharType="separate"/>
            </w:r>
            <w:r w:rsidR="006A00C3">
              <w:rPr>
                <w:rFonts w:ascii="Times New Roman" w:hAnsi="Times New Roman" w:cs="Times New Roman"/>
                <w:b/>
                <w:bCs/>
                <w:noProof/>
                <w:webHidden/>
                <w:sz w:val="24"/>
                <w:szCs w:val="24"/>
              </w:rPr>
              <w:t>9</w:t>
            </w:r>
            <w:r w:rsidRPr="006A00C3">
              <w:rPr>
                <w:rFonts w:ascii="Times New Roman" w:hAnsi="Times New Roman" w:cs="Times New Roman"/>
                <w:b/>
                <w:bCs/>
                <w:noProof/>
                <w:webHidden/>
                <w:sz w:val="24"/>
                <w:szCs w:val="24"/>
              </w:rPr>
              <w:fldChar w:fldCharType="end"/>
            </w:r>
          </w:hyperlink>
        </w:p>
        <w:p w14:paraId="41DBF3A9" w14:textId="47A63D77" w:rsidR="00CE09A4" w:rsidRPr="006A00C3" w:rsidRDefault="00CE09A4" w:rsidP="006A00C3">
          <w:pPr>
            <w:pStyle w:val="TOC1"/>
            <w:tabs>
              <w:tab w:val="right" w:leader="dot" w:pos="9350"/>
            </w:tabs>
            <w:spacing w:line="360" w:lineRule="auto"/>
            <w:jc w:val="both"/>
            <w:rPr>
              <w:rFonts w:ascii="Times New Roman" w:hAnsi="Times New Roman" w:cs="Times New Roman"/>
              <w:b/>
              <w:bCs/>
              <w:noProof/>
              <w:sz w:val="24"/>
              <w:szCs w:val="24"/>
            </w:rPr>
          </w:pPr>
          <w:hyperlink w:anchor="_Toc144771206" w:history="1">
            <w:r w:rsidRPr="006A00C3">
              <w:rPr>
                <w:rStyle w:val="Hyperlink"/>
                <w:rFonts w:ascii="Times New Roman" w:hAnsi="Times New Roman" w:cs="Times New Roman"/>
                <w:b/>
                <w:bCs/>
                <w:noProof/>
                <w:color w:val="auto"/>
                <w:sz w:val="24"/>
                <w:szCs w:val="24"/>
              </w:rPr>
              <w:t>References</w:t>
            </w:r>
            <w:r w:rsidRPr="006A00C3">
              <w:rPr>
                <w:rFonts w:ascii="Times New Roman" w:hAnsi="Times New Roman" w:cs="Times New Roman"/>
                <w:b/>
                <w:bCs/>
                <w:noProof/>
                <w:webHidden/>
                <w:sz w:val="24"/>
                <w:szCs w:val="24"/>
              </w:rPr>
              <w:tab/>
            </w:r>
            <w:r w:rsidRPr="006A00C3">
              <w:rPr>
                <w:rFonts w:ascii="Times New Roman" w:hAnsi="Times New Roman" w:cs="Times New Roman"/>
                <w:b/>
                <w:bCs/>
                <w:noProof/>
                <w:webHidden/>
                <w:sz w:val="24"/>
                <w:szCs w:val="24"/>
              </w:rPr>
              <w:fldChar w:fldCharType="begin"/>
            </w:r>
            <w:r w:rsidRPr="006A00C3">
              <w:rPr>
                <w:rFonts w:ascii="Times New Roman" w:hAnsi="Times New Roman" w:cs="Times New Roman"/>
                <w:b/>
                <w:bCs/>
                <w:noProof/>
                <w:webHidden/>
                <w:sz w:val="24"/>
                <w:szCs w:val="24"/>
              </w:rPr>
              <w:instrText xml:space="preserve"> PAGEREF _Toc144771206 \h </w:instrText>
            </w:r>
            <w:r w:rsidRPr="006A00C3">
              <w:rPr>
                <w:rFonts w:ascii="Times New Roman" w:hAnsi="Times New Roman" w:cs="Times New Roman"/>
                <w:b/>
                <w:bCs/>
                <w:noProof/>
                <w:webHidden/>
                <w:sz w:val="24"/>
                <w:szCs w:val="24"/>
              </w:rPr>
            </w:r>
            <w:r w:rsidRPr="006A00C3">
              <w:rPr>
                <w:rFonts w:ascii="Times New Roman" w:hAnsi="Times New Roman" w:cs="Times New Roman"/>
                <w:b/>
                <w:bCs/>
                <w:noProof/>
                <w:webHidden/>
                <w:sz w:val="24"/>
                <w:szCs w:val="24"/>
              </w:rPr>
              <w:fldChar w:fldCharType="separate"/>
            </w:r>
            <w:r w:rsidR="006A00C3">
              <w:rPr>
                <w:rFonts w:ascii="Times New Roman" w:hAnsi="Times New Roman" w:cs="Times New Roman"/>
                <w:b/>
                <w:bCs/>
                <w:noProof/>
                <w:webHidden/>
                <w:sz w:val="24"/>
                <w:szCs w:val="24"/>
              </w:rPr>
              <w:t>10</w:t>
            </w:r>
            <w:r w:rsidRPr="006A00C3">
              <w:rPr>
                <w:rFonts w:ascii="Times New Roman" w:hAnsi="Times New Roman" w:cs="Times New Roman"/>
                <w:b/>
                <w:bCs/>
                <w:noProof/>
                <w:webHidden/>
                <w:sz w:val="24"/>
                <w:szCs w:val="24"/>
              </w:rPr>
              <w:fldChar w:fldCharType="end"/>
            </w:r>
          </w:hyperlink>
        </w:p>
        <w:p w14:paraId="24F2116B" w14:textId="06EACD42" w:rsidR="00CE09A4" w:rsidRDefault="00CE09A4" w:rsidP="006A00C3">
          <w:pPr>
            <w:spacing w:line="360" w:lineRule="auto"/>
            <w:jc w:val="both"/>
          </w:pPr>
          <w:r w:rsidRPr="006A00C3">
            <w:rPr>
              <w:rFonts w:ascii="Times New Roman" w:hAnsi="Times New Roman" w:cs="Times New Roman"/>
              <w:b/>
              <w:bCs/>
              <w:noProof/>
              <w:sz w:val="24"/>
              <w:szCs w:val="24"/>
            </w:rPr>
            <w:fldChar w:fldCharType="end"/>
          </w:r>
        </w:p>
      </w:sdtContent>
    </w:sdt>
    <w:p w14:paraId="0142CCD6" w14:textId="77777777" w:rsidR="00CE09A4" w:rsidRDefault="00CE09A4" w:rsidP="00CE09A4"/>
    <w:p w14:paraId="137E3938" w14:textId="07BDB13C" w:rsidR="00CE09A4" w:rsidRDefault="00CE09A4">
      <w:pPr>
        <w:rPr>
          <w:rFonts w:ascii="Times New Roman" w:eastAsiaTheme="majorEastAsia" w:hAnsi="Times New Roman" w:cstheme="majorBidi"/>
          <w:b/>
          <w:sz w:val="24"/>
          <w:szCs w:val="32"/>
        </w:rPr>
      </w:pPr>
      <w:r>
        <w:br w:type="page"/>
      </w:r>
    </w:p>
    <w:p w14:paraId="57D2DD22" w14:textId="26AB44E1" w:rsidR="004160E1" w:rsidRPr="007A7E7D" w:rsidRDefault="007A7E7D" w:rsidP="00FC0DC6">
      <w:pPr>
        <w:pStyle w:val="Heading1"/>
        <w:spacing w:after="240" w:line="360" w:lineRule="auto"/>
      </w:pPr>
      <w:bookmarkStart w:id="1" w:name="_Toc144771196"/>
      <w:r>
        <w:lastRenderedPageBreak/>
        <w:t xml:space="preserve">1.0 </w:t>
      </w:r>
      <w:r w:rsidR="007B601A" w:rsidRPr="007A7E7D">
        <w:t>Introduction</w:t>
      </w:r>
      <w:bookmarkEnd w:id="1"/>
    </w:p>
    <w:p w14:paraId="7F3AB4C2" w14:textId="2DE314FF" w:rsidR="00982F78" w:rsidRPr="00982F78" w:rsidRDefault="00982F78" w:rsidP="00FC0DC6">
      <w:p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During the COVID-19 pandemic, the world witnessed a profound educational landscape shift. With educational institutions temporarily shuttered to protect public health, remote learning emerged as a solution to continue education</w:t>
      </w:r>
      <w:r w:rsidR="00075C59">
        <w:rPr>
          <w:rFonts w:ascii="Times New Roman" w:eastAsia="Times New Roman" w:hAnsi="Times New Roman" w:cs="Times New Roman"/>
          <w:color w:val="0E101A"/>
          <w:sz w:val="24"/>
          <w:szCs w:val="24"/>
        </w:rPr>
        <w:t xml:space="preserve"> (Philip, 2021; Garcia, </w:t>
      </w:r>
      <w:r w:rsidR="00075C59">
        <w:rPr>
          <w:rFonts w:ascii="Times New Roman" w:eastAsia="Times New Roman" w:hAnsi="Times New Roman" w:cs="Times New Roman"/>
          <w:i/>
          <w:iCs/>
          <w:color w:val="0E101A"/>
          <w:sz w:val="24"/>
          <w:szCs w:val="24"/>
        </w:rPr>
        <w:t>et al.</w:t>
      </w:r>
      <w:r w:rsidR="00075C59">
        <w:rPr>
          <w:rFonts w:ascii="Times New Roman" w:eastAsia="Times New Roman" w:hAnsi="Times New Roman" w:cs="Times New Roman"/>
          <w:color w:val="0E101A"/>
          <w:sz w:val="24"/>
          <w:szCs w:val="24"/>
        </w:rPr>
        <w:t>, 2021)</w:t>
      </w:r>
      <w:r w:rsidRPr="00982F78">
        <w:rPr>
          <w:rFonts w:ascii="Times New Roman" w:eastAsia="Times New Roman" w:hAnsi="Times New Roman" w:cs="Times New Roman"/>
          <w:color w:val="0E101A"/>
          <w:sz w:val="24"/>
          <w:szCs w:val="24"/>
        </w:rPr>
        <w:t xml:space="preserve">. This transformation presented both opportunities and challenges. Two research questions </w:t>
      </w:r>
      <w:r w:rsidR="00AF21A1">
        <w:rPr>
          <w:rFonts w:ascii="Times New Roman" w:eastAsia="Times New Roman" w:hAnsi="Times New Roman" w:cs="Times New Roman"/>
          <w:color w:val="0E101A"/>
          <w:sz w:val="24"/>
          <w:szCs w:val="24"/>
        </w:rPr>
        <w:t xml:space="preserve">are </w:t>
      </w:r>
      <w:r w:rsidRPr="00982F78">
        <w:rPr>
          <w:rFonts w:ascii="Times New Roman" w:eastAsia="Times New Roman" w:hAnsi="Times New Roman" w:cs="Times New Roman"/>
          <w:color w:val="0E101A"/>
          <w:sz w:val="24"/>
          <w:szCs w:val="24"/>
        </w:rPr>
        <w:t>emerged:</w:t>
      </w:r>
    </w:p>
    <w:p w14:paraId="37045999" w14:textId="0DD4827A" w:rsidR="00982F78" w:rsidRPr="00982F78" w:rsidRDefault="00982F78" w:rsidP="00FC0DC6">
      <w:pPr>
        <w:pStyle w:val="ListParagraph"/>
        <w:numPr>
          <w:ilvl w:val="0"/>
          <w:numId w:val="3"/>
        </w:num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What are the negative impacts of remote learning on student mental health? </w:t>
      </w:r>
    </w:p>
    <w:p w14:paraId="0A35855E" w14:textId="5545E960" w:rsidR="00982F78" w:rsidRPr="00982F78" w:rsidRDefault="00982F78" w:rsidP="00FC0DC6">
      <w:pPr>
        <w:pStyle w:val="ListParagraph"/>
        <w:numPr>
          <w:ilvl w:val="0"/>
          <w:numId w:val="3"/>
        </w:num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How can universities improve online learning conditions to mitigate these negative impacts during the COVID-19 pandemic?</w:t>
      </w:r>
    </w:p>
    <w:p w14:paraId="424A299C" w14:textId="1C923A80" w:rsidR="00982F78" w:rsidRPr="00982F78" w:rsidRDefault="00982F78" w:rsidP="00FC0DC6">
      <w:p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This essay embarks on a reflective journey, guided by the Gibbs Model, through the research process that sought answers to these pressing questions</w:t>
      </w:r>
      <w:r w:rsidR="00CD7306">
        <w:rPr>
          <w:rFonts w:ascii="Times New Roman" w:eastAsia="Times New Roman" w:hAnsi="Times New Roman" w:cs="Times New Roman"/>
          <w:color w:val="0E101A"/>
          <w:sz w:val="24"/>
          <w:szCs w:val="24"/>
        </w:rPr>
        <w:t xml:space="preserve"> (Gibbs, 1988)</w:t>
      </w:r>
      <w:r w:rsidRPr="00982F78">
        <w:rPr>
          <w:rFonts w:ascii="Times New Roman" w:eastAsia="Times New Roman" w:hAnsi="Times New Roman" w:cs="Times New Roman"/>
          <w:color w:val="0E101A"/>
          <w:sz w:val="24"/>
          <w:szCs w:val="24"/>
        </w:rPr>
        <w:t xml:space="preserve">. </w:t>
      </w:r>
      <w:r w:rsidR="001A131C">
        <w:rPr>
          <w:rFonts w:ascii="Times New Roman" w:eastAsia="Times New Roman" w:hAnsi="Times New Roman" w:cs="Times New Roman"/>
          <w:color w:val="0E101A"/>
          <w:sz w:val="24"/>
          <w:szCs w:val="24"/>
        </w:rPr>
        <w:t>This essay will</w:t>
      </w:r>
      <w:r w:rsidRPr="00982F78">
        <w:rPr>
          <w:rFonts w:ascii="Times New Roman" w:eastAsia="Times New Roman" w:hAnsi="Times New Roman" w:cs="Times New Roman"/>
          <w:color w:val="0E101A"/>
          <w:sz w:val="24"/>
          <w:szCs w:val="24"/>
        </w:rPr>
        <w:t xml:space="preserve"> explore the steps involved in the research, including problem identification, research question formulation, research approach selection, data collection, presentation of the research idea, data analysis, and conclusion formulation.</w:t>
      </w:r>
    </w:p>
    <w:p w14:paraId="322B23EF" w14:textId="2C796FAF" w:rsidR="00982F78" w:rsidRPr="00982F78" w:rsidRDefault="00982F78" w:rsidP="00FC0DC6">
      <w:p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The COVID-19 pandemic forced us to adapt swiftly and innovatively, placing education and student well-being in the spotlight</w:t>
      </w:r>
      <w:r w:rsidR="00CE09A4">
        <w:rPr>
          <w:rFonts w:ascii="Times New Roman" w:eastAsia="Times New Roman" w:hAnsi="Times New Roman" w:cs="Times New Roman"/>
          <w:color w:val="0E101A"/>
          <w:sz w:val="24"/>
          <w:szCs w:val="24"/>
        </w:rPr>
        <w:t xml:space="preserve"> (Akpinar, 2021)</w:t>
      </w:r>
      <w:r w:rsidRPr="00982F78">
        <w:rPr>
          <w:rFonts w:ascii="Times New Roman" w:eastAsia="Times New Roman" w:hAnsi="Times New Roman" w:cs="Times New Roman"/>
          <w:color w:val="0E101A"/>
          <w:sz w:val="24"/>
          <w:szCs w:val="24"/>
        </w:rPr>
        <w:t xml:space="preserve">. As </w:t>
      </w:r>
      <w:r w:rsidR="0077015C">
        <w:rPr>
          <w:rFonts w:ascii="Times New Roman" w:eastAsia="Times New Roman" w:hAnsi="Times New Roman" w:cs="Times New Roman"/>
          <w:color w:val="0E101A"/>
          <w:sz w:val="24"/>
          <w:szCs w:val="24"/>
        </w:rPr>
        <w:t xml:space="preserve">researcher </w:t>
      </w:r>
      <w:r w:rsidRPr="00982F78">
        <w:rPr>
          <w:rFonts w:ascii="Times New Roman" w:eastAsia="Times New Roman" w:hAnsi="Times New Roman" w:cs="Times New Roman"/>
          <w:color w:val="0E101A"/>
          <w:sz w:val="24"/>
          <w:szCs w:val="24"/>
        </w:rPr>
        <w:t xml:space="preserve">delve into the intricacies of this research journey, </w:t>
      </w:r>
      <w:r w:rsidR="0077015C">
        <w:rPr>
          <w:rFonts w:ascii="Times New Roman" w:eastAsia="Times New Roman" w:hAnsi="Times New Roman" w:cs="Times New Roman"/>
          <w:color w:val="0E101A"/>
          <w:sz w:val="24"/>
          <w:szCs w:val="24"/>
        </w:rPr>
        <w:t>researcher</w:t>
      </w:r>
      <w:r w:rsidR="0077015C" w:rsidRPr="00982F78">
        <w:rPr>
          <w:rFonts w:ascii="Times New Roman" w:eastAsia="Times New Roman" w:hAnsi="Times New Roman" w:cs="Times New Roman"/>
          <w:color w:val="0E101A"/>
          <w:sz w:val="24"/>
          <w:szCs w:val="24"/>
        </w:rPr>
        <w:t xml:space="preserve"> </w:t>
      </w:r>
      <w:r w:rsidRPr="00982F78">
        <w:rPr>
          <w:rFonts w:ascii="Times New Roman" w:eastAsia="Times New Roman" w:hAnsi="Times New Roman" w:cs="Times New Roman"/>
          <w:color w:val="0E101A"/>
          <w:sz w:val="24"/>
          <w:szCs w:val="24"/>
        </w:rPr>
        <w:t>will uncover insights into the impact of remote learning and strategies to enhance the online learning environment. Additionally, this exploration underscores the role of research in personal and professional growth and its contribution to the betterment of society.</w:t>
      </w:r>
    </w:p>
    <w:p w14:paraId="3C0E4EA2" w14:textId="22161AD7" w:rsidR="00982F78" w:rsidRPr="00982F78" w:rsidRDefault="00982F78" w:rsidP="00FC0DC6">
      <w:p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 xml:space="preserve">By following this reflective path, </w:t>
      </w:r>
      <w:r w:rsidR="0077015C">
        <w:rPr>
          <w:rFonts w:ascii="Times New Roman" w:eastAsia="Times New Roman" w:hAnsi="Times New Roman" w:cs="Times New Roman"/>
          <w:color w:val="0E101A"/>
          <w:sz w:val="24"/>
          <w:szCs w:val="24"/>
        </w:rPr>
        <w:t>researcher</w:t>
      </w:r>
      <w:r w:rsidRPr="00982F78">
        <w:rPr>
          <w:rFonts w:ascii="Times New Roman" w:eastAsia="Times New Roman" w:hAnsi="Times New Roman" w:cs="Times New Roman"/>
          <w:color w:val="0E101A"/>
          <w:sz w:val="24"/>
          <w:szCs w:val="24"/>
        </w:rPr>
        <w:t xml:space="preserve"> aim to demonstrate the fusion of academic theory with practical application and the acquisition of skills applicable beyond academia. In the subsequent sections, </w:t>
      </w:r>
      <w:r w:rsidR="0077015C">
        <w:rPr>
          <w:rFonts w:ascii="Times New Roman" w:eastAsia="Times New Roman" w:hAnsi="Times New Roman" w:cs="Times New Roman"/>
          <w:color w:val="0E101A"/>
          <w:sz w:val="24"/>
          <w:szCs w:val="24"/>
        </w:rPr>
        <w:t>researcher</w:t>
      </w:r>
      <w:r w:rsidR="0077015C" w:rsidRPr="00982F78">
        <w:rPr>
          <w:rFonts w:ascii="Times New Roman" w:eastAsia="Times New Roman" w:hAnsi="Times New Roman" w:cs="Times New Roman"/>
          <w:color w:val="0E101A"/>
          <w:sz w:val="24"/>
          <w:szCs w:val="24"/>
        </w:rPr>
        <w:t xml:space="preserve"> </w:t>
      </w:r>
      <w:r w:rsidRPr="00982F78">
        <w:rPr>
          <w:rFonts w:ascii="Times New Roman" w:eastAsia="Times New Roman" w:hAnsi="Times New Roman" w:cs="Times New Roman"/>
          <w:color w:val="0E101A"/>
          <w:sz w:val="24"/>
          <w:szCs w:val="24"/>
        </w:rPr>
        <w:t>will delve deeper into each phase of the research process, allowing us to understand the dynamic relationship between research, personal development, and societal progress.</w:t>
      </w:r>
    </w:p>
    <w:p w14:paraId="2A94F85A" w14:textId="7B2E3602" w:rsidR="007A7E7D" w:rsidRDefault="007A7E7D" w:rsidP="00FC0DC6">
      <w:pPr>
        <w:spacing w:after="240" w:line="360" w:lineRule="auto"/>
        <w:jc w:val="both"/>
        <w:rPr>
          <w:rFonts w:ascii="Times New Roman" w:hAnsi="Times New Roman" w:cs="Times New Roman"/>
          <w:sz w:val="24"/>
          <w:szCs w:val="24"/>
        </w:rPr>
      </w:pPr>
    </w:p>
    <w:p w14:paraId="36DAD81F" w14:textId="04A1FE99" w:rsidR="00FC0DC6" w:rsidRDefault="00FC0DC6" w:rsidP="00FC0DC6">
      <w:pPr>
        <w:spacing w:after="240" w:line="360" w:lineRule="auto"/>
        <w:jc w:val="both"/>
        <w:rPr>
          <w:rFonts w:ascii="Times New Roman" w:hAnsi="Times New Roman" w:cs="Times New Roman"/>
          <w:sz w:val="24"/>
          <w:szCs w:val="24"/>
        </w:rPr>
      </w:pPr>
    </w:p>
    <w:p w14:paraId="55B0E52F" w14:textId="77777777" w:rsidR="00FC0DC6" w:rsidRPr="007A7E7D" w:rsidRDefault="00FC0DC6" w:rsidP="00FC0DC6">
      <w:pPr>
        <w:spacing w:after="240" w:line="360" w:lineRule="auto"/>
        <w:jc w:val="both"/>
        <w:rPr>
          <w:rFonts w:ascii="Times New Roman" w:hAnsi="Times New Roman" w:cs="Times New Roman"/>
          <w:sz w:val="24"/>
          <w:szCs w:val="24"/>
        </w:rPr>
      </w:pPr>
    </w:p>
    <w:p w14:paraId="4EA45CB4" w14:textId="3E9D8246" w:rsidR="007B601A" w:rsidRDefault="007B601A" w:rsidP="00FC0DC6">
      <w:pPr>
        <w:pStyle w:val="Heading1"/>
        <w:spacing w:after="240" w:line="360" w:lineRule="auto"/>
      </w:pPr>
      <w:bookmarkStart w:id="2" w:name="_Toc144771197"/>
      <w:r w:rsidRPr="007A7E7D">
        <w:lastRenderedPageBreak/>
        <w:t>2.0 Creation of ideas</w:t>
      </w:r>
      <w:bookmarkEnd w:id="2"/>
    </w:p>
    <w:p w14:paraId="0EEE9B6B" w14:textId="65944245" w:rsidR="00982F78" w:rsidRPr="00982F78" w:rsidRDefault="00982F78" w:rsidP="00FC0DC6">
      <w:p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The inception of any research endeavour often springs from recognising a perplexing problem that beckons exploration and resolution. In the case of this research, the genesis lay in the seismic disruptions brought about by the COVID-19 pandemic. As nations grappled with the virus's rapid spread, the education sector was thrust into the throes of unprecedented turmoil. Schools and universities were compelled to shutter their physical doors to safeguard public health</w:t>
      </w:r>
      <w:r w:rsidR="00CE09A4">
        <w:rPr>
          <w:rFonts w:ascii="Times New Roman" w:eastAsia="Times New Roman" w:hAnsi="Times New Roman" w:cs="Times New Roman"/>
          <w:color w:val="0E101A"/>
          <w:sz w:val="24"/>
          <w:szCs w:val="24"/>
        </w:rPr>
        <w:t xml:space="preserve"> (Onyema, </w:t>
      </w:r>
      <w:r w:rsidR="00CE09A4">
        <w:rPr>
          <w:rFonts w:ascii="Times New Roman" w:eastAsia="Times New Roman" w:hAnsi="Times New Roman" w:cs="Times New Roman"/>
          <w:i/>
          <w:iCs/>
          <w:color w:val="0E101A"/>
          <w:sz w:val="24"/>
          <w:szCs w:val="24"/>
        </w:rPr>
        <w:t>et al.</w:t>
      </w:r>
      <w:r w:rsidR="00CE09A4">
        <w:rPr>
          <w:rFonts w:ascii="Times New Roman" w:eastAsia="Times New Roman" w:hAnsi="Times New Roman" w:cs="Times New Roman"/>
          <w:color w:val="0E101A"/>
          <w:sz w:val="24"/>
          <w:szCs w:val="24"/>
        </w:rPr>
        <w:t>, 2020)</w:t>
      </w:r>
      <w:r w:rsidRPr="00982F78">
        <w:rPr>
          <w:rFonts w:ascii="Times New Roman" w:eastAsia="Times New Roman" w:hAnsi="Times New Roman" w:cs="Times New Roman"/>
          <w:color w:val="0E101A"/>
          <w:sz w:val="24"/>
          <w:szCs w:val="24"/>
        </w:rPr>
        <w:t>. The traditional classroom, once the cornerstone of pedagogical interaction, gave way to the digital domain, and remote learning emerged as the solution of necessity</w:t>
      </w:r>
      <w:r w:rsidR="00EF79B8">
        <w:rPr>
          <w:rFonts w:ascii="Times New Roman" w:eastAsia="Times New Roman" w:hAnsi="Times New Roman" w:cs="Times New Roman"/>
          <w:color w:val="0E101A"/>
          <w:sz w:val="24"/>
          <w:szCs w:val="24"/>
        </w:rPr>
        <w:t xml:space="preserve"> </w:t>
      </w:r>
      <w:r w:rsidR="00EF79B8" w:rsidRPr="00923ECF">
        <w:rPr>
          <w:rFonts w:ascii="Times New Roman" w:eastAsia="Times New Roman" w:hAnsi="Times New Roman" w:cs="Times New Roman"/>
          <w:color w:val="0E101A"/>
          <w:sz w:val="24"/>
          <w:szCs w:val="24"/>
        </w:rPr>
        <w:t>(</w:t>
      </w:r>
      <w:r w:rsidR="00EF79B8" w:rsidRPr="00923ECF">
        <w:rPr>
          <w:rFonts w:ascii="Times New Roman" w:hAnsi="Times New Roman" w:cs="Times New Roman"/>
          <w:color w:val="222222"/>
          <w:sz w:val="24"/>
          <w:szCs w:val="24"/>
          <w:shd w:val="clear" w:color="auto" w:fill="FFFFFF"/>
        </w:rPr>
        <w:t>Ruthberg</w:t>
      </w:r>
      <w:r w:rsidR="00923ECF" w:rsidRPr="00923ECF">
        <w:rPr>
          <w:rFonts w:ascii="Times New Roman" w:hAnsi="Times New Roman" w:cs="Times New Roman"/>
          <w:color w:val="222222"/>
          <w:sz w:val="24"/>
          <w:szCs w:val="24"/>
          <w:shd w:val="clear" w:color="auto" w:fill="FFFFFF"/>
        </w:rPr>
        <w:t>,</w:t>
      </w:r>
      <w:r w:rsidR="00EF79B8" w:rsidRPr="00923ECF">
        <w:rPr>
          <w:rFonts w:ascii="Times New Roman" w:hAnsi="Times New Roman" w:cs="Times New Roman"/>
          <w:color w:val="222222"/>
          <w:sz w:val="24"/>
          <w:szCs w:val="24"/>
          <w:shd w:val="clear" w:color="auto" w:fill="FFFFFF"/>
        </w:rPr>
        <w:t xml:space="preserve"> </w:t>
      </w:r>
      <w:r w:rsidR="00EF79B8" w:rsidRPr="00923ECF">
        <w:rPr>
          <w:rFonts w:ascii="Times New Roman" w:hAnsi="Times New Roman" w:cs="Times New Roman"/>
          <w:i/>
          <w:iCs/>
          <w:color w:val="222222"/>
          <w:sz w:val="24"/>
          <w:szCs w:val="24"/>
          <w:shd w:val="clear" w:color="auto" w:fill="FFFFFF"/>
        </w:rPr>
        <w:t>et al.</w:t>
      </w:r>
      <w:r w:rsidR="00EF79B8" w:rsidRPr="00923ECF">
        <w:rPr>
          <w:rFonts w:ascii="Times New Roman" w:hAnsi="Times New Roman" w:cs="Times New Roman"/>
          <w:color w:val="222222"/>
          <w:sz w:val="24"/>
          <w:szCs w:val="24"/>
          <w:shd w:val="clear" w:color="auto" w:fill="FFFFFF"/>
        </w:rPr>
        <w:t>, 202</w:t>
      </w:r>
      <w:r w:rsidR="00923ECF" w:rsidRPr="00923ECF">
        <w:rPr>
          <w:rFonts w:ascii="Times New Roman" w:hAnsi="Times New Roman" w:cs="Times New Roman"/>
          <w:color w:val="222222"/>
          <w:sz w:val="24"/>
          <w:szCs w:val="24"/>
          <w:shd w:val="clear" w:color="auto" w:fill="FFFFFF"/>
        </w:rPr>
        <w:t>0)</w:t>
      </w:r>
      <w:r w:rsidRPr="00982F78">
        <w:rPr>
          <w:rFonts w:ascii="Times New Roman" w:eastAsia="Times New Roman" w:hAnsi="Times New Roman" w:cs="Times New Roman"/>
          <w:color w:val="0E101A"/>
          <w:sz w:val="24"/>
          <w:szCs w:val="24"/>
        </w:rPr>
        <w:t>.</w:t>
      </w:r>
    </w:p>
    <w:p w14:paraId="72CD1875" w14:textId="77777777" w:rsidR="00982F78" w:rsidRPr="00982F78" w:rsidRDefault="00982F78" w:rsidP="00FC0DC6">
      <w:p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Amidst this tumultuous transition, the first question emerged: </w:t>
      </w:r>
      <w:r w:rsidRPr="00982F78">
        <w:rPr>
          <w:rFonts w:ascii="Times New Roman" w:eastAsia="Times New Roman" w:hAnsi="Times New Roman" w:cs="Times New Roman"/>
          <w:b/>
          <w:bCs/>
          <w:color w:val="0E101A"/>
          <w:sz w:val="24"/>
          <w:szCs w:val="24"/>
        </w:rPr>
        <w:t>What are the negative impacts of remote learning on student mental health?</w:t>
      </w:r>
      <w:r w:rsidRPr="00982F78">
        <w:rPr>
          <w:rFonts w:ascii="Times New Roman" w:eastAsia="Times New Roman" w:hAnsi="Times New Roman" w:cs="Times New Roman"/>
          <w:color w:val="0E101A"/>
          <w:sz w:val="24"/>
          <w:szCs w:val="24"/>
        </w:rPr>
        <w:t> The query encapsulated the essence of the problem — the potential toll on students' psychological well-being by the abrupt shift from in-person instruction to virtual platforms.</w:t>
      </w:r>
    </w:p>
    <w:p w14:paraId="4130305F" w14:textId="56FE6245" w:rsidR="00982F78" w:rsidRPr="00982F78" w:rsidRDefault="00982F78" w:rsidP="00FC0DC6">
      <w:p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This research question evolved as an intricate interplay between personal observation and the burgeoning body of literature examining the multifaceted dimensions of remote learning during a pandemic. The realization dawned that remote learning was a lifeline for education continuity, but its implementation was not without potential pitfalls. Reports from students and educators alike hinted at a range of challenges: the isolation of learning from home, reduced social interaction, the blurring of boundaries between study and leisure, and the stress of navigating unfamiliar online platforms</w:t>
      </w:r>
      <w:r w:rsidR="00320A70">
        <w:rPr>
          <w:rFonts w:ascii="Times New Roman" w:eastAsia="Times New Roman" w:hAnsi="Times New Roman" w:cs="Times New Roman"/>
          <w:color w:val="0E101A"/>
          <w:sz w:val="24"/>
          <w:szCs w:val="24"/>
        </w:rPr>
        <w:t xml:space="preserve"> (Garcia, </w:t>
      </w:r>
      <w:r w:rsidR="00320A70">
        <w:rPr>
          <w:rFonts w:ascii="Times New Roman" w:eastAsia="Times New Roman" w:hAnsi="Times New Roman" w:cs="Times New Roman"/>
          <w:i/>
          <w:iCs/>
          <w:color w:val="0E101A"/>
          <w:sz w:val="24"/>
          <w:szCs w:val="24"/>
        </w:rPr>
        <w:t>et al.</w:t>
      </w:r>
      <w:r w:rsidR="00320A70">
        <w:rPr>
          <w:rFonts w:ascii="Times New Roman" w:eastAsia="Times New Roman" w:hAnsi="Times New Roman" w:cs="Times New Roman"/>
          <w:color w:val="0E101A"/>
          <w:sz w:val="24"/>
          <w:szCs w:val="24"/>
        </w:rPr>
        <w:t>, 2021; Duraku &amp; Hoxha</w:t>
      </w:r>
      <w:r w:rsidR="00320A70">
        <w:rPr>
          <w:rFonts w:ascii="Times New Roman" w:eastAsia="SimSun" w:hAnsi="Times New Roman" w:cs="Times New Roman"/>
          <w:color w:val="0E101A"/>
          <w:sz w:val="24"/>
          <w:szCs w:val="24"/>
        </w:rPr>
        <w:t>, 2020)</w:t>
      </w:r>
      <w:r w:rsidRPr="00982F78">
        <w:rPr>
          <w:rFonts w:ascii="Times New Roman" w:eastAsia="Times New Roman" w:hAnsi="Times New Roman" w:cs="Times New Roman"/>
          <w:color w:val="0E101A"/>
          <w:sz w:val="24"/>
          <w:szCs w:val="24"/>
        </w:rPr>
        <w:t>.</w:t>
      </w:r>
    </w:p>
    <w:p w14:paraId="70BC8DB1" w14:textId="77777777" w:rsidR="00982F78" w:rsidRPr="00982F78" w:rsidRDefault="00982F78" w:rsidP="00FC0DC6">
      <w:p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As the first research question emerged, a parallel query emerged: </w:t>
      </w:r>
      <w:r w:rsidRPr="00982F78">
        <w:rPr>
          <w:rFonts w:ascii="Times New Roman" w:eastAsia="Times New Roman" w:hAnsi="Times New Roman" w:cs="Times New Roman"/>
          <w:b/>
          <w:bCs/>
          <w:color w:val="0E101A"/>
          <w:sz w:val="24"/>
          <w:szCs w:val="24"/>
        </w:rPr>
        <w:t>How can universities improve the online learning conditions due to the COVID-19 pandemic to reduce its adverse impacts on student mental health?</w:t>
      </w:r>
      <w:r w:rsidRPr="00982F78">
        <w:rPr>
          <w:rFonts w:ascii="Times New Roman" w:eastAsia="Times New Roman" w:hAnsi="Times New Roman" w:cs="Times New Roman"/>
          <w:color w:val="0E101A"/>
          <w:sz w:val="24"/>
          <w:szCs w:val="24"/>
        </w:rPr>
        <w:t> This study should identify issues and offer potential solutions, underlining the practical nature of research in addressing real-world problems.</w:t>
      </w:r>
    </w:p>
    <w:p w14:paraId="0C94AFB2" w14:textId="40F80DC6" w:rsidR="00982F78" w:rsidRPr="00982F78" w:rsidRDefault="00982F78" w:rsidP="00FC0DC6">
      <w:p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 xml:space="preserve">A multitude of factors influenced the creation of these research questions. The literature review played a pivotal role, offering insights into the existing research on remote learning, student mental health, and pandemic-induced disruptions. Additionally, personal experiences and observations of </w:t>
      </w:r>
      <w:r w:rsidRPr="00982F78">
        <w:rPr>
          <w:rFonts w:ascii="Times New Roman" w:eastAsia="Times New Roman" w:hAnsi="Times New Roman" w:cs="Times New Roman"/>
          <w:color w:val="0E101A"/>
          <w:sz w:val="24"/>
          <w:szCs w:val="24"/>
        </w:rPr>
        <w:lastRenderedPageBreak/>
        <w:t>the challenges faced by students and educators during the pandemic contributed to the formation of these questions</w:t>
      </w:r>
      <w:r w:rsidR="00320A70">
        <w:rPr>
          <w:rFonts w:ascii="Times New Roman" w:eastAsia="Times New Roman" w:hAnsi="Times New Roman" w:cs="Times New Roman"/>
          <w:color w:val="0E101A"/>
          <w:sz w:val="24"/>
          <w:szCs w:val="24"/>
        </w:rPr>
        <w:t xml:space="preserve"> (Purwanto, 2020; </w:t>
      </w:r>
      <w:r w:rsidR="00AA6698">
        <w:rPr>
          <w:rFonts w:ascii="Times New Roman" w:eastAsia="Times New Roman" w:hAnsi="Times New Roman" w:cs="Times New Roman"/>
          <w:color w:val="0E101A"/>
          <w:sz w:val="24"/>
          <w:szCs w:val="24"/>
        </w:rPr>
        <w:t>Nambiar, 2020)</w:t>
      </w:r>
      <w:r w:rsidRPr="00982F78">
        <w:rPr>
          <w:rFonts w:ascii="Times New Roman" w:eastAsia="Times New Roman" w:hAnsi="Times New Roman" w:cs="Times New Roman"/>
          <w:color w:val="0E101A"/>
          <w:sz w:val="24"/>
          <w:szCs w:val="24"/>
        </w:rPr>
        <w:t>.</w:t>
      </w:r>
    </w:p>
    <w:p w14:paraId="3F2504D3" w14:textId="77777777" w:rsidR="00982F78" w:rsidRPr="00982F78" w:rsidRDefault="00982F78" w:rsidP="00FC0DC6">
      <w:pPr>
        <w:spacing w:after="240" w:line="360" w:lineRule="auto"/>
        <w:jc w:val="both"/>
        <w:rPr>
          <w:rFonts w:ascii="Times New Roman" w:eastAsia="Times New Roman" w:hAnsi="Times New Roman" w:cs="Times New Roman"/>
          <w:color w:val="0E101A"/>
          <w:sz w:val="24"/>
          <w:szCs w:val="24"/>
        </w:rPr>
      </w:pPr>
      <w:r w:rsidRPr="00982F78">
        <w:rPr>
          <w:rFonts w:ascii="Times New Roman" w:eastAsia="Times New Roman" w:hAnsi="Times New Roman" w:cs="Times New Roman"/>
          <w:color w:val="0E101A"/>
          <w:sz w:val="24"/>
          <w:szCs w:val="24"/>
        </w:rPr>
        <w:t>Creating the research idea was a dynamic process shaped by a blend of external influences, theoretical knowledge, and the recognition of a pressing problem. These questions represented a call to action, a commitment to investigate, and, ultimately, a pursuit of solutions to mitigate the negative consequences of remote learning on student mental health.</w:t>
      </w:r>
    </w:p>
    <w:p w14:paraId="6E006C7B" w14:textId="77777777" w:rsidR="00982F78" w:rsidRPr="00982F78" w:rsidRDefault="00982F78" w:rsidP="00FC0DC6">
      <w:pPr>
        <w:spacing w:after="240" w:line="360" w:lineRule="auto"/>
        <w:jc w:val="both"/>
      </w:pPr>
    </w:p>
    <w:p w14:paraId="47315EBE" w14:textId="58A65BB2" w:rsidR="007B601A" w:rsidRPr="004160E1" w:rsidRDefault="007B601A" w:rsidP="00FC0DC6">
      <w:pPr>
        <w:pStyle w:val="Heading1"/>
      </w:pPr>
      <w:bookmarkStart w:id="3" w:name="_Toc144771198"/>
      <w:r w:rsidRPr="004160E1">
        <w:t>3.0 Developing the idea</w:t>
      </w:r>
      <w:bookmarkEnd w:id="3"/>
    </w:p>
    <w:p w14:paraId="22DB2ED5" w14:textId="151A242E" w:rsidR="004160E1" w:rsidRDefault="00982F78" w:rsidP="00FC0DC6">
      <w:pPr>
        <w:spacing w:after="240" w:line="360" w:lineRule="auto"/>
        <w:jc w:val="both"/>
        <w:rPr>
          <w:rFonts w:ascii="Times New Roman" w:hAnsi="Times New Roman" w:cs="Times New Roman"/>
          <w:sz w:val="24"/>
          <w:szCs w:val="24"/>
        </w:rPr>
      </w:pPr>
      <w:r w:rsidRPr="00982F78">
        <w:rPr>
          <w:rFonts w:ascii="Times New Roman" w:hAnsi="Times New Roman" w:cs="Times New Roman"/>
          <w:sz w:val="24"/>
          <w:szCs w:val="24"/>
        </w:rPr>
        <w:t xml:space="preserve">With research questions firmly established, the next step in </w:t>
      </w:r>
      <w:r w:rsidR="00CF2AAE">
        <w:rPr>
          <w:rFonts w:ascii="Times New Roman" w:hAnsi="Times New Roman" w:cs="Times New Roman"/>
          <w:sz w:val="24"/>
          <w:szCs w:val="24"/>
        </w:rPr>
        <w:t>the</w:t>
      </w:r>
      <w:r w:rsidRPr="00982F78">
        <w:rPr>
          <w:rFonts w:ascii="Times New Roman" w:hAnsi="Times New Roman" w:cs="Times New Roman"/>
          <w:sz w:val="24"/>
          <w:szCs w:val="24"/>
        </w:rPr>
        <w:t xml:space="preserve"> journey through the research process was to develop a comprehensive action plan. This phase involved outlining the research approach, devising strategies for data collection, and presenting the research idea to stakeholders.</w:t>
      </w:r>
    </w:p>
    <w:p w14:paraId="42D117F6" w14:textId="77777777" w:rsidR="00982F78" w:rsidRPr="004160E1" w:rsidRDefault="00982F78" w:rsidP="00FC0DC6">
      <w:pPr>
        <w:spacing w:after="240" w:line="360" w:lineRule="auto"/>
        <w:jc w:val="both"/>
        <w:rPr>
          <w:rFonts w:ascii="Times New Roman" w:hAnsi="Times New Roman" w:cs="Times New Roman"/>
          <w:sz w:val="24"/>
          <w:szCs w:val="24"/>
        </w:rPr>
      </w:pPr>
    </w:p>
    <w:p w14:paraId="2940F06E" w14:textId="01FB2ABF" w:rsidR="007B601A" w:rsidRPr="004160E1" w:rsidRDefault="007B601A" w:rsidP="00FC0DC6">
      <w:pPr>
        <w:pStyle w:val="Heading2"/>
        <w:spacing w:before="0" w:after="240"/>
        <w:jc w:val="both"/>
      </w:pPr>
      <w:bookmarkStart w:id="4" w:name="_Toc144771199"/>
      <w:r w:rsidRPr="004160E1">
        <w:t>3.1 Outlining the research approach</w:t>
      </w:r>
      <w:bookmarkEnd w:id="4"/>
    </w:p>
    <w:p w14:paraId="3518E9B2" w14:textId="267A8377" w:rsidR="00982F78" w:rsidRPr="00982F78" w:rsidRDefault="00982F78" w:rsidP="00FC0DC6">
      <w:pPr>
        <w:spacing w:after="240" w:line="360" w:lineRule="auto"/>
        <w:jc w:val="both"/>
        <w:rPr>
          <w:rFonts w:ascii="Times New Roman" w:hAnsi="Times New Roman" w:cs="Times New Roman"/>
          <w:sz w:val="24"/>
          <w:szCs w:val="24"/>
        </w:rPr>
      </w:pPr>
      <w:r w:rsidRPr="00982F78">
        <w:rPr>
          <w:rFonts w:ascii="Times New Roman" w:hAnsi="Times New Roman" w:cs="Times New Roman"/>
          <w:sz w:val="24"/>
          <w:szCs w:val="24"/>
        </w:rPr>
        <w:t xml:space="preserve">The path </w:t>
      </w:r>
      <w:r w:rsidR="0077015C">
        <w:rPr>
          <w:rFonts w:ascii="Times New Roman" w:eastAsia="Times New Roman" w:hAnsi="Times New Roman" w:cs="Times New Roman"/>
          <w:color w:val="0E101A"/>
          <w:sz w:val="24"/>
          <w:szCs w:val="24"/>
        </w:rPr>
        <w:t>researcher</w:t>
      </w:r>
      <w:r w:rsidRPr="00982F78">
        <w:rPr>
          <w:rFonts w:ascii="Times New Roman" w:hAnsi="Times New Roman" w:cs="Times New Roman"/>
          <w:sz w:val="24"/>
          <w:szCs w:val="24"/>
        </w:rPr>
        <w:t xml:space="preserve"> chose for </w:t>
      </w:r>
      <w:r w:rsidR="0077015C">
        <w:rPr>
          <w:rFonts w:ascii="Times New Roman" w:hAnsi="Times New Roman" w:cs="Times New Roman"/>
          <w:sz w:val="24"/>
          <w:szCs w:val="24"/>
        </w:rPr>
        <w:t>this</w:t>
      </w:r>
      <w:r w:rsidRPr="00982F78">
        <w:rPr>
          <w:rFonts w:ascii="Times New Roman" w:hAnsi="Times New Roman" w:cs="Times New Roman"/>
          <w:sz w:val="24"/>
          <w:szCs w:val="24"/>
        </w:rPr>
        <w:t xml:space="preserve"> research was a deductive quantitative research approach. This approach appealed to us for several reasons. It allowed us to work systematically and methodically, aligning with established psychological theories about learning environments, stress, and mental well-being (Allen et al., 2022). This alignment ensured a structured investigation into the relationship between student mental health and remote learning during the pandemic.</w:t>
      </w:r>
    </w:p>
    <w:p w14:paraId="17CA219E" w14:textId="08C3A663" w:rsidR="00982F78" w:rsidRPr="00982F78" w:rsidRDefault="00982F78" w:rsidP="00FC0DC6">
      <w:pPr>
        <w:spacing w:after="240" w:line="360" w:lineRule="auto"/>
        <w:jc w:val="both"/>
        <w:rPr>
          <w:rFonts w:ascii="Times New Roman" w:hAnsi="Times New Roman" w:cs="Times New Roman"/>
          <w:sz w:val="24"/>
          <w:szCs w:val="24"/>
        </w:rPr>
      </w:pPr>
      <w:r w:rsidRPr="00982F78">
        <w:rPr>
          <w:rFonts w:ascii="Times New Roman" w:hAnsi="Times New Roman" w:cs="Times New Roman"/>
          <w:sz w:val="24"/>
          <w:szCs w:val="24"/>
        </w:rPr>
        <w:t xml:space="preserve">The deductive approach was well-suited to address </w:t>
      </w:r>
      <w:r w:rsidR="00CF2AAE">
        <w:rPr>
          <w:rFonts w:ascii="Times New Roman" w:hAnsi="Times New Roman" w:cs="Times New Roman"/>
          <w:sz w:val="24"/>
          <w:szCs w:val="24"/>
        </w:rPr>
        <w:t>the</w:t>
      </w:r>
      <w:r w:rsidRPr="00982F78">
        <w:rPr>
          <w:rFonts w:ascii="Times New Roman" w:hAnsi="Times New Roman" w:cs="Times New Roman"/>
          <w:sz w:val="24"/>
          <w:szCs w:val="24"/>
        </w:rPr>
        <w:t xml:space="preserve"> research questions by quantifying the relationships between variables. It enabled us to collect numerical data to understand better the extent to which existing theories could explain observed phenomena (Bloomfield &amp; Fisher, 2019).</w:t>
      </w:r>
    </w:p>
    <w:p w14:paraId="1D2E8CDA" w14:textId="1957F335" w:rsidR="004160E1" w:rsidRDefault="00982F78" w:rsidP="00FC0DC6">
      <w:pPr>
        <w:spacing w:after="240" w:line="360" w:lineRule="auto"/>
        <w:jc w:val="both"/>
        <w:rPr>
          <w:rFonts w:ascii="Times New Roman" w:hAnsi="Times New Roman" w:cs="Times New Roman"/>
          <w:sz w:val="24"/>
          <w:szCs w:val="24"/>
        </w:rPr>
      </w:pPr>
      <w:r w:rsidRPr="00982F78">
        <w:rPr>
          <w:rFonts w:ascii="Times New Roman" w:hAnsi="Times New Roman" w:cs="Times New Roman"/>
          <w:sz w:val="24"/>
          <w:szCs w:val="24"/>
        </w:rPr>
        <w:t xml:space="preserve">This choice also aligned with the practical nature of </w:t>
      </w:r>
      <w:r w:rsidR="00CF2AAE">
        <w:rPr>
          <w:rFonts w:ascii="Times New Roman" w:hAnsi="Times New Roman" w:cs="Times New Roman"/>
          <w:sz w:val="24"/>
          <w:szCs w:val="24"/>
        </w:rPr>
        <w:t>the</w:t>
      </w:r>
      <w:r w:rsidRPr="00982F78">
        <w:rPr>
          <w:rFonts w:ascii="Times New Roman" w:hAnsi="Times New Roman" w:cs="Times New Roman"/>
          <w:sz w:val="24"/>
          <w:szCs w:val="24"/>
        </w:rPr>
        <w:t xml:space="preserve"> research. In addition to identifying the negative impacts of remote learning on student mental health, </w:t>
      </w:r>
      <w:r w:rsidR="0077015C">
        <w:rPr>
          <w:rFonts w:ascii="Times New Roman" w:eastAsia="Times New Roman" w:hAnsi="Times New Roman" w:cs="Times New Roman"/>
          <w:color w:val="0E101A"/>
          <w:sz w:val="24"/>
          <w:szCs w:val="24"/>
        </w:rPr>
        <w:t>researcher</w:t>
      </w:r>
      <w:r w:rsidRPr="00982F78">
        <w:rPr>
          <w:rFonts w:ascii="Times New Roman" w:hAnsi="Times New Roman" w:cs="Times New Roman"/>
          <w:sz w:val="24"/>
          <w:szCs w:val="24"/>
        </w:rPr>
        <w:t xml:space="preserve"> aimed to propose actionable solutions. The deductive approach provided a structured framework to gather data quantitatively, allowing for concrete recommendations to improve online learning conditions.</w:t>
      </w:r>
    </w:p>
    <w:p w14:paraId="7316825A" w14:textId="77777777" w:rsidR="00982F78" w:rsidRPr="00982F78" w:rsidRDefault="00982F78" w:rsidP="00FC0DC6">
      <w:pPr>
        <w:spacing w:after="240" w:line="360" w:lineRule="auto"/>
        <w:jc w:val="both"/>
        <w:rPr>
          <w:rFonts w:ascii="Times New Roman" w:hAnsi="Times New Roman" w:cs="Times New Roman"/>
          <w:sz w:val="24"/>
          <w:szCs w:val="24"/>
        </w:rPr>
      </w:pPr>
    </w:p>
    <w:p w14:paraId="02F8B964" w14:textId="77777777" w:rsidR="00982F78" w:rsidRDefault="007B601A" w:rsidP="00FC0DC6">
      <w:pPr>
        <w:pStyle w:val="Heading2"/>
        <w:spacing w:before="0" w:after="240"/>
        <w:jc w:val="both"/>
      </w:pPr>
      <w:bookmarkStart w:id="5" w:name="_Toc144771200"/>
      <w:r w:rsidRPr="004160E1">
        <w:lastRenderedPageBreak/>
        <w:t>3.2 Outlining the data collection</w:t>
      </w:r>
      <w:bookmarkEnd w:id="5"/>
    </w:p>
    <w:p w14:paraId="0594ECDE" w14:textId="071F4EAE" w:rsidR="00982F78" w:rsidRPr="00982F78" w:rsidRDefault="00982F78" w:rsidP="00FC0DC6">
      <w:pPr>
        <w:spacing w:after="240" w:line="360" w:lineRule="auto"/>
        <w:jc w:val="both"/>
        <w:rPr>
          <w:rFonts w:ascii="Times New Roman" w:hAnsi="Times New Roman" w:cs="Times New Roman"/>
          <w:b/>
          <w:bCs/>
          <w:sz w:val="24"/>
          <w:szCs w:val="24"/>
        </w:rPr>
      </w:pPr>
      <w:r w:rsidRPr="00982F78">
        <w:rPr>
          <w:rFonts w:ascii="Times New Roman" w:hAnsi="Times New Roman" w:cs="Times New Roman"/>
          <w:sz w:val="24"/>
          <w:szCs w:val="24"/>
        </w:rPr>
        <w:t xml:space="preserve">The foundation of </w:t>
      </w:r>
      <w:r w:rsidR="00CF2AAE">
        <w:rPr>
          <w:rFonts w:ascii="Times New Roman" w:hAnsi="Times New Roman" w:cs="Times New Roman"/>
          <w:sz w:val="24"/>
          <w:szCs w:val="24"/>
        </w:rPr>
        <w:t>the</w:t>
      </w:r>
      <w:r w:rsidRPr="00982F78">
        <w:rPr>
          <w:rFonts w:ascii="Times New Roman" w:hAnsi="Times New Roman" w:cs="Times New Roman"/>
          <w:sz w:val="24"/>
          <w:szCs w:val="24"/>
        </w:rPr>
        <w:t xml:space="preserve"> research hinged on robust data collection methods. </w:t>
      </w:r>
      <w:r w:rsidR="0077015C">
        <w:rPr>
          <w:rFonts w:ascii="Times New Roman" w:eastAsia="Times New Roman" w:hAnsi="Times New Roman" w:cs="Times New Roman"/>
          <w:color w:val="0E101A"/>
          <w:sz w:val="24"/>
          <w:szCs w:val="24"/>
        </w:rPr>
        <w:t>R</w:t>
      </w:r>
      <w:r w:rsidR="0077015C">
        <w:rPr>
          <w:rFonts w:ascii="Times New Roman" w:eastAsia="Times New Roman" w:hAnsi="Times New Roman" w:cs="Times New Roman"/>
          <w:color w:val="0E101A"/>
          <w:sz w:val="24"/>
          <w:szCs w:val="24"/>
        </w:rPr>
        <w:t>esearcher</w:t>
      </w:r>
      <w:r w:rsidR="0077015C" w:rsidRPr="00982F78">
        <w:rPr>
          <w:rFonts w:ascii="Times New Roman" w:hAnsi="Times New Roman" w:cs="Times New Roman"/>
          <w:sz w:val="24"/>
          <w:szCs w:val="24"/>
        </w:rPr>
        <w:t xml:space="preserve"> </w:t>
      </w:r>
      <w:r w:rsidR="0077015C">
        <w:rPr>
          <w:rFonts w:ascii="Times New Roman" w:hAnsi="Times New Roman" w:cs="Times New Roman"/>
          <w:sz w:val="24"/>
          <w:szCs w:val="24"/>
        </w:rPr>
        <w:t xml:space="preserve">have </w:t>
      </w:r>
      <w:r w:rsidRPr="00982F78">
        <w:rPr>
          <w:rFonts w:ascii="Times New Roman" w:hAnsi="Times New Roman" w:cs="Times New Roman"/>
          <w:sz w:val="24"/>
          <w:szCs w:val="24"/>
        </w:rPr>
        <w:t>adopted a mixed-methods approach that integrated primary and secondary data sources.</w:t>
      </w:r>
    </w:p>
    <w:p w14:paraId="3D4FA4FD" w14:textId="2244EF85" w:rsidR="00982F78" w:rsidRPr="00982F78" w:rsidRDefault="00982F78" w:rsidP="00FC0DC6">
      <w:pPr>
        <w:spacing w:after="240" w:line="360" w:lineRule="auto"/>
        <w:jc w:val="both"/>
        <w:rPr>
          <w:rFonts w:ascii="Times New Roman" w:hAnsi="Times New Roman" w:cs="Times New Roman"/>
          <w:sz w:val="24"/>
          <w:szCs w:val="24"/>
        </w:rPr>
      </w:pPr>
      <w:r w:rsidRPr="00982F78">
        <w:rPr>
          <w:rFonts w:ascii="Times New Roman" w:hAnsi="Times New Roman" w:cs="Times New Roman"/>
          <w:sz w:val="24"/>
          <w:szCs w:val="24"/>
        </w:rPr>
        <w:t xml:space="preserve">Primary data was collected through a Google Form questionnaire survey (Hox &amp; Boejie, 2005). This method allowed for efficient and standardized data collection from a diverse sample of students engaged in remote learning during the pandemic. The questionnaire was administered electronically, allowing participants to provide responses. This method was invaluable in accumulating large-scale data to answer </w:t>
      </w:r>
      <w:r w:rsidR="00CF2AAE">
        <w:rPr>
          <w:rFonts w:ascii="Times New Roman" w:hAnsi="Times New Roman" w:cs="Times New Roman"/>
          <w:sz w:val="24"/>
          <w:szCs w:val="24"/>
        </w:rPr>
        <w:t>the</w:t>
      </w:r>
      <w:r w:rsidRPr="00982F78">
        <w:rPr>
          <w:rFonts w:ascii="Times New Roman" w:hAnsi="Times New Roman" w:cs="Times New Roman"/>
          <w:sz w:val="24"/>
          <w:szCs w:val="24"/>
        </w:rPr>
        <w:t xml:space="preserve"> research questions.</w:t>
      </w:r>
    </w:p>
    <w:p w14:paraId="71EAE53D" w14:textId="51B50C16" w:rsidR="004160E1" w:rsidRDefault="00982F78" w:rsidP="00FC0DC6">
      <w:pPr>
        <w:spacing w:after="240" w:line="360" w:lineRule="auto"/>
        <w:jc w:val="both"/>
        <w:rPr>
          <w:rFonts w:ascii="Times New Roman" w:hAnsi="Times New Roman" w:cs="Times New Roman"/>
          <w:sz w:val="24"/>
          <w:szCs w:val="24"/>
        </w:rPr>
      </w:pPr>
      <w:r w:rsidRPr="00982F78">
        <w:rPr>
          <w:rFonts w:ascii="Times New Roman" w:hAnsi="Times New Roman" w:cs="Times New Roman"/>
          <w:sz w:val="24"/>
          <w:szCs w:val="24"/>
        </w:rPr>
        <w:t>Secondary research encompassed a literature study of relevant academic publications and research related to the connection between student mental health and academic performance (Hox &amp; Boejie, 2005). This review focused on unravelling the intricate relationship between these factors and the impact of remote learning on student well-being.</w:t>
      </w:r>
    </w:p>
    <w:p w14:paraId="299D7745" w14:textId="77777777" w:rsidR="00982F78" w:rsidRPr="004160E1" w:rsidRDefault="00982F78" w:rsidP="00FC0DC6">
      <w:pPr>
        <w:spacing w:after="240" w:line="360" w:lineRule="auto"/>
        <w:jc w:val="both"/>
        <w:rPr>
          <w:rFonts w:ascii="Times New Roman" w:hAnsi="Times New Roman" w:cs="Times New Roman"/>
          <w:sz w:val="24"/>
          <w:szCs w:val="24"/>
        </w:rPr>
      </w:pPr>
    </w:p>
    <w:p w14:paraId="734EAC10" w14:textId="54B8CC93" w:rsidR="007B601A" w:rsidRPr="004160E1" w:rsidRDefault="007B601A" w:rsidP="00FC0DC6">
      <w:pPr>
        <w:pStyle w:val="Heading2"/>
        <w:spacing w:before="0" w:after="240"/>
        <w:jc w:val="both"/>
      </w:pPr>
      <w:bookmarkStart w:id="6" w:name="_Toc144771201"/>
      <w:r w:rsidRPr="004160E1">
        <w:t>3.3 Presenting the idea</w:t>
      </w:r>
      <w:bookmarkEnd w:id="6"/>
    </w:p>
    <w:p w14:paraId="6C022BAD" w14:textId="78C0E4FA" w:rsidR="00AC7E90" w:rsidRPr="00AC7E90" w:rsidRDefault="00AC7E90" w:rsidP="00FC0DC6">
      <w:pPr>
        <w:spacing w:after="240" w:line="360" w:lineRule="auto"/>
        <w:jc w:val="both"/>
        <w:rPr>
          <w:rFonts w:ascii="Times New Roman" w:hAnsi="Times New Roman" w:cs="Times New Roman"/>
          <w:sz w:val="24"/>
          <w:szCs w:val="24"/>
        </w:rPr>
      </w:pPr>
      <w:r w:rsidRPr="00AC7E90">
        <w:rPr>
          <w:rFonts w:ascii="Times New Roman" w:hAnsi="Times New Roman" w:cs="Times New Roman"/>
          <w:sz w:val="24"/>
          <w:szCs w:val="24"/>
        </w:rPr>
        <w:t xml:space="preserve">Once </w:t>
      </w:r>
      <w:r w:rsidR="00CF2AAE">
        <w:rPr>
          <w:rFonts w:ascii="Times New Roman" w:hAnsi="Times New Roman" w:cs="Times New Roman"/>
          <w:sz w:val="24"/>
          <w:szCs w:val="24"/>
        </w:rPr>
        <w:t>the</w:t>
      </w:r>
      <w:r w:rsidRPr="00AC7E90">
        <w:rPr>
          <w:rFonts w:ascii="Times New Roman" w:hAnsi="Times New Roman" w:cs="Times New Roman"/>
          <w:sz w:val="24"/>
          <w:szCs w:val="24"/>
        </w:rPr>
        <w:t xml:space="preserve"> research approach and data collection methods were in place, the next pivotal step was presenting </w:t>
      </w:r>
      <w:r w:rsidR="00CF2AAE">
        <w:rPr>
          <w:rFonts w:ascii="Times New Roman" w:hAnsi="Times New Roman" w:cs="Times New Roman"/>
          <w:sz w:val="24"/>
          <w:szCs w:val="24"/>
        </w:rPr>
        <w:t>the</w:t>
      </w:r>
      <w:r w:rsidRPr="00AC7E90">
        <w:rPr>
          <w:rFonts w:ascii="Times New Roman" w:hAnsi="Times New Roman" w:cs="Times New Roman"/>
          <w:sz w:val="24"/>
          <w:szCs w:val="24"/>
        </w:rPr>
        <w:t xml:space="preserve"> research idea. This involved crafting a 3-minute pitch video that encapsulated the essence of </w:t>
      </w:r>
      <w:r w:rsidR="00CF2AAE">
        <w:rPr>
          <w:rFonts w:ascii="Times New Roman" w:hAnsi="Times New Roman" w:cs="Times New Roman"/>
          <w:sz w:val="24"/>
          <w:szCs w:val="24"/>
        </w:rPr>
        <w:t>the</w:t>
      </w:r>
      <w:r w:rsidRPr="00AC7E90">
        <w:rPr>
          <w:rFonts w:ascii="Times New Roman" w:hAnsi="Times New Roman" w:cs="Times New Roman"/>
          <w:sz w:val="24"/>
          <w:szCs w:val="24"/>
        </w:rPr>
        <w:t xml:space="preserve"> research and its significance.</w:t>
      </w:r>
    </w:p>
    <w:p w14:paraId="2A528562" w14:textId="6AE3D657" w:rsidR="00AC7E90" w:rsidRPr="00AC7E90" w:rsidRDefault="00AC7E90" w:rsidP="00FC0DC6">
      <w:pPr>
        <w:spacing w:after="240" w:line="360" w:lineRule="auto"/>
        <w:jc w:val="both"/>
        <w:rPr>
          <w:rFonts w:ascii="Times New Roman" w:hAnsi="Times New Roman" w:cs="Times New Roman"/>
          <w:sz w:val="24"/>
          <w:szCs w:val="24"/>
        </w:rPr>
      </w:pPr>
      <w:r w:rsidRPr="00AC7E90">
        <w:rPr>
          <w:rFonts w:ascii="Times New Roman" w:hAnsi="Times New Roman" w:cs="Times New Roman"/>
          <w:sz w:val="24"/>
          <w:szCs w:val="24"/>
        </w:rPr>
        <w:t xml:space="preserve">The pitch video proved to be a vital aspect of </w:t>
      </w:r>
      <w:r w:rsidR="00CF2AAE">
        <w:rPr>
          <w:rFonts w:ascii="Times New Roman" w:hAnsi="Times New Roman" w:cs="Times New Roman"/>
          <w:sz w:val="24"/>
          <w:szCs w:val="24"/>
        </w:rPr>
        <w:t>the</w:t>
      </w:r>
      <w:r w:rsidRPr="00AC7E90">
        <w:rPr>
          <w:rFonts w:ascii="Times New Roman" w:hAnsi="Times New Roman" w:cs="Times New Roman"/>
          <w:sz w:val="24"/>
          <w:szCs w:val="24"/>
        </w:rPr>
        <w:t xml:space="preserve"> research journey. Feedback received from reviewers provided valuable insights. They highlighted the importance of maintaining a consistent pace throughout the presentation, refining slide content for better visual balance, and consistently delivering a solid conclusion (Cameron &amp; Dickfos, 2016).</w:t>
      </w:r>
    </w:p>
    <w:p w14:paraId="508D18BD" w14:textId="6788BFE3" w:rsidR="007B601A" w:rsidRDefault="00AC7E90" w:rsidP="00FC0DC6">
      <w:pPr>
        <w:spacing w:after="240" w:line="360" w:lineRule="auto"/>
        <w:jc w:val="both"/>
        <w:rPr>
          <w:rFonts w:ascii="Times New Roman" w:hAnsi="Times New Roman" w:cs="Times New Roman"/>
          <w:sz w:val="24"/>
          <w:szCs w:val="24"/>
        </w:rPr>
      </w:pPr>
      <w:r w:rsidRPr="00AC7E90">
        <w:rPr>
          <w:rFonts w:ascii="Times New Roman" w:hAnsi="Times New Roman" w:cs="Times New Roman"/>
          <w:sz w:val="24"/>
          <w:szCs w:val="24"/>
        </w:rPr>
        <w:t xml:space="preserve">In retrospect, presenting </w:t>
      </w:r>
      <w:r w:rsidR="00CF2AAE">
        <w:rPr>
          <w:rFonts w:ascii="Times New Roman" w:hAnsi="Times New Roman" w:cs="Times New Roman"/>
          <w:sz w:val="24"/>
          <w:szCs w:val="24"/>
        </w:rPr>
        <w:t>this</w:t>
      </w:r>
      <w:r w:rsidRPr="00AC7E90">
        <w:rPr>
          <w:rFonts w:ascii="Times New Roman" w:hAnsi="Times New Roman" w:cs="Times New Roman"/>
          <w:sz w:val="24"/>
          <w:szCs w:val="24"/>
        </w:rPr>
        <w:t xml:space="preserve"> research idea was not just about communicating </w:t>
      </w:r>
      <w:r w:rsidR="00CF2AAE">
        <w:rPr>
          <w:rFonts w:ascii="Times New Roman" w:hAnsi="Times New Roman" w:cs="Times New Roman"/>
          <w:sz w:val="24"/>
          <w:szCs w:val="24"/>
        </w:rPr>
        <w:t>the</w:t>
      </w:r>
      <w:r w:rsidRPr="00AC7E90">
        <w:rPr>
          <w:rFonts w:ascii="Times New Roman" w:hAnsi="Times New Roman" w:cs="Times New Roman"/>
          <w:sz w:val="24"/>
          <w:szCs w:val="24"/>
        </w:rPr>
        <w:t xml:space="preserve"> findings but also about refining and crystallising </w:t>
      </w:r>
      <w:r w:rsidR="00CF2AAE">
        <w:rPr>
          <w:rFonts w:ascii="Times New Roman" w:hAnsi="Times New Roman" w:cs="Times New Roman"/>
          <w:sz w:val="24"/>
          <w:szCs w:val="24"/>
        </w:rPr>
        <w:t>the</w:t>
      </w:r>
      <w:r w:rsidRPr="00AC7E90">
        <w:rPr>
          <w:rFonts w:ascii="Times New Roman" w:hAnsi="Times New Roman" w:cs="Times New Roman"/>
          <w:sz w:val="24"/>
          <w:szCs w:val="24"/>
        </w:rPr>
        <w:t xml:space="preserve"> thoughts. It served as a forum for external perspectives and offered a unique opportunity to strengthen the foundations of </w:t>
      </w:r>
      <w:r w:rsidR="00CF2AAE">
        <w:rPr>
          <w:rFonts w:ascii="Times New Roman" w:hAnsi="Times New Roman" w:cs="Times New Roman"/>
          <w:sz w:val="24"/>
          <w:szCs w:val="24"/>
        </w:rPr>
        <w:t>the</w:t>
      </w:r>
      <w:r w:rsidRPr="00AC7E90">
        <w:rPr>
          <w:rFonts w:ascii="Times New Roman" w:hAnsi="Times New Roman" w:cs="Times New Roman"/>
          <w:sz w:val="24"/>
          <w:szCs w:val="24"/>
        </w:rPr>
        <w:t xml:space="preserve"> research.</w:t>
      </w:r>
    </w:p>
    <w:p w14:paraId="68F01196" w14:textId="77777777" w:rsidR="00AC7E90" w:rsidRPr="004160E1" w:rsidRDefault="00AC7E90" w:rsidP="00FC0DC6">
      <w:pPr>
        <w:spacing w:after="240" w:line="360" w:lineRule="auto"/>
        <w:jc w:val="both"/>
        <w:rPr>
          <w:rFonts w:ascii="Times New Roman" w:hAnsi="Times New Roman" w:cs="Times New Roman"/>
          <w:sz w:val="24"/>
          <w:szCs w:val="24"/>
        </w:rPr>
      </w:pPr>
    </w:p>
    <w:p w14:paraId="5D6BC11F" w14:textId="120AEE7D" w:rsidR="007B601A" w:rsidRPr="004160E1" w:rsidRDefault="007B601A" w:rsidP="00FC0DC6">
      <w:pPr>
        <w:pStyle w:val="Heading1"/>
      </w:pPr>
      <w:bookmarkStart w:id="7" w:name="_Toc144771202"/>
      <w:r w:rsidRPr="004160E1">
        <w:lastRenderedPageBreak/>
        <w:t>4.0 Reflecting on learning</w:t>
      </w:r>
      <w:bookmarkEnd w:id="7"/>
    </w:p>
    <w:p w14:paraId="7272A8BD" w14:textId="778C9C4C" w:rsidR="004160E1" w:rsidRDefault="00AC7E90" w:rsidP="00FC0DC6">
      <w:pPr>
        <w:spacing w:after="240" w:line="360" w:lineRule="auto"/>
        <w:jc w:val="both"/>
        <w:rPr>
          <w:rFonts w:ascii="Times New Roman" w:hAnsi="Times New Roman" w:cs="Times New Roman"/>
          <w:sz w:val="24"/>
          <w:szCs w:val="24"/>
        </w:rPr>
      </w:pPr>
      <w:r w:rsidRPr="00AC7E90">
        <w:rPr>
          <w:rFonts w:ascii="Times New Roman" w:hAnsi="Times New Roman" w:cs="Times New Roman"/>
          <w:sz w:val="24"/>
          <w:szCs w:val="24"/>
        </w:rPr>
        <w:t xml:space="preserve">The research journey took us through various experiences, from formulating research questions to data collection and presenting </w:t>
      </w:r>
      <w:r w:rsidR="00CF2AAE">
        <w:rPr>
          <w:rFonts w:ascii="Times New Roman" w:hAnsi="Times New Roman" w:cs="Times New Roman"/>
          <w:sz w:val="24"/>
          <w:szCs w:val="24"/>
        </w:rPr>
        <w:t>the</w:t>
      </w:r>
      <w:r w:rsidRPr="00AC7E90">
        <w:rPr>
          <w:rFonts w:ascii="Times New Roman" w:hAnsi="Times New Roman" w:cs="Times New Roman"/>
          <w:sz w:val="24"/>
          <w:szCs w:val="24"/>
        </w:rPr>
        <w:t xml:space="preserve"> research ideas. This stage is where the reflection on the learning process becomes crucial as it delves into the insights gained and the challenges faced.</w:t>
      </w:r>
    </w:p>
    <w:p w14:paraId="29766502" w14:textId="77777777" w:rsidR="00AC7E90" w:rsidRPr="004160E1" w:rsidRDefault="00AC7E90" w:rsidP="00FC0DC6">
      <w:pPr>
        <w:spacing w:after="240" w:line="360" w:lineRule="auto"/>
        <w:jc w:val="both"/>
        <w:rPr>
          <w:rFonts w:ascii="Times New Roman" w:hAnsi="Times New Roman" w:cs="Times New Roman"/>
          <w:sz w:val="24"/>
          <w:szCs w:val="24"/>
        </w:rPr>
      </w:pPr>
    </w:p>
    <w:p w14:paraId="513032CA" w14:textId="77777777" w:rsidR="00FC0DC6" w:rsidRDefault="007B601A" w:rsidP="00FC0DC6">
      <w:pPr>
        <w:pStyle w:val="Heading2"/>
        <w:spacing w:after="240"/>
        <w:jc w:val="both"/>
      </w:pPr>
      <w:bookmarkStart w:id="8" w:name="_Toc144771203"/>
      <w:r w:rsidRPr="004160E1">
        <w:t>4.1 Analyzing the data</w:t>
      </w:r>
      <w:bookmarkEnd w:id="8"/>
    </w:p>
    <w:p w14:paraId="024FAEAF" w14:textId="77777777" w:rsidR="002D775C" w:rsidRPr="002D775C" w:rsidRDefault="002D775C" w:rsidP="002D775C">
      <w:pPr>
        <w:spacing w:line="360" w:lineRule="auto"/>
        <w:jc w:val="both"/>
        <w:rPr>
          <w:rFonts w:ascii="Times New Roman" w:hAnsi="Times New Roman" w:cs="Times New Roman"/>
          <w:sz w:val="24"/>
          <w:szCs w:val="24"/>
        </w:rPr>
      </w:pPr>
      <w:r w:rsidRPr="002D775C">
        <w:rPr>
          <w:rFonts w:ascii="Times New Roman" w:hAnsi="Times New Roman" w:cs="Times New Roman"/>
          <w:sz w:val="24"/>
          <w:szCs w:val="24"/>
        </w:rPr>
        <w:t>The data analysis collected through the Google Form questionnaire survey offered valuable insights into the impact of remote learning on student mental health and their perspectives on improving remote learning conditions.</w:t>
      </w:r>
    </w:p>
    <w:p w14:paraId="7DFA8F3E" w14:textId="77777777" w:rsidR="002D775C" w:rsidRPr="002D775C" w:rsidRDefault="002D775C" w:rsidP="002D775C">
      <w:pPr>
        <w:spacing w:line="360" w:lineRule="auto"/>
        <w:jc w:val="both"/>
        <w:rPr>
          <w:rFonts w:ascii="Times New Roman" w:hAnsi="Times New Roman" w:cs="Times New Roman"/>
          <w:b/>
          <w:bCs/>
          <w:sz w:val="24"/>
          <w:szCs w:val="24"/>
        </w:rPr>
      </w:pPr>
      <w:r w:rsidRPr="002D775C">
        <w:rPr>
          <w:rFonts w:ascii="Times New Roman" w:hAnsi="Times New Roman" w:cs="Times New Roman"/>
          <w:b/>
          <w:bCs/>
          <w:sz w:val="24"/>
          <w:szCs w:val="24"/>
        </w:rPr>
        <w:t>For RQ1: The Impact of Remote Learning on Student Mental Health</w:t>
      </w:r>
      <w:r w:rsidRPr="002D775C">
        <w:rPr>
          <w:rFonts w:ascii="Times New Roman" w:hAnsi="Times New Roman" w:cs="Times New Roman" w:hint="eastAsia"/>
          <w:b/>
          <w:bCs/>
          <w:sz w:val="24"/>
          <w:szCs w:val="24"/>
        </w:rPr>
        <w:t>:</w:t>
      </w:r>
    </w:p>
    <w:p w14:paraId="45ED1D81" w14:textId="5F44746D" w:rsidR="002D775C" w:rsidRPr="002D775C" w:rsidRDefault="002D775C" w:rsidP="002D775C">
      <w:pPr>
        <w:spacing w:line="360" w:lineRule="auto"/>
        <w:jc w:val="both"/>
        <w:rPr>
          <w:rFonts w:ascii="Times New Roman" w:hAnsi="Times New Roman" w:cs="Times New Roman"/>
          <w:sz w:val="24"/>
          <w:szCs w:val="24"/>
        </w:rPr>
      </w:pPr>
      <w:r w:rsidRPr="002D775C">
        <w:rPr>
          <w:rFonts w:ascii="Times New Roman" w:hAnsi="Times New Roman" w:cs="Times New Roman"/>
          <w:sz w:val="24"/>
          <w:szCs w:val="24"/>
        </w:rPr>
        <w:t>The data revealed that 13 students agreed that remote learning led to increased feelings of isolation and loneliness. This response sheds light on a critical aspect of remote learning. The lack of in-person interactions and social connections inherent in traditional classroom settings contributed to these feelings of isolation</w:t>
      </w:r>
      <w:r w:rsidR="00AA6698">
        <w:rPr>
          <w:rFonts w:ascii="Times New Roman" w:hAnsi="Times New Roman" w:cs="Times New Roman"/>
          <w:sz w:val="24"/>
          <w:szCs w:val="24"/>
        </w:rPr>
        <w:t xml:space="preserve"> (Soria, </w:t>
      </w:r>
      <w:r w:rsidR="00AA6698">
        <w:rPr>
          <w:rFonts w:ascii="Times New Roman" w:hAnsi="Times New Roman" w:cs="Times New Roman"/>
          <w:i/>
          <w:iCs/>
          <w:sz w:val="24"/>
          <w:szCs w:val="24"/>
        </w:rPr>
        <w:t>et al.</w:t>
      </w:r>
      <w:r w:rsidR="00AA6698">
        <w:rPr>
          <w:rFonts w:ascii="Times New Roman" w:hAnsi="Times New Roman" w:cs="Times New Roman"/>
          <w:sz w:val="24"/>
          <w:szCs w:val="24"/>
        </w:rPr>
        <w:t xml:space="preserve">, 2020; </w:t>
      </w:r>
      <w:r w:rsidR="00C22946">
        <w:rPr>
          <w:rFonts w:ascii="Times New Roman" w:hAnsi="Times New Roman" w:cs="Times New Roman"/>
          <w:sz w:val="24"/>
          <w:szCs w:val="24"/>
        </w:rPr>
        <w:t xml:space="preserve">Yu, </w:t>
      </w:r>
      <w:r w:rsidR="00C22946">
        <w:rPr>
          <w:rFonts w:ascii="Times New Roman" w:hAnsi="Times New Roman" w:cs="Times New Roman"/>
          <w:i/>
          <w:iCs/>
          <w:sz w:val="24"/>
          <w:szCs w:val="24"/>
        </w:rPr>
        <w:t>et al.</w:t>
      </w:r>
      <w:r w:rsidR="00C22946">
        <w:rPr>
          <w:rFonts w:ascii="Times New Roman" w:hAnsi="Times New Roman" w:cs="Times New Roman"/>
          <w:sz w:val="24"/>
          <w:szCs w:val="24"/>
        </w:rPr>
        <w:t>, 2020)</w:t>
      </w:r>
      <w:r w:rsidRPr="002D775C">
        <w:rPr>
          <w:rFonts w:ascii="Times New Roman" w:hAnsi="Times New Roman" w:cs="Times New Roman"/>
          <w:sz w:val="24"/>
          <w:szCs w:val="24"/>
        </w:rPr>
        <w:t>.</w:t>
      </w:r>
    </w:p>
    <w:p w14:paraId="3491C4F8" w14:textId="790BDE0A" w:rsidR="002D775C" w:rsidRPr="002D775C" w:rsidRDefault="002D775C" w:rsidP="002D775C">
      <w:pPr>
        <w:spacing w:line="360" w:lineRule="auto"/>
        <w:jc w:val="both"/>
        <w:rPr>
          <w:rFonts w:ascii="Times New Roman" w:hAnsi="Times New Roman" w:cs="Times New Roman"/>
          <w:sz w:val="24"/>
          <w:szCs w:val="24"/>
        </w:rPr>
      </w:pPr>
      <w:r w:rsidRPr="002D775C">
        <w:rPr>
          <w:rFonts w:ascii="Times New Roman" w:hAnsi="Times New Roman" w:cs="Times New Roman"/>
          <w:sz w:val="24"/>
          <w:szCs w:val="24"/>
        </w:rPr>
        <w:t>Additionally, 14 respondents found staying motivated and engaged in remote learning challenging. This response hints at a potential drawback of remote learning. The absence of interactive and social elements commonly found in traditional classroom settings might negatively impact students' motivation and engagement</w:t>
      </w:r>
      <w:r w:rsidR="00C22946">
        <w:rPr>
          <w:rFonts w:ascii="Times New Roman" w:hAnsi="Times New Roman" w:cs="Times New Roman"/>
          <w:sz w:val="24"/>
          <w:szCs w:val="24"/>
        </w:rPr>
        <w:t xml:space="preserve"> (Ferri, </w:t>
      </w:r>
      <w:r w:rsidR="00C22946">
        <w:rPr>
          <w:rFonts w:ascii="Times New Roman" w:hAnsi="Times New Roman" w:cs="Times New Roman"/>
          <w:i/>
          <w:iCs/>
          <w:sz w:val="24"/>
          <w:szCs w:val="24"/>
        </w:rPr>
        <w:t>et al.</w:t>
      </w:r>
      <w:r w:rsidR="00C22946">
        <w:rPr>
          <w:rFonts w:ascii="Times New Roman" w:hAnsi="Times New Roman" w:cs="Times New Roman"/>
          <w:sz w:val="24"/>
          <w:szCs w:val="24"/>
        </w:rPr>
        <w:t>, 2020)</w:t>
      </w:r>
      <w:r w:rsidRPr="002D775C">
        <w:rPr>
          <w:rFonts w:ascii="Times New Roman" w:hAnsi="Times New Roman" w:cs="Times New Roman"/>
          <w:sz w:val="24"/>
          <w:szCs w:val="24"/>
        </w:rPr>
        <w:t>.</w:t>
      </w:r>
    </w:p>
    <w:p w14:paraId="6D1A9C29" w14:textId="7868E24C" w:rsidR="002D775C" w:rsidRDefault="002D775C" w:rsidP="002D775C">
      <w:pPr>
        <w:spacing w:line="360" w:lineRule="auto"/>
        <w:jc w:val="both"/>
        <w:rPr>
          <w:rFonts w:ascii="Times New Roman" w:hAnsi="Times New Roman" w:cs="Times New Roman"/>
          <w:b/>
          <w:bCs/>
          <w:sz w:val="24"/>
          <w:szCs w:val="24"/>
        </w:rPr>
      </w:pPr>
      <w:r w:rsidRPr="002D775C">
        <w:rPr>
          <w:rFonts w:ascii="Times New Roman" w:hAnsi="Times New Roman" w:cs="Times New Roman"/>
          <w:b/>
          <w:bCs/>
          <w:sz w:val="24"/>
          <w:szCs w:val="24"/>
        </w:rPr>
        <w:t>For RQ2: Students' Perspectives on Improving Remote Learning Conditions</w:t>
      </w:r>
      <w:r>
        <w:rPr>
          <w:rFonts w:ascii="Times New Roman" w:hAnsi="Times New Roman" w:cs="Times New Roman"/>
          <w:b/>
          <w:bCs/>
          <w:sz w:val="24"/>
          <w:szCs w:val="24"/>
        </w:rPr>
        <w:t>:</w:t>
      </w:r>
    </w:p>
    <w:p w14:paraId="573E262C" w14:textId="44523049" w:rsidR="002D775C" w:rsidRPr="00C22946" w:rsidRDefault="002D775C" w:rsidP="002D775C">
      <w:pPr>
        <w:spacing w:line="360" w:lineRule="auto"/>
        <w:jc w:val="both"/>
        <w:rPr>
          <w:rFonts w:ascii="Times New Roman" w:hAnsi="Times New Roman" w:cs="Times New Roman"/>
          <w:sz w:val="24"/>
          <w:szCs w:val="24"/>
        </w:rPr>
      </w:pPr>
      <w:r w:rsidRPr="002D775C">
        <w:rPr>
          <w:rFonts w:ascii="Times New Roman" w:hAnsi="Times New Roman" w:cs="Times New Roman"/>
          <w:sz w:val="24"/>
          <w:szCs w:val="24"/>
        </w:rPr>
        <w:t>The data analysis for this research question provided a positive perspective. A total of 15 respondents agreed that fostering virtual peer connections and group discussions could combat feelings of isolation. This underscores the significance of incorporating collaborative activities into remote learning to create a sense of community among remote learners. Universities could consider innovative approaches to foster student interactions and group dynamics online</w:t>
      </w:r>
      <w:r w:rsidR="008F13B1">
        <w:rPr>
          <w:rFonts w:ascii="Times New Roman" w:hAnsi="Times New Roman" w:cs="Times New Roman"/>
          <w:sz w:val="24"/>
          <w:szCs w:val="24"/>
        </w:rPr>
        <w:t xml:space="preserve"> </w:t>
      </w:r>
      <w:r w:rsidR="00C22946">
        <w:rPr>
          <w:rFonts w:ascii="Times New Roman" w:hAnsi="Times New Roman" w:cs="Times New Roman"/>
          <w:sz w:val="24"/>
          <w:szCs w:val="24"/>
        </w:rPr>
        <w:t xml:space="preserve"> (Vallarino, </w:t>
      </w:r>
      <w:r w:rsidR="00C22946">
        <w:rPr>
          <w:rFonts w:ascii="Times New Roman" w:hAnsi="Times New Roman" w:cs="Times New Roman"/>
          <w:i/>
          <w:iCs/>
          <w:sz w:val="24"/>
          <w:szCs w:val="24"/>
        </w:rPr>
        <w:t>et al.</w:t>
      </w:r>
      <w:r w:rsidR="00C22946">
        <w:rPr>
          <w:rFonts w:ascii="Times New Roman" w:hAnsi="Times New Roman" w:cs="Times New Roman"/>
          <w:sz w:val="24"/>
          <w:szCs w:val="24"/>
        </w:rPr>
        <w:t>, 2022)</w:t>
      </w:r>
      <w:r w:rsidR="008F13B1">
        <w:rPr>
          <w:rFonts w:ascii="Times New Roman" w:hAnsi="Times New Roman" w:cs="Times New Roman"/>
          <w:sz w:val="24"/>
          <w:szCs w:val="24"/>
        </w:rPr>
        <w:t>.</w:t>
      </w:r>
    </w:p>
    <w:p w14:paraId="064B5C26" w14:textId="40B791D1" w:rsidR="002D775C" w:rsidRPr="002D775C" w:rsidRDefault="002D775C" w:rsidP="002D775C">
      <w:pPr>
        <w:spacing w:line="360" w:lineRule="auto"/>
        <w:jc w:val="both"/>
        <w:rPr>
          <w:rFonts w:ascii="Times New Roman" w:hAnsi="Times New Roman" w:cs="Times New Roman"/>
          <w:sz w:val="24"/>
          <w:szCs w:val="24"/>
        </w:rPr>
      </w:pPr>
      <w:r w:rsidRPr="002D775C">
        <w:rPr>
          <w:rFonts w:ascii="Times New Roman" w:hAnsi="Times New Roman" w:cs="Times New Roman"/>
          <w:sz w:val="24"/>
          <w:szCs w:val="24"/>
        </w:rPr>
        <w:t xml:space="preserve">Furthermore, an equal number of respondents (15) agreed that encouraging breaks and physical activity during online learning contributes to better mental well-being. This finding highlights the </w:t>
      </w:r>
      <w:r w:rsidRPr="002D775C">
        <w:rPr>
          <w:rFonts w:ascii="Times New Roman" w:hAnsi="Times New Roman" w:cs="Times New Roman"/>
          <w:sz w:val="24"/>
          <w:szCs w:val="24"/>
        </w:rPr>
        <w:lastRenderedPageBreak/>
        <w:t>importance of holistic approaches in addressing students' wellness during remote learning, emphasizing that well-being goes beyond academic requirements</w:t>
      </w:r>
      <w:r w:rsidR="008F13B1">
        <w:rPr>
          <w:rFonts w:ascii="Times New Roman" w:hAnsi="Times New Roman" w:cs="Times New Roman"/>
          <w:sz w:val="24"/>
          <w:szCs w:val="24"/>
        </w:rPr>
        <w:t xml:space="preserve"> (Daum,</w:t>
      </w:r>
      <w:r w:rsidR="008F13B1">
        <w:rPr>
          <w:rFonts w:ascii="Times New Roman" w:hAnsi="Times New Roman" w:cs="Times New Roman"/>
          <w:i/>
          <w:iCs/>
          <w:sz w:val="24"/>
          <w:szCs w:val="24"/>
        </w:rPr>
        <w:t xml:space="preserve"> et al.</w:t>
      </w:r>
      <w:r w:rsidR="008F13B1">
        <w:rPr>
          <w:rFonts w:ascii="Times New Roman" w:hAnsi="Times New Roman" w:cs="Times New Roman"/>
          <w:sz w:val="24"/>
          <w:szCs w:val="24"/>
        </w:rPr>
        <w:t xml:space="preserve">, 2021; Vilchez, </w:t>
      </w:r>
      <w:r w:rsidR="008F13B1">
        <w:rPr>
          <w:rFonts w:ascii="Times New Roman" w:hAnsi="Times New Roman" w:cs="Times New Roman"/>
          <w:i/>
          <w:iCs/>
          <w:sz w:val="24"/>
          <w:szCs w:val="24"/>
        </w:rPr>
        <w:t>et al.</w:t>
      </w:r>
      <w:r w:rsidR="008F13B1">
        <w:rPr>
          <w:rFonts w:ascii="Times New Roman" w:hAnsi="Times New Roman" w:cs="Times New Roman"/>
          <w:sz w:val="24"/>
          <w:szCs w:val="24"/>
        </w:rPr>
        <w:t>, 2021)</w:t>
      </w:r>
      <w:r w:rsidRPr="002D775C">
        <w:rPr>
          <w:rFonts w:ascii="Times New Roman" w:hAnsi="Times New Roman" w:cs="Times New Roman"/>
          <w:sz w:val="24"/>
          <w:szCs w:val="24"/>
        </w:rPr>
        <w:t>.</w:t>
      </w:r>
    </w:p>
    <w:p w14:paraId="568C6410" w14:textId="77777777" w:rsidR="002D775C" w:rsidRPr="002D775C" w:rsidRDefault="002D775C" w:rsidP="002D775C">
      <w:pPr>
        <w:spacing w:line="360" w:lineRule="auto"/>
        <w:jc w:val="both"/>
        <w:rPr>
          <w:rFonts w:ascii="Times New Roman" w:hAnsi="Times New Roman" w:cs="Times New Roman"/>
          <w:sz w:val="24"/>
          <w:szCs w:val="24"/>
        </w:rPr>
      </w:pPr>
      <w:r w:rsidRPr="002D775C">
        <w:rPr>
          <w:rFonts w:ascii="Times New Roman" w:hAnsi="Times New Roman" w:cs="Times New Roman"/>
          <w:sz w:val="24"/>
          <w:szCs w:val="24"/>
        </w:rPr>
        <w:t>The analysis of this data reflects the complexity of the impact of remote learning on student mental health. It underscores the need for universities to consider not only the academic aspects of remote learning but also their students' social and holistic well-being.</w:t>
      </w:r>
    </w:p>
    <w:p w14:paraId="02C199E2" w14:textId="77777777" w:rsidR="00FC0DC6" w:rsidRPr="004160E1" w:rsidRDefault="00FC0DC6" w:rsidP="00FC0DC6">
      <w:pPr>
        <w:spacing w:after="240" w:line="360" w:lineRule="auto"/>
        <w:jc w:val="both"/>
        <w:rPr>
          <w:rFonts w:ascii="Times New Roman" w:hAnsi="Times New Roman" w:cs="Times New Roman"/>
          <w:sz w:val="24"/>
          <w:szCs w:val="24"/>
        </w:rPr>
      </w:pPr>
    </w:p>
    <w:p w14:paraId="06C5543D" w14:textId="2EF115C8" w:rsidR="007B601A" w:rsidRPr="004160E1" w:rsidRDefault="007B601A" w:rsidP="00FC0DC6">
      <w:pPr>
        <w:pStyle w:val="Heading2"/>
        <w:spacing w:after="240"/>
        <w:jc w:val="both"/>
      </w:pPr>
      <w:bookmarkStart w:id="9" w:name="_Toc144771204"/>
      <w:r w:rsidRPr="004160E1">
        <w:t>4.2 Formulating</w:t>
      </w:r>
      <w:bookmarkEnd w:id="9"/>
    </w:p>
    <w:p w14:paraId="5EF272FC" w14:textId="45C0CF4B" w:rsidR="00FC0DC6" w:rsidRPr="00FC0DC6" w:rsidRDefault="00FC0DC6" w:rsidP="00FC0DC6">
      <w:pPr>
        <w:spacing w:after="240" w:line="360" w:lineRule="auto"/>
        <w:jc w:val="both"/>
        <w:rPr>
          <w:rFonts w:ascii="Times New Roman" w:hAnsi="Times New Roman" w:cs="Times New Roman"/>
          <w:sz w:val="24"/>
          <w:szCs w:val="24"/>
        </w:rPr>
      </w:pPr>
      <w:r w:rsidRPr="00FC0DC6">
        <w:rPr>
          <w:rFonts w:ascii="Times New Roman" w:hAnsi="Times New Roman" w:cs="Times New Roman"/>
          <w:sz w:val="24"/>
          <w:szCs w:val="24"/>
        </w:rPr>
        <w:t xml:space="preserve">As </w:t>
      </w:r>
      <w:r w:rsidR="0077015C">
        <w:rPr>
          <w:rFonts w:ascii="Times New Roman" w:eastAsia="Times New Roman" w:hAnsi="Times New Roman" w:cs="Times New Roman"/>
          <w:color w:val="0E101A"/>
          <w:sz w:val="24"/>
          <w:szCs w:val="24"/>
        </w:rPr>
        <w:t>researcher</w:t>
      </w:r>
      <w:r w:rsidRPr="00FC0DC6">
        <w:rPr>
          <w:rFonts w:ascii="Times New Roman" w:hAnsi="Times New Roman" w:cs="Times New Roman"/>
          <w:sz w:val="24"/>
          <w:szCs w:val="24"/>
        </w:rPr>
        <w:t xml:space="preserve"> look ahead to </w:t>
      </w:r>
      <w:r w:rsidR="0077015C">
        <w:rPr>
          <w:rFonts w:ascii="Times New Roman" w:hAnsi="Times New Roman" w:cs="Times New Roman"/>
          <w:sz w:val="24"/>
          <w:szCs w:val="24"/>
        </w:rPr>
        <w:t>the</w:t>
      </w:r>
      <w:r w:rsidRPr="00FC0DC6">
        <w:rPr>
          <w:rFonts w:ascii="Times New Roman" w:hAnsi="Times New Roman" w:cs="Times New Roman"/>
          <w:sz w:val="24"/>
          <w:szCs w:val="24"/>
        </w:rPr>
        <w:t xml:space="preserve"> future careers, the skills, knowledge, and understanding gained from this research experience are poised to be instrumental.</w:t>
      </w:r>
    </w:p>
    <w:p w14:paraId="163221D7" w14:textId="414FBD7A" w:rsidR="00FC0DC6" w:rsidRPr="00FC0DC6" w:rsidRDefault="00FC0DC6" w:rsidP="00FC0DC6">
      <w:pPr>
        <w:spacing w:after="240" w:line="360" w:lineRule="auto"/>
        <w:jc w:val="both"/>
        <w:rPr>
          <w:rFonts w:ascii="Times New Roman" w:hAnsi="Times New Roman" w:cs="Times New Roman"/>
          <w:sz w:val="24"/>
          <w:szCs w:val="24"/>
        </w:rPr>
      </w:pPr>
      <w:r w:rsidRPr="00FC0DC6">
        <w:rPr>
          <w:rFonts w:ascii="Times New Roman" w:hAnsi="Times New Roman" w:cs="Times New Roman"/>
          <w:sz w:val="24"/>
          <w:szCs w:val="24"/>
        </w:rPr>
        <w:t xml:space="preserve">In an era where data-driven decision-making is paramount, </w:t>
      </w:r>
      <w:r w:rsidR="00CF2AAE">
        <w:rPr>
          <w:rFonts w:ascii="Times New Roman" w:hAnsi="Times New Roman" w:cs="Times New Roman"/>
          <w:sz w:val="24"/>
          <w:szCs w:val="24"/>
        </w:rPr>
        <w:t>this</w:t>
      </w:r>
      <w:r w:rsidRPr="00FC0DC6">
        <w:rPr>
          <w:rFonts w:ascii="Times New Roman" w:hAnsi="Times New Roman" w:cs="Times New Roman"/>
          <w:sz w:val="24"/>
          <w:szCs w:val="24"/>
        </w:rPr>
        <w:t xml:space="preserve"> proficiency in research methodologies and data analysis equips us to be effective problem solvers. This skill set is invaluable in fields ranging from education to healthcare, business, and policy-making.</w:t>
      </w:r>
    </w:p>
    <w:p w14:paraId="1C48E4FD" w14:textId="6FAFADA1" w:rsidR="00FC0DC6" w:rsidRPr="00FC0DC6" w:rsidRDefault="00CF2AAE" w:rsidP="00FC0DC6">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The</w:t>
      </w:r>
      <w:r w:rsidR="00FC0DC6" w:rsidRPr="00FC0DC6">
        <w:rPr>
          <w:rFonts w:ascii="Times New Roman" w:hAnsi="Times New Roman" w:cs="Times New Roman"/>
          <w:sz w:val="24"/>
          <w:szCs w:val="24"/>
        </w:rPr>
        <w:t xml:space="preserve"> newfound expertise in synthesizing and evaluating academic literature will enable us to stay abreast of emerging trends, critically assess information, and make informed decisions—a skill highly sought in a knowledge-based economy.</w:t>
      </w:r>
    </w:p>
    <w:p w14:paraId="33857402" w14:textId="5000E78E" w:rsidR="00FC0DC6" w:rsidRPr="00FC0DC6" w:rsidRDefault="00FC0DC6" w:rsidP="00FC0DC6">
      <w:pPr>
        <w:spacing w:after="240" w:line="360" w:lineRule="auto"/>
        <w:jc w:val="both"/>
        <w:rPr>
          <w:rFonts w:ascii="Times New Roman" w:hAnsi="Times New Roman" w:cs="Times New Roman"/>
          <w:sz w:val="24"/>
          <w:szCs w:val="24"/>
        </w:rPr>
      </w:pPr>
      <w:r w:rsidRPr="00FC0DC6">
        <w:rPr>
          <w:rFonts w:ascii="Times New Roman" w:hAnsi="Times New Roman" w:cs="Times New Roman"/>
          <w:sz w:val="24"/>
          <w:szCs w:val="24"/>
        </w:rPr>
        <w:t xml:space="preserve">Furthermore, the research journey has instilled in us a deep appreciation for the importance of holistic well-being, particularly in educational contexts. This insight is not limited to the realm of academia but extends to any field where the welfare of individuals is at stake. </w:t>
      </w:r>
      <w:r w:rsidR="0077015C">
        <w:rPr>
          <w:rFonts w:ascii="Times New Roman" w:eastAsia="Times New Roman" w:hAnsi="Times New Roman" w:cs="Times New Roman"/>
          <w:color w:val="0E101A"/>
          <w:sz w:val="24"/>
          <w:szCs w:val="24"/>
        </w:rPr>
        <w:t>R</w:t>
      </w:r>
      <w:r w:rsidR="0077015C">
        <w:rPr>
          <w:rFonts w:ascii="Times New Roman" w:eastAsia="Times New Roman" w:hAnsi="Times New Roman" w:cs="Times New Roman"/>
          <w:color w:val="0E101A"/>
          <w:sz w:val="24"/>
          <w:szCs w:val="24"/>
        </w:rPr>
        <w:t>esearcher</w:t>
      </w:r>
      <w:r w:rsidRPr="00FC0DC6">
        <w:rPr>
          <w:rFonts w:ascii="Times New Roman" w:hAnsi="Times New Roman" w:cs="Times New Roman"/>
          <w:sz w:val="24"/>
          <w:szCs w:val="24"/>
        </w:rPr>
        <w:t xml:space="preserve"> recognize that a comprehensive approach that considers individuals' academic emo, emotional, and social aspects is vital for success and well-being.</w:t>
      </w:r>
    </w:p>
    <w:p w14:paraId="455649CD" w14:textId="3D31FE4B" w:rsidR="004160E1" w:rsidRDefault="00FC0DC6" w:rsidP="00FC0DC6">
      <w:pPr>
        <w:spacing w:after="240" w:line="360" w:lineRule="auto"/>
        <w:jc w:val="both"/>
        <w:rPr>
          <w:rFonts w:ascii="Times New Roman" w:hAnsi="Times New Roman" w:cs="Times New Roman"/>
          <w:sz w:val="24"/>
          <w:szCs w:val="24"/>
        </w:rPr>
      </w:pPr>
      <w:r w:rsidRPr="00FC0DC6">
        <w:rPr>
          <w:rFonts w:ascii="Times New Roman" w:hAnsi="Times New Roman" w:cs="Times New Roman"/>
          <w:sz w:val="24"/>
          <w:szCs w:val="24"/>
        </w:rPr>
        <w:t xml:space="preserve">In conclusion, this research experience has contributed to </w:t>
      </w:r>
      <w:r w:rsidR="00CF2AAE">
        <w:rPr>
          <w:rFonts w:ascii="Times New Roman" w:hAnsi="Times New Roman" w:cs="Times New Roman"/>
          <w:sz w:val="24"/>
          <w:szCs w:val="24"/>
        </w:rPr>
        <w:t>the</w:t>
      </w:r>
      <w:r w:rsidRPr="00FC0DC6">
        <w:rPr>
          <w:rFonts w:ascii="Times New Roman" w:hAnsi="Times New Roman" w:cs="Times New Roman"/>
          <w:sz w:val="24"/>
          <w:szCs w:val="24"/>
        </w:rPr>
        <w:t xml:space="preserve"> academic growth and equipped us with a rich repertoire of skills and insights with broad applications. As </w:t>
      </w:r>
      <w:r w:rsidR="0077015C">
        <w:rPr>
          <w:rFonts w:ascii="Times New Roman" w:eastAsia="Times New Roman" w:hAnsi="Times New Roman" w:cs="Times New Roman"/>
          <w:color w:val="0E101A"/>
          <w:sz w:val="24"/>
          <w:szCs w:val="24"/>
        </w:rPr>
        <w:t>researcher</w:t>
      </w:r>
      <w:r w:rsidRPr="00FC0DC6">
        <w:rPr>
          <w:rFonts w:ascii="Times New Roman" w:hAnsi="Times New Roman" w:cs="Times New Roman"/>
          <w:sz w:val="24"/>
          <w:szCs w:val="24"/>
        </w:rPr>
        <w:t xml:space="preserve"> embark on </w:t>
      </w:r>
      <w:r w:rsidR="0077015C">
        <w:rPr>
          <w:rFonts w:ascii="Times New Roman" w:hAnsi="Times New Roman" w:cs="Times New Roman"/>
          <w:sz w:val="24"/>
          <w:szCs w:val="24"/>
        </w:rPr>
        <w:t xml:space="preserve">the </w:t>
      </w:r>
      <w:r w:rsidRPr="00FC0DC6">
        <w:rPr>
          <w:rFonts w:ascii="Times New Roman" w:hAnsi="Times New Roman" w:cs="Times New Roman"/>
          <w:sz w:val="24"/>
          <w:szCs w:val="24"/>
        </w:rPr>
        <w:t xml:space="preserve">future careers, </w:t>
      </w:r>
      <w:r w:rsidR="0077015C">
        <w:rPr>
          <w:rFonts w:ascii="Times New Roman" w:eastAsia="Times New Roman" w:hAnsi="Times New Roman" w:cs="Times New Roman"/>
          <w:color w:val="0E101A"/>
          <w:sz w:val="24"/>
          <w:szCs w:val="24"/>
        </w:rPr>
        <w:t>researcher</w:t>
      </w:r>
      <w:r w:rsidRPr="00FC0DC6">
        <w:rPr>
          <w:rFonts w:ascii="Times New Roman" w:hAnsi="Times New Roman" w:cs="Times New Roman"/>
          <w:sz w:val="24"/>
          <w:szCs w:val="24"/>
        </w:rPr>
        <w:t xml:space="preserve"> carry the lessons learned, the ability to conduct rigorous research, and a profound understanding of the significance of holistic well-being—a foundation for making meaningful contributions to </w:t>
      </w:r>
      <w:r w:rsidR="00CF2AAE">
        <w:rPr>
          <w:rFonts w:ascii="Times New Roman" w:hAnsi="Times New Roman" w:cs="Times New Roman"/>
          <w:sz w:val="24"/>
          <w:szCs w:val="24"/>
        </w:rPr>
        <w:t xml:space="preserve">the </w:t>
      </w:r>
      <w:r w:rsidRPr="00FC0DC6">
        <w:rPr>
          <w:rFonts w:ascii="Times New Roman" w:hAnsi="Times New Roman" w:cs="Times New Roman"/>
          <w:sz w:val="24"/>
          <w:szCs w:val="24"/>
        </w:rPr>
        <w:t>chosen fields.</w:t>
      </w:r>
    </w:p>
    <w:p w14:paraId="3B5CF55A" w14:textId="77777777" w:rsidR="00FC0DC6" w:rsidRPr="004160E1" w:rsidRDefault="00FC0DC6" w:rsidP="00FC0DC6">
      <w:pPr>
        <w:spacing w:after="240" w:line="360" w:lineRule="auto"/>
        <w:jc w:val="both"/>
        <w:rPr>
          <w:rFonts w:ascii="Times New Roman" w:hAnsi="Times New Roman" w:cs="Times New Roman"/>
          <w:sz w:val="24"/>
          <w:szCs w:val="24"/>
        </w:rPr>
      </w:pPr>
    </w:p>
    <w:p w14:paraId="71DD7883" w14:textId="27BE039A" w:rsidR="007B601A" w:rsidRPr="004160E1" w:rsidRDefault="004160E1" w:rsidP="00FC0DC6">
      <w:pPr>
        <w:pStyle w:val="Heading1"/>
      </w:pPr>
      <w:bookmarkStart w:id="10" w:name="_Toc144771205"/>
      <w:r w:rsidRPr="004160E1">
        <w:lastRenderedPageBreak/>
        <w:t>5.0 Conclusion</w:t>
      </w:r>
      <w:bookmarkEnd w:id="10"/>
    </w:p>
    <w:p w14:paraId="2BA48360" w14:textId="74DDA64F" w:rsidR="00FC0DC6" w:rsidRPr="00FC0DC6" w:rsidRDefault="00CF2AAE" w:rsidP="00FC0DC6">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This</w:t>
      </w:r>
      <w:r w:rsidR="00FC0DC6" w:rsidRPr="00FC0DC6">
        <w:rPr>
          <w:rFonts w:ascii="Times New Roman" w:hAnsi="Times New Roman" w:cs="Times New Roman"/>
          <w:sz w:val="24"/>
          <w:szCs w:val="24"/>
        </w:rPr>
        <w:t xml:space="preserve"> research journey, guided by the Gibbs Model of reflection, delved into the profound impact of remote learning on student mental health during the COVID-19 pandemic. With two central questions in mind, </w:t>
      </w:r>
      <w:r w:rsidR="0077015C">
        <w:rPr>
          <w:rFonts w:ascii="Times New Roman" w:eastAsia="Times New Roman" w:hAnsi="Times New Roman" w:cs="Times New Roman"/>
          <w:color w:val="0E101A"/>
          <w:sz w:val="24"/>
          <w:szCs w:val="24"/>
        </w:rPr>
        <w:t>researcher</w:t>
      </w:r>
      <w:r w:rsidR="00FC0DC6" w:rsidRPr="00FC0DC6">
        <w:rPr>
          <w:rFonts w:ascii="Times New Roman" w:hAnsi="Times New Roman" w:cs="Times New Roman"/>
          <w:sz w:val="24"/>
          <w:szCs w:val="24"/>
        </w:rPr>
        <w:t xml:space="preserve"> set out to understand the negative impacts of remote learning and propose strategies for universities to improve online learning conditions.</w:t>
      </w:r>
    </w:p>
    <w:p w14:paraId="6150B2D2" w14:textId="16477AEA" w:rsidR="00FC0DC6" w:rsidRPr="00FC0DC6" w:rsidRDefault="008F13B1" w:rsidP="00FC0DC6">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Pr="00FC0DC6">
        <w:rPr>
          <w:rFonts w:ascii="Times New Roman" w:hAnsi="Times New Roman" w:cs="Times New Roman"/>
          <w:sz w:val="24"/>
          <w:szCs w:val="24"/>
        </w:rPr>
        <w:t>finding</w:t>
      </w:r>
      <w:r>
        <w:rPr>
          <w:rFonts w:ascii="Times New Roman" w:hAnsi="Times New Roman" w:cs="Times New Roman"/>
          <w:sz w:val="24"/>
          <w:szCs w:val="24"/>
        </w:rPr>
        <w:t xml:space="preserve"> </w:t>
      </w:r>
      <w:r w:rsidR="00FC0DC6" w:rsidRPr="00FC0DC6">
        <w:rPr>
          <w:rFonts w:ascii="Times New Roman" w:hAnsi="Times New Roman" w:cs="Times New Roman"/>
          <w:sz w:val="24"/>
          <w:szCs w:val="24"/>
        </w:rPr>
        <w:t>derived from a deductive quantitative research approach and a Google Form questionnaire survey, revealed a nuanced landscape. While remote learning offered a lifeline for education continuity, it brought challenges. Isolation, work-life imbalance, and the abrupt transition to online learning contributed to heightened stress and depressive tendencies among students.</w:t>
      </w:r>
    </w:p>
    <w:p w14:paraId="6FE8FDEC" w14:textId="77777777" w:rsidR="00FC0DC6" w:rsidRPr="00FC0DC6" w:rsidRDefault="00FC0DC6" w:rsidP="00FC0DC6">
      <w:pPr>
        <w:spacing w:after="240" w:line="360" w:lineRule="auto"/>
        <w:jc w:val="both"/>
        <w:rPr>
          <w:rFonts w:ascii="Times New Roman" w:hAnsi="Times New Roman" w:cs="Times New Roman"/>
          <w:sz w:val="24"/>
          <w:szCs w:val="24"/>
        </w:rPr>
      </w:pPr>
      <w:r w:rsidRPr="00FC0DC6">
        <w:rPr>
          <w:rFonts w:ascii="Times New Roman" w:hAnsi="Times New Roman" w:cs="Times New Roman"/>
          <w:sz w:val="24"/>
          <w:szCs w:val="24"/>
        </w:rPr>
        <w:t>However, there was a silver lining. Many students reported contentment with remote learning, suggesting that improvements could provide a viable alternative to traditional instruction.</w:t>
      </w:r>
    </w:p>
    <w:p w14:paraId="58624C8E" w14:textId="2F58A708" w:rsidR="00FC0DC6" w:rsidRPr="00FC0DC6" w:rsidRDefault="00CF2AAE" w:rsidP="00FC0DC6">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FC0DC6" w:rsidRPr="00FC0DC6">
        <w:rPr>
          <w:rFonts w:ascii="Times New Roman" w:hAnsi="Times New Roman" w:cs="Times New Roman"/>
          <w:sz w:val="24"/>
          <w:szCs w:val="24"/>
        </w:rPr>
        <w:t>research illuminated the need for holistic approaches in online education. Universities must foster social interaction, offer mental health support, and refine pedagogical methods to create supportive online learning environments.</w:t>
      </w:r>
    </w:p>
    <w:p w14:paraId="4E1FCD4F" w14:textId="1773E4FD" w:rsidR="00FC0DC6" w:rsidRPr="00FC0DC6" w:rsidRDefault="00FC0DC6" w:rsidP="00FC0DC6">
      <w:pPr>
        <w:spacing w:after="240" w:line="360" w:lineRule="auto"/>
        <w:jc w:val="both"/>
        <w:rPr>
          <w:rFonts w:ascii="Times New Roman" w:hAnsi="Times New Roman" w:cs="Times New Roman"/>
          <w:sz w:val="24"/>
          <w:szCs w:val="24"/>
        </w:rPr>
      </w:pPr>
      <w:r w:rsidRPr="00FC0DC6">
        <w:rPr>
          <w:rFonts w:ascii="Times New Roman" w:hAnsi="Times New Roman" w:cs="Times New Roman"/>
          <w:sz w:val="24"/>
          <w:szCs w:val="24"/>
        </w:rPr>
        <w:t xml:space="preserve">Beyond the data, this research journey highlighted the transformative power of reflection. Personal experiences, external influences, and feedback loops shaped </w:t>
      </w:r>
      <w:r w:rsidR="00CF2AAE">
        <w:rPr>
          <w:rFonts w:ascii="Times New Roman" w:hAnsi="Times New Roman" w:cs="Times New Roman"/>
          <w:sz w:val="24"/>
          <w:szCs w:val="24"/>
        </w:rPr>
        <w:t>the</w:t>
      </w:r>
      <w:r w:rsidRPr="00FC0DC6">
        <w:rPr>
          <w:rFonts w:ascii="Times New Roman" w:hAnsi="Times New Roman" w:cs="Times New Roman"/>
          <w:sz w:val="24"/>
          <w:szCs w:val="24"/>
        </w:rPr>
        <w:t xml:space="preserve"> research questions, approaches, and ideas.</w:t>
      </w:r>
    </w:p>
    <w:p w14:paraId="3F9D04B6" w14:textId="07140D14" w:rsidR="004160E1" w:rsidRPr="004160E1" w:rsidRDefault="00FC0DC6" w:rsidP="00FC0DC6">
      <w:pPr>
        <w:spacing w:after="240" w:line="360" w:lineRule="auto"/>
        <w:jc w:val="both"/>
        <w:rPr>
          <w:rFonts w:ascii="Times New Roman" w:hAnsi="Times New Roman" w:cs="Times New Roman"/>
          <w:sz w:val="24"/>
          <w:szCs w:val="24"/>
        </w:rPr>
      </w:pPr>
      <w:r w:rsidRPr="00FC0DC6">
        <w:rPr>
          <w:rFonts w:ascii="Times New Roman" w:hAnsi="Times New Roman" w:cs="Times New Roman"/>
          <w:sz w:val="24"/>
          <w:szCs w:val="24"/>
        </w:rPr>
        <w:t xml:space="preserve">In conclusion, </w:t>
      </w:r>
      <w:r w:rsidR="00CF2AAE">
        <w:rPr>
          <w:rFonts w:ascii="Times New Roman" w:hAnsi="Times New Roman" w:cs="Times New Roman"/>
          <w:sz w:val="24"/>
          <w:szCs w:val="24"/>
        </w:rPr>
        <w:t>the</w:t>
      </w:r>
      <w:r w:rsidRPr="00FC0DC6">
        <w:rPr>
          <w:rFonts w:ascii="Times New Roman" w:hAnsi="Times New Roman" w:cs="Times New Roman"/>
          <w:sz w:val="24"/>
          <w:szCs w:val="24"/>
        </w:rPr>
        <w:t xml:space="preserve"> research contributes to the discourse on remote learning during crises. It provides a roadmap for universities to enhance online learning conditions, emphasizing the adaptability and resilience of education. It underscores the importance of research in driving positive change, both individually and collectively. As </w:t>
      </w:r>
      <w:r w:rsidR="0077015C">
        <w:rPr>
          <w:rFonts w:ascii="Times New Roman" w:eastAsia="Times New Roman" w:hAnsi="Times New Roman" w:cs="Times New Roman"/>
          <w:color w:val="0E101A"/>
          <w:sz w:val="24"/>
          <w:szCs w:val="24"/>
        </w:rPr>
        <w:t>researcher</w:t>
      </w:r>
      <w:r w:rsidR="0077015C" w:rsidRPr="00FC0DC6">
        <w:rPr>
          <w:rFonts w:ascii="Times New Roman" w:hAnsi="Times New Roman" w:cs="Times New Roman"/>
          <w:sz w:val="24"/>
          <w:szCs w:val="24"/>
        </w:rPr>
        <w:t xml:space="preserve"> </w:t>
      </w:r>
      <w:r w:rsidRPr="00FC0DC6">
        <w:rPr>
          <w:rFonts w:ascii="Times New Roman" w:hAnsi="Times New Roman" w:cs="Times New Roman"/>
          <w:sz w:val="24"/>
          <w:szCs w:val="24"/>
        </w:rPr>
        <w:t xml:space="preserve">conclude this reflective journey, </w:t>
      </w:r>
      <w:r w:rsidR="0077015C">
        <w:rPr>
          <w:rFonts w:ascii="Times New Roman" w:hAnsi="Times New Roman" w:cs="Times New Roman"/>
          <w:sz w:val="24"/>
          <w:szCs w:val="24"/>
        </w:rPr>
        <w:t>this</w:t>
      </w:r>
      <w:r w:rsidRPr="00FC0DC6">
        <w:rPr>
          <w:rFonts w:ascii="Times New Roman" w:hAnsi="Times New Roman" w:cs="Times New Roman"/>
          <w:sz w:val="24"/>
          <w:szCs w:val="24"/>
        </w:rPr>
        <w:t xml:space="preserve"> </w:t>
      </w:r>
      <w:r w:rsidR="00CF2AAE" w:rsidRPr="00FC0DC6">
        <w:rPr>
          <w:rFonts w:ascii="Times New Roman" w:hAnsi="Times New Roman" w:cs="Times New Roman"/>
          <w:sz w:val="24"/>
          <w:szCs w:val="24"/>
        </w:rPr>
        <w:t>embraces</w:t>
      </w:r>
      <w:r w:rsidRPr="00FC0DC6">
        <w:rPr>
          <w:rFonts w:ascii="Times New Roman" w:hAnsi="Times New Roman" w:cs="Times New Roman"/>
          <w:sz w:val="24"/>
          <w:szCs w:val="24"/>
        </w:rPr>
        <w:t xml:space="preserve"> the enduring impact of inquiry, reflection, and the pursuit of solutions, even in the most challenging times.</w:t>
      </w:r>
    </w:p>
    <w:p w14:paraId="2FE0DC39" w14:textId="7AE58409" w:rsidR="007B601A" w:rsidRDefault="007B601A" w:rsidP="00FC0DC6">
      <w:pPr>
        <w:spacing w:after="240" w:line="360" w:lineRule="auto"/>
        <w:jc w:val="both"/>
        <w:rPr>
          <w:rFonts w:ascii="Times New Roman" w:hAnsi="Times New Roman" w:cs="Times New Roman"/>
          <w:sz w:val="24"/>
          <w:szCs w:val="24"/>
        </w:rPr>
      </w:pPr>
    </w:p>
    <w:p w14:paraId="52075051" w14:textId="563DE39A" w:rsidR="00CD7306" w:rsidRDefault="006A00C3" w:rsidP="006A00C3">
      <w:pPr>
        <w:spacing w:after="240" w:line="360" w:lineRule="auto"/>
        <w:jc w:val="right"/>
        <w:rPr>
          <w:rFonts w:ascii="Times New Roman" w:hAnsi="Times New Roman" w:cs="Times New Roman"/>
          <w:sz w:val="24"/>
          <w:szCs w:val="24"/>
        </w:rPr>
      </w:pPr>
      <w:r>
        <w:rPr>
          <w:rFonts w:ascii="Times New Roman" w:hAnsi="Times New Roman" w:cs="Times New Roman"/>
          <w:sz w:val="24"/>
          <w:szCs w:val="24"/>
        </w:rPr>
        <w:t>(1981 words)</w:t>
      </w:r>
    </w:p>
    <w:p w14:paraId="152B59E9" w14:textId="75841DA8" w:rsidR="008F13B1" w:rsidRPr="008F13B1" w:rsidRDefault="00CD7306" w:rsidP="008F13B1">
      <w:pPr>
        <w:pStyle w:val="Heading1"/>
      </w:pPr>
      <w:bookmarkStart w:id="11" w:name="_Toc144771206"/>
      <w:r>
        <w:lastRenderedPageBreak/>
        <w:t>References</w:t>
      </w:r>
      <w:bookmarkEnd w:id="11"/>
    </w:p>
    <w:p w14:paraId="52AB5E5E" w14:textId="77777777" w:rsidR="00CE09A4" w:rsidRPr="00CE09A4" w:rsidRDefault="00CE09A4" w:rsidP="00CE09A4">
      <w:pPr>
        <w:adjustRightInd w:val="0"/>
        <w:spacing w:line="360" w:lineRule="auto"/>
        <w:ind w:left="720" w:hanging="720"/>
        <w:jc w:val="both"/>
        <w:rPr>
          <w:rFonts w:ascii="Times New Roman" w:hAnsi="Times New Roman" w:cs="Times New Roman"/>
          <w:sz w:val="24"/>
          <w:szCs w:val="24"/>
        </w:rPr>
      </w:pPr>
      <w:r w:rsidRPr="00CE09A4">
        <w:rPr>
          <w:rFonts w:ascii="Times New Roman" w:hAnsi="Times New Roman" w:cs="Times New Roman"/>
          <w:sz w:val="24"/>
          <w:szCs w:val="24"/>
        </w:rPr>
        <w:t xml:space="preserve">Akpınar, E. (2021). The Effect of Online Learning on Tertiary Level Students’ Mental Health during the Covid19 Lockdown. </w:t>
      </w:r>
      <w:r w:rsidRPr="00CE09A4">
        <w:rPr>
          <w:rFonts w:ascii="Times New Roman" w:hAnsi="Times New Roman" w:cs="Times New Roman"/>
          <w:i/>
          <w:iCs/>
          <w:sz w:val="24"/>
          <w:szCs w:val="24"/>
        </w:rPr>
        <w:t>The European Journal of Social &amp; Behavioural Sciences,</w:t>
      </w:r>
      <w:r w:rsidRPr="00CE09A4">
        <w:rPr>
          <w:rFonts w:ascii="Times New Roman" w:hAnsi="Times New Roman" w:cs="Times New Roman"/>
          <w:sz w:val="24"/>
          <w:szCs w:val="24"/>
        </w:rPr>
        <w:t xml:space="preserve"> 30(1), 52–62. https://doi.org/10.15405/ejsbs.288</w:t>
      </w:r>
    </w:p>
    <w:p w14:paraId="13502979" w14:textId="77777777" w:rsidR="00CE09A4" w:rsidRPr="00CE09A4" w:rsidRDefault="00CE09A4" w:rsidP="00CE09A4">
      <w:pPr>
        <w:adjustRightInd w:val="0"/>
        <w:spacing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Allen, R., Kannangara, C., Vyas, M., &amp; Carson, J. (2022). European university students’ mental health during COVID-19: Exploring attitudes towards COVID-19 and governmental response. </w:t>
      </w:r>
      <w:r w:rsidRPr="00CE09A4">
        <w:rPr>
          <w:rFonts w:ascii="Times New Roman" w:hAnsi="Times New Roman" w:cs="Times New Roman"/>
          <w:i/>
          <w:iCs/>
          <w:sz w:val="24"/>
          <w:szCs w:val="24"/>
          <w:shd w:val="clear" w:color="auto" w:fill="FFFFFF"/>
        </w:rPr>
        <w:t>Current Psychology</w:t>
      </w:r>
      <w:r w:rsidRPr="00CE09A4">
        <w:rPr>
          <w:rFonts w:ascii="Times New Roman" w:hAnsi="Times New Roman" w:cs="Times New Roman"/>
          <w:sz w:val="24"/>
          <w:szCs w:val="24"/>
          <w:shd w:val="clear" w:color="auto" w:fill="FFFFFF"/>
        </w:rPr>
        <w:t>, 1-14.</w:t>
      </w:r>
    </w:p>
    <w:p w14:paraId="0553D1F7" w14:textId="77777777" w:rsidR="00CE09A4" w:rsidRPr="00CE09A4" w:rsidRDefault="00CE09A4" w:rsidP="00CE09A4">
      <w:pPr>
        <w:adjustRightInd w:val="0"/>
        <w:spacing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Bloomfield, J., &amp; Fisher, M. J. (2019). Quantitative research design. </w:t>
      </w:r>
      <w:r w:rsidRPr="00CE09A4">
        <w:rPr>
          <w:rFonts w:ascii="Times New Roman" w:hAnsi="Times New Roman" w:cs="Times New Roman"/>
          <w:i/>
          <w:iCs/>
          <w:sz w:val="24"/>
          <w:szCs w:val="24"/>
          <w:shd w:val="clear" w:color="auto" w:fill="FFFFFF"/>
        </w:rPr>
        <w:t>Journal of the Australasian Rehabilitation Nurses Association</w:t>
      </w:r>
      <w:r w:rsidRPr="00CE09A4">
        <w:rPr>
          <w:rFonts w:ascii="Times New Roman" w:hAnsi="Times New Roman" w:cs="Times New Roman"/>
          <w:sz w:val="24"/>
          <w:szCs w:val="24"/>
          <w:shd w:val="clear" w:color="auto" w:fill="FFFFFF"/>
        </w:rPr>
        <w:t>, </w:t>
      </w:r>
      <w:r w:rsidRPr="00CE09A4">
        <w:rPr>
          <w:rFonts w:ascii="Times New Roman" w:hAnsi="Times New Roman" w:cs="Times New Roman"/>
          <w:i/>
          <w:iCs/>
          <w:sz w:val="24"/>
          <w:szCs w:val="24"/>
          <w:shd w:val="clear" w:color="auto" w:fill="FFFFFF"/>
        </w:rPr>
        <w:t>22</w:t>
      </w:r>
      <w:r w:rsidRPr="00CE09A4">
        <w:rPr>
          <w:rFonts w:ascii="Times New Roman" w:hAnsi="Times New Roman" w:cs="Times New Roman"/>
          <w:sz w:val="24"/>
          <w:szCs w:val="24"/>
          <w:shd w:val="clear" w:color="auto" w:fill="FFFFFF"/>
        </w:rPr>
        <w:t>(2), 27-30.</w:t>
      </w:r>
    </w:p>
    <w:p w14:paraId="7BAA9D62" w14:textId="77777777" w:rsidR="00CE09A4" w:rsidRPr="00CE09A4" w:rsidRDefault="00CE09A4" w:rsidP="00CE09A4">
      <w:pPr>
        <w:adjustRightInd w:val="0"/>
        <w:spacing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Cameron, C., &amp; Dickfos, J. (2016). ‘Lights, Camera, Action!'Video Technology and Students' Perceptions of Oral Communication in Accounting Education. In </w:t>
      </w:r>
      <w:r w:rsidRPr="00CE09A4">
        <w:rPr>
          <w:rFonts w:ascii="Times New Roman" w:hAnsi="Times New Roman" w:cs="Times New Roman"/>
          <w:i/>
          <w:iCs/>
          <w:sz w:val="24"/>
          <w:szCs w:val="24"/>
          <w:shd w:val="clear" w:color="auto" w:fill="FFFFFF"/>
        </w:rPr>
        <w:t>Communication in Accounting Education</w:t>
      </w:r>
      <w:r w:rsidRPr="00CE09A4">
        <w:rPr>
          <w:rFonts w:ascii="Times New Roman" w:hAnsi="Times New Roman" w:cs="Times New Roman"/>
          <w:sz w:val="24"/>
          <w:szCs w:val="24"/>
          <w:shd w:val="clear" w:color="auto" w:fill="FFFFFF"/>
        </w:rPr>
        <w:t> (pp. 20-39). Routledge.</w:t>
      </w:r>
    </w:p>
    <w:p w14:paraId="5B64C2B1" w14:textId="77777777" w:rsidR="00CE09A4" w:rsidRPr="00CE09A4" w:rsidRDefault="00CE09A4" w:rsidP="00CE09A4">
      <w:pPr>
        <w:adjustRightInd w:val="0"/>
        <w:spacing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Daum, D. N., Goad, T., Killian, C. M., &amp; Schoenfeld, A. (2021). How do we do this? Distance learning in physical education—Part 1. </w:t>
      </w:r>
      <w:r w:rsidRPr="00CE09A4">
        <w:rPr>
          <w:rFonts w:ascii="Times New Roman" w:hAnsi="Times New Roman" w:cs="Times New Roman"/>
          <w:i/>
          <w:iCs/>
          <w:sz w:val="24"/>
          <w:szCs w:val="24"/>
          <w:shd w:val="clear" w:color="auto" w:fill="FFFFFF"/>
        </w:rPr>
        <w:t>Journal of Physical Education, Recreation &amp; Dance</w:t>
      </w:r>
      <w:r w:rsidRPr="00CE09A4">
        <w:rPr>
          <w:rFonts w:ascii="Times New Roman" w:hAnsi="Times New Roman" w:cs="Times New Roman"/>
          <w:sz w:val="24"/>
          <w:szCs w:val="24"/>
          <w:shd w:val="clear" w:color="auto" w:fill="FFFFFF"/>
        </w:rPr>
        <w:t>, </w:t>
      </w:r>
      <w:r w:rsidRPr="00CE09A4">
        <w:rPr>
          <w:rFonts w:ascii="Times New Roman" w:hAnsi="Times New Roman" w:cs="Times New Roman"/>
          <w:i/>
          <w:iCs/>
          <w:sz w:val="24"/>
          <w:szCs w:val="24"/>
          <w:shd w:val="clear" w:color="auto" w:fill="FFFFFF"/>
        </w:rPr>
        <w:t>92</w:t>
      </w:r>
      <w:r w:rsidRPr="00CE09A4">
        <w:rPr>
          <w:rFonts w:ascii="Times New Roman" w:hAnsi="Times New Roman" w:cs="Times New Roman"/>
          <w:sz w:val="24"/>
          <w:szCs w:val="24"/>
          <w:shd w:val="clear" w:color="auto" w:fill="FFFFFF"/>
        </w:rPr>
        <w:t>(4), 5-10.</w:t>
      </w:r>
    </w:p>
    <w:p w14:paraId="438DF783" w14:textId="77777777" w:rsidR="00CE09A4" w:rsidRPr="00CE09A4" w:rsidRDefault="00CE09A4" w:rsidP="00CE09A4">
      <w:pPr>
        <w:adjustRightInd w:val="0"/>
        <w:spacing w:after="240"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Duraku, Z. H., &amp; Hoxha, N. (2020). The impact of COVID-19, school closure, and social isolation on gifted students’ wellbeing and attitudes toward remote (online) learning. </w:t>
      </w:r>
      <w:r w:rsidRPr="00CE09A4">
        <w:rPr>
          <w:rFonts w:ascii="Times New Roman" w:hAnsi="Times New Roman" w:cs="Times New Roman"/>
          <w:i/>
          <w:iCs/>
          <w:sz w:val="24"/>
          <w:szCs w:val="24"/>
          <w:shd w:val="clear" w:color="auto" w:fill="FFFFFF"/>
        </w:rPr>
        <w:t>Impact of the COVID-19 Pandemic on Education and Wellbeing; Duraku, ZH, Ed</w:t>
      </w:r>
      <w:r w:rsidRPr="00CE09A4">
        <w:rPr>
          <w:rFonts w:ascii="Times New Roman" w:hAnsi="Times New Roman" w:cs="Times New Roman"/>
          <w:sz w:val="24"/>
          <w:szCs w:val="24"/>
          <w:shd w:val="clear" w:color="auto" w:fill="FFFFFF"/>
        </w:rPr>
        <w:t>, 130-169.</w:t>
      </w:r>
    </w:p>
    <w:p w14:paraId="385D360E" w14:textId="77777777" w:rsidR="00CE09A4" w:rsidRPr="00CE09A4" w:rsidRDefault="00CE09A4" w:rsidP="00CE09A4">
      <w:pPr>
        <w:adjustRightInd w:val="0"/>
        <w:spacing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Ferri, F., Grifoni, P., &amp; Guzzo, T. (2020). Online learning and emergency remote teaching: Opportunities and challenges in emergency situations. </w:t>
      </w:r>
      <w:r w:rsidRPr="00CE09A4">
        <w:rPr>
          <w:rFonts w:ascii="Times New Roman" w:hAnsi="Times New Roman" w:cs="Times New Roman"/>
          <w:i/>
          <w:iCs/>
          <w:sz w:val="24"/>
          <w:szCs w:val="24"/>
          <w:shd w:val="clear" w:color="auto" w:fill="FFFFFF"/>
        </w:rPr>
        <w:t>Societies</w:t>
      </w:r>
      <w:r w:rsidRPr="00CE09A4">
        <w:rPr>
          <w:rFonts w:ascii="Times New Roman" w:hAnsi="Times New Roman" w:cs="Times New Roman"/>
          <w:sz w:val="24"/>
          <w:szCs w:val="24"/>
          <w:shd w:val="clear" w:color="auto" w:fill="FFFFFF"/>
        </w:rPr>
        <w:t>, </w:t>
      </w:r>
      <w:r w:rsidRPr="00CE09A4">
        <w:rPr>
          <w:rFonts w:ascii="Times New Roman" w:hAnsi="Times New Roman" w:cs="Times New Roman"/>
          <w:i/>
          <w:iCs/>
          <w:sz w:val="24"/>
          <w:szCs w:val="24"/>
          <w:shd w:val="clear" w:color="auto" w:fill="FFFFFF"/>
        </w:rPr>
        <w:t>10</w:t>
      </w:r>
      <w:r w:rsidRPr="00CE09A4">
        <w:rPr>
          <w:rFonts w:ascii="Times New Roman" w:hAnsi="Times New Roman" w:cs="Times New Roman"/>
          <w:sz w:val="24"/>
          <w:szCs w:val="24"/>
          <w:shd w:val="clear" w:color="auto" w:fill="FFFFFF"/>
        </w:rPr>
        <w:t>(4), 86.</w:t>
      </w:r>
    </w:p>
    <w:p w14:paraId="6AEF8C47" w14:textId="77777777" w:rsidR="00CE09A4" w:rsidRPr="00CE09A4" w:rsidRDefault="00CE09A4" w:rsidP="00CE09A4">
      <w:pPr>
        <w:adjustRightInd w:val="0"/>
        <w:spacing w:after="240" w:line="360" w:lineRule="auto"/>
        <w:ind w:left="720" w:hanging="720"/>
        <w:jc w:val="both"/>
        <w:rPr>
          <w:rFonts w:ascii="Times New Roman" w:hAnsi="Times New Roman" w:cs="Times New Roman"/>
          <w:sz w:val="24"/>
          <w:szCs w:val="24"/>
        </w:rPr>
      </w:pPr>
      <w:r w:rsidRPr="00CE09A4">
        <w:rPr>
          <w:rFonts w:ascii="Times New Roman" w:hAnsi="Times New Roman" w:cs="Times New Roman"/>
          <w:sz w:val="24"/>
          <w:szCs w:val="24"/>
        </w:rPr>
        <w:t xml:space="preserve">Garcia, A., Powell, G. B., Arnold, D., Ibarra, L., Pietrucha, M., Thorson, M. K., Verhelle, A., Wade, N. B., &amp; Webb, S. (2021). Learned helplessness and mental health issues related to distance learning due to COVID-19. </w:t>
      </w:r>
      <w:r w:rsidRPr="00CE09A4">
        <w:rPr>
          <w:rFonts w:ascii="Times New Roman" w:hAnsi="Times New Roman" w:cs="Times New Roman"/>
          <w:i/>
          <w:iCs/>
          <w:sz w:val="24"/>
          <w:szCs w:val="24"/>
        </w:rPr>
        <w:t xml:space="preserve">Conference on Human Factors in Computing Systems - Proceedings. </w:t>
      </w:r>
      <w:r w:rsidRPr="00CE09A4">
        <w:rPr>
          <w:rFonts w:ascii="Times New Roman" w:hAnsi="Times New Roman" w:cs="Times New Roman"/>
          <w:sz w:val="24"/>
          <w:szCs w:val="24"/>
        </w:rPr>
        <w:t>https://doi.org/10.1145/3411763.3451526</w:t>
      </w:r>
      <w:r w:rsidRPr="00CE09A4">
        <w:rPr>
          <w:rFonts w:ascii="Times New Roman" w:hAnsi="Times New Roman" w:cs="Times New Roman"/>
          <w:sz w:val="24"/>
          <w:szCs w:val="24"/>
        </w:rPr>
        <w:t xml:space="preserve"> </w:t>
      </w:r>
    </w:p>
    <w:p w14:paraId="02E56DCB" w14:textId="77777777" w:rsidR="00CE09A4" w:rsidRPr="00CE09A4" w:rsidRDefault="00CE09A4" w:rsidP="00CE09A4">
      <w:pPr>
        <w:adjustRightInd w:val="0"/>
        <w:spacing w:after="240"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 xml:space="preserve">Garcia, A., Powell, G. B., Arnold, D., Ibarra, L., Pietrucha, M., Thorson, M. K., ... &amp; Webb, S. (2021, May). Learned helplessness and mental health issues related to distance learning </w:t>
      </w:r>
      <w:r w:rsidRPr="00CE09A4">
        <w:rPr>
          <w:rFonts w:ascii="Times New Roman" w:hAnsi="Times New Roman" w:cs="Times New Roman"/>
          <w:sz w:val="24"/>
          <w:szCs w:val="24"/>
          <w:shd w:val="clear" w:color="auto" w:fill="FFFFFF"/>
        </w:rPr>
        <w:lastRenderedPageBreak/>
        <w:t>due to COVID-19. In </w:t>
      </w:r>
      <w:r w:rsidRPr="00CE09A4">
        <w:rPr>
          <w:rFonts w:ascii="Times New Roman" w:hAnsi="Times New Roman" w:cs="Times New Roman"/>
          <w:i/>
          <w:iCs/>
          <w:sz w:val="24"/>
          <w:szCs w:val="24"/>
          <w:shd w:val="clear" w:color="auto" w:fill="FFFFFF"/>
        </w:rPr>
        <w:t>Extended Abstracts of the 2021 CHI Conference on Human Factors in Computing Systems</w:t>
      </w:r>
      <w:r w:rsidRPr="00CE09A4">
        <w:rPr>
          <w:rFonts w:ascii="Times New Roman" w:hAnsi="Times New Roman" w:cs="Times New Roman"/>
          <w:sz w:val="24"/>
          <w:szCs w:val="24"/>
          <w:shd w:val="clear" w:color="auto" w:fill="FFFFFF"/>
        </w:rPr>
        <w:t> (pp. 1-6).</w:t>
      </w:r>
    </w:p>
    <w:p w14:paraId="36B1AABC" w14:textId="77777777" w:rsidR="00CE09A4" w:rsidRPr="00CE09A4" w:rsidRDefault="00CE09A4" w:rsidP="00CE09A4">
      <w:pPr>
        <w:adjustRightInd w:val="0"/>
        <w:spacing w:after="240" w:line="360" w:lineRule="auto"/>
        <w:ind w:left="720" w:hanging="720"/>
        <w:jc w:val="both"/>
        <w:rPr>
          <w:rFonts w:ascii="Times New Roman" w:hAnsi="Times New Roman" w:cs="Times New Roman"/>
          <w:sz w:val="24"/>
          <w:szCs w:val="24"/>
        </w:rPr>
      </w:pPr>
      <w:r w:rsidRPr="00CE09A4">
        <w:rPr>
          <w:rFonts w:ascii="Times New Roman" w:hAnsi="Times New Roman" w:cs="Times New Roman"/>
          <w:sz w:val="24"/>
          <w:szCs w:val="24"/>
        </w:rPr>
        <w:t xml:space="preserve">Gibbs, G. (1998). </w:t>
      </w:r>
      <w:r w:rsidRPr="00CE09A4">
        <w:rPr>
          <w:rFonts w:ascii="Times New Roman" w:hAnsi="Times New Roman" w:cs="Times New Roman"/>
          <w:i/>
          <w:iCs/>
          <w:sz w:val="24"/>
          <w:szCs w:val="24"/>
        </w:rPr>
        <w:t>Learning by doing. A guide to teaching and learning methods</w:t>
      </w:r>
      <w:r w:rsidRPr="00CE09A4">
        <w:rPr>
          <w:rFonts w:ascii="Times New Roman" w:hAnsi="Times New Roman" w:cs="Times New Roman"/>
          <w:sz w:val="24"/>
          <w:szCs w:val="24"/>
        </w:rPr>
        <w:t>. London: Further Education Unit at Oxford Polytechnic.</w:t>
      </w:r>
    </w:p>
    <w:p w14:paraId="58EFCBA9" w14:textId="77777777" w:rsidR="00CE09A4" w:rsidRPr="00CE09A4" w:rsidRDefault="00CE09A4" w:rsidP="00CE09A4">
      <w:pPr>
        <w:adjustRightInd w:val="0"/>
        <w:spacing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Hox, J. J., &amp; Boeije, H. R. (2005). Data collection, primary versus secondary.</w:t>
      </w:r>
    </w:p>
    <w:p w14:paraId="0264E951" w14:textId="77777777" w:rsidR="00CE09A4" w:rsidRPr="00CE09A4" w:rsidRDefault="00CE09A4" w:rsidP="00CE09A4">
      <w:pPr>
        <w:adjustRightInd w:val="0"/>
        <w:spacing w:after="240"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Nambiar, D. (2020). The impact of online learning during COVID-19: students’ and teachers’ perspective. </w:t>
      </w:r>
      <w:r w:rsidRPr="00CE09A4">
        <w:rPr>
          <w:rFonts w:ascii="Times New Roman" w:hAnsi="Times New Roman" w:cs="Times New Roman"/>
          <w:i/>
          <w:iCs/>
          <w:sz w:val="24"/>
          <w:szCs w:val="24"/>
          <w:shd w:val="clear" w:color="auto" w:fill="FFFFFF"/>
        </w:rPr>
        <w:t>The International Journal of Indian Psychology</w:t>
      </w:r>
      <w:r w:rsidRPr="00CE09A4">
        <w:rPr>
          <w:rFonts w:ascii="Times New Roman" w:hAnsi="Times New Roman" w:cs="Times New Roman"/>
          <w:sz w:val="24"/>
          <w:szCs w:val="24"/>
          <w:shd w:val="clear" w:color="auto" w:fill="FFFFFF"/>
        </w:rPr>
        <w:t>, </w:t>
      </w:r>
      <w:r w:rsidRPr="00CE09A4">
        <w:rPr>
          <w:rFonts w:ascii="Times New Roman" w:hAnsi="Times New Roman" w:cs="Times New Roman"/>
          <w:i/>
          <w:iCs/>
          <w:sz w:val="24"/>
          <w:szCs w:val="24"/>
          <w:shd w:val="clear" w:color="auto" w:fill="FFFFFF"/>
        </w:rPr>
        <w:t>8</w:t>
      </w:r>
      <w:r w:rsidRPr="00CE09A4">
        <w:rPr>
          <w:rFonts w:ascii="Times New Roman" w:hAnsi="Times New Roman" w:cs="Times New Roman"/>
          <w:sz w:val="24"/>
          <w:szCs w:val="24"/>
          <w:shd w:val="clear" w:color="auto" w:fill="FFFFFF"/>
        </w:rPr>
        <w:t>(2), 783-793.</w:t>
      </w:r>
    </w:p>
    <w:p w14:paraId="74577082" w14:textId="77777777" w:rsidR="00CE09A4" w:rsidRPr="00CE09A4" w:rsidRDefault="00CE09A4" w:rsidP="00CE09A4">
      <w:pPr>
        <w:adjustRightInd w:val="0"/>
        <w:spacing w:after="240"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Onyema, E. M., Eucheria, N. C., Obafemi, F. A., Sen, S., Atonye, F. G., Sharma, A., &amp; Alsayed, A. O. (2020). Impact of Coronavirus pandemic on education. </w:t>
      </w:r>
      <w:r w:rsidRPr="00CE09A4">
        <w:rPr>
          <w:rFonts w:ascii="Times New Roman" w:hAnsi="Times New Roman" w:cs="Times New Roman"/>
          <w:i/>
          <w:iCs/>
          <w:sz w:val="24"/>
          <w:szCs w:val="24"/>
          <w:shd w:val="clear" w:color="auto" w:fill="FFFFFF"/>
        </w:rPr>
        <w:t>Journal of education and practice</w:t>
      </w:r>
      <w:r w:rsidRPr="00CE09A4">
        <w:rPr>
          <w:rFonts w:ascii="Times New Roman" w:hAnsi="Times New Roman" w:cs="Times New Roman"/>
          <w:sz w:val="24"/>
          <w:szCs w:val="24"/>
          <w:shd w:val="clear" w:color="auto" w:fill="FFFFFF"/>
        </w:rPr>
        <w:t>, </w:t>
      </w:r>
      <w:r w:rsidRPr="00CE09A4">
        <w:rPr>
          <w:rFonts w:ascii="Times New Roman" w:hAnsi="Times New Roman" w:cs="Times New Roman"/>
          <w:i/>
          <w:iCs/>
          <w:sz w:val="24"/>
          <w:szCs w:val="24"/>
          <w:shd w:val="clear" w:color="auto" w:fill="FFFFFF"/>
        </w:rPr>
        <w:t>11</w:t>
      </w:r>
      <w:r w:rsidRPr="00CE09A4">
        <w:rPr>
          <w:rFonts w:ascii="Times New Roman" w:hAnsi="Times New Roman" w:cs="Times New Roman"/>
          <w:sz w:val="24"/>
          <w:szCs w:val="24"/>
          <w:shd w:val="clear" w:color="auto" w:fill="FFFFFF"/>
        </w:rPr>
        <w:t>(13), 108-121.</w:t>
      </w:r>
    </w:p>
    <w:p w14:paraId="59843240" w14:textId="77777777" w:rsidR="00CE09A4" w:rsidRPr="00CE09A4" w:rsidRDefault="00CE09A4" w:rsidP="00CE09A4">
      <w:pPr>
        <w:adjustRightInd w:val="0"/>
        <w:spacing w:after="240" w:line="360" w:lineRule="auto"/>
        <w:ind w:left="720" w:hanging="720"/>
        <w:jc w:val="both"/>
        <w:rPr>
          <w:rFonts w:ascii="Times New Roman" w:hAnsi="Times New Roman" w:cs="Times New Roman"/>
          <w:sz w:val="24"/>
          <w:szCs w:val="24"/>
        </w:rPr>
      </w:pPr>
      <w:r w:rsidRPr="00CE09A4">
        <w:rPr>
          <w:rFonts w:ascii="Times New Roman" w:hAnsi="Times New Roman" w:cs="Times New Roman"/>
          <w:sz w:val="24"/>
          <w:szCs w:val="24"/>
        </w:rPr>
        <w:t xml:space="preserve">Philipp, J. (2021). </w:t>
      </w:r>
      <w:r w:rsidRPr="00CE09A4">
        <w:rPr>
          <w:rFonts w:ascii="Times New Roman" w:hAnsi="Times New Roman" w:cs="Times New Roman"/>
          <w:i/>
          <w:iCs/>
          <w:sz w:val="24"/>
          <w:szCs w:val="24"/>
        </w:rPr>
        <w:t>Examining mental health in Malaysia.</w:t>
      </w:r>
      <w:r w:rsidRPr="00CE09A4">
        <w:rPr>
          <w:rFonts w:ascii="Times New Roman" w:hAnsi="Times New Roman" w:cs="Times New Roman"/>
          <w:sz w:val="24"/>
          <w:szCs w:val="24"/>
        </w:rPr>
        <w:t xml:space="preserve"> The Borgen Project. </w:t>
      </w:r>
      <w:hyperlink r:id="rId8" w:history="1">
        <w:r w:rsidRPr="00CE09A4">
          <w:rPr>
            <w:rStyle w:val="Hyperlink"/>
            <w:rFonts w:ascii="Times New Roman" w:hAnsi="Times New Roman" w:cs="Times New Roman"/>
            <w:color w:val="auto"/>
            <w:sz w:val="24"/>
            <w:szCs w:val="24"/>
          </w:rPr>
          <w:t>https://borgenproject.org/mental-health-in-malaysia/</w:t>
        </w:r>
      </w:hyperlink>
    </w:p>
    <w:p w14:paraId="3F8897F1" w14:textId="77777777" w:rsidR="00CE09A4" w:rsidRPr="00CE09A4" w:rsidRDefault="00CE09A4" w:rsidP="00CE09A4">
      <w:pPr>
        <w:adjustRightInd w:val="0"/>
        <w:spacing w:after="240"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Purwanto, A. (2020). University students online learning system during Covid-19 pandemic: Advantages, constraints and solutions. </w:t>
      </w:r>
      <w:r w:rsidRPr="00CE09A4">
        <w:rPr>
          <w:rFonts w:ascii="Times New Roman" w:hAnsi="Times New Roman" w:cs="Times New Roman"/>
          <w:i/>
          <w:iCs/>
          <w:sz w:val="24"/>
          <w:szCs w:val="24"/>
          <w:shd w:val="clear" w:color="auto" w:fill="FFFFFF"/>
        </w:rPr>
        <w:t>Sys Rev Pharm</w:t>
      </w:r>
      <w:r w:rsidRPr="00CE09A4">
        <w:rPr>
          <w:rFonts w:ascii="Times New Roman" w:hAnsi="Times New Roman" w:cs="Times New Roman"/>
          <w:sz w:val="24"/>
          <w:szCs w:val="24"/>
          <w:shd w:val="clear" w:color="auto" w:fill="FFFFFF"/>
        </w:rPr>
        <w:t>, </w:t>
      </w:r>
      <w:r w:rsidRPr="00CE09A4">
        <w:rPr>
          <w:rFonts w:ascii="Times New Roman" w:hAnsi="Times New Roman" w:cs="Times New Roman"/>
          <w:i/>
          <w:iCs/>
          <w:sz w:val="24"/>
          <w:szCs w:val="24"/>
          <w:shd w:val="clear" w:color="auto" w:fill="FFFFFF"/>
        </w:rPr>
        <w:t>11</w:t>
      </w:r>
      <w:r w:rsidRPr="00CE09A4">
        <w:rPr>
          <w:rFonts w:ascii="Times New Roman" w:hAnsi="Times New Roman" w:cs="Times New Roman"/>
          <w:sz w:val="24"/>
          <w:szCs w:val="24"/>
          <w:shd w:val="clear" w:color="auto" w:fill="FFFFFF"/>
        </w:rPr>
        <w:t>(7), 570-576.</w:t>
      </w:r>
    </w:p>
    <w:p w14:paraId="7639D875" w14:textId="77777777" w:rsidR="00CE09A4" w:rsidRPr="00CE09A4" w:rsidRDefault="00CE09A4" w:rsidP="00CE09A4">
      <w:pPr>
        <w:adjustRightInd w:val="0"/>
        <w:spacing w:after="240"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Ruthberg, J. S., Quereshy, H. A., Ahmadmehrabi, S., Trudeau, S., Chaudry, E., Hair, B., ... &amp; Mowry, S. E. (2020). A multimodal multi-institutional solution to remote medical student education for otolaryngology during COVID-19. </w:t>
      </w:r>
      <w:r w:rsidRPr="00CE09A4">
        <w:rPr>
          <w:rFonts w:ascii="Times New Roman" w:hAnsi="Times New Roman" w:cs="Times New Roman"/>
          <w:i/>
          <w:iCs/>
          <w:sz w:val="24"/>
          <w:szCs w:val="24"/>
          <w:shd w:val="clear" w:color="auto" w:fill="FFFFFF"/>
        </w:rPr>
        <w:t>Otolaryngology–Head and Neck Surgery</w:t>
      </w:r>
      <w:r w:rsidRPr="00CE09A4">
        <w:rPr>
          <w:rFonts w:ascii="Times New Roman" w:hAnsi="Times New Roman" w:cs="Times New Roman"/>
          <w:sz w:val="24"/>
          <w:szCs w:val="24"/>
          <w:shd w:val="clear" w:color="auto" w:fill="FFFFFF"/>
        </w:rPr>
        <w:t>, </w:t>
      </w:r>
      <w:r w:rsidRPr="00CE09A4">
        <w:rPr>
          <w:rFonts w:ascii="Times New Roman" w:hAnsi="Times New Roman" w:cs="Times New Roman"/>
          <w:i/>
          <w:iCs/>
          <w:sz w:val="24"/>
          <w:szCs w:val="24"/>
          <w:shd w:val="clear" w:color="auto" w:fill="FFFFFF"/>
        </w:rPr>
        <w:t>163</w:t>
      </w:r>
      <w:r w:rsidRPr="00CE09A4">
        <w:rPr>
          <w:rFonts w:ascii="Times New Roman" w:hAnsi="Times New Roman" w:cs="Times New Roman"/>
          <w:sz w:val="24"/>
          <w:szCs w:val="24"/>
          <w:shd w:val="clear" w:color="auto" w:fill="FFFFFF"/>
        </w:rPr>
        <w:t>(4), 707-709.</w:t>
      </w:r>
    </w:p>
    <w:p w14:paraId="2431ED87" w14:textId="77777777" w:rsidR="00CE09A4" w:rsidRPr="00CE09A4" w:rsidRDefault="00CE09A4" w:rsidP="00CE09A4">
      <w:pPr>
        <w:adjustRightInd w:val="0"/>
        <w:spacing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Soria, K. M., Chirikov, I., &amp; Jones-White, D. (2020). The obstacles to remote learning for undergraduate, graduate, and professional students.</w:t>
      </w:r>
    </w:p>
    <w:p w14:paraId="2A72129C" w14:textId="77777777" w:rsidR="00CE09A4" w:rsidRPr="00CE09A4" w:rsidRDefault="00CE09A4" w:rsidP="00CE09A4">
      <w:pPr>
        <w:adjustRightInd w:val="0"/>
        <w:spacing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Vallarino, M., Iacono, S., Zolezzi, D., &amp; Vercelli, G. V. (2022). Online peer instruction on Moodle to foster students’ engagement at the time of COVID-19 pandemic. </w:t>
      </w:r>
      <w:r w:rsidRPr="00CE09A4">
        <w:rPr>
          <w:rFonts w:ascii="Times New Roman" w:hAnsi="Times New Roman" w:cs="Times New Roman"/>
          <w:i/>
          <w:iCs/>
          <w:sz w:val="24"/>
          <w:szCs w:val="24"/>
          <w:shd w:val="clear" w:color="auto" w:fill="FFFFFF"/>
        </w:rPr>
        <w:t>IEEE Transactions on Education</w:t>
      </w:r>
      <w:r w:rsidRPr="00CE09A4">
        <w:rPr>
          <w:rFonts w:ascii="Times New Roman" w:hAnsi="Times New Roman" w:cs="Times New Roman"/>
          <w:sz w:val="24"/>
          <w:szCs w:val="24"/>
          <w:shd w:val="clear" w:color="auto" w:fill="FFFFFF"/>
        </w:rPr>
        <w:t>, </w:t>
      </w:r>
      <w:r w:rsidRPr="00CE09A4">
        <w:rPr>
          <w:rFonts w:ascii="Times New Roman" w:hAnsi="Times New Roman" w:cs="Times New Roman"/>
          <w:i/>
          <w:iCs/>
          <w:sz w:val="24"/>
          <w:szCs w:val="24"/>
          <w:shd w:val="clear" w:color="auto" w:fill="FFFFFF"/>
        </w:rPr>
        <w:t>65</w:t>
      </w:r>
      <w:r w:rsidRPr="00CE09A4">
        <w:rPr>
          <w:rFonts w:ascii="Times New Roman" w:hAnsi="Times New Roman" w:cs="Times New Roman"/>
          <w:sz w:val="24"/>
          <w:szCs w:val="24"/>
          <w:shd w:val="clear" w:color="auto" w:fill="FFFFFF"/>
        </w:rPr>
        <w:t>(4), 628-637.</w:t>
      </w:r>
    </w:p>
    <w:p w14:paraId="7540B7D8" w14:textId="77777777" w:rsidR="00CE09A4" w:rsidRPr="00CE09A4" w:rsidRDefault="00CE09A4" w:rsidP="00CE09A4">
      <w:pPr>
        <w:adjustRightInd w:val="0"/>
        <w:spacing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shd w:val="clear" w:color="auto" w:fill="FFFFFF"/>
        </w:rPr>
        <w:t>Vilchez, J. A., Kruse, J., Puffer, M., &amp; Dudovitz, R. N. (2021). Teachers and school health leaders' perspectives on distance learning physical education during the COVID‐19 pandemic. </w:t>
      </w:r>
      <w:r w:rsidRPr="00CE09A4">
        <w:rPr>
          <w:rFonts w:ascii="Times New Roman" w:hAnsi="Times New Roman" w:cs="Times New Roman"/>
          <w:i/>
          <w:iCs/>
          <w:sz w:val="24"/>
          <w:szCs w:val="24"/>
          <w:shd w:val="clear" w:color="auto" w:fill="FFFFFF"/>
        </w:rPr>
        <w:t>Journal of School Health</w:t>
      </w:r>
      <w:r w:rsidRPr="00CE09A4">
        <w:rPr>
          <w:rFonts w:ascii="Times New Roman" w:hAnsi="Times New Roman" w:cs="Times New Roman"/>
          <w:sz w:val="24"/>
          <w:szCs w:val="24"/>
          <w:shd w:val="clear" w:color="auto" w:fill="FFFFFF"/>
        </w:rPr>
        <w:t>, </w:t>
      </w:r>
      <w:r w:rsidRPr="00CE09A4">
        <w:rPr>
          <w:rFonts w:ascii="Times New Roman" w:hAnsi="Times New Roman" w:cs="Times New Roman"/>
          <w:i/>
          <w:iCs/>
          <w:sz w:val="24"/>
          <w:szCs w:val="24"/>
          <w:shd w:val="clear" w:color="auto" w:fill="FFFFFF"/>
        </w:rPr>
        <w:t>91</w:t>
      </w:r>
      <w:r w:rsidRPr="00CE09A4">
        <w:rPr>
          <w:rFonts w:ascii="Times New Roman" w:hAnsi="Times New Roman" w:cs="Times New Roman"/>
          <w:sz w:val="24"/>
          <w:szCs w:val="24"/>
          <w:shd w:val="clear" w:color="auto" w:fill="FFFFFF"/>
        </w:rPr>
        <w:t>(7), 541-549.</w:t>
      </w:r>
    </w:p>
    <w:p w14:paraId="4ED9DD1E" w14:textId="77777777" w:rsidR="00CE09A4" w:rsidRPr="00CE09A4" w:rsidRDefault="00CE09A4" w:rsidP="00CE09A4">
      <w:pPr>
        <w:adjustRightInd w:val="0"/>
        <w:spacing w:line="360" w:lineRule="auto"/>
        <w:ind w:left="720" w:hanging="720"/>
        <w:jc w:val="both"/>
        <w:rPr>
          <w:rFonts w:ascii="Times New Roman" w:hAnsi="Times New Roman" w:cs="Times New Roman"/>
          <w:sz w:val="24"/>
          <w:szCs w:val="24"/>
          <w:shd w:val="clear" w:color="auto" w:fill="FFFFFF"/>
        </w:rPr>
      </w:pPr>
      <w:r w:rsidRPr="00CE09A4">
        <w:rPr>
          <w:rFonts w:ascii="Times New Roman" w:hAnsi="Times New Roman" w:cs="Times New Roman"/>
          <w:sz w:val="24"/>
          <w:szCs w:val="24"/>
        </w:rPr>
        <w:lastRenderedPageBreak/>
        <w:t xml:space="preserve">Yu-Fong Chang, J., Wang, L. H., Lin, T. C., Cheng, F. C., &amp; Chiang, C. P. (2021). Comparison of learning effectiveness between physical classroom and online learning for dental education during the COVID-19 pandemic. </w:t>
      </w:r>
      <w:r w:rsidRPr="00CE09A4">
        <w:rPr>
          <w:rFonts w:ascii="Times New Roman" w:hAnsi="Times New Roman" w:cs="Times New Roman"/>
          <w:i/>
          <w:iCs/>
          <w:sz w:val="24"/>
          <w:szCs w:val="24"/>
        </w:rPr>
        <w:t xml:space="preserve">Journal of Dental Sciences, </w:t>
      </w:r>
      <w:r w:rsidRPr="00CE09A4">
        <w:rPr>
          <w:rFonts w:ascii="Times New Roman" w:hAnsi="Times New Roman" w:cs="Times New Roman"/>
          <w:sz w:val="24"/>
          <w:szCs w:val="24"/>
        </w:rPr>
        <w:t xml:space="preserve">16(4). </w:t>
      </w:r>
      <w:hyperlink r:id="rId9" w:history="1">
        <w:r w:rsidRPr="00CE09A4">
          <w:rPr>
            <w:rStyle w:val="Hyperlink"/>
            <w:rFonts w:ascii="Times New Roman" w:hAnsi="Times New Roman" w:cs="Times New Roman"/>
            <w:color w:val="auto"/>
            <w:sz w:val="24"/>
            <w:szCs w:val="24"/>
          </w:rPr>
          <w:t>https://doi.org/10.1016/j.jds.2021.07.016</w:t>
        </w:r>
      </w:hyperlink>
    </w:p>
    <w:sectPr w:rsidR="00CE09A4" w:rsidRPr="00CE09A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B8C30" w14:textId="77777777" w:rsidR="006A00C3" w:rsidRDefault="006A00C3" w:rsidP="006A00C3">
      <w:pPr>
        <w:spacing w:after="0" w:line="240" w:lineRule="auto"/>
      </w:pPr>
      <w:r>
        <w:separator/>
      </w:r>
    </w:p>
  </w:endnote>
  <w:endnote w:type="continuationSeparator" w:id="0">
    <w:p w14:paraId="7F80E781" w14:textId="77777777" w:rsidR="006A00C3" w:rsidRDefault="006A00C3" w:rsidP="006A0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9530812"/>
      <w:docPartObj>
        <w:docPartGallery w:val="Page Numbers (Bottom of Page)"/>
        <w:docPartUnique/>
      </w:docPartObj>
    </w:sdtPr>
    <w:sdtEndPr>
      <w:rPr>
        <w:noProof/>
      </w:rPr>
    </w:sdtEndPr>
    <w:sdtContent>
      <w:p w14:paraId="4A80F2AA" w14:textId="686C66B3" w:rsidR="006A00C3" w:rsidRDefault="006A00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F24B08" w14:textId="77777777" w:rsidR="006A00C3" w:rsidRDefault="006A0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A8A39" w14:textId="77777777" w:rsidR="006A00C3" w:rsidRDefault="006A00C3" w:rsidP="006A00C3">
      <w:pPr>
        <w:spacing w:after="0" w:line="240" w:lineRule="auto"/>
      </w:pPr>
      <w:r>
        <w:separator/>
      </w:r>
    </w:p>
  </w:footnote>
  <w:footnote w:type="continuationSeparator" w:id="0">
    <w:p w14:paraId="4CF373F7" w14:textId="77777777" w:rsidR="006A00C3" w:rsidRDefault="006A00C3" w:rsidP="006A00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504EC"/>
    <w:multiLevelType w:val="hybridMultilevel"/>
    <w:tmpl w:val="17F22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9D4B2B"/>
    <w:multiLevelType w:val="hybridMultilevel"/>
    <w:tmpl w:val="BFBC20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ED1266"/>
    <w:multiLevelType w:val="multilevel"/>
    <w:tmpl w:val="9A6A7C5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A363148"/>
    <w:multiLevelType w:val="multilevel"/>
    <w:tmpl w:val="9A6A7C5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FBE"/>
    <w:rsid w:val="00075C59"/>
    <w:rsid w:val="00144CB2"/>
    <w:rsid w:val="00176B75"/>
    <w:rsid w:val="001A131C"/>
    <w:rsid w:val="002D775C"/>
    <w:rsid w:val="00320A70"/>
    <w:rsid w:val="00366FBE"/>
    <w:rsid w:val="004160E1"/>
    <w:rsid w:val="004A0EE3"/>
    <w:rsid w:val="005069A1"/>
    <w:rsid w:val="005C45A8"/>
    <w:rsid w:val="006A00C3"/>
    <w:rsid w:val="006A19C0"/>
    <w:rsid w:val="0077015C"/>
    <w:rsid w:val="007A7E7D"/>
    <w:rsid w:val="007B601A"/>
    <w:rsid w:val="008F13B1"/>
    <w:rsid w:val="00923ECF"/>
    <w:rsid w:val="00982F78"/>
    <w:rsid w:val="00AA6698"/>
    <w:rsid w:val="00AC7E90"/>
    <w:rsid w:val="00AF21A1"/>
    <w:rsid w:val="00BD411E"/>
    <w:rsid w:val="00C22946"/>
    <w:rsid w:val="00CD7306"/>
    <w:rsid w:val="00CE09A4"/>
    <w:rsid w:val="00CF2AAE"/>
    <w:rsid w:val="00D36CCE"/>
    <w:rsid w:val="00E533E3"/>
    <w:rsid w:val="00EF79B8"/>
    <w:rsid w:val="00FC0D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64D0D"/>
  <w15:chartTrackingRefBased/>
  <w15:docId w15:val="{B290ED18-C7BA-4275-8DCF-E5481A37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E7D"/>
    <w:pPr>
      <w:keepNext/>
      <w:keepLines/>
      <w:spacing w:after="0" w:line="48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FC0DC6"/>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69A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A7E7D"/>
    <w:pPr>
      <w:ind w:left="720"/>
      <w:contextualSpacing/>
    </w:pPr>
  </w:style>
  <w:style w:type="character" w:customStyle="1" w:styleId="Heading1Char">
    <w:name w:val="Heading 1 Char"/>
    <w:basedOn w:val="DefaultParagraphFont"/>
    <w:link w:val="Heading1"/>
    <w:uiPriority w:val="9"/>
    <w:rsid w:val="007A7E7D"/>
    <w:rPr>
      <w:rFonts w:ascii="Times New Roman" w:eastAsiaTheme="majorEastAsia" w:hAnsi="Times New Roman" w:cstheme="majorBidi"/>
      <w:b/>
      <w:sz w:val="24"/>
      <w:szCs w:val="32"/>
    </w:rPr>
  </w:style>
  <w:style w:type="character" w:styleId="Strong">
    <w:name w:val="Strong"/>
    <w:basedOn w:val="DefaultParagraphFont"/>
    <w:uiPriority w:val="22"/>
    <w:qFormat/>
    <w:rsid w:val="00982F78"/>
    <w:rPr>
      <w:b/>
      <w:bCs/>
    </w:rPr>
  </w:style>
  <w:style w:type="character" w:customStyle="1" w:styleId="Heading2Char">
    <w:name w:val="Heading 2 Char"/>
    <w:basedOn w:val="DefaultParagraphFont"/>
    <w:link w:val="Heading2"/>
    <w:uiPriority w:val="9"/>
    <w:rsid w:val="00FC0DC6"/>
    <w:rPr>
      <w:rFonts w:ascii="Times New Roman" w:eastAsiaTheme="majorEastAsia" w:hAnsi="Times New Roman" w:cstheme="majorBidi"/>
      <w:b/>
      <w:sz w:val="24"/>
      <w:szCs w:val="26"/>
    </w:rPr>
  </w:style>
  <w:style w:type="character" w:styleId="Emphasis">
    <w:name w:val="Emphasis"/>
    <w:basedOn w:val="DefaultParagraphFont"/>
    <w:uiPriority w:val="20"/>
    <w:qFormat/>
    <w:rsid w:val="002D775C"/>
    <w:rPr>
      <w:i/>
      <w:iCs/>
    </w:rPr>
  </w:style>
  <w:style w:type="character" w:styleId="Hyperlink">
    <w:name w:val="Hyperlink"/>
    <w:basedOn w:val="DefaultParagraphFont"/>
    <w:uiPriority w:val="99"/>
    <w:unhideWhenUsed/>
    <w:rsid w:val="00075C59"/>
    <w:rPr>
      <w:color w:val="0563C1" w:themeColor="hyperlink"/>
      <w:u w:val="single"/>
    </w:rPr>
  </w:style>
  <w:style w:type="character" w:styleId="UnresolvedMention">
    <w:name w:val="Unresolved Mention"/>
    <w:basedOn w:val="DefaultParagraphFont"/>
    <w:uiPriority w:val="99"/>
    <w:semiHidden/>
    <w:unhideWhenUsed/>
    <w:rsid w:val="00075C59"/>
    <w:rPr>
      <w:color w:val="605E5C"/>
      <w:shd w:val="clear" w:color="auto" w:fill="E1DFDD"/>
    </w:rPr>
  </w:style>
  <w:style w:type="paragraph" w:styleId="TOCHeading">
    <w:name w:val="TOC Heading"/>
    <w:basedOn w:val="Heading1"/>
    <w:next w:val="Normal"/>
    <w:uiPriority w:val="39"/>
    <w:unhideWhenUsed/>
    <w:qFormat/>
    <w:rsid w:val="00CE09A4"/>
    <w:pPr>
      <w:spacing w:before="240" w:line="259" w:lineRule="auto"/>
      <w:jc w:val="left"/>
      <w:outlineLvl w:val="9"/>
    </w:pPr>
    <w:rPr>
      <w:rFonts w:asciiTheme="majorHAnsi" w:hAnsiTheme="majorHAnsi"/>
      <w:b w:val="0"/>
      <w:color w:val="2F5496" w:themeColor="accent1" w:themeShade="BF"/>
      <w:sz w:val="32"/>
      <w:lang w:eastAsia="en-US"/>
    </w:rPr>
  </w:style>
  <w:style w:type="paragraph" w:styleId="TOC1">
    <w:name w:val="toc 1"/>
    <w:basedOn w:val="Normal"/>
    <w:next w:val="Normal"/>
    <w:autoRedefine/>
    <w:uiPriority w:val="39"/>
    <w:unhideWhenUsed/>
    <w:rsid w:val="00CE09A4"/>
    <w:pPr>
      <w:spacing w:after="100"/>
    </w:pPr>
  </w:style>
  <w:style w:type="paragraph" w:styleId="TOC2">
    <w:name w:val="toc 2"/>
    <w:basedOn w:val="Normal"/>
    <w:next w:val="Normal"/>
    <w:autoRedefine/>
    <w:uiPriority w:val="39"/>
    <w:unhideWhenUsed/>
    <w:rsid w:val="00CE09A4"/>
    <w:pPr>
      <w:spacing w:after="100"/>
      <w:ind w:left="220"/>
    </w:pPr>
  </w:style>
  <w:style w:type="paragraph" w:styleId="Header">
    <w:name w:val="header"/>
    <w:basedOn w:val="Normal"/>
    <w:link w:val="HeaderChar"/>
    <w:uiPriority w:val="99"/>
    <w:unhideWhenUsed/>
    <w:rsid w:val="006A00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00C3"/>
  </w:style>
  <w:style w:type="paragraph" w:styleId="Footer">
    <w:name w:val="footer"/>
    <w:basedOn w:val="Normal"/>
    <w:link w:val="FooterChar"/>
    <w:uiPriority w:val="99"/>
    <w:unhideWhenUsed/>
    <w:rsid w:val="006A00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0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82778">
      <w:bodyDiv w:val="1"/>
      <w:marLeft w:val="0"/>
      <w:marRight w:val="0"/>
      <w:marTop w:val="0"/>
      <w:marBottom w:val="0"/>
      <w:divBdr>
        <w:top w:val="none" w:sz="0" w:space="0" w:color="auto"/>
        <w:left w:val="none" w:sz="0" w:space="0" w:color="auto"/>
        <w:bottom w:val="none" w:sz="0" w:space="0" w:color="auto"/>
        <w:right w:val="none" w:sz="0" w:space="0" w:color="auto"/>
      </w:divBdr>
    </w:div>
    <w:div w:id="309601124">
      <w:bodyDiv w:val="1"/>
      <w:marLeft w:val="0"/>
      <w:marRight w:val="0"/>
      <w:marTop w:val="0"/>
      <w:marBottom w:val="0"/>
      <w:divBdr>
        <w:top w:val="none" w:sz="0" w:space="0" w:color="auto"/>
        <w:left w:val="none" w:sz="0" w:space="0" w:color="auto"/>
        <w:bottom w:val="none" w:sz="0" w:space="0" w:color="auto"/>
        <w:right w:val="none" w:sz="0" w:space="0" w:color="auto"/>
      </w:divBdr>
    </w:div>
    <w:div w:id="496118357">
      <w:bodyDiv w:val="1"/>
      <w:marLeft w:val="0"/>
      <w:marRight w:val="0"/>
      <w:marTop w:val="0"/>
      <w:marBottom w:val="0"/>
      <w:divBdr>
        <w:top w:val="none" w:sz="0" w:space="0" w:color="auto"/>
        <w:left w:val="none" w:sz="0" w:space="0" w:color="auto"/>
        <w:bottom w:val="none" w:sz="0" w:space="0" w:color="auto"/>
        <w:right w:val="none" w:sz="0" w:space="0" w:color="auto"/>
      </w:divBdr>
    </w:div>
    <w:div w:id="672298640">
      <w:bodyDiv w:val="1"/>
      <w:marLeft w:val="0"/>
      <w:marRight w:val="0"/>
      <w:marTop w:val="0"/>
      <w:marBottom w:val="0"/>
      <w:divBdr>
        <w:top w:val="none" w:sz="0" w:space="0" w:color="auto"/>
        <w:left w:val="none" w:sz="0" w:space="0" w:color="auto"/>
        <w:bottom w:val="none" w:sz="0" w:space="0" w:color="auto"/>
        <w:right w:val="none" w:sz="0" w:space="0" w:color="auto"/>
      </w:divBdr>
    </w:div>
    <w:div w:id="1323120285">
      <w:bodyDiv w:val="1"/>
      <w:marLeft w:val="0"/>
      <w:marRight w:val="0"/>
      <w:marTop w:val="0"/>
      <w:marBottom w:val="0"/>
      <w:divBdr>
        <w:top w:val="none" w:sz="0" w:space="0" w:color="auto"/>
        <w:left w:val="none" w:sz="0" w:space="0" w:color="auto"/>
        <w:bottom w:val="none" w:sz="0" w:space="0" w:color="auto"/>
        <w:right w:val="none" w:sz="0" w:space="0" w:color="auto"/>
      </w:divBdr>
    </w:div>
    <w:div w:id="1372268386">
      <w:bodyDiv w:val="1"/>
      <w:marLeft w:val="0"/>
      <w:marRight w:val="0"/>
      <w:marTop w:val="0"/>
      <w:marBottom w:val="0"/>
      <w:divBdr>
        <w:top w:val="none" w:sz="0" w:space="0" w:color="auto"/>
        <w:left w:val="none" w:sz="0" w:space="0" w:color="auto"/>
        <w:bottom w:val="none" w:sz="0" w:space="0" w:color="auto"/>
        <w:right w:val="none" w:sz="0" w:space="0" w:color="auto"/>
      </w:divBdr>
    </w:div>
    <w:div w:id="1728337503">
      <w:bodyDiv w:val="1"/>
      <w:marLeft w:val="0"/>
      <w:marRight w:val="0"/>
      <w:marTop w:val="0"/>
      <w:marBottom w:val="0"/>
      <w:divBdr>
        <w:top w:val="none" w:sz="0" w:space="0" w:color="auto"/>
        <w:left w:val="none" w:sz="0" w:space="0" w:color="auto"/>
        <w:bottom w:val="none" w:sz="0" w:space="0" w:color="auto"/>
        <w:right w:val="none" w:sz="0" w:space="0" w:color="auto"/>
      </w:divBdr>
    </w:div>
    <w:div w:id="1799763112">
      <w:bodyDiv w:val="1"/>
      <w:marLeft w:val="0"/>
      <w:marRight w:val="0"/>
      <w:marTop w:val="0"/>
      <w:marBottom w:val="0"/>
      <w:divBdr>
        <w:top w:val="none" w:sz="0" w:space="0" w:color="auto"/>
        <w:left w:val="none" w:sz="0" w:space="0" w:color="auto"/>
        <w:bottom w:val="none" w:sz="0" w:space="0" w:color="auto"/>
        <w:right w:val="none" w:sz="0" w:space="0" w:color="auto"/>
      </w:divBdr>
    </w:div>
    <w:div w:id="1943754783">
      <w:bodyDiv w:val="1"/>
      <w:marLeft w:val="0"/>
      <w:marRight w:val="0"/>
      <w:marTop w:val="0"/>
      <w:marBottom w:val="0"/>
      <w:divBdr>
        <w:top w:val="none" w:sz="0" w:space="0" w:color="auto"/>
        <w:left w:val="none" w:sz="0" w:space="0" w:color="auto"/>
        <w:bottom w:val="none" w:sz="0" w:space="0" w:color="auto"/>
        <w:right w:val="none" w:sz="0" w:space="0" w:color="auto"/>
      </w:divBdr>
    </w:div>
    <w:div w:id="1972634688">
      <w:bodyDiv w:val="1"/>
      <w:marLeft w:val="0"/>
      <w:marRight w:val="0"/>
      <w:marTop w:val="0"/>
      <w:marBottom w:val="0"/>
      <w:divBdr>
        <w:top w:val="none" w:sz="0" w:space="0" w:color="auto"/>
        <w:left w:val="none" w:sz="0" w:space="0" w:color="auto"/>
        <w:bottom w:val="none" w:sz="0" w:space="0" w:color="auto"/>
        <w:right w:val="none" w:sz="0" w:space="0" w:color="auto"/>
      </w:divBdr>
    </w:div>
    <w:div w:id="1991716255">
      <w:bodyDiv w:val="1"/>
      <w:marLeft w:val="0"/>
      <w:marRight w:val="0"/>
      <w:marTop w:val="0"/>
      <w:marBottom w:val="0"/>
      <w:divBdr>
        <w:top w:val="none" w:sz="0" w:space="0" w:color="auto"/>
        <w:left w:val="none" w:sz="0" w:space="0" w:color="auto"/>
        <w:bottom w:val="none" w:sz="0" w:space="0" w:color="auto"/>
        <w:right w:val="none" w:sz="0" w:space="0" w:color="auto"/>
      </w:divBdr>
    </w:div>
    <w:div w:id="200874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rgenproject.org/mental-health-in-malays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jds.2021.07.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68CA9-041B-4585-901D-84D371BE6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12</Pages>
  <Words>3092</Words>
  <Characters>17625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 Yee</dc:creator>
  <cp:keywords/>
  <dc:description/>
  <cp:lastModifiedBy>Yen Yee</cp:lastModifiedBy>
  <cp:revision>6</cp:revision>
  <dcterms:created xsi:type="dcterms:W3CDTF">2023-08-28T20:21:00Z</dcterms:created>
  <dcterms:modified xsi:type="dcterms:W3CDTF">2023-09-04T17:54:00Z</dcterms:modified>
</cp:coreProperties>
</file>