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p14:paraId="2F39CB74" wp14:textId="7B03E486">
      <w:r w:rsidRPr="77D1FE0C" w:rsidR="45AB70A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Case Study 1: Elderly Patient with Dementia</w:t>
      </w:r>
    </w:p>
    <w:p xmlns:wp14="http://schemas.microsoft.com/office/word/2010/wordml" wp14:paraId="26B8F195" wp14:textId="083F1339">
      <w:r w:rsidRPr="77D1FE0C" w:rsidR="45AB70A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Patient: Mrs. Smith Background: Mrs. Smith is an 85-year-old woman diagnosed with advanced dementia. She has trouble with memory, communication, and basic self-care tasks.</w:t>
      </w:r>
    </w:p>
    <w:p xmlns:wp14="http://schemas.microsoft.com/office/word/2010/wordml" wp14:paraId="5DDDDFCE" wp14:textId="0966CCCE">
      <w:r w:rsidRPr="77D1FE0C" w:rsidR="45AB70A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Case Study 2: Child with Autism Spectrum Disorder</w:t>
      </w:r>
    </w:p>
    <w:p xmlns:wp14="http://schemas.microsoft.com/office/word/2010/wordml" wp14:paraId="0AF0B161" wp14:textId="3D5ADF29">
      <w:r w:rsidRPr="77D1FE0C" w:rsidR="45AB70A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Patient: Alex Background: Alex is a 6-year-old boy with autism spectrum disorder. He has difficulty with social interactions, communication, and sensory sensitivities.</w:t>
      </w:r>
    </w:p>
    <w:p xmlns:wp14="http://schemas.microsoft.com/office/word/2010/wordml" wp14:paraId="496BD4B0" wp14:textId="3C1DA77B">
      <w:r w:rsidRPr="77D1FE0C" w:rsidR="45AB70A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Case Study 3: Terminal Cancer Patient</w:t>
      </w:r>
    </w:p>
    <w:p xmlns:wp14="http://schemas.microsoft.com/office/word/2010/wordml" wp14:paraId="4237DE6C" wp14:textId="4C14279F">
      <w:r w:rsidRPr="77D1FE0C" w:rsidR="45AB70A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Patient: John Background: John is a 60-year-old man with terminal lung cancer. He has decided to discontinue aggressive treatment and focus on quality of life.</w:t>
      </w:r>
    </w:p>
    <w:p xmlns:wp14="http://schemas.microsoft.com/office/word/2010/wordml" wp14:paraId="7F7064E4" wp14:textId="6B0C7040">
      <w:r w:rsidRPr="77D1FE0C" w:rsidR="45AB70A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Case Study 4: Teenager with Eating Disorder</w:t>
      </w:r>
    </w:p>
    <w:p xmlns:wp14="http://schemas.microsoft.com/office/word/2010/wordml" wp14:paraId="237C53F9" wp14:textId="3C518F5D">
      <w:r w:rsidRPr="77D1FE0C" w:rsidR="45AB70A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Patient: Sarah Background: Sarah is a 16-year-old girl struggling with anorexia nervosa. She has been hospitalized due to severe malnutrition.</w:t>
      </w:r>
    </w:p>
    <w:p xmlns:wp14="http://schemas.microsoft.com/office/word/2010/wordml" wp14:paraId="637F6EDD" wp14:textId="4E2D0F6F">
      <w:r w:rsidRPr="77D1FE0C" w:rsidR="45AB70A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Case Study 5: Stroke Survivor with Physical Disabilities</w:t>
      </w:r>
    </w:p>
    <w:p xmlns:wp14="http://schemas.microsoft.com/office/word/2010/wordml" wp14:paraId="7604C9AE" wp14:textId="1BF0FDE8">
      <w:r w:rsidRPr="77D1FE0C" w:rsidR="45AB70A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Patient: David Background: David, a 45-year-old man, suffered a stroke that left him with partial paralysis on one side of his body.</w:t>
      </w:r>
    </w:p>
    <w:p xmlns:wp14="http://schemas.microsoft.com/office/word/2010/wordml" wp14:paraId="4CC01C93" wp14:textId="629DD3EE">
      <w:r w:rsidRPr="77D1FE0C" w:rsidR="45AB70A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Case Study 6: Pregnant Teenager</w:t>
      </w:r>
    </w:p>
    <w:p xmlns:wp14="http://schemas.microsoft.com/office/word/2010/wordml" wp14:paraId="2D50E52E" wp14:textId="0D4A2975">
      <w:r w:rsidRPr="77D1FE0C" w:rsidR="45AB70A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Patient: Maria Background: Maria is a 17-year-old girl who is pregnant and unsure about her options. She is experiencing anxiety and uncertainty about her future.</w:t>
      </w:r>
    </w:p>
    <w:p xmlns:wp14="http://schemas.microsoft.com/office/word/2010/wordml" wp14:paraId="133C1808" wp14:textId="0D518EAE">
      <w:r w:rsidRPr="77D1FE0C" w:rsidR="45AB70A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Case Study 7: Developmentally Delayed Adult</w:t>
      </w:r>
    </w:p>
    <w:p xmlns:wp14="http://schemas.microsoft.com/office/word/2010/wordml" wp14:paraId="3B0A8BFD" wp14:textId="320EDC69">
      <w:r w:rsidRPr="77D1FE0C" w:rsidR="45AB70A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Patient: Robert Background: Robert is a 30-year-old man with moderate developmental delays. He requires assistance with daily activities and has difficulty communicating.</w:t>
      </w:r>
    </w:p>
    <w:p xmlns:wp14="http://schemas.microsoft.com/office/word/2010/wordml" wp14:paraId="41CA109D" wp14:textId="70E49B92">
      <w:r w:rsidRPr="77D1FE0C" w:rsidR="45AB70A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Case Study 8: Veteran with PTSD</w:t>
      </w:r>
    </w:p>
    <w:p xmlns:wp14="http://schemas.microsoft.com/office/word/2010/wordml" w:rsidP="77D1FE0C" wp14:paraId="7E0F3F58" wp14:textId="5B51CC90">
      <w:pPr>
        <w:spacing w:after="0" w:afterAutospacing="off"/>
      </w:pPr>
      <w:r w:rsidRPr="77D1FE0C" w:rsidR="45AB70A5">
        <w:rPr>
          <w:rFonts w:ascii="system-ui" w:hAnsi="system-ui" w:eastAsia="system-ui" w:cs="system-ui"/>
          <w:b w:val="0"/>
          <w:bCs w:val="0"/>
          <w:i w:val="0"/>
          <w:iCs w:val="0"/>
          <w:caps w:val="0"/>
          <w:smallCaps w:val="0"/>
          <w:noProof w:val="0"/>
          <w:color w:val="374151"/>
          <w:sz w:val="24"/>
          <w:szCs w:val="24"/>
          <w:lang w:val="en-US"/>
        </w:rPr>
        <w:t>Patient: Sarah Background: Sarah is a 38-year-old military veteran who has been diagnosed with post-traumatic stress disorder (PTSD). She experiences frequent nightmares, anxiety, and difficulty in crowded places.</w:t>
      </w:r>
    </w:p>
    <w:p xmlns:wp14="http://schemas.microsoft.com/office/word/2010/wordml" w:rsidP="77D1FE0C" wp14:paraId="2C078E63" wp14:textId="6E98E0F5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0C120D"/>
    <w:rsid w:val="2B0C120D"/>
    <w:rsid w:val="45AB70A5"/>
    <w:rsid w:val="77D1F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C120D"/>
  <w15:chartTrackingRefBased/>
  <w15:docId w15:val="{93EEBCDD-FF3A-4E64-B800-E7F7054EB2E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2023-09-13T14:55:34.4710415Z</dcterms:created>
  <dcterms:modified xsi:type="dcterms:W3CDTF">2023-09-13T14:56:01.7041299Z</dcterms:modified>
  <dc:creator>Parese Ahmed</dc:creator>
  <lastModifiedBy>Parese Ahmed</lastModifiedBy>
</coreProperties>
</file>