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60CAB" w:rsidRPr="006F6D11" w:rsidRDefault="00C53796" w:rsidP="006F6D11">
      <w:pPr>
        <w:pStyle w:val="Titlu"/>
        <w:spacing w:before="100" w:line="480" w:lineRule="auto"/>
        <w:jc w:val="center"/>
        <w:rPr>
          <w:b/>
          <w:sz w:val="36"/>
          <w:szCs w:val="36"/>
          <w:u w:val="single"/>
        </w:rPr>
      </w:pPr>
      <w:bookmarkStart w:id="0" w:name="_ov6so9cztf1h" w:colFirst="0" w:colLast="0"/>
      <w:bookmarkEnd w:id="0"/>
      <w:r w:rsidRPr="006F6D11">
        <w:rPr>
          <w:b/>
          <w:sz w:val="36"/>
          <w:szCs w:val="36"/>
          <w:u w:val="single"/>
        </w:rPr>
        <w:t xml:space="preserve">International Business Communications </w:t>
      </w:r>
    </w:p>
    <w:p w:rsidR="00C60CAB" w:rsidRDefault="00C53796">
      <w:pPr>
        <w:pStyle w:val="Normal1"/>
        <w:jc w:val="center"/>
        <w:rPr>
          <w:b/>
        </w:rPr>
      </w:pPr>
      <w:r>
        <w:rPr>
          <w:b/>
        </w:rPr>
        <w:t>Assignment 1</w:t>
      </w:r>
    </w:p>
    <w:p w:rsidR="00C60CAB" w:rsidRPr="00CC794C" w:rsidRDefault="002003A7">
      <w:pPr>
        <w:pStyle w:val="Normal1"/>
        <w:spacing w:before="100"/>
        <w:jc w:val="center"/>
        <w:rPr>
          <w:b/>
          <w:bCs/>
        </w:rPr>
      </w:pPr>
      <w:r w:rsidRPr="00CC794C">
        <w:rPr>
          <w:b/>
          <w:bCs/>
        </w:rPr>
        <w:t>Student ID: 1915928</w:t>
      </w:r>
    </w:p>
    <w:p w:rsidR="002003A7" w:rsidRPr="00CC794C" w:rsidRDefault="008B1A06">
      <w:pPr>
        <w:pStyle w:val="Normal1"/>
        <w:spacing w:before="100"/>
        <w:jc w:val="center"/>
        <w:rPr>
          <w:b/>
          <w:bCs/>
        </w:rPr>
      </w:pPr>
      <w:r w:rsidRPr="00CC794C">
        <w:rPr>
          <w:b/>
          <w:bCs/>
        </w:rPr>
        <w:t xml:space="preserve">Lecturer name: </w:t>
      </w:r>
      <w:r w:rsidR="00363BED" w:rsidRPr="00CC794C">
        <w:rPr>
          <w:b/>
          <w:bCs/>
        </w:rPr>
        <w:t xml:space="preserve">Ejiro </w:t>
      </w:r>
      <w:r w:rsidR="00A50FA7" w:rsidRPr="00CC794C">
        <w:rPr>
          <w:b/>
          <w:bCs/>
        </w:rPr>
        <w:t>Esohwode</w:t>
      </w:r>
    </w:p>
    <w:p w:rsidR="00C60CAB" w:rsidRDefault="00C53796">
      <w:pPr>
        <w:pStyle w:val="Normal1"/>
        <w:spacing w:before="100"/>
        <w:jc w:val="both"/>
      </w:pPr>
      <w:r>
        <w:br w:type="page"/>
      </w:r>
    </w:p>
    <w:sdt>
      <w:sdtPr>
        <w:rPr>
          <w:rFonts w:ascii="Times New Roman" w:eastAsia="Times New Roman" w:hAnsi="Times New Roman" w:cs="Times New Roman"/>
          <w:b w:val="0"/>
          <w:bCs w:val="0"/>
          <w:color w:val="222222"/>
          <w:sz w:val="24"/>
          <w:szCs w:val="24"/>
          <w:highlight w:val="white"/>
        </w:rPr>
        <w:id w:val="9753682"/>
        <w:docPartObj>
          <w:docPartGallery w:val="Table of Contents"/>
          <w:docPartUnique/>
        </w:docPartObj>
      </w:sdtPr>
      <w:sdtEndPr/>
      <w:sdtContent>
        <w:p w:rsidR="006F6D11" w:rsidRPr="006F6D11" w:rsidRDefault="006F6D11" w:rsidP="006F6D11">
          <w:pPr>
            <w:pStyle w:val="Titlucuprins"/>
            <w:spacing w:line="360" w:lineRule="auto"/>
            <w:jc w:val="center"/>
            <w:rPr>
              <w:rFonts w:ascii="Times New Roman" w:hAnsi="Times New Roman" w:cs="Times New Roman"/>
              <w:color w:val="000000" w:themeColor="text1"/>
            </w:rPr>
          </w:pPr>
          <w:r w:rsidRPr="006F6D11">
            <w:rPr>
              <w:rFonts w:ascii="Times New Roman" w:hAnsi="Times New Roman" w:cs="Times New Roman"/>
              <w:color w:val="000000" w:themeColor="text1"/>
            </w:rPr>
            <w:t>Table of Contents</w:t>
          </w:r>
        </w:p>
        <w:p w:rsidR="006F6D11" w:rsidRDefault="006F6D11">
          <w:pPr>
            <w:pStyle w:val="Cuprins1"/>
            <w:tabs>
              <w:tab w:val="right" w:leader="dot" w:pos="9019"/>
            </w:tabs>
            <w:rPr>
              <w:noProof/>
            </w:rPr>
          </w:pPr>
          <w:r>
            <w:fldChar w:fldCharType="begin"/>
          </w:r>
          <w:r>
            <w:instrText xml:space="preserve"> TOC \o "1-3" \h \z \u </w:instrText>
          </w:r>
          <w:r>
            <w:fldChar w:fldCharType="separate"/>
          </w:r>
          <w:hyperlink w:anchor="_Toc101088377" w:history="1">
            <w:r w:rsidRPr="00AD4C2F">
              <w:rPr>
                <w:rStyle w:val="Hyperlink"/>
                <w:noProof/>
              </w:rPr>
              <w:t>Introduction</w:t>
            </w:r>
            <w:r>
              <w:rPr>
                <w:noProof/>
                <w:webHidden/>
              </w:rPr>
              <w:tab/>
            </w:r>
            <w:r>
              <w:rPr>
                <w:noProof/>
                <w:webHidden/>
              </w:rPr>
              <w:fldChar w:fldCharType="begin"/>
            </w:r>
            <w:r>
              <w:rPr>
                <w:noProof/>
                <w:webHidden/>
              </w:rPr>
              <w:instrText xml:space="preserve"> PAGEREF _Toc101088377 \h </w:instrText>
            </w:r>
            <w:r>
              <w:rPr>
                <w:noProof/>
                <w:webHidden/>
              </w:rPr>
            </w:r>
            <w:r>
              <w:rPr>
                <w:noProof/>
                <w:webHidden/>
              </w:rPr>
              <w:fldChar w:fldCharType="separate"/>
            </w:r>
            <w:r>
              <w:rPr>
                <w:noProof/>
                <w:webHidden/>
              </w:rPr>
              <w:t>3</w:t>
            </w:r>
            <w:r>
              <w:rPr>
                <w:noProof/>
                <w:webHidden/>
              </w:rPr>
              <w:fldChar w:fldCharType="end"/>
            </w:r>
          </w:hyperlink>
        </w:p>
        <w:p w:rsidR="006F6D11" w:rsidRDefault="00DD0601">
          <w:pPr>
            <w:pStyle w:val="Cuprins1"/>
            <w:tabs>
              <w:tab w:val="right" w:leader="dot" w:pos="9019"/>
            </w:tabs>
            <w:rPr>
              <w:noProof/>
            </w:rPr>
          </w:pPr>
          <w:hyperlink w:anchor="_Toc101088378" w:history="1">
            <w:r w:rsidR="006F6D11" w:rsidRPr="00AD4C2F">
              <w:rPr>
                <w:rStyle w:val="Hyperlink"/>
                <w:noProof/>
              </w:rPr>
              <w:t>Introduction to the developing country selected (China)</w:t>
            </w:r>
            <w:r w:rsidR="006F6D11">
              <w:rPr>
                <w:noProof/>
                <w:webHidden/>
              </w:rPr>
              <w:tab/>
            </w:r>
            <w:r w:rsidR="006F6D11">
              <w:rPr>
                <w:noProof/>
                <w:webHidden/>
              </w:rPr>
              <w:fldChar w:fldCharType="begin"/>
            </w:r>
            <w:r w:rsidR="006F6D11">
              <w:rPr>
                <w:noProof/>
                <w:webHidden/>
              </w:rPr>
              <w:instrText xml:space="preserve"> PAGEREF _Toc101088378 \h </w:instrText>
            </w:r>
            <w:r w:rsidR="006F6D11">
              <w:rPr>
                <w:noProof/>
                <w:webHidden/>
              </w:rPr>
            </w:r>
            <w:r w:rsidR="006F6D11">
              <w:rPr>
                <w:noProof/>
                <w:webHidden/>
              </w:rPr>
              <w:fldChar w:fldCharType="separate"/>
            </w:r>
            <w:r w:rsidR="006F6D11">
              <w:rPr>
                <w:noProof/>
                <w:webHidden/>
              </w:rPr>
              <w:t>4</w:t>
            </w:r>
            <w:r w:rsidR="006F6D11">
              <w:rPr>
                <w:noProof/>
                <w:webHidden/>
              </w:rPr>
              <w:fldChar w:fldCharType="end"/>
            </w:r>
          </w:hyperlink>
        </w:p>
        <w:p w:rsidR="006F6D11" w:rsidRDefault="00DD0601">
          <w:pPr>
            <w:pStyle w:val="Cuprins1"/>
            <w:tabs>
              <w:tab w:val="right" w:leader="dot" w:pos="9019"/>
            </w:tabs>
            <w:rPr>
              <w:noProof/>
            </w:rPr>
          </w:pPr>
          <w:hyperlink w:anchor="_Toc101088379" w:history="1">
            <w:r w:rsidR="006F6D11" w:rsidRPr="00AD4C2F">
              <w:rPr>
                <w:rStyle w:val="Hyperlink"/>
                <w:noProof/>
              </w:rPr>
              <w:t>Cultural differences</w:t>
            </w:r>
            <w:r w:rsidR="006F6D11">
              <w:rPr>
                <w:noProof/>
                <w:webHidden/>
              </w:rPr>
              <w:tab/>
            </w:r>
            <w:r w:rsidR="006F6D11">
              <w:rPr>
                <w:noProof/>
                <w:webHidden/>
              </w:rPr>
              <w:fldChar w:fldCharType="begin"/>
            </w:r>
            <w:r w:rsidR="006F6D11">
              <w:rPr>
                <w:noProof/>
                <w:webHidden/>
              </w:rPr>
              <w:instrText xml:space="preserve"> PAGEREF _Toc101088379 \h </w:instrText>
            </w:r>
            <w:r w:rsidR="006F6D11">
              <w:rPr>
                <w:noProof/>
                <w:webHidden/>
              </w:rPr>
            </w:r>
            <w:r w:rsidR="006F6D11">
              <w:rPr>
                <w:noProof/>
                <w:webHidden/>
              </w:rPr>
              <w:fldChar w:fldCharType="separate"/>
            </w:r>
            <w:r w:rsidR="006F6D11">
              <w:rPr>
                <w:noProof/>
                <w:webHidden/>
              </w:rPr>
              <w:t>5</w:t>
            </w:r>
            <w:r w:rsidR="006F6D11">
              <w:rPr>
                <w:noProof/>
                <w:webHidden/>
              </w:rPr>
              <w:fldChar w:fldCharType="end"/>
            </w:r>
          </w:hyperlink>
        </w:p>
        <w:p w:rsidR="006F6D11" w:rsidRDefault="00DD0601">
          <w:pPr>
            <w:pStyle w:val="Cuprins1"/>
            <w:tabs>
              <w:tab w:val="right" w:leader="dot" w:pos="9019"/>
            </w:tabs>
            <w:rPr>
              <w:noProof/>
            </w:rPr>
          </w:pPr>
          <w:hyperlink w:anchor="_Toc101088380" w:history="1">
            <w:r w:rsidR="006F6D11" w:rsidRPr="00AD4C2F">
              <w:rPr>
                <w:rStyle w:val="Hyperlink"/>
                <w:noProof/>
              </w:rPr>
              <w:t>Cultural Sensitivity</w:t>
            </w:r>
            <w:r w:rsidR="006F6D11">
              <w:rPr>
                <w:noProof/>
                <w:webHidden/>
              </w:rPr>
              <w:tab/>
            </w:r>
            <w:r w:rsidR="006F6D11">
              <w:rPr>
                <w:noProof/>
                <w:webHidden/>
              </w:rPr>
              <w:fldChar w:fldCharType="begin"/>
            </w:r>
            <w:r w:rsidR="006F6D11">
              <w:rPr>
                <w:noProof/>
                <w:webHidden/>
              </w:rPr>
              <w:instrText xml:space="preserve"> PAGEREF _Toc101088380 \h </w:instrText>
            </w:r>
            <w:r w:rsidR="006F6D11">
              <w:rPr>
                <w:noProof/>
                <w:webHidden/>
              </w:rPr>
            </w:r>
            <w:r w:rsidR="006F6D11">
              <w:rPr>
                <w:noProof/>
                <w:webHidden/>
              </w:rPr>
              <w:fldChar w:fldCharType="separate"/>
            </w:r>
            <w:r w:rsidR="006F6D11">
              <w:rPr>
                <w:noProof/>
                <w:webHidden/>
              </w:rPr>
              <w:t>9</w:t>
            </w:r>
            <w:r w:rsidR="006F6D11">
              <w:rPr>
                <w:noProof/>
                <w:webHidden/>
              </w:rPr>
              <w:fldChar w:fldCharType="end"/>
            </w:r>
          </w:hyperlink>
        </w:p>
        <w:p w:rsidR="006F6D11" w:rsidRDefault="00DD0601">
          <w:pPr>
            <w:pStyle w:val="Cuprins1"/>
            <w:tabs>
              <w:tab w:val="right" w:leader="dot" w:pos="9019"/>
            </w:tabs>
            <w:rPr>
              <w:noProof/>
            </w:rPr>
          </w:pPr>
          <w:hyperlink w:anchor="_Toc101088381" w:history="1">
            <w:r w:rsidR="006F6D11" w:rsidRPr="00AD4C2F">
              <w:rPr>
                <w:rStyle w:val="Hyperlink"/>
                <w:noProof/>
              </w:rPr>
              <w:t>Communication barriers and challenges UK VS China</w:t>
            </w:r>
            <w:r w:rsidR="006F6D11">
              <w:rPr>
                <w:noProof/>
                <w:webHidden/>
              </w:rPr>
              <w:tab/>
            </w:r>
            <w:r w:rsidR="006F6D11">
              <w:rPr>
                <w:noProof/>
                <w:webHidden/>
              </w:rPr>
              <w:fldChar w:fldCharType="begin"/>
            </w:r>
            <w:r w:rsidR="006F6D11">
              <w:rPr>
                <w:noProof/>
                <w:webHidden/>
              </w:rPr>
              <w:instrText xml:space="preserve"> PAGEREF _Toc101088381 \h </w:instrText>
            </w:r>
            <w:r w:rsidR="006F6D11">
              <w:rPr>
                <w:noProof/>
                <w:webHidden/>
              </w:rPr>
            </w:r>
            <w:r w:rsidR="006F6D11">
              <w:rPr>
                <w:noProof/>
                <w:webHidden/>
              </w:rPr>
              <w:fldChar w:fldCharType="separate"/>
            </w:r>
            <w:r w:rsidR="006F6D11">
              <w:rPr>
                <w:noProof/>
                <w:webHidden/>
              </w:rPr>
              <w:t>10</w:t>
            </w:r>
            <w:r w:rsidR="006F6D11">
              <w:rPr>
                <w:noProof/>
                <w:webHidden/>
              </w:rPr>
              <w:fldChar w:fldCharType="end"/>
            </w:r>
          </w:hyperlink>
        </w:p>
        <w:p w:rsidR="006F6D11" w:rsidRDefault="00DD0601">
          <w:pPr>
            <w:pStyle w:val="Cuprins1"/>
            <w:tabs>
              <w:tab w:val="right" w:leader="dot" w:pos="9019"/>
            </w:tabs>
            <w:rPr>
              <w:noProof/>
            </w:rPr>
          </w:pPr>
          <w:hyperlink w:anchor="_Toc101088382" w:history="1">
            <w:r w:rsidR="006F6D11" w:rsidRPr="00AD4C2F">
              <w:rPr>
                <w:rStyle w:val="Hyperlink"/>
                <w:noProof/>
              </w:rPr>
              <w:t>Communication strategies and recommendations</w:t>
            </w:r>
            <w:r w:rsidR="006F6D11">
              <w:rPr>
                <w:noProof/>
                <w:webHidden/>
              </w:rPr>
              <w:tab/>
            </w:r>
            <w:r w:rsidR="006F6D11">
              <w:rPr>
                <w:noProof/>
                <w:webHidden/>
              </w:rPr>
              <w:fldChar w:fldCharType="begin"/>
            </w:r>
            <w:r w:rsidR="006F6D11">
              <w:rPr>
                <w:noProof/>
                <w:webHidden/>
              </w:rPr>
              <w:instrText xml:space="preserve"> PAGEREF _Toc101088382 \h </w:instrText>
            </w:r>
            <w:r w:rsidR="006F6D11">
              <w:rPr>
                <w:noProof/>
                <w:webHidden/>
              </w:rPr>
            </w:r>
            <w:r w:rsidR="006F6D11">
              <w:rPr>
                <w:noProof/>
                <w:webHidden/>
              </w:rPr>
              <w:fldChar w:fldCharType="separate"/>
            </w:r>
            <w:r w:rsidR="006F6D11">
              <w:rPr>
                <w:noProof/>
                <w:webHidden/>
              </w:rPr>
              <w:t>12</w:t>
            </w:r>
            <w:r w:rsidR="006F6D11">
              <w:rPr>
                <w:noProof/>
                <w:webHidden/>
              </w:rPr>
              <w:fldChar w:fldCharType="end"/>
            </w:r>
          </w:hyperlink>
        </w:p>
        <w:p w:rsidR="006F6D11" w:rsidRDefault="00DD0601">
          <w:pPr>
            <w:pStyle w:val="Cuprins1"/>
            <w:tabs>
              <w:tab w:val="right" w:leader="dot" w:pos="9019"/>
            </w:tabs>
            <w:rPr>
              <w:noProof/>
            </w:rPr>
          </w:pPr>
          <w:hyperlink w:anchor="_Toc101088383" w:history="1">
            <w:r w:rsidR="006F6D11" w:rsidRPr="00AD4C2F">
              <w:rPr>
                <w:rStyle w:val="Hyperlink"/>
                <w:noProof/>
              </w:rPr>
              <w:t>Conclusion</w:t>
            </w:r>
            <w:r w:rsidR="006F6D11">
              <w:rPr>
                <w:noProof/>
                <w:webHidden/>
              </w:rPr>
              <w:tab/>
            </w:r>
            <w:r w:rsidR="006F6D11">
              <w:rPr>
                <w:noProof/>
                <w:webHidden/>
              </w:rPr>
              <w:fldChar w:fldCharType="begin"/>
            </w:r>
            <w:r w:rsidR="006F6D11">
              <w:rPr>
                <w:noProof/>
                <w:webHidden/>
              </w:rPr>
              <w:instrText xml:space="preserve"> PAGEREF _Toc101088383 \h </w:instrText>
            </w:r>
            <w:r w:rsidR="006F6D11">
              <w:rPr>
                <w:noProof/>
                <w:webHidden/>
              </w:rPr>
            </w:r>
            <w:r w:rsidR="006F6D11">
              <w:rPr>
                <w:noProof/>
                <w:webHidden/>
              </w:rPr>
              <w:fldChar w:fldCharType="separate"/>
            </w:r>
            <w:r w:rsidR="006F6D11">
              <w:rPr>
                <w:noProof/>
                <w:webHidden/>
              </w:rPr>
              <w:t>14</w:t>
            </w:r>
            <w:r w:rsidR="006F6D11">
              <w:rPr>
                <w:noProof/>
                <w:webHidden/>
              </w:rPr>
              <w:fldChar w:fldCharType="end"/>
            </w:r>
          </w:hyperlink>
        </w:p>
        <w:p w:rsidR="006F6D11" w:rsidRDefault="00DD0601">
          <w:pPr>
            <w:pStyle w:val="Cuprins1"/>
            <w:tabs>
              <w:tab w:val="right" w:leader="dot" w:pos="9019"/>
            </w:tabs>
            <w:rPr>
              <w:noProof/>
            </w:rPr>
          </w:pPr>
          <w:hyperlink w:anchor="_Toc101088384" w:history="1">
            <w:r w:rsidR="006F6D11" w:rsidRPr="00AD4C2F">
              <w:rPr>
                <w:rStyle w:val="Hyperlink"/>
                <w:noProof/>
              </w:rPr>
              <w:t>Reference list</w:t>
            </w:r>
            <w:r w:rsidR="006F6D11">
              <w:rPr>
                <w:noProof/>
                <w:webHidden/>
              </w:rPr>
              <w:tab/>
            </w:r>
            <w:r w:rsidR="006F6D11">
              <w:rPr>
                <w:noProof/>
                <w:webHidden/>
              </w:rPr>
              <w:fldChar w:fldCharType="begin"/>
            </w:r>
            <w:r w:rsidR="006F6D11">
              <w:rPr>
                <w:noProof/>
                <w:webHidden/>
              </w:rPr>
              <w:instrText xml:space="preserve"> PAGEREF _Toc101088384 \h </w:instrText>
            </w:r>
            <w:r w:rsidR="006F6D11">
              <w:rPr>
                <w:noProof/>
                <w:webHidden/>
              </w:rPr>
            </w:r>
            <w:r w:rsidR="006F6D11">
              <w:rPr>
                <w:noProof/>
                <w:webHidden/>
              </w:rPr>
              <w:fldChar w:fldCharType="separate"/>
            </w:r>
            <w:r w:rsidR="006F6D11">
              <w:rPr>
                <w:noProof/>
                <w:webHidden/>
              </w:rPr>
              <w:t>15</w:t>
            </w:r>
            <w:r w:rsidR="006F6D11">
              <w:rPr>
                <w:noProof/>
                <w:webHidden/>
              </w:rPr>
              <w:fldChar w:fldCharType="end"/>
            </w:r>
          </w:hyperlink>
        </w:p>
        <w:p w:rsidR="006F6D11" w:rsidRDefault="00DD0601">
          <w:pPr>
            <w:pStyle w:val="Cuprins1"/>
            <w:tabs>
              <w:tab w:val="right" w:leader="dot" w:pos="9019"/>
            </w:tabs>
            <w:rPr>
              <w:noProof/>
            </w:rPr>
          </w:pPr>
          <w:hyperlink w:anchor="_Toc101088385" w:history="1">
            <w:r w:rsidR="006F6D11" w:rsidRPr="00AD4C2F">
              <w:rPr>
                <w:rStyle w:val="Hyperlink"/>
                <w:noProof/>
              </w:rPr>
              <w:t>Appendix</w:t>
            </w:r>
            <w:r w:rsidR="006F6D11">
              <w:rPr>
                <w:noProof/>
                <w:webHidden/>
              </w:rPr>
              <w:tab/>
            </w:r>
            <w:r w:rsidR="006F6D11">
              <w:rPr>
                <w:noProof/>
                <w:webHidden/>
              </w:rPr>
              <w:fldChar w:fldCharType="begin"/>
            </w:r>
            <w:r w:rsidR="006F6D11">
              <w:rPr>
                <w:noProof/>
                <w:webHidden/>
              </w:rPr>
              <w:instrText xml:space="preserve"> PAGEREF _Toc101088385 \h </w:instrText>
            </w:r>
            <w:r w:rsidR="006F6D11">
              <w:rPr>
                <w:noProof/>
                <w:webHidden/>
              </w:rPr>
            </w:r>
            <w:r w:rsidR="006F6D11">
              <w:rPr>
                <w:noProof/>
                <w:webHidden/>
              </w:rPr>
              <w:fldChar w:fldCharType="separate"/>
            </w:r>
            <w:r w:rsidR="006F6D11">
              <w:rPr>
                <w:noProof/>
                <w:webHidden/>
              </w:rPr>
              <w:t>17</w:t>
            </w:r>
            <w:r w:rsidR="006F6D11">
              <w:rPr>
                <w:noProof/>
                <w:webHidden/>
              </w:rPr>
              <w:fldChar w:fldCharType="end"/>
            </w:r>
          </w:hyperlink>
        </w:p>
        <w:p w:rsidR="006F6D11" w:rsidRDefault="006F6D11">
          <w:r>
            <w:fldChar w:fldCharType="end"/>
          </w:r>
        </w:p>
      </w:sdtContent>
    </w:sdt>
    <w:p w:rsidR="006F6D11" w:rsidRDefault="006F6D11">
      <w:pPr>
        <w:rPr>
          <w:b/>
        </w:rPr>
      </w:pPr>
      <w:r>
        <w:br w:type="page"/>
      </w:r>
    </w:p>
    <w:p w:rsidR="00C60CAB" w:rsidRDefault="00C53796" w:rsidP="006F6D11">
      <w:pPr>
        <w:pStyle w:val="Titlu1"/>
        <w:rPr>
          <w:b w:val="0"/>
        </w:rPr>
      </w:pPr>
      <w:bookmarkStart w:id="1" w:name="_Toc101088377"/>
      <w:r>
        <w:lastRenderedPageBreak/>
        <w:t>Introduction</w:t>
      </w:r>
      <w:bookmarkEnd w:id="1"/>
      <w:r>
        <w:t xml:space="preserve"> </w:t>
      </w:r>
    </w:p>
    <w:p w:rsidR="00C60CAB" w:rsidRDefault="00C53796">
      <w:pPr>
        <w:pStyle w:val="Normal1"/>
        <w:spacing w:before="100"/>
        <w:jc w:val="both"/>
      </w:pPr>
      <w:r>
        <w:t xml:space="preserve">International business communication is a wider learning approach that gives scope and opportunities to businesses to expand their business in the international market. It is based on communication strategies, marketing, social responsibility and international economics of a business. Business operates all over the world, so it has to face difficulties due to differences in cultural and communicational context of different countries. Business has to maintain better communication practises to run successful business operations in a new market. The following report has chosen Sainsbury, an UK based company which wants to expand their production into China. The study will discuss various cultural issues that Sainsbury has to face to operate the business in the chinese market. The report will discuss cultural sensitivity of the country that will impact on the success of the business. It will demonstrate various communication barriers that foreign businesses have to face while operating business in China. Finally the report will suggest appropriate communication strategies that the business can adopt to operate successful business in China.  </w:t>
      </w:r>
    </w:p>
    <w:p w:rsidR="00C60CAB" w:rsidRDefault="00C53796">
      <w:pPr>
        <w:pStyle w:val="Normal1"/>
        <w:spacing w:before="100"/>
        <w:jc w:val="both"/>
        <w:rPr>
          <w:b/>
        </w:rPr>
      </w:pPr>
      <w:r>
        <w:br w:type="page"/>
      </w:r>
    </w:p>
    <w:p w:rsidR="00C60CAB" w:rsidRDefault="00C53796" w:rsidP="006F6D11">
      <w:pPr>
        <w:pStyle w:val="Titlu1"/>
      </w:pPr>
      <w:bookmarkStart w:id="2" w:name="_Toc101088378"/>
      <w:r>
        <w:lastRenderedPageBreak/>
        <w:t xml:space="preserve">Introduction to </w:t>
      </w:r>
      <w:r w:rsidR="006F6D11">
        <w:t>the developing country selected (China)</w:t>
      </w:r>
      <w:bookmarkEnd w:id="2"/>
    </w:p>
    <w:p w:rsidR="00C60CAB" w:rsidRDefault="00C53796">
      <w:pPr>
        <w:pStyle w:val="Normal1"/>
        <w:spacing w:before="100"/>
        <w:jc w:val="both"/>
      </w:pPr>
      <w:r>
        <w:t>China is a developing country which is known as the hub of successful business and industrial sectors. Market of this country gives a wider opportunity to businesses to expand their business in the international market. Large population rate, technological development, resource availability and proper economic stability of this country leads to increased growth of the business. China has the second largest GDP (14.9) among five countries in the world (Yang</w:t>
      </w:r>
      <w:r>
        <w:rPr>
          <w:i/>
        </w:rPr>
        <w:t xml:space="preserve"> et al</w:t>
      </w:r>
      <w:r>
        <w:t>., 2019). The capitalization of the whole Chinese market is collected from the Shanghai Stock Exchange and Shenzhen Stock Exchange which is estimated at US$ 10 trillion. The Chinese stock market has a dual share system as Domestic investors can invest in A share and Foreign investors can invest in B share (Cao</w:t>
      </w:r>
      <w:r>
        <w:rPr>
          <w:i/>
        </w:rPr>
        <w:t xml:space="preserve"> et al</w:t>
      </w:r>
      <w:r>
        <w:t>., 2018). “Robust business ecosystem”, “low taxes”, “Competitive Currency Practise” are the advantages of the Chinese market which leads to achieving the title of “World Factory”. Despite advantages there are also several challenges in the market for foreign businesses such as access to market analysis and position, preferences of customers, restricted governmental rules and regulations, competition and labour market situation. Many businesses failed to operate in the market due to lack of proper market research, understanding the critical legal environment, choosing the local business organisation for partnership, failing to attract local customers and using inappropriate management style.</w:t>
      </w:r>
    </w:p>
    <w:p w:rsidR="00C60CAB" w:rsidRDefault="00C60CAB">
      <w:pPr>
        <w:pStyle w:val="Normal1"/>
        <w:spacing w:before="100"/>
        <w:jc w:val="both"/>
      </w:pPr>
    </w:p>
    <w:p w:rsidR="00C60CAB" w:rsidRDefault="00C53796">
      <w:pPr>
        <w:pStyle w:val="Titlu1"/>
      </w:pPr>
      <w:bookmarkStart w:id="3" w:name="_2tmdxfqg69sr" w:colFirst="0" w:colLast="0"/>
      <w:bookmarkEnd w:id="3"/>
      <w:r>
        <w:br w:type="page"/>
      </w:r>
    </w:p>
    <w:p w:rsidR="00C60CAB" w:rsidRDefault="00C53796">
      <w:pPr>
        <w:pStyle w:val="Titlu1"/>
        <w:rPr>
          <w:b w:val="0"/>
        </w:rPr>
      </w:pPr>
      <w:bookmarkStart w:id="4" w:name="_492j0w2stbgx" w:colFirst="0" w:colLast="0"/>
      <w:bookmarkStart w:id="5" w:name="_Toc101088379"/>
      <w:bookmarkEnd w:id="4"/>
      <w:r>
        <w:lastRenderedPageBreak/>
        <w:t>Cultural differences</w:t>
      </w:r>
      <w:bookmarkEnd w:id="5"/>
      <w:r>
        <w:t xml:space="preserve"> </w:t>
      </w:r>
    </w:p>
    <w:p w:rsidR="00C60CAB" w:rsidRDefault="00C53796">
      <w:pPr>
        <w:pStyle w:val="Normal1"/>
        <w:spacing w:before="100"/>
        <w:jc w:val="both"/>
      </w:pPr>
      <w:r>
        <w:t xml:space="preserve">There are several differences in culture of China and the United Kingdom due to similarity in choices and preferences of local people, availability of resources, economical stability and government policies. The culture of a specific country has a great impact on local businesses so business has to face several uncertainties for expanding businesses in foreign countries or an international market. Various cultural dimensions theory would help Sainsbury to get a proper knowledge of </w:t>
      </w:r>
      <w:r w:rsidR="006F6D11">
        <w:t>Chinese</w:t>
      </w:r>
      <w:r>
        <w:t xml:space="preserve"> market conditions and opportunities on an international level. Here </w:t>
      </w:r>
      <w:r w:rsidR="006F6D11">
        <w:t>two cultural dimensions theories have</w:t>
      </w:r>
      <w:r>
        <w:t xml:space="preserve"> explained below:</w:t>
      </w:r>
    </w:p>
    <w:p w:rsidR="00C60CAB" w:rsidRDefault="006F6D11">
      <w:pPr>
        <w:pStyle w:val="Normal1"/>
        <w:spacing w:before="100"/>
        <w:jc w:val="both"/>
      </w:pPr>
      <w:r>
        <w:t>Hofstadter’s</w:t>
      </w:r>
      <w:r w:rsidR="00C53796">
        <w:t xml:space="preserve"> cultural dimensions theory is a set of concepts and strategies used to measure cultural dimensions in an international perspective (Rojo</w:t>
      </w:r>
      <w:r w:rsidR="00C53796">
        <w:rPr>
          <w:i/>
        </w:rPr>
        <w:t xml:space="preserve"> et al</w:t>
      </w:r>
      <w:r w:rsidR="00C53796">
        <w:t>., 2020). The theory has 6 cultural dimensions that affect foreign operations of business. The dimensions are</w:t>
      </w:r>
    </w:p>
    <w:p w:rsidR="00C60CAB" w:rsidRDefault="00C53796">
      <w:pPr>
        <w:pStyle w:val="Normal1"/>
        <w:spacing w:before="100"/>
        <w:jc w:val="both"/>
        <w:rPr>
          <w:b/>
        </w:rPr>
      </w:pPr>
      <w:r>
        <w:rPr>
          <w:b/>
        </w:rPr>
        <w:t>"Power distance index"</w:t>
      </w:r>
    </w:p>
    <w:p w:rsidR="00C60CAB" w:rsidRDefault="00C53796">
      <w:pPr>
        <w:pStyle w:val="Normal1"/>
        <w:spacing w:before="100"/>
        <w:jc w:val="both"/>
      </w:pPr>
      <w:r>
        <w:t>Power distance refers to a wider approach that less powerful workers of an organisation accept and expect that power has distributed unequa</w:t>
      </w:r>
      <w:r w:rsidR="006F6D11">
        <w:t xml:space="preserve">lly throughout the organisation. </w:t>
      </w:r>
      <w:r>
        <w:t>The dimension</w:t>
      </w:r>
      <w:r w:rsidR="006F6D11">
        <w:t xml:space="preserve"> of power</w:t>
      </w:r>
      <w:r>
        <w:t xml:space="preserve"> lies among people of lower stages not to people of the top level.</w:t>
      </w:r>
    </w:p>
    <w:p w:rsidR="00C60CAB" w:rsidRDefault="00C53796">
      <w:pPr>
        <w:pStyle w:val="Normal1"/>
        <w:spacing w:before="100"/>
        <w:jc w:val="both"/>
        <w:rPr>
          <w:b/>
        </w:rPr>
      </w:pPr>
      <w:r>
        <w:rPr>
          <w:b/>
        </w:rPr>
        <w:t>"Individualism vs. Collectivism"</w:t>
      </w:r>
    </w:p>
    <w:p w:rsidR="00C60CAB" w:rsidRDefault="00C53796">
      <w:pPr>
        <w:pStyle w:val="Normal1"/>
        <w:spacing w:before="100"/>
        <w:jc w:val="both"/>
      </w:pPr>
      <w:r>
        <w:t>Individualism lies on an extended approach to which people feel independent rather than being interdependent as members of larger communities. In Individualism, approach choices and decisions are made by individuals as expected.  In a collective dimensional approach every person has knowledge about their place in the society.</w:t>
      </w:r>
    </w:p>
    <w:p w:rsidR="00C60CAB" w:rsidRDefault="00C53796">
      <w:pPr>
        <w:pStyle w:val="Normal1"/>
        <w:spacing w:before="100"/>
        <w:jc w:val="both"/>
        <w:rPr>
          <w:b/>
        </w:rPr>
      </w:pPr>
      <w:r>
        <w:rPr>
          <w:b/>
        </w:rPr>
        <w:t>"Uncertainty avoidance"</w:t>
      </w:r>
    </w:p>
    <w:p w:rsidR="00C60CAB" w:rsidRDefault="00C53796">
      <w:pPr>
        <w:pStyle w:val="Normal1"/>
        <w:spacing w:before="100"/>
        <w:jc w:val="both"/>
      </w:pPr>
      <w:r>
        <w:t>Uncertainty avoidance is based on the capability of the society for uncertainty and ambiguity. This dimension does not refer to avoid possible risk. It refers to anxiety and distrust of people that they have while facing uncertainties (Gerlach and Eriksson, 2021). Uncertainty avoidance demonstrates people's wish to have proper habits and rituals and effort to know the truth.</w:t>
      </w:r>
    </w:p>
    <w:p w:rsidR="00C60CAB" w:rsidRDefault="00C60CAB">
      <w:pPr>
        <w:pStyle w:val="Normal1"/>
        <w:spacing w:before="100"/>
        <w:jc w:val="center"/>
      </w:pPr>
    </w:p>
    <w:p w:rsidR="00C60CAB" w:rsidRDefault="00C53796">
      <w:pPr>
        <w:pStyle w:val="Normal1"/>
        <w:spacing w:before="100"/>
        <w:jc w:val="center"/>
      </w:pPr>
      <w:r>
        <w:rPr>
          <w:noProof/>
        </w:rPr>
        <w:lastRenderedPageBreak/>
        <w:drawing>
          <wp:inline distT="114300" distB="114300" distL="114300" distR="114300">
            <wp:extent cx="4686300" cy="2686050"/>
            <wp:effectExtent l="1905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686300" cy="2686050"/>
                    </a:xfrm>
                    <a:prstGeom prst="rect">
                      <a:avLst/>
                    </a:prstGeom>
                    <a:ln/>
                  </pic:spPr>
                </pic:pic>
              </a:graphicData>
            </a:graphic>
          </wp:inline>
        </w:drawing>
      </w:r>
    </w:p>
    <w:p w:rsidR="00C60CAB" w:rsidRDefault="006F6D11">
      <w:pPr>
        <w:pStyle w:val="Normal1"/>
        <w:spacing w:before="100"/>
        <w:jc w:val="center"/>
        <w:rPr>
          <w:b/>
        </w:rPr>
      </w:pPr>
      <w:r>
        <w:rPr>
          <w:b/>
        </w:rPr>
        <w:t>Figure</w:t>
      </w:r>
      <w:r w:rsidR="00C53796">
        <w:rPr>
          <w:b/>
        </w:rPr>
        <w:t xml:space="preserve">1. Dimensions of </w:t>
      </w:r>
      <w:r>
        <w:rPr>
          <w:b/>
        </w:rPr>
        <w:t>Hofstadter’s</w:t>
      </w:r>
      <w:r w:rsidR="00C53796">
        <w:rPr>
          <w:b/>
        </w:rPr>
        <w:t xml:space="preserve"> Cultural Dimensions Theory</w:t>
      </w:r>
    </w:p>
    <w:p w:rsidR="00C60CAB" w:rsidRDefault="00C53796">
      <w:pPr>
        <w:pStyle w:val="Normal1"/>
        <w:spacing w:before="100"/>
        <w:jc w:val="center"/>
      </w:pPr>
      <w:r>
        <w:t>(Source: Rojo</w:t>
      </w:r>
      <w:r>
        <w:rPr>
          <w:i/>
        </w:rPr>
        <w:t xml:space="preserve"> et al</w:t>
      </w:r>
      <w:r>
        <w:t xml:space="preserve">., </w:t>
      </w:r>
      <w:r w:rsidR="006F6D11">
        <w:t>2020)</w:t>
      </w:r>
      <w:r>
        <w:t xml:space="preserve"> </w:t>
      </w:r>
    </w:p>
    <w:p w:rsidR="00C60CAB" w:rsidRDefault="00C53796">
      <w:pPr>
        <w:pStyle w:val="Normal1"/>
        <w:spacing w:before="100"/>
        <w:jc w:val="both"/>
        <w:rPr>
          <w:b/>
        </w:rPr>
      </w:pPr>
      <w:r>
        <w:rPr>
          <w:b/>
        </w:rPr>
        <w:t>"Masculinity vs. femininity"</w:t>
      </w:r>
    </w:p>
    <w:p w:rsidR="00C60CAB" w:rsidRDefault="00C53796">
      <w:pPr>
        <w:pStyle w:val="Normal1"/>
        <w:spacing w:before="100"/>
        <w:jc w:val="both"/>
      </w:pPr>
      <w:r>
        <w:t xml:space="preserve">Masculinity is the approach that leads to social endorsement of use of force. In masculine society men have more ability to use </w:t>
      </w:r>
      <w:r w:rsidR="006F6D11">
        <w:t>power;</w:t>
      </w:r>
      <w:r>
        <w:t xml:space="preserve"> they expect and like to act tough. There is huge competition in every activity and both genders have the will to win. In a feminine society both genders are emotionally connected and competition is not openly explored in the society. </w:t>
      </w:r>
    </w:p>
    <w:p w:rsidR="00C60CAB" w:rsidRDefault="00C53796">
      <w:pPr>
        <w:pStyle w:val="Normal1"/>
        <w:spacing w:before="100"/>
        <w:jc w:val="both"/>
        <w:rPr>
          <w:b/>
        </w:rPr>
      </w:pPr>
      <w:r>
        <w:rPr>
          <w:b/>
        </w:rPr>
        <w:t>"Long term orientation vs. Short term orientation"</w:t>
      </w:r>
    </w:p>
    <w:p w:rsidR="00C60CAB" w:rsidRDefault="00C53796">
      <w:pPr>
        <w:pStyle w:val="Normal1"/>
        <w:spacing w:before="100"/>
        <w:jc w:val="both"/>
      </w:pPr>
      <w:r>
        <w:t xml:space="preserve">Both of the orientations are based on changing the culture and </w:t>
      </w:r>
      <w:r w:rsidR="006F6D11">
        <w:t>behavior</w:t>
      </w:r>
      <w:r>
        <w:t xml:space="preserve"> of the society. Long term culture lies on the approaches that the world continues spinning, accepts the change and steadily looks </w:t>
      </w:r>
      <w:r w:rsidR="006F6D11">
        <w:t>towards future</w:t>
      </w:r>
      <w:r>
        <w:t xml:space="preserve"> changes. Long term goal </w:t>
      </w:r>
      <w:r w:rsidR="006F6D11">
        <w:t>emphasises</w:t>
      </w:r>
      <w:r>
        <w:t xml:space="preserve"> on the importance of preparing for the future. This culture focuses on achievements through technology and education. Short term oriented cultures put huge emphasis on past incidents. It lies in the belief that the world has not changed much from the moment of creation. It is mainly based on moral and social behaviour, it also influences the achievement of </w:t>
      </w:r>
      <w:r w:rsidR="006F6D11">
        <w:t>behaviors</w:t>
      </w:r>
      <w:r>
        <w:t>.</w:t>
      </w:r>
    </w:p>
    <w:p w:rsidR="00C60CAB" w:rsidRDefault="00C53796">
      <w:pPr>
        <w:pStyle w:val="Normal1"/>
        <w:spacing w:before="100"/>
        <w:jc w:val="both"/>
        <w:rPr>
          <w:b/>
        </w:rPr>
      </w:pPr>
      <w:r>
        <w:rPr>
          <w:b/>
        </w:rPr>
        <w:t>"Indulgence vs. restraint"</w:t>
      </w:r>
    </w:p>
    <w:p w:rsidR="00C60CAB" w:rsidRDefault="00C53796">
      <w:pPr>
        <w:pStyle w:val="Normal1"/>
        <w:spacing w:before="100"/>
        <w:jc w:val="both"/>
      </w:pPr>
      <w:r>
        <w:t>This cultural dimension is based on acquiring freedom and having the ability for allowing good things in life. Indulgent cultures allow people to fulfil their basic pleasures and desires. Based on the dimensional approach people are free to enjoy their life, they can control their own life. Conversely, restraint culture has strict rules and regulations that impact people 's lives. It suppresses the basic fulfilment of people. People under restraint culture feel less happy and think that they cannot control whatever is happening in their life.</w:t>
      </w:r>
    </w:p>
    <w:p w:rsidR="00C60CAB" w:rsidRDefault="00C53796">
      <w:pPr>
        <w:pStyle w:val="Normal1"/>
        <w:spacing w:before="100"/>
        <w:jc w:val="both"/>
        <w:rPr>
          <w:b/>
        </w:rPr>
      </w:pPr>
      <w:r>
        <w:rPr>
          <w:b/>
        </w:rPr>
        <w:lastRenderedPageBreak/>
        <w:t>UK vs. China Cultural Differences:</w:t>
      </w:r>
    </w:p>
    <w:p w:rsidR="00C60CAB" w:rsidRDefault="00C53796">
      <w:pPr>
        <w:pStyle w:val="Normal1"/>
        <w:spacing w:before="100"/>
        <w:jc w:val="both"/>
        <w:rPr>
          <w:b/>
        </w:rPr>
      </w:pPr>
      <w:r>
        <w:rPr>
          <w:b/>
        </w:rPr>
        <w:t>Power Distance</w:t>
      </w:r>
    </w:p>
    <w:p w:rsidR="00C60CAB" w:rsidRDefault="00C53796">
      <w:pPr>
        <w:pStyle w:val="Normal1"/>
        <w:spacing w:before="100"/>
        <w:jc w:val="both"/>
      </w:pPr>
      <w:r>
        <w:rPr>
          <w:b/>
        </w:rPr>
        <w:t xml:space="preserve">United Kingdom: </w:t>
      </w:r>
      <w:r>
        <w:t>UK society believes that inequalities among people need to be reduced.</w:t>
      </w:r>
    </w:p>
    <w:p w:rsidR="00C60CAB" w:rsidRDefault="00C53796">
      <w:pPr>
        <w:pStyle w:val="Normal1"/>
        <w:spacing w:before="100"/>
        <w:jc w:val="both"/>
      </w:pPr>
      <w:r>
        <w:rPr>
          <w:b/>
        </w:rPr>
        <w:t xml:space="preserve">China: </w:t>
      </w:r>
      <w:r>
        <w:t>Society of China believes that inequalities among people can be accepted.</w:t>
      </w:r>
    </w:p>
    <w:p w:rsidR="00C60CAB" w:rsidRDefault="00C53796">
      <w:pPr>
        <w:pStyle w:val="Normal1"/>
        <w:spacing w:before="100"/>
        <w:jc w:val="both"/>
        <w:rPr>
          <w:b/>
        </w:rPr>
      </w:pPr>
      <w:r>
        <w:rPr>
          <w:b/>
        </w:rPr>
        <w:t>Individualism</w:t>
      </w:r>
    </w:p>
    <w:p w:rsidR="00C60CAB" w:rsidRDefault="00C53796">
      <w:pPr>
        <w:pStyle w:val="Normal1"/>
        <w:spacing w:before="100"/>
        <w:jc w:val="both"/>
      </w:pPr>
      <w:r>
        <w:rPr>
          <w:b/>
        </w:rPr>
        <w:t>United Kingdom:</w:t>
      </w:r>
      <w:r>
        <w:t xml:space="preserve"> Culture that is based on an approach that influences people to think individually.</w:t>
      </w:r>
    </w:p>
    <w:p w:rsidR="00C60CAB" w:rsidRDefault="00C53796">
      <w:pPr>
        <w:pStyle w:val="Normal1"/>
        <w:spacing w:before="100"/>
        <w:jc w:val="both"/>
      </w:pPr>
      <w:r>
        <w:rPr>
          <w:b/>
        </w:rPr>
        <w:t xml:space="preserve">China: </w:t>
      </w:r>
      <w:r>
        <w:t>High collectivist culture where people think in interest of a group of the society not for their personal interest.</w:t>
      </w:r>
    </w:p>
    <w:p w:rsidR="00C60CAB" w:rsidRDefault="00C53796">
      <w:pPr>
        <w:pStyle w:val="Normal1"/>
        <w:spacing w:before="100"/>
        <w:jc w:val="both"/>
        <w:rPr>
          <w:b/>
        </w:rPr>
      </w:pPr>
      <w:r>
        <w:rPr>
          <w:b/>
        </w:rPr>
        <w:t>Masculinity</w:t>
      </w:r>
    </w:p>
    <w:p w:rsidR="00C60CAB" w:rsidRDefault="00C53796">
      <w:pPr>
        <w:pStyle w:val="Normal1"/>
        <w:spacing w:before="100"/>
        <w:jc w:val="both"/>
      </w:pPr>
      <w:r>
        <w:rPr>
          <w:b/>
        </w:rPr>
        <w:t>United Kingdom:</w:t>
      </w:r>
      <w:r>
        <w:t xml:space="preserve"> High level based success oriented and driven culture. People have the ability to give priority to their personal life.</w:t>
      </w:r>
    </w:p>
    <w:p w:rsidR="00C60CAB" w:rsidRDefault="00C53796">
      <w:pPr>
        <w:pStyle w:val="Normal1"/>
        <w:spacing w:before="100"/>
        <w:jc w:val="both"/>
      </w:pPr>
      <w:r>
        <w:rPr>
          <w:b/>
        </w:rPr>
        <w:t xml:space="preserve">China: </w:t>
      </w:r>
      <w:r>
        <w:t>Success oriented and driven culture, many people sacrifice their personal life and satisfaction to give priority in their work.</w:t>
      </w:r>
    </w:p>
    <w:p w:rsidR="00C60CAB" w:rsidRDefault="00C53796">
      <w:pPr>
        <w:pStyle w:val="Normal1"/>
        <w:spacing w:before="100"/>
        <w:jc w:val="center"/>
        <w:rPr>
          <w:b/>
        </w:rPr>
      </w:pPr>
      <w:r>
        <w:rPr>
          <w:b/>
          <w:noProof/>
        </w:rPr>
        <w:drawing>
          <wp:inline distT="114300" distB="114300" distL="114300" distR="114300">
            <wp:extent cx="3571875" cy="2194644"/>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571875" cy="2194644"/>
                    </a:xfrm>
                    <a:prstGeom prst="rect">
                      <a:avLst/>
                    </a:prstGeom>
                    <a:ln/>
                  </pic:spPr>
                </pic:pic>
              </a:graphicData>
            </a:graphic>
          </wp:inline>
        </w:drawing>
      </w:r>
    </w:p>
    <w:p w:rsidR="00C60CAB" w:rsidRDefault="006F6D11">
      <w:pPr>
        <w:pStyle w:val="Normal1"/>
        <w:spacing w:before="100"/>
        <w:jc w:val="center"/>
        <w:rPr>
          <w:b/>
        </w:rPr>
      </w:pPr>
      <w:r>
        <w:rPr>
          <w:b/>
        </w:rPr>
        <w:t>Figure</w:t>
      </w:r>
      <w:r w:rsidR="00C53796">
        <w:rPr>
          <w:b/>
        </w:rPr>
        <w:t>2. Cultural Dimensions between UK and China</w:t>
      </w:r>
    </w:p>
    <w:p w:rsidR="006F6D11" w:rsidRDefault="00C53796" w:rsidP="006F6D11">
      <w:pPr>
        <w:pStyle w:val="Normal1"/>
        <w:spacing w:before="100"/>
        <w:jc w:val="center"/>
      </w:pPr>
      <w:r>
        <w:t>(Source: McAlaney</w:t>
      </w:r>
      <w:r>
        <w:rPr>
          <w:i/>
        </w:rPr>
        <w:t xml:space="preserve"> et al</w:t>
      </w:r>
      <w:r>
        <w:t xml:space="preserve">., 2020) </w:t>
      </w:r>
    </w:p>
    <w:p w:rsidR="00C60CAB" w:rsidRPr="006F6D11" w:rsidRDefault="00C53796" w:rsidP="006F6D11">
      <w:pPr>
        <w:pStyle w:val="Normal1"/>
        <w:spacing w:before="100"/>
      </w:pPr>
      <w:r>
        <w:rPr>
          <w:b/>
        </w:rPr>
        <w:t>Uncertainty Avoidance</w:t>
      </w:r>
    </w:p>
    <w:p w:rsidR="00C60CAB" w:rsidRDefault="00C53796">
      <w:pPr>
        <w:pStyle w:val="Normal1"/>
        <w:spacing w:before="100"/>
        <w:jc w:val="both"/>
      </w:pPr>
      <w:r>
        <w:rPr>
          <w:b/>
        </w:rPr>
        <w:t>United Kingdom:</w:t>
      </w:r>
      <w:r>
        <w:t xml:space="preserve"> Comfortable in uncertain and puzzled situations. </w:t>
      </w:r>
    </w:p>
    <w:p w:rsidR="00C60CAB" w:rsidRDefault="00C53796">
      <w:pPr>
        <w:pStyle w:val="Normal1"/>
        <w:spacing w:before="100"/>
        <w:jc w:val="both"/>
      </w:pPr>
      <w:r>
        <w:rPr>
          <w:b/>
        </w:rPr>
        <w:t xml:space="preserve">China: </w:t>
      </w:r>
      <w:r>
        <w:t xml:space="preserve">Comfortable with uncertain and critical </w:t>
      </w:r>
      <w:r w:rsidR="006F6D11">
        <w:t>situations that are widely acceptable and ensure</w:t>
      </w:r>
      <w:r>
        <w:t xml:space="preserve"> entrepreneurial success.                              </w:t>
      </w:r>
    </w:p>
    <w:p w:rsidR="00C60CAB" w:rsidRDefault="00C53796">
      <w:pPr>
        <w:pStyle w:val="Normal1"/>
        <w:spacing w:before="100"/>
        <w:jc w:val="both"/>
        <w:rPr>
          <w:b/>
        </w:rPr>
      </w:pPr>
      <w:r>
        <w:rPr>
          <w:b/>
        </w:rPr>
        <w:t>Long term Orientation</w:t>
      </w:r>
    </w:p>
    <w:p w:rsidR="00C60CAB" w:rsidRDefault="00C53796">
      <w:pPr>
        <w:pStyle w:val="Normal1"/>
        <w:spacing w:before="100"/>
        <w:jc w:val="both"/>
      </w:pPr>
      <w:r>
        <w:rPr>
          <w:b/>
        </w:rPr>
        <w:lastRenderedPageBreak/>
        <w:t>United Kingdom:</w:t>
      </w:r>
      <w:r>
        <w:t xml:space="preserve"> Equally values the past of the society and deals with challenges of the present and future world.</w:t>
      </w:r>
    </w:p>
    <w:p w:rsidR="00C60CAB" w:rsidRDefault="00C53796">
      <w:pPr>
        <w:pStyle w:val="Normal1"/>
        <w:spacing w:before="100"/>
        <w:jc w:val="both"/>
      </w:pPr>
      <w:r>
        <w:rPr>
          <w:b/>
        </w:rPr>
        <w:t xml:space="preserve">China: </w:t>
      </w:r>
      <w:r>
        <w:t>Emphasise a realistic cultural orientation that has the ability to easily adapt traditions in an optimistic situation.</w:t>
      </w:r>
    </w:p>
    <w:p w:rsidR="00C60CAB" w:rsidRDefault="00C53796">
      <w:pPr>
        <w:pStyle w:val="Normal1"/>
        <w:spacing w:before="100"/>
        <w:jc w:val="both"/>
        <w:rPr>
          <w:b/>
        </w:rPr>
      </w:pPr>
      <w:r>
        <w:rPr>
          <w:b/>
        </w:rPr>
        <w:t>Indulgence</w:t>
      </w:r>
    </w:p>
    <w:p w:rsidR="00C60CAB" w:rsidRDefault="00C53796">
      <w:pPr>
        <w:pStyle w:val="Normal1"/>
        <w:spacing w:before="100"/>
        <w:jc w:val="both"/>
      </w:pPr>
      <w:r>
        <w:rPr>
          <w:b/>
        </w:rPr>
        <w:t xml:space="preserve">United Kingdom: </w:t>
      </w:r>
      <w:r>
        <w:t>A culture that emphasises on the willingness of people to understand their passion and desires with regard to enjoying life and having fun.</w:t>
      </w:r>
    </w:p>
    <w:p w:rsidR="00C60CAB" w:rsidRDefault="00C53796">
      <w:pPr>
        <w:pStyle w:val="Normal1"/>
        <w:spacing w:before="100"/>
        <w:jc w:val="both"/>
      </w:pPr>
      <w:r>
        <w:rPr>
          <w:b/>
        </w:rPr>
        <w:t xml:space="preserve">China: </w:t>
      </w:r>
      <w:r>
        <w:t xml:space="preserve">Restricted cultures that do not give much emphasis on spending personal time and </w:t>
      </w:r>
      <w:r w:rsidR="006F6D11">
        <w:t>fulfillment</w:t>
      </w:r>
      <w:r>
        <w:t xml:space="preserve"> of desires.</w:t>
      </w:r>
    </w:p>
    <w:p w:rsidR="00C60CAB" w:rsidRDefault="00C60CAB">
      <w:pPr>
        <w:pStyle w:val="Titlu1"/>
      </w:pPr>
      <w:bookmarkStart w:id="6" w:name="_l4gxm81jj0tw" w:colFirst="0" w:colLast="0"/>
      <w:bookmarkEnd w:id="6"/>
    </w:p>
    <w:p w:rsidR="00C60CAB" w:rsidRDefault="00C53796">
      <w:pPr>
        <w:pStyle w:val="Titlu1"/>
      </w:pPr>
      <w:bookmarkStart w:id="7" w:name="_j0d1il82vw11" w:colFirst="0" w:colLast="0"/>
      <w:bookmarkEnd w:id="7"/>
      <w:r>
        <w:br w:type="page"/>
      </w:r>
    </w:p>
    <w:p w:rsidR="00C60CAB" w:rsidRDefault="006F6D11">
      <w:pPr>
        <w:pStyle w:val="Titlu1"/>
        <w:rPr>
          <w:b w:val="0"/>
        </w:rPr>
      </w:pPr>
      <w:bookmarkStart w:id="8" w:name="_xx3uw3wdbblw" w:colFirst="0" w:colLast="0"/>
      <w:bookmarkStart w:id="9" w:name="_Toc101088380"/>
      <w:bookmarkEnd w:id="8"/>
      <w:r>
        <w:lastRenderedPageBreak/>
        <w:t>Cultural S</w:t>
      </w:r>
      <w:r w:rsidR="00C53796">
        <w:t>ensitivity</w:t>
      </w:r>
      <w:bookmarkEnd w:id="9"/>
      <w:r w:rsidR="00C53796">
        <w:t xml:space="preserve"> </w:t>
      </w:r>
    </w:p>
    <w:p w:rsidR="00C60CAB" w:rsidRDefault="00C53796">
      <w:pPr>
        <w:pStyle w:val="Normal1"/>
        <w:spacing w:before="100"/>
        <w:jc w:val="both"/>
      </w:pPr>
      <w:r>
        <w:t>China is the world's second largest economical country. It has huge scope and opportunities in international business development. The country has several cultural sensitivities that impact on business operations in the market. To expand business in the Chinese market Sainsbury has to understand the cultural aspects of the country and be sure to avoid activities that could harm Chinese consumers physically or emotionally. Sainsbury's should make a brand awareness marketing campaign to give detailed information to people about the brand and its products. Brands have to face most hurdles to operate business in China due to their cultural sensitivity while marketing their products. Brands such as “NBA”, “Blizzard-Activision” and “Dior”have to wind up their business because they are unable to adjust with the cultural sensitivity of the country. Chinese culture is closely related with dignity and prestige thus Chinese people are willing to purchase products that will show their success and enhance their social status (McAlaney</w:t>
      </w:r>
      <w:r>
        <w:rPr>
          <w:i/>
        </w:rPr>
        <w:t xml:space="preserve"> et al</w:t>
      </w:r>
      <w:r>
        <w:t xml:space="preserve">., 2020). It leads to strong demand for luxury goods in the Chinese market. Brands of non luxury goods also can use the prestige and dignity approach of cultural sensitivity through their marketing and product packaging. Sainsbury can incorporate Chinese culture by launching exclusive collections for celebrating Chinese festivals. Cosmic Brand “Maybelline” has launched their “Red on Fire” series that has printed chinese characters and zodiac signs on the product. This strategy attracts Chinese customers to purchase products of the brand. The advantages of cultural sensitivity of China </w:t>
      </w:r>
      <w:r w:rsidR="006F6D11">
        <w:t>will help</w:t>
      </w:r>
      <w:r>
        <w:t xml:space="preserve"> Sainsbury to choose the right marketing channels and brand ambassador that will promote the brand (Sutherland</w:t>
      </w:r>
      <w:r>
        <w:rPr>
          <w:i/>
        </w:rPr>
        <w:t xml:space="preserve"> et al</w:t>
      </w:r>
      <w:r>
        <w:t xml:space="preserve">., 2020). In China there are several platforms such as Tik tok that give opportunities to businesses to promote their operation in the country. In the Chinese market people most prefer KOL marketing to get advice about the best product and brand that will be able to satisfy their needs and wants. They value peer to peer advice and consider genuine and trustworthy opinions of suggestions or brand leaders to get the best quality product. Sainsbury should create a powerful marketing message that will relate with customers demands and wants and create a strong image among rival companies. Luxury jewellery brand, Tiffany &amp; Co. makes huge expenses in advertisement to expand the size and scope of the business. Disrespect to the culture of China gives threats to </w:t>
      </w:r>
      <w:r w:rsidR="006F6D11">
        <w:t>decline brand</w:t>
      </w:r>
      <w:r>
        <w:t xml:space="preserve"> image.  Sainsbury should be more concerned to maintain an effective successful business in the country.</w:t>
      </w:r>
    </w:p>
    <w:p w:rsidR="00C60CAB" w:rsidRDefault="00C60CAB">
      <w:pPr>
        <w:pStyle w:val="Titlu1"/>
      </w:pPr>
      <w:bookmarkStart w:id="10" w:name="_8axam6wa75km" w:colFirst="0" w:colLast="0"/>
      <w:bookmarkEnd w:id="10"/>
    </w:p>
    <w:p w:rsidR="00C60CAB" w:rsidRDefault="00C53796">
      <w:pPr>
        <w:pStyle w:val="Titlu1"/>
        <w:rPr>
          <w:b w:val="0"/>
        </w:rPr>
      </w:pPr>
      <w:bookmarkStart w:id="11" w:name="_svb5paarnd9h" w:colFirst="0" w:colLast="0"/>
      <w:bookmarkStart w:id="12" w:name="_Toc101088381"/>
      <w:bookmarkEnd w:id="11"/>
      <w:r>
        <w:t>Communication barriers and challenges UK VS China</w:t>
      </w:r>
      <w:bookmarkEnd w:id="12"/>
      <w:r>
        <w:t xml:space="preserve"> </w:t>
      </w:r>
    </w:p>
    <w:p w:rsidR="00C60CAB" w:rsidRDefault="00C53796">
      <w:pPr>
        <w:pStyle w:val="Normal1"/>
        <w:spacing w:before="100"/>
        <w:jc w:val="both"/>
      </w:pPr>
      <w:r>
        <w:t xml:space="preserve">Sainsbury has to face various barriers to enter into the </w:t>
      </w:r>
      <w:r w:rsidR="006F6D11">
        <w:t>Chinese</w:t>
      </w:r>
      <w:r>
        <w:t xml:space="preserve"> market due to lack of communication and coordination with the country. In the </w:t>
      </w:r>
      <w:r w:rsidR="006F6D11">
        <w:t>Chinese</w:t>
      </w:r>
      <w:r>
        <w:t xml:space="preserve"> market there are a huge </w:t>
      </w:r>
      <w:r>
        <w:lastRenderedPageBreak/>
        <w:t>number of big and successful industrial brands which gives higher competition to the brand (Chen</w:t>
      </w:r>
      <w:r>
        <w:rPr>
          <w:i/>
        </w:rPr>
        <w:t xml:space="preserve"> et al</w:t>
      </w:r>
      <w:r>
        <w:t xml:space="preserve">., 2020). Before entering into the market it is most important to interact with consumers and local brands about their terms and conditions, customer demand and market supply, market economy and so on. </w:t>
      </w:r>
    </w:p>
    <w:p w:rsidR="00C60CAB" w:rsidRDefault="00C53796">
      <w:pPr>
        <w:pStyle w:val="Normal1"/>
        <w:spacing w:before="100"/>
        <w:jc w:val="both"/>
        <w:rPr>
          <w:b/>
        </w:rPr>
      </w:pPr>
      <w:r>
        <w:rPr>
          <w:b/>
        </w:rPr>
        <w:t>Local Knowledge</w:t>
      </w:r>
    </w:p>
    <w:p w:rsidR="00C60CAB" w:rsidRDefault="00C53796">
      <w:pPr>
        <w:pStyle w:val="Normal1"/>
        <w:spacing w:before="100"/>
        <w:jc w:val="both"/>
      </w:pPr>
      <w:r>
        <w:t xml:space="preserve">Businesses have to face challenges to operate successful businesses in the Chinese market due to lack of knowledge about the local market. Brand wants to achieve success in the Chinese market should have the ability to insist customers to buy their product and speak with potential customers in a way that leads to the driving culture of the country. Language also has a huge impact on the success of the business. Sainsbury is a UK brand that does not have proper knowledge about the culture of china. It will give challenges to the Chinese market. Brand managers and employees of </w:t>
      </w:r>
      <w:r w:rsidR="006F6D11">
        <w:t>Sainsbury</w:t>
      </w:r>
      <w:r>
        <w:t xml:space="preserve"> should be able to speak proper language to respect the culture of the nation. It is not enough to speak proper language to succeed in the Chinese market. It is also important to speak in a way that will make customers feel valuable and satisfied, it is most important to hold potential customers and attract new customers.</w:t>
      </w:r>
    </w:p>
    <w:p w:rsidR="00C60CAB" w:rsidRDefault="00C53796">
      <w:pPr>
        <w:pStyle w:val="Normal1"/>
        <w:spacing w:before="100"/>
        <w:jc w:val="both"/>
        <w:rPr>
          <w:b/>
        </w:rPr>
      </w:pPr>
      <w:r>
        <w:rPr>
          <w:b/>
        </w:rPr>
        <w:t>Understanding Chinese Negotiation Tactics</w:t>
      </w:r>
    </w:p>
    <w:p w:rsidR="00C60CAB" w:rsidRDefault="00C53796">
      <w:pPr>
        <w:pStyle w:val="Normal1"/>
        <w:spacing w:before="100"/>
        <w:jc w:val="both"/>
      </w:pPr>
      <w:r>
        <w:t xml:space="preserve">Negotiations are also important for effective communication to interact with business partners of a new market. Blatant emotional displays have a huge impact on the entrance of foreign business in the Chinese market. Chinese negotiations have complicated and lengthy preliminary phases that take a long time for settlement of a new business in the market. There are various tactics and strategies in Chinese negotiations that give challenges to businesses. At this phase firms have to analyse the market position and demand thus from the first day they can start a smooth running business. Sainsbury needs to get a proper knowledge and understanding about Chinese negotiations that will help to make effective business operations. </w:t>
      </w:r>
    </w:p>
    <w:p w:rsidR="00C60CAB" w:rsidRDefault="00C60CAB">
      <w:pPr>
        <w:pStyle w:val="Normal1"/>
        <w:spacing w:before="100"/>
        <w:jc w:val="both"/>
        <w:rPr>
          <w:b/>
        </w:rPr>
      </w:pPr>
    </w:p>
    <w:p w:rsidR="00C60CAB" w:rsidRDefault="00C60CAB">
      <w:pPr>
        <w:pStyle w:val="Normal1"/>
        <w:spacing w:before="100"/>
        <w:jc w:val="both"/>
        <w:rPr>
          <w:b/>
        </w:rPr>
      </w:pPr>
    </w:p>
    <w:p w:rsidR="00C60CAB" w:rsidRDefault="00C53796">
      <w:pPr>
        <w:pStyle w:val="Normal1"/>
        <w:spacing w:before="100"/>
        <w:jc w:val="both"/>
        <w:rPr>
          <w:b/>
        </w:rPr>
      </w:pPr>
      <w:r>
        <w:rPr>
          <w:b/>
        </w:rPr>
        <w:t>Limitations Translation Apps</w:t>
      </w:r>
    </w:p>
    <w:p w:rsidR="00C60CAB" w:rsidRDefault="00C53796">
      <w:pPr>
        <w:pStyle w:val="Normal1"/>
        <w:spacing w:before="100"/>
        <w:jc w:val="both"/>
      </w:pPr>
      <w:r>
        <w:t>Businesses have to face effective communication due to the availability of translation apps. Businesses in chinese countries use google translator to interact with customers and partners. But in google translator it is too difficult to make a confidence for marketing campaigns or advertisements. Translation of complicated languages such as Mandarin and English is very difficult and hard to understand (Liu</w:t>
      </w:r>
      <w:r>
        <w:rPr>
          <w:i/>
        </w:rPr>
        <w:t xml:space="preserve"> et al</w:t>
      </w:r>
      <w:r>
        <w:t xml:space="preserve">., 2020). It gives difficulties to Sainsbury to </w:t>
      </w:r>
      <w:r>
        <w:lastRenderedPageBreak/>
        <w:t>communicate with customers and increases the possibility of cultural misunderstanding such as creating offensive messages or disrespecting the culture.</w:t>
      </w:r>
    </w:p>
    <w:p w:rsidR="00C60CAB" w:rsidRDefault="00C60CAB">
      <w:pPr>
        <w:pStyle w:val="Titlu1"/>
      </w:pPr>
      <w:bookmarkStart w:id="13" w:name="_13ep9crvmpgs" w:colFirst="0" w:colLast="0"/>
      <w:bookmarkEnd w:id="13"/>
    </w:p>
    <w:p w:rsidR="00C60CAB" w:rsidRDefault="00C53796">
      <w:pPr>
        <w:pStyle w:val="Titlu1"/>
      </w:pPr>
      <w:bookmarkStart w:id="14" w:name="_eswt5omookgl" w:colFirst="0" w:colLast="0"/>
      <w:bookmarkEnd w:id="14"/>
      <w:r>
        <w:br w:type="page"/>
      </w:r>
    </w:p>
    <w:p w:rsidR="00C60CAB" w:rsidRDefault="00C53796">
      <w:pPr>
        <w:pStyle w:val="Titlu1"/>
        <w:rPr>
          <w:b w:val="0"/>
        </w:rPr>
      </w:pPr>
      <w:bookmarkStart w:id="15" w:name="_jlvemk82684g" w:colFirst="0" w:colLast="0"/>
      <w:bookmarkStart w:id="16" w:name="_Toc101088382"/>
      <w:bookmarkEnd w:id="15"/>
      <w:r>
        <w:lastRenderedPageBreak/>
        <w:t>Communication strategies and recommendations</w:t>
      </w:r>
      <w:bookmarkEnd w:id="16"/>
      <w:r>
        <w:t xml:space="preserve"> </w:t>
      </w:r>
    </w:p>
    <w:p w:rsidR="00C60CAB" w:rsidRDefault="00C53796">
      <w:pPr>
        <w:pStyle w:val="Normal1"/>
        <w:spacing w:before="100"/>
        <w:jc w:val="both"/>
        <w:rPr>
          <w:b/>
        </w:rPr>
      </w:pPr>
      <w:r>
        <w:rPr>
          <w:b/>
        </w:rPr>
        <w:t>Communication strategies:</w:t>
      </w:r>
    </w:p>
    <w:p w:rsidR="00C60CAB" w:rsidRDefault="00C53796">
      <w:pPr>
        <w:pStyle w:val="Normal1"/>
        <w:spacing w:before="100"/>
        <w:jc w:val="both"/>
        <w:rPr>
          <w:b/>
        </w:rPr>
      </w:pPr>
      <w:r>
        <w:rPr>
          <w:b/>
        </w:rPr>
        <w:t>Indirect Communication</w:t>
      </w:r>
    </w:p>
    <w:p w:rsidR="00C60CAB" w:rsidRDefault="00C53796">
      <w:pPr>
        <w:pStyle w:val="Normal1"/>
        <w:spacing w:before="100"/>
        <w:jc w:val="both"/>
      </w:pPr>
      <w:r>
        <w:t>In the UK business follows harmonious communication strategies to interact with customers and business partners. It leads to having a proper understanding among them. But in China business mostly uses indirect communication strategy rather than direct interaction. People of China are attracted through posters, presentations and advertisements rather than word of mouth (Katsikeas</w:t>
      </w:r>
      <w:r>
        <w:rPr>
          <w:i/>
        </w:rPr>
        <w:t xml:space="preserve"> et al</w:t>
      </w:r>
      <w:r>
        <w:t xml:space="preserve">., 2019). It helps them to understand the message and acquire more knowledge about the brand and its product. Sainsbury should create attractive posters, leaflets, banners to promote their brand in the </w:t>
      </w:r>
      <w:r w:rsidR="006F6D11">
        <w:t>Chinese</w:t>
      </w:r>
      <w:r>
        <w:t xml:space="preserve"> market.</w:t>
      </w:r>
    </w:p>
    <w:p w:rsidR="00C60CAB" w:rsidRDefault="00C53796">
      <w:pPr>
        <w:pStyle w:val="Normal1"/>
        <w:spacing w:before="100"/>
        <w:jc w:val="both"/>
        <w:rPr>
          <w:b/>
        </w:rPr>
      </w:pPr>
      <w:r>
        <w:rPr>
          <w:b/>
        </w:rPr>
        <w:t>E-mail, Chatting</w:t>
      </w:r>
    </w:p>
    <w:p w:rsidR="00C60CAB" w:rsidRDefault="00C53796">
      <w:pPr>
        <w:pStyle w:val="Normal1"/>
        <w:spacing w:before="100"/>
        <w:jc w:val="both"/>
      </w:pPr>
      <w:r>
        <w:t>Due to geographical distance and Covid protocols, Sainsbury is unable to meet face to face with Chinese brand partners and customers. So the brand can use online collaboration and communication tools such as email, whatsapp, messenger and so on. It helps to connect with them and get knowledge about customer demand and recent market share. It helps to overcome the communication barriers and start a successful business.</w:t>
      </w:r>
    </w:p>
    <w:p w:rsidR="00C60CAB" w:rsidRDefault="00C53796">
      <w:pPr>
        <w:pStyle w:val="Normal1"/>
        <w:spacing w:before="100"/>
        <w:jc w:val="both"/>
        <w:rPr>
          <w:b/>
        </w:rPr>
      </w:pPr>
      <w:r>
        <w:rPr>
          <w:b/>
        </w:rPr>
        <w:t>Social Media Postings</w:t>
      </w:r>
    </w:p>
    <w:p w:rsidR="00C60CAB" w:rsidRDefault="00C53796">
      <w:pPr>
        <w:pStyle w:val="Normal1"/>
        <w:spacing w:before="100"/>
        <w:jc w:val="both"/>
      </w:pPr>
      <w:r>
        <w:t>Sainsbury should create posts about their product and its features in social media thus people can know about the brand. The brand can also help marketing campaigns through online media to inform people about their brand success and their product varieties (Malecki</w:t>
      </w:r>
      <w:r>
        <w:rPr>
          <w:i/>
        </w:rPr>
        <w:t xml:space="preserve"> et al</w:t>
      </w:r>
      <w:r>
        <w:t>., 2021). It will help to get a strong position in the market. The brand should make a website that is accepted in China and give brand, product and price details on the website to reach more people.</w:t>
      </w:r>
    </w:p>
    <w:p w:rsidR="00C60CAB" w:rsidRDefault="00C53796">
      <w:pPr>
        <w:pStyle w:val="Normal1"/>
        <w:spacing w:before="100"/>
        <w:jc w:val="both"/>
        <w:rPr>
          <w:b/>
        </w:rPr>
      </w:pPr>
      <w:r>
        <w:rPr>
          <w:b/>
        </w:rPr>
        <w:t>Recommendations</w:t>
      </w:r>
    </w:p>
    <w:p w:rsidR="00C60CAB" w:rsidRDefault="00C53796">
      <w:pPr>
        <w:pStyle w:val="Normal1"/>
        <w:spacing w:before="100"/>
        <w:jc w:val="both"/>
      </w:pPr>
      <w:r>
        <w:t>Sainsbury can launch new products using Chinese pictures and zodiac signs that will attract people through respect for their nation. Chinese people are more fancy and they like luxury goods so Sainsbury should use more developed technology that will help to make fashionable and comfortable products that will be accepted by Chinese customers (Nielsen and Thomsen, 2018).  It is more difficult to interact with customers due to language barriers so Sainsbury should hire employees among local people of China. It helps to make better communication and understanding with Chinese customers. They will know the process of interacting following their culture and nation so it will be easier to make a strong bonding with them.</w:t>
      </w:r>
    </w:p>
    <w:p w:rsidR="00C60CAB" w:rsidRDefault="00C53796">
      <w:pPr>
        <w:pStyle w:val="Titlu1"/>
        <w:rPr>
          <w:b w:val="0"/>
        </w:rPr>
      </w:pPr>
      <w:bookmarkStart w:id="17" w:name="_hvjqq96pm0du" w:colFirst="0" w:colLast="0"/>
      <w:bookmarkEnd w:id="17"/>
      <w:r>
        <w:br w:type="page"/>
      </w:r>
    </w:p>
    <w:p w:rsidR="00C60CAB" w:rsidRDefault="00C53796">
      <w:pPr>
        <w:pStyle w:val="Titlu1"/>
        <w:rPr>
          <w:b w:val="0"/>
        </w:rPr>
      </w:pPr>
      <w:bookmarkStart w:id="18" w:name="_f22bbyaj07ac" w:colFirst="0" w:colLast="0"/>
      <w:bookmarkStart w:id="19" w:name="_Toc101088383"/>
      <w:bookmarkEnd w:id="18"/>
      <w:r>
        <w:lastRenderedPageBreak/>
        <w:t>Conclusion</w:t>
      </w:r>
      <w:bookmarkEnd w:id="19"/>
      <w:r>
        <w:t xml:space="preserve"> </w:t>
      </w:r>
    </w:p>
    <w:p w:rsidR="00C60CAB" w:rsidRDefault="00C53796">
      <w:pPr>
        <w:pStyle w:val="Normal1"/>
        <w:spacing w:before="100"/>
        <w:jc w:val="both"/>
      </w:pPr>
      <w:r>
        <w:t>The report has discussed international business communication. Business should maintain effective communication for expanding the business operation in other countries, it is most important to know the culture and social aspects of the country. The report has chosen Sainsbury, a popular private retailer of the United Kingdom which has decided to expand the business in the Chinese market. The study has given a brief explanation of the Chinese market including scope and opportunities. The report has discussed cultural differences between China and the UK that may give threats to enter in the market. The study has highlighted various cultural sensitivity of China that impact on free business operation. The report has demonstrated various communication barriers to operate business in the Chinese market. Finally, the report has provided communicational strategies and recommendations to overcome the barriers of international and interactual communication.</w:t>
      </w:r>
    </w:p>
    <w:p w:rsidR="00C60CAB" w:rsidRDefault="00C53796">
      <w:pPr>
        <w:pStyle w:val="Normal1"/>
        <w:spacing w:before="100"/>
        <w:jc w:val="both"/>
      </w:pPr>
      <w:r>
        <w:br w:type="page"/>
      </w:r>
    </w:p>
    <w:p w:rsidR="00C60CAB" w:rsidRDefault="00C53796">
      <w:pPr>
        <w:pStyle w:val="Titlu1"/>
        <w:rPr>
          <w:b w:val="0"/>
        </w:rPr>
      </w:pPr>
      <w:bookmarkStart w:id="20" w:name="_4cqzzuns7eno" w:colFirst="0" w:colLast="0"/>
      <w:bookmarkStart w:id="21" w:name="_Toc101088384"/>
      <w:bookmarkEnd w:id="20"/>
      <w:r>
        <w:lastRenderedPageBreak/>
        <w:t>Reference list</w:t>
      </w:r>
      <w:bookmarkEnd w:id="21"/>
    </w:p>
    <w:p w:rsidR="006F6D11" w:rsidRPr="006F6D11" w:rsidRDefault="006F6D11" w:rsidP="006F6D11">
      <w:pPr>
        <w:pStyle w:val="Normal1"/>
        <w:jc w:val="both"/>
      </w:pPr>
      <w:r w:rsidRPr="006F6D11">
        <w:t>Boussebaa, M., 2020. From cultural differences to cultural globalization: towards a new research agenda in cross-cultural management studies. critical perspectives on international business.</w:t>
      </w:r>
    </w:p>
    <w:p w:rsidR="006F6D11" w:rsidRPr="006F6D11" w:rsidRDefault="006F6D11" w:rsidP="006F6D11">
      <w:pPr>
        <w:pStyle w:val="Normal1"/>
        <w:jc w:val="both"/>
      </w:pPr>
      <w:r w:rsidRPr="006F6D11">
        <w:t>Cao, Y., Ajjan, H., Hong, P. and Le, T., 2018. Using social media for competitive business outcomes: An empirical study of companies in China. Journal of Advances in Management Research.</w:t>
      </w:r>
    </w:p>
    <w:p w:rsidR="006F6D11" w:rsidRPr="006F6D11" w:rsidRDefault="006F6D11" w:rsidP="006F6D11">
      <w:pPr>
        <w:pStyle w:val="Normal1"/>
        <w:jc w:val="both"/>
      </w:pPr>
      <w:r w:rsidRPr="006F6D11">
        <w:t>Chen, S.Y., Zhang, Q., Mclellan, B. and Zhang, T.T., 2020. Review on the petroleum market in China: history, challenges and prospects. Petroleum Science, 17(6), pp.1779-1794.</w:t>
      </w:r>
    </w:p>
    <w:p w:rsidR="006F6D11" w:rsidRPr="006F6D11" w:rsidRDefault="006F6D11" w:rsidP="006F6D11">
      <w:pPr>
        <w:pStyle w:val="Normal1"/>
        <w:jc w:val="both"/>
      </w:pPr>
      <w:r w:rsidRPr="006F6D11">
        <w:t>Gerlach, P. and Eriksson, K., 2021. Measuring cultural dimensions: External validity and internal consistency of Hofstede's VSM 2013 Scales. Frontiers in psychology, 12, p.1056.</w:t>
      </w:r>
    </w:p>
    <w:p w:rsidR="006F6D11" w:rsidRPr="006F6D11" w:rsidRDefault="006F6D11" w:rsidP="006F6D11">
      <w:pPr>
        <w:pStyle w:val="Normal1"/>
        <w:jc w:val="both"/>
      </w:pPr>
      <w:r w:rsidRPr="006F6D11">
        <w:t>Göl, İ. and Erkin, Ö., 2019. Association between cultural intelligence and cultural sensitivity in nursing students: A cross-sectional descriptive study. Collegian, 26(4), pp.485-491.</w:t>
      </w:r>
    </w:p>
    <w:p w:rsidR="006F6D11" w:rsidRPr="006F6D11" w:rsidRDefault="006F6D11" w:rsidP="006F6D11">
      <w:pPr>
        <w:pStyle w:val="Normal1"/>
        <w:jc w:val="both"/>
      </w:pPr>
      <w:r w:rsidRPr="006F6D11">
        <w:t>Guo, L. and Wang, Z., 2019. Ratio analysis of J Sainsbury plc financial performance between 2015 and 2018 in comparison with Tesco and Morrisons. American Journal of Industrial and Business Management, 9(2), pp.325-341.</w:t>
      </w:r>
    </w:p>
    <w:p w:rsidR="006F6D11" w:rsidRPr="006F6D11" w:rsidRDefault="006F6D11" w:rsidP="006F6D11">
      <w:pPr>
        <w:pStyle w:val="Normal1"/>
        <w:jc w:val="both"/>
      </w:pPr>
      <w:r w:rsidRPr="006F6D11">
        <w:t>Katsikeas, C., Leonidou, L. and Zeriti, A., 2019. Revisiting international marketing strategy in a digital era: Opportunities, challenges, and research directions. International Marketing Review.</w:t>
      </w:r>
    </w:p>
    <w:p w:rsidR="006F6D11" w:rsidRPr="006F6D11" w:rsidRDefault="006F6D11" w:rsidP="006F6D11">
      <w:pPr>
        <w:pStyle w:val="Normal1"/>
        <w:jc w:val="both"/>
      </w:pPr>
      <w:r w:rsidRPr="006F6D11">
        <w:t>Liu, A., Lu, C. and Wang, Z., 2020. The roles of cultural and institutional distance in international trade: Evidence from China's trade with the Belt and Road countries. China Economic Review, 61, p.101234.</w:t>
      </w:r>
    </w:p>
    <w:p w:rsidR="006F6D11" w:rsidRPr="006F6D11" w:rsidRDefault="006F6D11" w:rsidP="006F6D11">
      <w:pPr>
        <w:pStyle w:val="Normal1"/>
        <w:jc w:val="both"/>
      </w:pPr>
      <w:r w:rsidRPr="006F6D11">
        <w:t>Malecki, K.M., Keating, J.A. and Safdar, N., 2021. Crisis communication and public perception of COVID-19 risk in the era of social media. Clinical Infectious Diseases, 72(4), pp.697-702.</w:t>
      </w:r>
    </w:p>
    <w:p w:rsidR="006F6D11" w:rsidRPr="006F6D11" w:rsidRDefault="006F6D11" w:rsidP="006F6D11">
      <w:pPr>
        <w:pStyle w:val="Normal1"/>
        <w:jc w:val="both"/>
      </w:pPr>
      <w:r w:rsidRPr="006F6D11">
        <w:t>McAlaney, J., Aldhayan, M., Almourad, M.B., Cham, S. and Ali, R., 2020. WorldCIST (2)-On the Need for Cultural Sensitivity in Digital Wellbeing Tools and Messages: A UK-China Comparison.</w:t>
      </w:r>
    </w:p>
    <w:p w:rsidR="006F6D11" w:rsidRDefault="006F6D11" w:rsidP="006F6D11">
      <w:pPr>
        <w:pStyle w:val="Normal1"/>
        <w:jc w:val="both"/>
      </w:pPr>
      <w:r w:rsidRPr="006F6D11">
        <w:t>Nielsen, A.E. and Thomsen, C., 2018. Reviewing corporate social responsibility communication: a legitimacy perspective. Corporate Communications: An International Journal.</w:t>
      </w:r>
      <w:r>
        <w:br w:type="page"/>
      </w:r>
    </w:p>
    <w:p w:rsidR="006F6D11" w:rsidRPr="006F6D11" w:rsidRDefault="006F6D11" w:rsidP="006F6D11">
      <w:pPr>
        <w:pStyle w:val="Normal1"/>
        <w:jc w:val="both"/>
      </w:pPr>
      <w:r w:rsidRPr="006F6D11">
        <w:lastRenderedPageBreak/>
        <w:t>Rojo, J., Everett, B., Ramjan, L.M., Hunt, L. and Salamonson, Y., 2020. Hofstede's cultural dimensions as the explanatory framework for performance issues during clinical placement: A mixed methods study. Nurse education today, 94, p.104581.</w:t>
      </w:r>
    </w:p>
    <w:p w:rsidR="006F6D11" w:rsidRPr="006F6D11" w:rsidRDefault="006F6D11" w:rsidP="006F6D11">
      <w:pPr>
        <w:pStyle w:val="Normal1"/>
        <w:jc w:val="both"/>
      </w:pPr>
      <w:r w:rsidRPr="006F6D11">
        <w:t>Song, M. and Wang, S., 2018. Market competition, green technology progress and comparative advantages in China. Management Decision.</w:t>
      </w:r>
    </w:p>
    <w:p w:rsidR="006F6D11" w:rsidRPr="006F6D11" w:rsidRDefault="006F6D11" w:rsidP="006F6D11">
      <w:pPr>
        <w:pStyle w:val="Normal1"/>
        <w:jc w:val="both"/>
      </w:pPr>
      <w:r w:rsidRPr="006F6D11">
        <w:t>Sutherland, C.A., Liu, X., Zhang, L., Chu, Y., Oldmeadow, J.A. and Young, A.W., 2018. Facial first impressions across culture: Data-driven modeling of Chinese and British perceivers’ unconstrained facial impressions. Personality and social psychology bulletin, 44(4), pp.521-537.</w:t>
      </w:r>
    </w:p>
    <w:p w:rsidR="006F6D11" w:rsidRPr="006F6D11" w:rsidRDefault="006F6D11" w:rsidP="006F6D11">
      <w:pPr>
        <w:pStyle w:val="Normal1"/>
        <w:jc w:val="both"/>
      </w:pPr>
      <w:r w:rsidRPr="006F6D11">
        <w:t>Szkudlarek, B., Osland, J.S., Nardon, L. and Zander, L., 2020. Communication and culture in international business–Moving the field forward. Journal of World Business, 55(6), p.101126.</w:t>
      </w:r>
    </w:p>
    <w:p w:rsidR="006F6D11" w:rsidRPr="006F6D11" w:rsidRDefault="006F6D11" w:rsidP="006F6D11">
      <w:pPr>
        <w:pStyle w:val="Normal1"/>
        <w:jc w:val="both"/>
      </w:pPr>
      <w:r w:rsidRPr="006F6D11">
        <w:t>Yang, Y., Wei, L. and Pei, J., 2019. Application of Bayesian modelling to assess food quality &amp; safety status and identify risky food in China market. Food control, 100, pp.111-116.</w:t>
      </w:r>
    </w:p>
    <w:p w:rsidR="006F6D11" w:rsidRPr="006F6D11" w:rsidRDefault="006F6D11" w:rsidP="006F6D11">
      <w:pPr>
        <w:pStyle w:val="Normal1"/>
        <w:jc w:val="both"/>
      </w:pPr>
      <w:r w:rsidRPr="006F6D11">
        <w:t>Yu, Y. and Moskal, M., 2019. Missing intercultural engagements in the university experiences of Chinese international students in the UK. Compare: A Journal of Comparative and International Education, 49(4), pp.654-671.</w:t>
      </w:r>
    </w:p>
    <w:p w:rsidR="00C60CAB" w:rsidRDefault="00C60CAB">
      <w:pPr>
        <w:pStyle w:val="Titlu1"/>
      </w:pPr>
      <w:bookmarkStart w:id="22" w:name="_wvmkx72hwyt9" w:colFirst="0" w:colLast="0"/>
      <w:bookmarkEnd w:id="22"/>
    </w:p>
    <w:p w:rsidR="006F6D11" w:rsidRDefault="006F6D11">
      <w:pPr>
        <w:rPr>
          <w:b/>
        </w:rPr>
      </w:pPr>
      <w:bookmarkStart w:id="23" w:name="_t6v0tbe7w31x" w:colFirst="0" w:colLast="0"/>
      <w:bookmarkEnd w:id="23"/>
      <w:r>
        <w:br w:type="page"/>
      </w:r>
    </w:p>
    <w:p w:rsidR="00C60CAB" w:rsidRDefault="00C53796">
      <w:pPr>
        <w:pStyle w:val="Titlu1"/>
        <w:rPr>
          <w:b w:val="0"/>
        </w:rPr>
      </w:pPr>
      <w:bookmarkStart w:id="24" w:name="_Toc101088385"/>
      <w:r>
        <w:lastRenderedPageBreak/>
        <w:t>Appendix</w:t>
      </w:r>
      <w:bookmarkEnd w:id="24"/>
      <w:r>
        <w:t xml:space="preserve"> </w:t>
      </w:r>
    </w:p>
    <w:p w:rsidR="00C60CAB" w:rsidRDefault="00C53796">
      <w:pPr>
        <w:pStyle w:val="Normal1"/>
        <w:spacing w:before="100"/>
        <w:jc w:val="center"/>
      </w:pPr>
      <w:r>
        <w:rPr>
          <w:noProof/>
        </w:rPr>
        <w:drawing>
          <wp:inline distT="114300" distB="114300" distL="114300" distR="114300">
            <wp:extent cx="3400425" cy="2590527"/>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400425" cy="2590527"/>
                    </a:xfrm>
                    <a:prstGeom prst="rect">
                      <a:avLst/>
                    </a:prstGeom>
                    <a:ln/>
                  </pic:spPr>
                </pic:pic>
              </a:graphicData>
            </a:graphic>
          </wp:inline>
        </w:drawing>
      </w:r>
    </w:p>
    <w:p w:rsidR="00C60CAB" w:rsidRDefault="00C60CAB">
      <w:pPr>
        <w:pStyle w:val="Normal1"/>
      </w:pPr>
    </w:p>
    <w:p w:rsidR="00C60CAB" w:rsidRDefault="006F6D11">
      <w:pPr>
        <w:pStyle w:val="Normal1"/>
        <w:spacing w:before="100"/>
        <w:jc w:val="center"/>
        <w:rPr>
          <w:b/>
        </w:rPr>
      </w:pPr>
      <w:r>
        <w:rPr>
          <w:b/>
        </w:rPr>
        <w:t>Figure</w:t>
      </w:r>
      <w:r w:rsidR="00C53796">
        <w:rPr>
          <w:b/>
        </w:rPr>
        <w:t>1. Dimensions of Hofstede’s Cultural Dimensions Theory</w:t>
      </w:r>
    </w:p>
    <w:p w:rsidR="00C60CAB" w:rsidRDefault="00C53796">
      <w:pPr>
        <w:pStyle w:val="Normal1"/>
        <w:spacing w:before="100"/>
        <w:jc w:val="center"/>
      </w:pPr>
      <w:r>
        <w:t>(Source: Rojo</w:t>
      </w:r>
      <w:r>
        <w:rPr>
          <w:i/>
        </w:rPr>
        <w:t xml:space="preserve"> et al</w:t>
      </w:r>
      <w:r w:rsidR="006F6D11">
        <w:t>., 2020</w:t>
      </w:r>
      <w:r>
        <w:t xml:space="preserve">) </w:t>
      </w:r>
    </w:p>
    <w:p w:rsidR="00C60CAB" w:rsidRDefault="00C53796">
      <w:pPr>
        <w:pStyle w:val="Normal1"/>
        <w:spacing w:before="100"/>
        <w:jc w:val="center"/>
        <w:rPr>
          <w:b/>
        </w:rPr>
      </w:pPr>
      <w:r>
        <w:rPr>
          <w:b/>
          <w:noProof/>
        </w:rPr>
        <w:drawing>
          <wp:inline distT="114300" distB="114300" distL="114300" distR="114300">
            <wp:extent cx="3571875" cy="2194644"/>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571875" cy="2194644"/>
                    </a:xfrm>
                    <a:prstGeom prst="rect">
                      <a:avLst/>
                    </a:prstGeom>
                    <a:ln/>
                  </pic:spPr>
                </pic:pic>
              </a:graphicData>
            </a:graphic>
          </wp:inline>
        </w:drawing>
      </w:r>
    </w:p>
    <w:p w:rsidR="00C60CAB" w:rsidRDefault="006F6D11">
      <w:pPr>
        <w:pStyle w:val="Normal1"/>
        <w:spacing w:before="100"/>
        <w:jc w:val="center"/>
        <w:rPr>
          <w:b/>
        </w:rPr>
      </w:pPr>
      <w:r>
        <w:rPr>
          <w:b/>
        </w:rPr>
        <w:t>Figure</w:t>
      </w:r>
      <w:r w:rsidR="00C53796">
        <w:rPr>
          <w:b/>
        </w:rPr>
        <w:t>2. Cultural Dimensions between UK and China</w:t>
      </w:r>
    </w:p>
    <w:p w:rsidR="00C60CAB" w:rsidRDefault="00C53796">
      <w:pPr>
        <w:pStyle w:val="Normal1"/>
        <w:spacing w:before="100"/>
        <w:jc w:val="center"/>
      </w:pPr>
      <w:r>
        <w:t>(Source: McAlaney</w:t>
      </w:r>
      <w:r>
        <w:rPr>
          <w:i/>
        </w:rPr>
        <w:t xml:space="preserve"> et al</w:t>
      </w:r>
      <w:r>
        <w:t xml:space="preserve">., 2020) </w:t>
      </w:r>
    </w:p>
    <w:p w:rsidR="00C60CAB" w:rsidRDefault="00C60CAB">
      <w:pPr>
        <w:pStyle w:val="Normal1"/>
        <w:spacing w:before="100"/>
        <w:jc w:val="both"/>
        <w:rPr>
          <w:b/>
        </w:rPr>
      </w:pPr>
    </w:p>
    <w:p w:rsidR="00C60CAB" w:rsidRDefault="00C60CAB">
      <w:pPr>
        <w:pStyle w:val="Normal1"/>
        <w:spacing w:before="100"/>
        <w:jc w:val="center"/>
        <w:rPr>
          <w:b/>
        </w:rPr>
      </w:pPr>
    </w:p>
    <w:sectPr w:rsidR="00C60CAB" w:rsidSect="00C60CAB">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D0601" w:rsidRDefault="00DD0601" w:rsidP="006F6D11">
      <w:pPr>
        <w:spacing w:line="240" w:lineRule="auto"/>
      </w:pPr>
      <w:r>
        <w:separator/>
      </w:r>
    </w:p>
  </w:endnote>
  <w:endnote w:type="continuationSeparator" w:id="0">
    <w:p w:rsidR="00DD0601" w:rsidRDefault="00DD0601" w:rsidP="006F6D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41"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53686"/>
      <w:docPartObj>
        <w:docPartGallery w:val="Page Numbers (Bottom of Page)"/>
        <w:docPartUnique/>
      </w:docPartObj>
    </w:sdtPr>
    <w:sdtEndPr/>
    <w:sdtContent>
      <w:p w:rsidR="006F6D11" w:rsidRDefault="00DD0601">
        <w:pPr>
          <w:pStyle w:val="Subsol"/>
          <w:jc w:val="right"/>
        </w:pPr>
        <w:r>
          <w:fldChar w:fldCharType="begin"/>
        </w:r>
        <w:r>
          <w:instrText xml:space="preserve"> PAGE   \* MERGEFORMAT </w:instrText>
        </w:r>
        <w:r>
          <w:fldChar w:fldCharType="separate"/>
        </w:r>
        <w:r w:rsidR="006F6D11">
          <w:rPr>
            <w:noProof/>
          </w:rPr>
          <w:t>17</w:t>
        </w:r>
        <w:r>
          <w:rPr>
            <w:noProof/>
          </w:rPr>
          <w:fldChar w:fldCharType="end"/>
        </w:r>
      </w:p>
    </w:sdtContent>
  </w:sdt>
  <w:p w:rsidR="006F6D11" w:rsidRDefault="006F6D1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D0601" w:rsidRDefault="00DD0601" w:rsidP="006F6D11">
      <w:pPr>
        <w:spacing w:line="240" w:lineRule="auto"/>
      </w:pPr>
      <w:r>
        <w:separator/>
      </w:r>
    </w:p>
  </w:footnote>
  <w:footnote w:type="continuationSeparator" w:id="0">
    <w:p w:rsidR="00DD0601" w:rsidRDefault="00DD0601" w:rsidP="006F6D1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CAB"/>
    <w:rsid w:val="002003A7"/>
    <w:rsid w:val="00363BED"/>
    <w:rsid w:val="006F6D11"/>
    <w:rsid w:val="008B1A06"/>
    <w:rsid w:val="00A50FA7"/>
    <w:rsid w:val="00A56768"/>
    <w:rsid w:val="00C53796"/>
    <w:rsid w:val="00C60CAB"/>
    <w:rsid w:val="00CC794C"/>
    <w:rsid w:val="00D62617"/>
    <w:rsid w:val="00DD0601"/>
    <w:rsid w:val="00EE1E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E80ED"/>
  <w15:docId w15:val="{B15240DD-EC2B-B440-9F36-7C5E98F2C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highlight w:val="white"/>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rsid w:val="006F6D11"/>
    <w:pPr>
      <w:keepNext/>
      <w:keepLines/>
      <w:spacing w:before="100"/>
      <w:jc w:val="both"/>
      <w:outlineLvl w:val="0"/>
    </w:pPr>
    <w:rPr>
      <w:b/>
    </w:rPr>
  </w:style>
  <w:style w:type="paragraph" w:styleId="Titlu2">
    <w:name w:val="heading 2"/>
    <w:basedOn w:val="Normal1"/>
    <w:next w:val="Normal1"/>
    <w:rsid w:val="00C60CAB"/>
    <w:pPr>
      <w:keepNext/>
      <w:keepLines/>
      <w:spacing w:before="360" w:after="120"/>
      <w:outlineLvl w:val="1"/>
    </w:pPr>
    <w:rPr>
      <w:sz w:val="32"/>
      <w:szCs w:val="32"/>
    </w:rPr>
  </w:style>
  <w:style w:type="paragraph" w:styleId="Titlu3">
    <w:name w:val="heading 3"/>
    <w:basedOn w:val="Normal1"/>
    <w:next w:val="Normal1"/>
    <w:rsid w:val="00C60CAB"/>
    <w:pPr>
      <w:keepNext/>
      <w:keepLines/>
      <w:spacing w:before="320" w:after="80"/>
      <w:outlineLvl w:val="2"/>
    </w:pPr>
    <w:rPr>
      <w:color w:val="434343"/>
      <w:sz w:val="28"/>
      <w:szCs w:val="28"/>
    </w:rPr>
  </w:style>
  <w:style w:type="paragraph" w:styleId="Titlu4">
    <w:name w:val="heading 4"/>
    <w:basedOn w:val="Normal1"/>
    <w:next w:val="Normal1"/>
    <w:rsid w:val="00C60CAB"/>
    <w:pPr>
      <w:keepNext/>
      <w:keepLines/>
      <w:spacing w:before="280" w:after="80"/>
      <w:outlineLvl w:val="3"/>
    </w:pPr>
    <w:rPr>
      <w:color w:val="666666"/>
    </w:rPr>
  </w:style>
  <w:style w:type="paragraph" w:styleId="Titlu5">
    <w:name w:val="heading 5"/>
    <w:basedOn w:val="Normal1"/>
    <w:next w:val="Normal1"/>
    <w:rsid w:val="00C60CAB"/>
    <w:pPr>
      <w:keepNext/>
      <w:keepLines/>
      <w:spacing w:before="240" w:after="80"/>
      <w:outlineLvl w:val="4"/>
    </w:pPr>
    <w:rPr>
      <w:color w:val="666666"/>
      <w:sz w:val="22"/>
      <w:szCs w:val="22"/>
    </w:rPr>
  </w:style>
  <w:style w:type="paragraph" w:styleId="Titlu6">
    <w:name w:val="heading 6"/>
    <w:basedOn w:val="Normal1"/>
    <w:next w:val="Normal1"/>
    <w:rsid w:val="00C60CAB"/>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C60CAB"/>
  </w:style>
  <w:style w:type="paragraph" w:styleId="Titlu">
    <w:name w:val="Title"/>
    <w:basedOn w:val="Normal1"/>
    <w:next w:val="Normal1"/>
    <w:rsid w:val="00C60CAB"/>
    <w:pPr>
      <w:keepNext/>
      <w:keepLines/>
      <w:spacing w:after="60"/>
    </w:pPr>
    <w:rPr>
      <w:sz w:val="52"/>
      <w:szCs w:val="52"/>
    </w:rPr>
  </w:style>
  <w:style w:type="paragraph" w:styleId="Subtitlu">
    <w:name w:val="Subtitle"/>
    <w:basedOn w:val="Normal1"/>
    <w:next w:val="Normal1"/>
    <w:rsid w:val="00C60CAB"/>
    <w:pPr>
      <w:keepNext/>
      <w:keepLines/>
      <w:spacing w:after="320"/>
    </w:pPr>
    <w:rPr>
      <w:rFonts w:ascii="Arial" w:eastAsia="Arial" w:hAnsi="Arial" w:cs="Arial"/>
      <w:color w:val="666666"/>
      <w:sz w:val="30"/>
      <w:szCs w:val="30"/>
    </w:rPr>
  </w:style>
  <w:style w:type="paragraph" w:styleId="TextnBalon">
    <w:name w:val="Balloon Text"/>
    <w:basedOn w:val="Normal"/>
    <w:link w:val="TextnBalonCaracter"/>
    <w:uiPriority w:val="99"/>
    <w:semiHidden/>
    <w:unhideWhenUsed/>
    <w:rsid w:val="006F6D11"/>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F6D11"/>
    <w:rPr>
      <w:rFonts w:ascii="Tahoma" w:hAnsi="Tahoma" w:cs="Tahoma"/>
      <w:sz w:val="16"/>
      <w:szCs w:val="16"/>
    </w:rPr>
  </w:style>
  <w:style w:type="paragraph" w:styleId="Titlucuprins">
    <w:name w:val="TOC Heading"/>
    <w:basedOn w:val="Titlu1"/>
    <w:next w:val="Normal"/>
    <w:uiPriority w:val="39"/>
    <w:semiHidden/>
    <w:unhideWhenUsed/>
    <w:qFormat/>
    <w:rsid w:val="006F6D11"/>
    <w:pPr>
      <w:spacing w:before="480" w:line="276" w:lineRule="auto"/>
      <w:jc w:val="left"/>
      <w:outlineLvl w:val="9"/>
    </w:pPr>
    <w:rPr>
      <w:rFonts w:asciiTheme="majorHAnsi" w:eastAsiaTheme="majorEastAsia" w:hAnsiTheme="majorHAnsi" w:cstheme="majorBidi"/>
      <w:bCs/>
      <w:color w:val="365F91" w:themeColor="accent1" w:themeShade="BF"/>
      <w:sz w:val="28"/>
      <w:szCs w:val="28"/>
      <w:highlight w:val="none"/>
    </w:rPr>
  </w:style>
  <w:style w:type="paragraph" w:styleId="Cuprins1">
    <w:name w:val="toc 1"/>
    <w:basedOn w:val="Normal"/>
    <w:next w:val="Normal"/>
    <w:autoRedefine/>
    <w:uiPriority w:val="39"/>
    <w:unhideWhenUsed/>
    <w:rsid w:val="006F6D11"/>
    <w:pPr>
      <w:spacing w:after="100"/>
    </w:pPr>
  </w:style>
  <w:style w:type="character" w:styleId="Hyperlink">
    <w:name w:val="Hyperlink"/>
    <w:basedOn w:val="Fontdeparagrafimplicit"/>
    <w:uiPriority w:val="99"/>
    <w:unhideWhenUsed/>
    <w:rsid w:val="006F6D11"/>
    <w:rPr>
      <w:color w:val="0000FF" w:themeColor="hyperlink"/>
      <w:u w:val="single"/>
    </w:rPr>
  </w:style>
  <w:style w:type="paragraph" w:styleId="Antet">
    <w:name w:val="header"/>
    <w:basedOn w:val="Normal"/>
    <w:link w:val="AntetCaracter"/>
    <w:uiPriority w:val="99"/>
    <w:semiHidden/>
    <w:unhideWhenUsed/>
    <w:rsid w:val="006F6D11"/>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6F6D11"/>
  </w:style>
  <w:style w:type="paragraph" w:styleId="Subsol">
    <w:name w:val="footer"/>
    <w:basedOn w:val="Normal"/>
    <w:link w:val="SubsolCaracter"/>
    <w:uiPriority w:val="99"/>
    <w:unhideWhenUsed/>
    <w:rsid w:val="006F6D11"/>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6F6D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36E8D9-89D5-41CB-AD59-6B51E0844C5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3152</Words>
  <Characters>18283</Characters>
  <Application>Microsoft Office Word</Application>
  <DocSecurity>0</DocSecurity>
  <Lines>152</Lines>
  <Paragraphs>42</Paragraphs>
  <ScaleCrop>false</ScaleCrop>
  <Company/>
  <LinksUpToDate>false</LinksUpToDate>
  <CharactersWithSpaces>21393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Mihaela Musat</cp:lastModifiedBy>
  <cp:revision>9</cp:revision>
  <dcterms:created xsi:type="dcterms:W3CDTF">2022-05-03T04:33:00Z</dcterms:created>
  <dcterms:modified xsi:type="dcterms:W3CDTF">2022-05-03T04:36:00Z</dcterms:modified>
</cp:coreProperties>
</file>