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051D1C" w14:textId="77777777" w:rsidR="00EF7933" w:rsidRPr="004C453F" w:rsidRDefault="00EF7933">
      <w:pPr>
        <w:rPr>
          <w:rFonts w:ascii="Arial" w:hAnsi="Arial" w:cs="Arial"/>
        </w:rPr>
      </w:pPr>
      <w:r w:rsidRPr="004C453F">
        <w:rPr>
          <w:rFonts w:ascii="Arial" w:hAnsi="Arial" w:cs="Arial"/>
          <w:noProof/>
          <w:lang w:eastAsia="en-GB"/>
        </w:rPr>
        <w:drawing>
          <wp:inline distT="0" distB="0" distL="0" distR="0" wp14:anchorId="66A7DE03" wp14:editId="50FD0715">
            <wp:extent cx="1810385" cy="71945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0385" cy="719455"/>
                    </a:xfrm>
                    <a:prstGeom prst="rect">
                      <a:avLst/>
                    </a:prstGeom>
                    <a:noFill/>
                  </pic:spPr>
                </pic:pic>
              </a:graphicData>
            </a:graphic>
          </wp:inline>
        </w:drawing>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B6383F" w:rsidRPr="004C453F" w14:paraId="6D025CD2" w14:textId="77777777" w:rsidTr="00EF7933">
        <w:trPr>
          <w:trHeight w:val="821"/>
        </w:trPr>
        <w:tc>
          <w:tcPr>
            <w:tcW w:w="8624" w:type="dxa"/>
            <w:shd w:val="clear" w:color="auto" w:fill="C0C0C0"/>
          </w:tcPr>
          <w:p w14:paraId="493ABA1A" w14:textId="77777777" w:rsidR="00B6383F" w:rsidRPr="004C453F" w:rsidRDefault="00B6383F" w:rsidP="00EB417E">
            <w:pPr>
              <w:pStyle w:val="Heading4"/>
              <w:rPr>
                <w:rFonts w:ascii="Arial" w:hAnsi="Arial" w:cs="Arial"/>
                <w:b/>
              </w:rPr>
            </w:pPr>
            <w:r w:rsidRPr="004C453F">
              <w:rPr>
                <w:rFonts w:ascii="Arial" w:hAnsi="Arial" w:cs="Arial"/>
                <w:b/>
              </w:rPr>
              <w:t xml:space="preserve">LEVEL 6 ASSESSMENT SPECIFICATION </w:t>
            </w:r>
          </w:p>
        </w:tc>
      </w:tr>
    </w:tbl>
    <w:p w14:paraId="0EAFDB47" w14:textId="77777777" w:rsidR="00B6383F" w:rsidRPr="004C453F" w:rsidRDefault="00B6383F" w:rsidP="00B6383F">
      <w:pPr>
        <w:jc w:val="center"/>
        <w:rPr>
          <w:rFonts w:ascii="Arial" w:hAnsi="Arial" w:cs="Arial"/>
          <w:b/>
          <w:i/>
          <w:sz w:val="32"/>
        </w:rPr>
      </w:pPr>
    </w:p>
    <w:tbl>
      <w:tblPr>
        <w:tblW w:w="8534"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730"/>
        <w:gridCol w:w="2551"/>
        <w:gridCol w:w="2410"/>
        <w:gridCol w:w="1843"/>
      </w:tblGrid>
      <w:tr w:rsidR="00B6383F" w:rsidRPr="004C453F" w14:paraId="2480E02A" w14:textId="77777777" w:rsidTr="00B6383F">
        <w:tc>
          <w:tcPr>
            <w:tcW w:w="1730" w:type="dxa"/>
            <w:shd w:val="clear" w:color="auto" w:fill="auto"/>
          </w:tcPr>
          <w:p w14:paraId="0B7BF75B" w14:textId="77777777" w:rsidR="00B6383F" w:rsidRPr="004C453F" w:rsidRDefault="00B6383F" w:rsidP="00EB417E">
            <w:pPr>
              <w:spacing w:before="120" w:after="120"/>
              <w:jc w:val="both"/>
              <w:rPr>
                <w:rFonts w:ascii="Arial" w:hAnsi="Arial" w:cs="Arial"/>
                <w:b/>
              </w:rPr>
            </w:pPr>
            <w:r w:rsidRPr="004C453F">
              <w:rPr>
                <w:rFonts w:ascii="Arial" w:hAnsi="Arial" w:cs="Arial"/>
                <w:b/>
              </w:rPr>
              <w:t>Student name:</w:t>
            </w:r>
          </w:p>
        </w:tc>
        <w:tc>
          <w:tcPr>
            <w:tcW w:w="2551" w:type="dxa"/>
          </w:tcPr>
          <w:p w14:paraId="2DCD1941" w14:textId="77777777" w:rsidR="00B6383F" w:rsidRPr="004C453F" w:rsidRDefault="00B10C90" w:rsidP="00EB417E">
            <w:pPr>
              <w:spacing w:before="120" w:after="120"/>
              <w:jc w:val="both"/>
              <w:rPr>
                <w:rFonts w:ascii="Arial" w:hAnsi="Arial" w:cs="Arial"/>
                <w:b/>
              </w:rPr>
            </w:pPr>
            <w:r w:rsidRPr="004C453F">
              <w:rPr>
                <w:rFonts w:ascii="Arial" w:hAnsi="Arial" w:cs="Arial"/>
                <w:b/>
              </w:rPr>
              <w:t>Alysha Morgan</w:t>
            </w:r>
          </w:p>
        </w:tc>
        <w:tc>
          <w:tcPr>
            <w:tcW w:w="2410" w:type="dxa"/>
            <w:shd w:val="clear" w:color="auto" w:fill="D9D9D9" w:themeFill="background1" w:themeFillShade="D9"/>
          </w:tcPr>
          <w:p w14:paraId="304E991F" w14:textId="77777777" w:rsidR="00B6383F" w:rsidRPr="004C453F" w:rsidRDefault="00B6383F" w:rsidP="00EB417E">
            <w:pPr>
              <w:spacing w:before="120" w:after="120"/>
              <w:jc w:val="both"/>
              <w:rPr>
                <w:rFonts w:ascii="Arial" w:hAnsi="Arial" w:cs="Arial"/>
                <w:b/>
              </w:rPr>
            </w:pPr>
            <w:r w:rsidRPr="004C453F">
              <w:rPr>
                <w:rFonts w:ascii="Arial" w:hAnsi="Arial" w:cs="Arial"/>
                <w:b/>
              </w:rPr>
              <w:t>Student ID number:</w:t>
            </w:r>
          </w:p>
        </w:tc>
        <w:tc>
          <w:tcPr>
            <w:tcW w:w="1843" w:type="dxa"/>
          </w:tcPr>
          <w:p w14:paraId="5255112E" w14:textId="77777777" w:rsidR="00B6383F" w:rsidRPr="004C453F" w:rsidRDefault="00B10C90" w:rsidP="00EB417E">
            <w:pPr>
              <w:spacing w:before="120" w:after="120"/>
              <w:jc w:val="both"/>
              <w:rPr>
                <w:rFonts w:ascii="Arial" w:hAnsi="Arial" w:cs="Arial"/>
                <w:b/>
              </w:rPr>
            </w:pPr>
            <w:r w:rsidRPr="004C453F">
              <w:rPr>
                <w:rFonts w:ascii="Arial" w:hAnsi="Arial" w:cs="Arial"/>
                <w:b/>
              </w:rPr>
              <w:t>2024338</w:t>
            </w:r>
          </w:p>
        </w:tc>
      </w:tr>
      <w:tr w:rsidR="00B6383F" w:rsidRPr="004C453F" w14:paraId="109F5E9D" w14:textId="77777777" w:rsidTr="00B6383F">
        <w:tc>
          <w:tcPr>
            <w:tcW w:w="1730" w:type="dxa"/>
            <w:shd w:val="clear" w:color="auto" w:fill="auto"/>
          </w:tcPr>
          <w:p w14:paraId="7F24658C" w14:textId="77777777" w:rsidR="00B6383F" w:rsidRPr="004C453F" w:rsidRDefault="00B6383F" w:rsidP="00EB417E">
            <w:pPr>
              <w:spacing w:before="120" w:after="120"/>
              <w:jc w:val="both"/>
              <w:rPr>
                <w:rFonts w:ascii="Arial" w:hAnsi="Arial" w:cs="Arial"/>
                <w:b/>
              </w:rPr>
            </w:pPr>
            <w:r w:rsidRPr="004C453F">
              <w:rPr>
                <w:rFonts w:ascii="Arial" w:hAnsi="Arial" w:cs="Arial"/>
                <w:b/>
              </w:rPr>
              <w:t>Programme:</w:t>
            </w:r>
          </w:p>
        </w:tc>
        <w:tc>
          <w:tcPr>
            <w:tcW w:w="6804" w:type="dxa"/>
            <w:gridSpan w:val="3"/>
          </w:tcPr>
          <w:p w14:paraId="3258B834" w14:textId="77777777" w:rsidR="00B6383F" w:rsidRPr="004C453F" w:rsidRDefault="00B6383F" w:rsidP="00EB417E">
            <w:pPr>
              <w:spacing w:before="120" w:after="120"/>
              <w:jc w:val="both"/>
              <w:rPr>
                <w:rFonts w:ascii="Arial" w:hAnsi="Arial" w:cs="Arial"/>
                <w:b/>
              </w:rPr>
            </w:pPr>
            <w:r w:rsidRPr="004C453F">
              <w:rPr>
                <w:rFonts w:ascii="Arial" w:hAnsi="Arial" w:cs="Arial"/>
                <w:b/>
              </w:rPr>
              <w:t xml:space="preserve">Graduate Diploma in Policing (GDIP) </w:t>
            </w:r>
          </w:p>
        </w:tc>
      </w:tr>
      <w:tr w:rsidR="00B6383F" w:rsidRPr="004C453F" w14:paraId="2707D1BE" w14:textId="77777777" w:rsidTr="00B6383F">
        <w:tc>
          <w:tcPr>
            <w:tcW w:w="1730" w:type="dxa"/>
            <w:shd w:val="clear" w:color="auto" w:fill="auto"/>
          </w:tcPr>
          <w:p w14:paraId="4CFD5798" w14:textId="77777777" w:rsidR="00B6383F" w:rsidRPr="004C453F" w:rsidRDefault="00B6383F" w:rsidP="00EB417E">
            <w:pPr>
              <w:spacing w:before="120" w:after="120"/>
              <w:jc w:val="both"/>
              <w:rPr>
                <w:rFonts w:ascii="Arial" w:hAnsi="Arial" w:cs="Arial"/>
                <w:b/>
              </w:rPr>
            </w:pPr>
            <w:r w:rsidRPr="004C453F">
              <w:rPr>
                <w:rFonts w:ascii="Arial" w:hAnsi="Arial" w:cs="Arial"/>
                <w:b/>
              </w:rPr>
              <w:t>Module:</w:t>
            </w:r>
          </w:p>
        </w:tc>
        <w:tc>
          <w:tcPr>
            <w:tcW w:w="6804" w:type="dxa"/>
            <w:gridSpan w:val="3"/>
            <w:shd w:val="clear" w:color="auto" w:fill="auto"/>
          </w:tcPr>
          <w:p w14:paraId="2E1642A7" w14:textId="77777777" w:rsidR="00B6383F" w:rsidRPr="004C453F" w:rsidRDefault="00B6383F" w:rsidP="00EB417E">
            <w:pPr>
              <w:spacing w:before="120" w:after="120"/>
              <w:jc w:val="both"/>
              <w:rPr>
                <w:rFonts w:ascii="Arial" w:eastAsia="Calibri,Arial,Times New Roman" w:hAnsi="Arial" w:cs="Arial"/>
                <w:b/>
                <w:bCs/>
              </w:rPr>
            </w:pPr>
            <w:r w:rsidRPr="004C453F">
              <w:rPr>
                <w:rFonts w:ascii="Arial" w:eastAsia="Arial" w:hAnsi="Arial" w:cs="Arial"/>
                <w:b/>
                <w:bCs/>
              </w:rPr>
              <w:t xml:space="preserve">Operational Policing Practice 3 </w:t>
            </w:r>
          </w:p>
        </w:tc>
      </w:tr>
      <w:tr w:rsidR="00B6383F" w:rsidRPr="004C453F" w14:paraId="33BB0340" w14:textId="77777777" w:rsidTr="00B6383F">
        <w:tc>
          <w:tcPr>
            <w:tcW w:w="1730" w:type="dxa"/>
            <w:shd w:val="clear" w:color="auto" w:fill="auto"/>
          </w:tcPr>
          <w:p w14:paraId="72062E07" w14:textId="77777777" w:rsidR="00B6383F" w:rsidRPr="004C453F" w:rsidRDefault="00B6383F" w:rsidP="00EB417E">
            <w:pPr>
              <w:spacing w:before="120" w:after="120"/>
              <w:jc w:val="both"/>
              <w:rPr>
                <w:rFonts w:ascii="Arial" w:hAnsi="Arial" w:cs="Arial"/>
                <w:b/>
              </w:rPr>
            </w:pPr>
            <w:r w:rsidRPr="004C453F">
              <w:rPr>
                <w:rFonts w:ascii="Arial" w:hAnsi="Arial" w:cs="Arial"/>
                <w:b/>
              </w:rPr>
              <w:t>Module code:</w:t>
            </w:r>
          </w:p>
        </w:tc>
        <w:tc>
          <w:tcPr>
            <w:tcW w:w="2551" w:type="dxa"/>
          </w:tcPr>
          <w:p w14:paraId="7220B1BC" w14:textId="77777777" w:rsidR="00B6383F" w:rsidRPr="004C453F" w:rsidRDefault="00B6383F" w:rsidP="00EB417E">
            <w:pPr>
              <w:spacing w:before="120" w:after="120"/>
              <w:jc w:val="both"/>
              <w:rPr>
                <w:rFonts w:ascii="Arial" w:eastAsia="Calibri" w:hAnsi="Arial" w:cs="Arial"/>
                <w:b/>
                <w:bCs/>
              </w:rPr>
            </w:pPr>
            <w:r w:rsidRPr="004C453F">
              <w:rPr>
                <w:rFonts w:ascii="Arial" w:eastAsia="Calibri" w:hAnsi="Arial" w:cs="Arial"/>
                <w:b/>
                <w:bCs/>
              </w:rPr>
              <w:t>BMP6005D</w:t>
            </w:r>
          </w:p>
        </w:tc>
        <w:tc>
          <w:tcPr>
            <w:tcW w:w="2410" w:type="dxa"/>
            <w:shd w:val="clear" w:color="auto" w:fill="D9D9D9" w:themeFill="background1" w:themeFillShade="D9"/>
          </w:tcPr>
          <w:p w14:paraId="6B4F686A" w14:textId="77777777" w:rsidR="00B6383F" w:rsidRPr="004C453F" w:rsidRDefault="00B6383F" w:rsidP="00EB417E">
            <w:pPr>
              <w:pStyle w:val="Heading2"/>
              <w:rPr>
                <w:rFonts w:ascii="Arial" w:hAnsi="Arial" w:cs="Arial"/>
                <w:sz w:val="22"/>
                <w:szCs w:val="22"/>
              </w:rPr>
            </w:pPr>
            <w:r w:rsidRPr="004C453F">
              <w:rPr>
                <w:rFonts w:ascii="Arial" w:hAnsi="Arial" w:cs="Arial"/>
                <w:sz w:val="22"/>
                <w:szCs w:val="22"/>
              </w:rPr>
              <w:t>Contribution to Overall Module Assessment (%):</w:t>
            </w:r>
          </w:p>
        </w:tc>
        <w:tc>
          <w:tcPr>
            <w:tcW w:w="1843" w:type="dxa"/>
          </w:tcPr>
          <w:p w14:paraId="606592BB" w14:textId="77777777" w:rsidR="00B6383F" w:rsidRPr="004C453F" w:rsidRDefault="00B6383F" w:rsidP="00EB417E">
            <w:pPr>
              <w:spacing w:before="120" w:after="120"/>
              <w:jc w:val="both"/>
              <w:rPr>
                <w:rFonts w:ascii="Arial" w:hAnsi="Arial" w:cs="Arial"/>
                <w:b/>
              </w:rPr>
            </w:pPr>
            <w:r w:rsidRPr="004C453F">
              <w:rPr>
                <w:rFonts w:ascii="Arial" w:hAnsi="Arial" w:cs="Arial"/>
                <w:b/>
              </w:rPr>
              <w:t>100%</w:t>
            </w:r>
          </w:p>
        </w:tc>
      </w:tr>
      <w:tr w:rsidR="00B6383F" w:rsidRPr="004C453F" w14:paraId="5778A580" w14:textId="77777777" w:rsidTr="00B6383F">
        <w:tc>
          <w:tcPr>
            <w:tcW w:w="1730" w:type="dxa"/>
            <w:shd w:val="clear" w:color="auto" w:fill="auto"/>
          </w:tcPr>
          <w:p w14:paraId="287876A2" w14:textId="77777777" w:rsidR="00B6383F" w:rsidRPr="004C453F" w:rsidRDefault="00B6383F" w:rsidP="00EB417E">
            <w:pPr>
              <w:spacing w:before="120" w:after="120"/>
              <w:jc w:val="both"/>
              <w:rPr>
                <w:rFonts w:ascii="Arial" w:hAnsi="Arial" w:cs="Arial"/>
                <w:b/>
              </w:rPr>
            </w:pPr>
            <w:r w:rsidRPr="004C453F">
              <w:rPr>
                <w:rFonts w:ascii="Arial" w:hAnsi="Arial" w:cs="Arial"/>
                <w:b/>
              </w:rPr>
              <w:t>Lecturer:</w:t>
            </w:r>
          </w:p>
        </w:tc>
        <w:tc>
          <w:tcPr>
            <w:tcW w:w="2551" w:type="dxa"/>
          </w:tcPr>
          <w:p w14:paraId="306BEA29" w14:textId="77777777" w:rsidR="00B6383F" w:rsidRPr="004C453F" w:rsidRDefault="00B6383F" w:rsidP="00EB417E">
            <w:pPr>
              <w:spacing w:before="120" w:after="120"/>
              <w:jc w:val="both"/>
              <w:rPr>
                <w:rFonts w:ascii="Arial" w:eastAsia="Calibri" w:hAnsi="Arial" w:cs="Arial"/>
                <w:b/>
                <w:bCs/>
              </w:rPr>
            </w:pPr>
            <w:r w:rsidRPr="004C453F">
              <w:rPr>
                <w:rFonts w:ascii="Arial" w:hAnsi="Arial" w:cs="Arial"/>
                <w:b/>
              </w:rPr>
              <w:t xml:space="preserve">Alison Cooke  </w:t>
            </w:r>
          </w:p>
        </w:tc>
        <w:tc>
          <w:tcPr>
            <w:tcW w:w="2410" w:type="dxa"/>
            <w:shd w:val="clear" w:color="auto" w:fill="D9D9D9" w:themeFill="background1" w:themeFillShade="D9"/>
          </w:tcPr>
          <w:p w14:paraId="37030169" w14:textId="77777777" w:rsidR="00B6383F" w:rsidRPr="004C453F" w:rsidRDefault="00B6383F" w:rsidP="00EB417E">
            <w:pPr>
              <w:spacing w:before="120" w:after="120"/>
              <w:jc w:val="both"/>
              <w:rPr>
                <w:rFonts w:ascii="Arial" w:hAnsi="Arial" w:cs="Arial"/>
                <w:b/>
              </w:rPr>
            </w:pPr>
            <w:r w:rsidRPr="004C453F">
              <w:rPr>
                <w:rFonts w:ascii="Arial" w:hAnsi="Arial" w:cs="Arial"/>
                <w:b/>
              </w:rPr>
              <w:t>Internal Verifier:</w:t>
            </w:r>
          </w:p>
        </w:tc>
        <w:tc>
          <w:tcPr>
            <w:tcW w:w="1843" w:type="dxa"/>
          </w:tcPr>
          <w:p w14:paraId="0959DCCF" w14:textId="77777777" w:rsidR="00B6383F" w:rsidRPr="004C453F" w:rsidRDefault="00B6383F" w:rsidP="00EB417E">
            <w:pPr>
              <w:spacing w:before="120" w:after="120"/>
              <w:jc w:val="both"/>
              <w:rPr>
                <w:rFonts w:ascii="Arial" w:hAnsi="Arial" w:cs="Arial"/>
                <w:b/>
              </w:rPr>
            </w:pPr>
          </w:p>
        </w:tc>
      </w:tr>
      <w:tr w:rsidR="00B6383F" w:rsidRPr="004C453F" w14:paraId="67F65522" w14:textId="77777777" w:rsidTr="00B6383F">
        <w:trPr>
          <w:trHeight w:val="807"/>
        </w:trPr>
        <w:tc>
          <w:tcPr>
            <w:tcW w:w="1730" w:type="dxa"/>
            <w:shd w:val="clear" w:color="auto" w:fill="auto"/>
          </w:tcPr>
          <w:p w14:paraId="4A71F119" w14:textId="77777777" w:rsidR="00B6383F" w:rsidRPr="004C453F" w:rsidRDefault="00B6383F" w:rsidP="00EB417E">
            <w:pPr>
              <w:spacing w:before="120" w:after="120"/>
              <w:jc w:val="both"/>
              <w:rPr>
                <w:rFonts w:ascii="Arial" w:hAnsi="Arial" w:cs="Arial"/>
                <w:b/>
              </w:rPr>
            </w:pPr>
            <w:r w:rsidRPr="004C453F">
              <w:rPr>
                <w:rFonts w:ascii="Arial" w:hAnsi="Arial" w:cs="Arial"/>
                <w:b/>
              </w:rPr>
              <w:t>Assignment Title:</w:t>
            </w:r>
          </w:p>
        </w:tc>
        <w:tc>
          <w:tcPr>
            <w:tcW w:w="2551" w:type="dxa"/>
          </w:tcPr>
          <w:p w14:paraId="103B1E82" w14:textId="77777777" w:rsidR="00B6383F" w:rsidRPr="004C453F" w:rsidRDefault="00B6383F" w:rsidP="00EB417E">
            <w:pPr>
              <w:spacing w:before="120" w:after="120"/>
              <w:jc w:val="both"/>
              <w:rPr>
                <w:rFonts w:ascii="Arial" w:hAnsi="Arial" w:cs="Arial"/>
                <w:b/>
              </w:rPr>
            </w:pPr>
            <w:r w:rsidRPr="004C453F">
              <w:rPr>
                <w:rFonts w:ascii="Arial" w:hAnsi="Arial" w:cs="Arial"/>
                <w:b/>
              </w:rPr>
              <w:t>See below</w:t>
            </w:r>
          </w:p>
        </w:tc>
        <w:tc>
          <w:tcPr>
            <w:tcW w:w="2410" w:type="dxa"/>
            <w:shd w:val="clear" w:color="auto" w:fill="auto"/>
          </w:tcPr>
          <w:p w14:paraId="470E0D36" w14:textId="77777777" w:rsidR="00B6383F" w:rsidRPr="004C453F" w:rsidRDefault="00B6383F" w:rsidP="00EB417E">
            <w:pPr>
              <w:spacing w:before="120" w:after="120"/>
              <w:jc w:val="both"/>
              <w:rPr>
                <w:rFonts w:ascii="Arial" w:hAnsi="Arial" w:cs="Arial"/>
                <w:b/>
              </w:rPr>
            </w:pPr>
            <w:r w:rsidRPr="004C453F">
              <w:rPr>
                <w:rFonts w:ascii="Arial" w:hAnsi="Arial" w:cs="Arial"/>
                <w:b/>
              </w:rPr>
              <w:t>Word count (or equivalent):</w:t>
            </w:r>
          </w:p>
        </w:tc>
        <w:tc>
          <w:tcPr>
            <w:tcW w:w="1843" w:type="dxa"/>
          </w:tcPr>
          <w:p w14:paraId="011D9C00" w14:textId="77777777" w:rsidR="00B6383F" w:rsidRPr="004C453F" w:rsidRDefault="00B6383F" w:rsidP="00EB417E">
            <w:pPr>
              <w:spacing w:before="120" w:after="120"/>
              <w:jc w:val="both"/>
              <w:rPr>
                <w:rFonts w:ascii="Arial" w:hAnsi="Arial" w:cs="Arial"/>
                <w:b/>
              </w:rPr>
            </w:pPr>
            <w:r w:rsidRPr="004C453F">
              <w:rPr>
                <w:rFonts w:ascii="Arial" w:hAnsi="Arial" w:cs="Arial"/>
                <w:b/>
              </w:rPr>
              <w:t>Essay 5000 Words</w:t>
            </w:r>
          </w:p>
        </w:tc>
      </w:tr>
      <w:tr w:rsidR="00B6383F" w:rsidRPr="004C453F" w14:paraId="5AF7CF08" w14:textId="77777777" w:rsidTr="00B6383F">
        <w:tc>
          <w:tcPr>
            <w:tcW w:w="1730" w:type="dxa"/>
            <w:shd w:val="clear" w:color="auto" w:fill="auto"/>
          </w:tcPr>
          <w:p w14:paraId="702CEED6" w14:textId="77777777" w:rsidR="00B6383F" w:rsidRPr="004C453F" w:rsidRDefault="00B6383F" w:rsidP="00EB417E">
            <w:pPr>
              <w:spacing w:before="120" w:after="120"/>
              <w:jc w:val="both"/>
              <w:rPr>
                <w:rFonts w:ascii="Arial" w:hAnsi="Arial" w:cs="Arial"/>
                <w:b/>
              </w:rPr>
            </w:pPr>
            <w:r w:rsidRPr="004C453F">
              <w:rPr>
                <w:rFonts w:ascii="Arial" w:hAnsi="Arial" w:cs="Arial"/>
                <w:b/>
              </w:rPr>
              <w:t>Submission deadline:</w:t>
            </w:r>
          </w:p>
        </w:tc>
        <w:tc>
          <w:tcPr>
            <w:tcW w:w="2551" w:type="dxa"/>
            <w:shd w:val="clear" w:color="auto" w:fill="auto"/>
          </w:tcPr>
          <w:p w14:paraId="06D38C38" w14:textId="77777777" w:rsidR="00B6383F" w:rsidRPr="004C453F" w:rsidRDefault="00B6383F" w:rsidP="00EB417E">
            <w:pPr>
              <w:spacing w:before="120" w:after="120"/>
              <w:jc w:val="both"/>
              <w:rPr>
                <w:rFonts w:ascii="Arial" w:eastAsia="Calibri" w:hAnsi="Arial" w:cs="Arial"/>
                <w:b/>
                <w:bCs/>
              </w:rPr>
            </w:pPr>
            <w:r w:rsidRPr="004C453F">
              <w:rPr>
                <w:rFonts w:ascii="Arial" w:eastAsia="Calibri" w:hAnsi="Arial" w:cs="Arial"/>
                <w:b/>
                <w:bCs/>
              </w:rPr>
              <w:t>5</w:t>
            </w:r>
            <w:r w:rsidRPr="004C453F">
              <w:rPr>
                <w:rFonts w:ascii="Arial" w:eastAsia="Calibri" w:hAnsi="Arial" w:cs="Arial"/>
                <w:b/>
                <w:bCs/>
                <w:vertAlign w:val="superscript"/>
              </w:rPr>
              <w:t>th</w:t>
            </w:r>
            <w:r w:rsidRPr="004C453F">
              <w:rPr>
                <w:rFonts w:ascii="Arial" w:eastAsia="Calibri" w:hAnsi="Arial" w:cs="Arial"/>
                <w:b/>
                <w:bCs/>
              </w:rPr>
              <w:t xml:space="preserve"> September 2022</w:t>
            </w:r>
          </w:p>
        </w:tc>
        <w:tc>
          <w:tcPr>
            <w:tcW w:w="2410" w:type="dxa"/>
            <w:shd w:val="clear" w:color="auto" w:fill="auto"/>
          </w:tcPr>
          <w:p w14:paraId="7CB6F936" w14:textId="77777777" w:rsidR="00B6383F" w:rsidRPr="004C453F" w:rsidRDefault="00B6383F" w:rsidP="00EB417E">
            <w:pPr>
              <w:spacing w:before="120" w:after="120"/>
              <w:jc w:val="both"/>
              <w:rPr>
                <w:rFonts w:ascii="Arial" w:hAnsi="Arial" w:cs="Arial"/>
                <w:b/>
              </w:rPr>
            </w:pPr>
            <w:r w:rsidRPr="004C453F">
              <w:rPr>
                <w:rFonts w:ascii="Arial" w:hAnsi="Arial" w:cs="Arial"/>
                <w:b/>
              </w:rPr>
              <w:t>Return date of provisional marks &amp; written feedback:</w:t>
            </w:r>
          </w:p>
        </w:tc>
        <w:tc>
          <w:tcPr>
            <w:tcW w:w="1843" w:type="dxa"/>
          </w:tcPr>
          <w:p w14:paraId="128387A7" w14:textId="77777777" w:rsidR="00B6383F" w:rsidRPr="004C453F" w:rsidRDefault="00B6383F" w:rsidP="00EB417E">
            <w:pPr>
              <w:spacing w:before="120" w:after="120"/>
              <w:jc w:val="both"/>
              <w:rPr>
                <w:rFonts w:ascii="Arial" w:hAnsi="Arial" w:cs="Arial"/>
                <w:b/>
              </w:rPr>
            </w:pPr>
          </w:p>
        </w:tc>
      </w:tr>
      <w:tr w:rsidR="00B6383F" w:rsidRPr="004C453F" w14:paraId="2F00117C" w14:textId="77777777" w:rsidTr="00B6383F">
        <w:tc>
          <w:tcPr>
            <w:tcW w:w="1730" w:type="dxa"/>
            <w:shd w:val="clear" w:color="auto" w:fill="auto"/>
          </w:tcPr>
          <w:p w14:paraId="6FCE5D0A" w14:textId="77777777" w:rsidR="00B6383F" w:rsidRPr="004C453F" w:rsidRDefault="00B6383F" w:rsidP="00EB417E">
            <w:pPr>
              <w:spacing w:before="120" w:after="120"/>
              <w:jc w:val="both"/>
              <w:rPr>
                <w:rFonts w:ascii="Arial" w:hAnsi="Arial" w:cs="Arial"/>
                <w:b/>
              </w:rPr>
            </w:pPr>
            <w:r w:rsidRPr="004C453F">
              <w:rPr>
                <w:rFonts w:ascii="Arial" w:hAnsi="Arial" w:cs="Arial"/>
                <w:b/>
              </w:rPr>
              <w:t>Submission method:</w:t>
            </w:r>
          </w:p>
        </w:tc>
        <w:tc>
          <w:tcPr>
            <w:tcW w:w="6804" w:type="dxa"/>
            <w:gridSpan w:val="3"/>
            <w:shd w:val="clear" w:color="auto" w:fill="auto"/>
          </w:tcPr>
          <w:p w14:paraId="5AD4417E" w14:textId="77777777" w:rsidR="00B6383F" w:rsidRPr="004C453F" w:rsidRDefault="00B6383F" w:rsidP="00EB417E">
            <w:pPr>
              <w:rPr>
                <w:rFonts w:ascii="Arial" w:hAnsi="Arial" w:cs="Arial"/>
              </w:rPr>
            </w:pPr>
            <w:r w:rsidRPr="004C453F">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BE1582A" w14:textId="77777777" w:rsidR="00B6383F" w:rsidRPr="004C453F" w:rsidRDefault="00B6383F" w:rsidP="00EB417E">
            <w:pPr>
              <w:spacing w:before="120" w:after="120"/>
              <w:jc w:val="both"/>
              <w:rPr>
                <w:rFonts w:ascii="Arial" w:hAnsi="Arial" w:cs="Arial"/>
                <w:b/>
              </w:rPr>
            </w:pPr>
            <w:r w:rsidRPr="004C453F">
              <w:rPr>
                <w:rFonts w:ascii="Arial" w:hAnsi="Arial" w:cs="Arial"/>
                <w:b/>
              </w:rPr>
              <w:t xml:space="preserve">Late submission of the assessment will result in a late penalty mark.  </w:t>
            </w:r>
            <w:r w:rsidRPr="004C453F">
              <w:rPr>
                <w:rFonts w:ascii="Arial" w:hAnsi="Arial" w:cs="Arial"/>
              </w:rPr>
              <w:t>Penalties for late submission: Up to one week late, maximum mark of 40%.  Over one week late, 0%.  Only the Extenuating Circumstances Panel may approve a change to submission dates.</w:t>
            </w:r>
          </w:p>
        </w:tc>
      </w:tr>
      <w:tr w:rsidR="00B6383F" w:rsidRPr="004C453F" w14:paraId="004FC5AA" w14:textId="77777777" w:rsidTr="00B6383F">
        <w:tc>
          <w:tcPr>
            <w:tcW w:w="1730" w:type="dxa"/>
            <w:shd w:val="clear" w:color="auto" w:fill="auto"/>
          </w:tcPr>
          <w:p w14:paraId="30AB8DCD" w14:textId="77777777" w:rsidR="00B6383F" w:rsidRPr="004C453F" w:rsidRDefault="00B6383F" w:rsidP="00EB417E">
            <w:pPr>
              <w:spacing w:before="120" w:after="120"/>
              <w:rPr>
                <w:rFonts w:ascii="Arial" w:hAnsi="Arial" w:cs="Arial"/>
                <w:b/>
              </w:rPr>
            </w:pPr>
            <w:r w:rsidRPr="004C453F">
              <w:rPr>
                <w:rFonts w:ascii="Arial" w:hAnsi="Arial" w:cs="Arial"/>
                <w:b/>
              </w:rPr>
              <w:t>Academic honesty / referencing:</w:t>
            </w:r>
          </w:p>
        </w:tc>
        <w:tc>
          <w:tcPr>
            <w:tcW w:w="6804" w:type="dxa"/>
            <w:gridSpan w:val="3"/>
            <w:shd w:val="clear" w:color="auto" w:fill="auto"/>
          </w:tcPr>
          <w:p w14:paraId="406BBD73" w14:textId="77777777" w:rsidR="00B6383F" w:rsidRPr="004C453F" w:rsidRDefault="00B6383F" w:rsidP="00EB417E">
            <w:pPr>
              <w:spacing w:before="120" w:after="120"/>
              <w:jc w:val="both"/>
              <w:rPr>
                <w:rFonts w:ascii="Arial" w:hAnsi="Arial" w:cs="Arial"/>
              </w:rPr>
            </w:pPr>
            <w:r w:rsidRPr="004C453F">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0F5EB8EB" w14:textId="77777777" w:rsidR="00B6383F" w:rsidRPr="004C453F" w:rsidRDefault="00B6383F" w:rsidP="00B6383F">
      <w:pPr>
        <w:rPr>
          <w:rFonts w:ascii="Arial" w:hAnsi="Arial" w:cs="Arial"/>
          <w:sz w:val="32"/>
        </w:rPr>
      </w:pPr>
    </w:p>
    <w:tbl>
      <w:tblPr>
        <w:tblW w:w="8505" w:type="dxa"/>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8505"/>
      </w:tblGrid>
      <w:tr w:rsidR="00B6383F" w:rsidRPr="004C453F" w14:paraId="5B16C398" w14:textId="77777777" w:rsidTr="00B6383F">
        <w:tc>
          <w:tcPr>
            <w:tcW w:w="8505" w:type="dxa"/>
            <w:shd w:val="clear" w:color="auto" w:fill="auto"/>
          </w:tcPr>
          <w:p w14:paraId="3FE8BEA7" w14:textId="77777777" w:rsidR="00B6383F" w:rsidRPr="004C453F" w:rsidRDefault="00B6383F" w:rsidP="00EB417E">
            <w:pPr>
              <w:rPr>
                <w:rFonts w:ascii="Arial" w:hAnsi="Arial" w:cs="Arial"/>
                <w:b/>
              </w:rPr>
            </w:pPr>
            <w:r w:rsidRPr="004C453F">
              <w:rPr>
                <w:rFonts w:ascii="Arial" w:hAnsi="Arial" w:cs="Arial"/>
                <w:b/>
              </w:rPr>
              <w:t xml:space="preserve">Module Learning Outcomes </w:t>
            </w:r>
          </w:p>
          <w:p w14:paraId="5EE6E61D" w14:textId="77777777" w:rsidR="00B6383F" w:rsidRPr="004C453F" w:rsidRDefault="00B6383F" w:rsidP="00EB417E">
            <w:pPr>
              <w:rPr>
                <w:rFonts w:ascii="Arial" w:hAnsi="Arial" w:cs="Arial"/>
              </w:rPr>
            </w:pPr>
            <w:r w:rsidRPr="004C453F">
              <w:rPr>
                <w:rFonts w:ascii="Arial" w:hAnsi="Arial" w:cs="Arial"/>
                <w:b/>
              </w:rPr>
              <w:t>(from module syllabus)</w:t>
            </w:r>
          </w:p>
        </w:tc>
      </w:tr>
      <w:tr w:rsidR="00B6383F" w:rsidRPr="004C453F" w14:paraId="3B1858B5" w14:textId="77777777" w:rsidTr="00B6383F">
        <w:tc>
          <w:tcPr>
            <w:tcW w:w="8505" w:type="dxa"/>
          </w:tcPr>
          <w:p w14:paraId="135A8EFD" w14:textId="77777777" w:rsidR="00B6383F" w:rsidRPr="004C453F" w:rsidRDefault="00B6383F" w:rsidP="00EB417E">
            <w:pPr>
              <w:overflowPunct w:val="0"/>
              <w:autoSpaceDE w:val="0"/>
              <w:autoSpaceDN w:val="0"/>
              <w:adjustRightInd w:val="0"/>
              <w:spacing w:before="240"/>
              <w:jc w:val="both"/>
              <w:textAlignment w:val="baseline"/>
              <w:rPr>
                <w:rFonts w:ascii="Arial" w:hAnsi="Arial" w:cs="Arial"/>
                <w:sz w:val="24"/>
                <w:szCs w:val="24"/>
              </w:rPr>
            </w:pPr>
            <w:r w:rsidRPr="004C453F">
              <w:rPr>
                <w:rFonts w:ascii="Arial" w:hAnsi="Arial" w:cs="Arial"/>
                <w:sz w:val="24"/>
                <w:szCs w:val="24"/>
              </w:rPr>
              <w:t xml:space="preserve">Understanding role of constable </w:t>
            </w:r>
          </w:p>
          <w:p w14:paraId="142C418D" w14:textId="77777777" w:rsidR="00B6383F" w:rsidRPr="004C453F" w:rsidRDefault="00B6383F" w:rsidP="00B6383F">
            <w:pPr>
              <w:pStyle w:val="ListParagraph"/>
              <w:numPr>
                <w:ilvl w:val="0"/>
                <w:numId w:val="2"/>
              </w:numPr>
              <w:overflowPunct w:val="0"/>
              <w:autoSpaceDE w:val="0"/>
              <w:autoSpaceDN w:val="0"/>
              <w:adjustRightInd w:val="0"/>
              <w:spacing w:before="240"/>
              <w:jc w:val="both"/>
              <w:textAlignment w:val="baseline"/>
              <w:rPr>
                <w:rFonts w:ascii="Arial" w:hAnsi="Arial" w:cs="Arial"/>
                <w:sz w:val="24"/>
                <w:szCs w:val="24"/>
              </w:rPr>
            </w:pPr>
            <w:r w:rsidRPr="004C453F">
              <w:rPr>
                <w:rFonts w:ascii="Arial" w:hAnsi="Arial" w:cs="Arial"/>
                <w:sz w:val="24"/>
                <w:szCs w:val="24"/>
              </w:rPr>
              <w:lastRenderedPageBreak/>
              <w:t>Evaluate the strategic drivers for professionalising policing and relevant policing and relevant national policing strategies</w:t>
            </w:r>
          </w:p>
          <w:p w14:paraId="00DB7633" w14:textId="77777777" w:rsidR="00B6383F" w:rsidRPr="004C453F" w:rsidRDefault="00B6383F" w:rsidP="00EB417E">
            <w:pPr>
              <w:pStyle w:val="ListParagraph"/>
              <w:overflowPunct w:val="0"/>
              <w:autoSpaceDE w:val="0"/>
              <w:autoSpaceDN w:val="0"/>
              <w:adjustRightInd w:val="0"/>
              <w:spacing w:before="240"/>
              <w:jc w:val="both"/>
              <w:textAlignment w:val="baseline"/>
              <w:rPr>
                <w:rFonts w:ascii="Arial" w:hAnsi="Arial" w:cs="Arial"/>
                <w:sz w:val="24"/>
                <w:szCs w:val="24"/>
              </w:rPr>
            </w:pPr>
          </w:p>
          <w:p w14:paraId="7E5229F0" w14:textId="77777777" w:rsidR="00B6383F" w:rsidRPr="004C453F" w:rsidRDefault="00B6383F" w:rsidP="00EB417E">
            <w:pPr>
              <w:overflowPunct w:val="0"/>
              <w:autoSpaceDE w:val="0"/>
              <w:autoSpaceDN w:val="0"/>
              <w:adjustRightInd w:val="0"/>
              <w:spacing w:before="240"/>
              <w:jc w:val="both"/>
              <w:textAlignment w:val="baseline"/>
              <w:rPr>
                <w:rFonts w:ascii="Arial" w:hAnsi="Arial" w:cs="Arial"/>
                <w:sz w:val="24"/>
                <w:szCs w:val="24"/>
              </w:rPr>
            </w:pPr>
            <w:r w:rsidRPr="004C453F">
              <w:rPr>
                <w:rFonts w:ascii="Arial" w:hAnsi="Arial" w:cs="Arial"/>
                <w:sz w:val="24"/>
                <w:szCs w:val="24"/>
              </w:rPr>
              <w:t xml:space="preserve">Maintaining Professional Standards </w:t>
            </w:r>
          </w:p>
          <w:p w14:paraId="311FCADC" w14:textId="77777777" w:rsidR="00B6383F" w:rsidRPr="004C453F" w:rsidRDefault="00B6383F" w:rsidP="00B6383F">
            <w:pPr>
              <w:pStyle w:val="ListParagraph"/>
              <w:numPr>
                <w:ilvl w:val="0"/>
                <w:numId w:val="2"/>
              </w:numPr>
              <w:overflowPunct w:val="0"/>
              <w:autoSpaceDE w:val="0"/>
              <w:autoSpaceDN w:val="0"/>
              <w:adjustRightInd w:val="0"/>
              <w:spacing w:before="240"/>
              <w:jc w:val="both"/>
              <w:textAlignment w:val="baseline"/>
              <w:rPr>
                <w:rFonts w:ascii="Arial" w:hAnsi="Arial" w:cs="Arial"/>
                <w:sz w:val="24"/>
                <w:szCs w:val="24"/>
              </w:rPr>
            </w:pPr>
            <w:r w:rsidRPr="004C453F">
              <w:rPr>
                <w:rFonts w:ascii="Arial" w:hAnsi="Arial" w:cs="Arial"/>
                <w:sz w:val="24"/>
                <w:szCs w:val="24"/>
              </w:rPr>
              <w:t>Critically explore the concept of integrity in a professional policing context</w:t>
            </w:r>
          </w:p>
          <w:p w14:paraId="2BB623E1" w14:textId="77777777" w:rsidR="00B6383F" w:rsidRPr="004C453F" w:rsidRDefault="00B6383F" w:rsidP="00B6383F">
            <w:pPr>
              <w:pStyle w:val="ListParagraph"/>
              <w:numPr>
                <w:ilvl w:val="0"/>
                <w:numId w:val="2"/>
              </w:numPr>
              <w:overflowPunct w:val="0"/>
              <w:autoSpaceDE w:val="0"/>
              <w:autoSpaceDN w:val="0"/>
              <w:adjustRightInd w:val="0"/>
              <w:spacing w:before="240"/>
              <w:jc w:val="both"/>
              <w:textAlignment w:val="baseline"/>
              <w:rPr>
                <w:rFonts w:ascii="Arial" w:hAnsi="Arial" w:cs="Arial"/>
                <w:sz w:val="24"/>
                <w:szCs w:val="24"/>
              </w:rPr>
            </w:pPr>
            <w:r w:rsidRPr="004C453F">
              <w:rPr>
                <w:rFonts w:ascii="Arial" w:hAnsi="Arial" w:cs="Arial"/>
                <w:sz w:val="24"/>
                <w:szCs w:val="24"/>
              </w:rPr>
              <w:t>Evaluate the strategic drivers for professionalising policing and relevant national policing strategies</w:t>
            </w:r>
          </w:p>
          <w:p w14:paraId="058B2CEF" w14:textId="77777777" w:rsidR="00B6383F" w:rsidRPr="004C453F" w:rsidRDefault="00B6383F" w:rsidP="00EB417E">
            <w:pPr>
              <w:pStyle w:val="ListParagraph"/>
              <w:overflowPunct w:val="0"/>
              <w:autoSpaceDE w:val="0"/>
              <w:autoSpaceDN w:val="0"/>
              <w:adjustRightInd w:val="0"/>
              <w:spacing w:before="240"/>
              <w:jc w:val="both"/>
              <w:textAlignment w:val="baseline"/>
              <w:rPr>
                <w:rFonts w:ascii="Arial" w:hAnsi="Arial" w:cs="Arial"/>
                <w:sz w:val="24"/>
                <w:szCs w:val="24"/>
              </w:rPr>
            </w:pPr>
          </w:p>
          <w:p w14:paraId="47477729" w14:textId="77777777" w:rsidR="00B6383F" w:rsidRPr="004C453F" w:rsidRDefault="00B6383F" w:rsidP="00EB417E">
            <w:pPr>
              <w:overflowPunct w:val="0"/>
              <w:autoSpaceDE w:val="0"/>
              <w:autoSpaceDN w:val="0"/>
              <w:adjustRightInd w:val="0"/>
              <w:spacing w:before="240"/>
              <w:jc w:val="both"/>
              <w:textAlignment w:val="baseline"/>
              <w:rPr>
                <w:rFonts w:ascii="Arial" w:hAnsi="Arial" w:cs="Arial"/>
                <w:sz w:val="24"/>
                <w:szCs w:val="24"/>
              </w:rPr>
            </w:pPr>
            <w:r w:rsidRPr="004C453F">
              <w:rPr>
                <w:rFonts w:ascii="Arial" w:hAnsi="Arial" w:cs="Arial"/>
                <w:sz w:val="24"/>
                <w:szCs w:val="24"/>
              </w:rPr>
              <w:t>Evidenced Based Policing</w:t>
            </w:r>
          </w:p>
          <w:p w14:paraId="1BB32B6D" w14:textId="77777777" w:rsidR="00B6383F" w:rsidRPr="004C453F" w:rsidRDefault="00B6383F" w:rsidP="00B6383F">
            <w:pPr>
              <w:pStyle w:val="ListParagraph"/>
              <w:numPr>
                <w:ilvl w:val="0"/>
                <w:numId w:val="3"/>
              </w:numPr>
              <w:overflowPunct w:val="0"/>
              <w:autoSpaceDE w:val="0"/>
              <w:autoSpaceDN w:val="0"/>
              <w:adjustRightInd w:val="0"/>
              <w:spacing w:before="240"/>
              <w:jc w:val="both"/>
              <w:textAlignment w:val="baseline"/>
              <w:rPr>
                <w:rFonts w:ascii="Arial" w:hAnsi="Arial" w:cs="Arial"/>
                <w:sz w:val="24"/>
                <w:szCs w:val="24"/>
              </w:rPr>
            </w:pPr>
            <w:r w:rsidRPr="004C453F">
              <w:rPr>
                <w:rFonts w:ascii="Arial" w:hAnsi="Arial" w:cs="Arial"/>
                <w:sz w:val="24"/>
                <w:szCs w:val="24"/>
              </w:rPr>
              <w:t>Critically analyse evidence-based policing and ‘what works’ in policing</w:t>
            </w:r>
          </w:p>
          <w:p w14:paraId="4395ABAC" w14:textId="77777777" w:rsidR="00B6383F" w:rsidRPr="004C453F" w:rsidRDefault="00B6383F" w:rsidP="00EB417E">
            <w:pPr>
              <w:overflowPunct w:val="0"/>
              <w:autoSpaceDE w:val="0"/>
              <w:autoSpaceDN w:val="0"/>
              <w:adjustRightInd w:val="0"/>
              <w:spacing w:before="240"/>
              <w:jc w:val="both"/>
              <w:textAlignment w:val="baseline"/>
              <w:rPr>
                <w:rFonts w:ascii="Arial" w:hAnsi="Arial" w:cs="Arial"/>
                <w:sz w:val="24"/>
                <w:szCs w:val="24"/>
              </w:rPr>
            </w:pPr>
            <w:r w:rsidRPr="004C453F">
              <w:rPr>
                <w:rFonts w:ascii="Arial" w:hAnsi="Arial" w:cs="Arial"/>
                <w:sz w:val="24"/>
                <w:szCs w:val="24"/>
              </w:rPr>
              <w:t xml:space="preserve">Communication Skills </w:t>
            </w:r>
          </w:p>
          <w:p w14:paraId="5FE7AC5D" w14:textId="77777777" w:rsidR="00B6383F" w:rsidRPr="004C453F" w:rsidRDefault="00B6383F" w:rsidP="00B6383F">
            <w:pPr>
              <w:pStyle w:val="ListParagraph"/>
              <w:numPr>
                <w:ilvl w:val="0"/>
                <w:numId w:val="3"/>
              </w:numPr>
              <w:overflowPunct w:val="0"/>
              <w:autoSpaceDE w:val="0"/>
              <w:autoSpaceDN w:val="0"/>
              <w:adjustRightInd w:val="0"/>
              <w:spacing w:before="240"/>
              <w:jc w:val="both"/>
              <w:textAlignment w:val="baseline"/>
              <w:rPr>
                <w:rFonts w:ascii="Arial" w:hAnsi="Arial" w:cs="Arial"/>
                <w:sz w:val="24"/>
                <w:szCs w:val="24"/>
              </w:rPr>
            </w:pPr>
            <w:r w:rsidRPr="004C453F">
              <w:rPr>
                <w:rFonts w:ascii="Arial" w:hAnsi="Arial" w:cs="Arial"/>
                <w:sz w:val="24"/>
                <w:szCs w:val="24"/>
              </w:rPr>
              <w:t>Critically review methods for communicating and disseminating information in a policing context</w:t>
            </w:r>
          </w:p>
          <w:p w14:paraId="55CC658B" w14:textId="77777777" w:rsidR="00B6383F" w:rsidRPr="004C453F" w:rsidRDefault="00B6383F" w:rsidP="00EB417E">
            <w:pPr>
              <w:overflowPunct w:val="0"/>
              <w:autoSpaceDE w:val="0"/>
              <w:autoSpaceDN w:val="0"/>
              <w:adjustRightInd w:val="0"/>
              <w:spacing w:before="240"/>
              <w:jc w:val="both"/>
              <w:textAlignment w:val="baseline"/>
              <w:rPr>
                <w:rFonts w:ascii="Arial" w:hAnsi="Arial" w:cs="Arial"/>
                <w:sz w:val="24"/>
                <w:szCs w:val="24"/>
              </w:rPr>
            </w:pPr>
            <w:r w:rsidRPr="004C453F">
              <w:rPr>
                <w:rFonts w:ascii="Arial" w:hAnsi="Arial" w:cs="Arial"/>
                <w:sz w:val="24"/>
                <w:szCs w:val="24"/>
              </w:rPr>
              <w:t xml:space="preserve">Criminology &amp; Crime Prevention </w:t>
            </w:r>
          </w:p>
          <w:p w14:paraId="1D6065B5" w14:textId="77777777" w:rsidR="00B6383F" w:rsidRPr="004C453F" w:rsidRDefault="00B6383F" w:rsidP="00B6383F">
            <w:pPr>
              <w:pStyle w:val="ListParagraph"/>
              <w:numPr>
                <w:ilvl w:val="0"/>
                <w:numId w:val="3"/>
              </w:numPr>
              <w:overflowPunct w:val="0"/>
              <w:autoSpaceDE w:val="0"/>
              <w:autoSpaceDN w:val="0"/>
              <w:adjustRightInd w:val="0"/>
              <w:spacing w:before="240"/>
              <w:jc w:val="both"/>
              <w:textAlignment w:val="baseline"/>
              <w:rPr>
                <w:rFonts w:ascii="Arial" w:hAnsi="Arial" w:cs="Arial"/>
                <w:sz w:val="24"/>
                <w:szCs w:val="24"/>
              </w:rPr>
            </w:pPr>
            <w:r w:rsidRPr="004C453F">
              <w:rPr>
                <w:rFonts w:ascii="Arial" w:hAnsi="Arial" w:cs="Arial"/>
                <w:sz w:val="24"/>
                <w:szCs w:val="24"/>
              </w:rPr>
              <w:t>Critically evaluate crime prevention theories and strategies</w:t>
            </w:r>
          </w:p>
          <w:p w14:paraId="162A8CED" w14:textId="77777777" w:rsidR="00B6383F" w:rsidRPr="004C453F" w:rsidRDefault="00B6383F" w:rsidP="00EB417E">
            <w:pPr>
              <w:overflowPunct w:val="0"/>
              <w:autoSpaceDE w:val="0"/>
              <w:autoSpaceDN w:val="0"/>
              <w:adjustRightInd w:val="0"/>
              <w:spacing w:before="240"/>
              <w:jc w:val="both"/>
              <w:textAlignment w:val="baseline"/>
              <w:rPr>
                <w:rFonts w:ascii="Arial" w:hAnsi="Arial" w:cs="Arial"/>
                <w:sz w:val="24"/>
                <w:szCs w:val="24"/>
              </w:rPr>
            </w:pPr>
            <w:r w:rsidRPr="004C453F">
              <w:rPr>
                <w:rFonts w:ascii="Arial" w:hAnsi="Arial" w:cs="Arial"/>
                <w:sz w:val="24"/>
                <w:szCs w:val="24"/>
              </w:rPr>
              <w:t xml:space="preserve">Public Protection </w:t>
            </w:r>
          </w:p>
          <w:p w14:paraId="796D0E1A" w14:textId="77777777" w:rsidR="00B6383F" w:rsidRPr="004C453F" w:rsidRDefault="00B6383F" w:rsidP="00B6383F">
            <w:pPr>
              <w:pStyle w:val="ListParagraph"/>
              <w:numPr>
                <w:ilvl w:val="0"/>
                <w:numId w:val="3"/>
              </w:numPr>
              <w:overflowPunct w:val="0"/>
              <w:autoSpaceDE w:val="0"/>
              <w:autoSpaceDN w:val="0"/>
              <w:adjustRightInd w:val="0"/>
              <w:spacing w:before="240"/>
              <w:jc w:val="both"/>
              <w:textAlignment w:val="baseline"/>
              <w:rPr>
                <w:rFonts w:ascii="Arial" w:hAnsi="Arial" w:cs="Arial"/>
                <w:sz w:val="24"/>
                <w:szCs w:val="24"/>
              </w:rPr>
            </w:pPr>
            <w:r w:rsidRPr="004C453F">
              <w:rPr>
                <w:rFonts w:ascii="Arial" w:hAnsi="Arial" w:cs="Arial"/>
                <w:sz w:val="24"/>
                <w:szCs w:val="24"/>
              </w:rPr>
              <w:t>Critically assess the impact of abuse upon victims</w:t>
            </w:r>
          </w:p>
          <w:p w14:paraId="67C2E983" w14:textId="77777777" w:rsidR="00B6383F" w:rsidRPr="004C453F" w:rsidRDefault="00B6383F" w:rsidP="00B6383F">
            <w:pPr>
              <w:pStyle w:val="ListParagraph"/>
              <w:numPr>
                <w:ilvl w:val="0"/>
                <w:numId w:val="3"/>
              </w:numPr>
              <w:overflowPunct w:val="0"/>
              <w:autoSpaceDE w:val="0"/>
              <w:autoSpaceDN w:val="0"/>
              <w:adjustRightInd w:val="0"/>
              <w:spacing w:before="240"/>
              <w:jc w:val="both"/>
              <w:textAlignment w:val="baseline"/>
              <w:rPr>
                <w:rFonts w:ascii="Arial" w:hAnsi="Arial" w:cs="Arial"/>
                <w:sz w:val="24"/>
                <w:szCs w:val="24"/>
              </w:rPr>
            </w:pPr>
            <w:r w:rsidRPr="004C453F">
              <w:rPr>
                <w:rFonts w:ascii="Arial" w:hAnsi="Arial" w:cs="Arial"/>
                <w:sz w:val="24"/>
                <w:szCs w:val="24"/>
              </w:rPr>
              <w:t>Evolve professional strategies to deal with the impact of personal attitudes and values upon the investigation process</w:t>
            </w:r>
          </w:p>
          <w:p w14:paraId="3B854059" w14:textId="77777777" w:rsidR="00B6383F" w:rsidRPr="004C453F" w:rsidRDefault="00B6383F" w:rsidP="00B6383F">
            <w:pPr>
              <w:pStyle w:val="ListParagraph"/>
              <w:numPr>
                <w:ilvl w:val="0"/>
                <w:numId w:val="3"/>
              </w:numPr>
              <w:overflowPunct w:val="0"/>
              <w:autoSpaceDE w:val="0"/>
              <w:autoSpaceDN w:val="0"/>
              <w:adjustRightInd w:val="0"/>
              <w:spacing w:before="240"/>
              <w:jc w:val="both"/>
              <w:textAlignment w:val="baseline"/>
              <w:rPr>
                <w:rFonts w:ascii="Arial" w:hAnsi="Arial" w:cs="Arial"/>
                <w:sz w:val="24"/>
                <w:szCs w:val="24"/>
              </w:rPr>
            </w:pPr>
            <w:r w:rsidRPr="004C453F">
              <w:rPr>
                <w:rFonts w:ascii="Arial" w:hAnsi="Arial" w:cs="Arial"/>
                <w:sz w:val="24"/>
                <w:szCs w:val="24"/>
              </w:rPr>
              <w:t>Critically review the links between Serious and Organised Crime Groups and public protection issues</w:t>
            </w:r>
          </w:p>
          <w:p w14:paraId="0202768B" w14:textId="77777777" w:rsidR="00B6383F" w:rsidRPr="004C453F" w:rsidRDefault="00B6383F" w:rsidP="00B6383F">
            <w:pPr>
              <w:pStyle w:val="ListParagraph"/>
              <w:numPr>
                <w:ilvl w:val="0"/>
                <w:numId w:val="3"/>
              </w:numPr>
              <w:overflowPunct w:val="0"/>
              <w:autoSpaceDE w:val="0"/>
              <w:autoSpaceDN w:val="0"/>
              <w:adjustRightInd w:val="0"/>
              <w:spacing w:before="240"/>
              <w:jc w:val="both"/>
              <w:textAlignment w:val="baseline"/>
              <w:rPr>
                <w:rFonts w:ascii="Arial" w:hAnsi="Arial" w:cs="Arial"/>
                <w:sz w:val="24"/>
                <w:szCs w:val="24"/>
              </w:rPr>
            </w:pPr>
            <w:r w:rsidRPr="004C453F">
              <w:rPr>
                <w:rFonts w:ascii="Arial" w:hAnsi="Arial" w:cs="Arial"/>
                <w:sz w:val="24"/>
                <w:szCs w:val="24"/>
              </w:rPr>
              <w:t>Critically assess police strategies for dealing with public protection incidents</w:t>
            </w:r>
          </w:p>
          <w:p w14:paraId="338A6EAA" w14:textId="77777777" w:rsidR="00B6383F" w:rsidRPr="004C453F" w:rsidRDefault="00B6383F" w:rsidP="00EB417E">
            <w:pPr>
              <w:overflowPunct w:val="0"/>
              <w:autoSpaceDE w:val="0"/>
              <w:autoSpaceDN w:val="0"/>
              <w:adjustRightInd w:val="0"/>
              <w:spacing w:before="240"/>
              <w:jc w:val="both"/>
              <w:textAlignment w:val="baseline"/>
              <w:rPr>
                <w:rFonts w:ascii="Arial" w:hAnsi="Arial" w:cs="Arial"/>
                <w:sz w:val="24"/>
                <w:szCs w:val="24"/>
              </w:rPr>
            </w:pPr>
            <w:r w:rsidRPr="004C453F">
              <w:rPr>
                <w:rFonts w:ascii="Arial" w:hAnsi="Arial" w:cs="Arial"/>
                <w:sz w:val="24"/>
                <w:szCs w:val="24"/>
              </w:rPr>
              <w:t xml:space="preserve">Digital Policing </w:t>
            </w:r>
          </w:p>
          <w:p w14:paraId="60C44421" w14:textId="77777777" w:rsidR="00B6383F" w:rsidRPr="004C453F" w:rsidRDefault="00B6383F" w:rsidP="00B6383F">
            <w:pPr>
              <w:pStyle w:val="ListParagraph"/>
              <w:numPr>
                <w:ilvl w:val="0"/>
                <w:numId w:val="4"/>
              </w:numPr>
              <w:spacing w:before="240"/>
              <w:jc w:val="both"/>
              <w:rPr>
                <w:rFonts w:ascii="Arial" w:hAnsi="Arial" w:cs="Arial"/>
                <w:color w:val="000000" w:themeColor="text1"/>
                <w:sz w:val="24"/>
                <w:szCs w:val="24"/>
              </w:rPr>
            </w:pPr>
            <w:r w:rsidRPr="004C453F">
              <w:rPr>
                <w:rFonts w:ascii="Arial" w:eastAsia="Arial" w:hAnsi="Arial" w:cs="Arial"/>
                <w:color w:val="000000" w:themeColor="text1"/>
                <w:sz w:val="24"/>
                <w:szCs w:val="24"/>
              </w:rPr>
              <w:t>Demonstrate a critical understanding of how to investigate complex internet-related crime and the impact of such crimes</w:t>
            </w:r>
          </w:p>
          <w:p w14:paraId="647684B2" w14:textId="77777777" w:rsidR="00B6383F" w:rsidRPr="004C453F" w:rsidRDefault="00B6383F" w:rsidP="00B6383F">
            <w:pPr>
              <w:pStyle w:val="ListParagraph"/>
              <w:numPr>
                <w:ilvl w:val="0"/>
                <w:numId w:val="4"/>
              </w:numPr>
              <w:spacing w:before="240"/>
              <w:jc w:val="both"/>
              <w:rPr>
                <w:rFonts w:ascii="Arial" w:hAnsi="Arial" w:cs="Arial"/>
                <w:color w:val="000000" w:themeColor="text1"/>
                <w:sz w:val="24"/>
                <w:szCs w:val="24"/>
                <w:highlight w:val="yellow"/>
              </w:rPr>
            </w:pPr>
            <w:r w:rsidRPr="004C453F">
              <w:rPr>
                <w:rFonts w:ascii="Arial" w:eastAsia="Arial" w:hAnsi="Arial" w:cs="Arial"/>
                <w:color w:val="000000" w:themeColor="text1"/>
                <w:sz w:val="24"/>
                <w:szCs w:val="24"/>
              </w:rPr>
              <w:t xml:space="preserve">Understand procedures for obtaining and processing digital evidence in a policing context </w:t>
            </w:r>
          </w:p>
          <w:p w14:paraId="31CD9148" w14:textId="77777777" w:rsidR="00B6383F" w:rsidRPr="004C453F" w:rsidRDefault="00B6383F" w:rsidP="00EB417E">
            <w:pPr>
              <w:spacing w:before="240"/>
              <w:jc w:val="both"/>
              <w:rPr>
                <w:rFonts w:ascii="Arial" w:eastAsia="Arial" w:hAnsi="Arial" w:cs="Arial"/>
                <w:color w:val="000000" w:themeColor="text1"/>
                <w:sz w:val="24"/>
                <w:szCs w:val="24"/>
              </w:rPr>
            </w:pPr>
            <w:r w:rsidRPr="004C453F">
              <w:rPr>
                <w:rFonts w:ascii="Arial" w:eastAsia="Arial" w:hAnsi="Arial" w:cs="Arial"/>
                <w:color w:val="000000" w:themeColor="text1"/>
                <w:sz w:val="24"/>
                <w:szCs w:val="24"/>
              </w:rPr>
              <w:t xml:space="preserve">Counter Terrorism </w:t>
            </w:r>
          </w:p>
          <w:p w14:paraId="364B5139" w14:textId="77777777" w:rsidR="00B6383F" w:rsidRPr="004C453F" w:rsidRDefault="00B6383F" w:rsidP="00B6383F">
            <w:pPr>
              <w:pStyle w:val="ListParagraph"/>
              <w:numPr>
                <w:ilvl w:val="0"/>
                <w:numId w:val="1"/>
              </w:numPr>
              <w:jc w:val="both"/>
              <w:rPr>
                <w:rFonts w:ascii="Arial" w:hAnsi="Arial" w:cs="Arial"/>
                <w:sz w:val="24"/>
                <w:szCs w:val="24"/>
                <w:highlight w:val="yellow"/>
              </w:rPr>
            </w:pPr>
            <w:r w:rsidRPr="004C453F">
              <w:rPr>
                <w:rFonts w:ascii="Arial" w:eastAsia="Arial" w:hAnsi="Arial" w:cs="Arial"/>
                <w:color w:val="000000" w:themeColor="text1"/>
                <w:sz w:val="24"/>
                <w:szCs w:val="24"/>
              </w:rPr>
              <w:t>Understand and explain the national counter terrorism structure</w:t>
            </w:r>
          </w:p>
          <w:p w14:paraId="0277B7ED" w14:textId="77777777" w:rsidR="00B6383F" w:rsidRPr="004C453F" w:rsidRDefault="00B6383F" w:rsidP="00B6383F">
            <w:pPr>
              <w:pStyle w:val="ListParagraph"/>
              <w:numPr>
                <w:ilvl w:val="0"/>
                <w:numId w:val="1"/>
              </w:numPr>
              <w:jc w:val="both"/>
              <w:rPr>
                <w:rFonts w:ascii="Arial" w:hAnsi="Arial" w:cs="Arial"/>
                <w:color w:val="000000" w:themeColor="text1"/>
                <w:sz w:val="24"/>
                <w:szCs w:val="24"/>
                <w:highlight w:val="yellow"/>
              </w:rPr>
            </w:pPr>
            <w:r w:rsidRPr="004C453F">
              <w:rPr>
                <w:rFonts w:ascii="Arial" w:eastAsia="Arial" w:hAnsi="Arial" w:cs="Arial"/>
                <w:color w:val="000000" w:themeColor="text1"/>
                <w:sz w:val="24"/>
                <w:szCs w:val="24"/>
              </w:rPr>
              <w:t>Review and understand the insider threat in relation to counter terrorism</w:t>
            </w:r>
            <w:r w:rsidRPr="004C453F">
              <w:rPr>
                <w:rFonts w:ascii="Arial" w:hAnsi="Arial" w:cs="Arial"/>
              </w:rPr>
              <w:br/>
            </w:r>
          </w:p>
          <w:p w14:paraId="45D7A5C3" w14:textId="77777777" w:rsidR="00B6383F" w:rsidRPr="004C453F" w:rsidRDefault="00B6383F" w:rsidP="00AA1B9A">
            <w:pPr>
              <w:overflowPunct w:val="0"/>
              <w:autoSpaceDE w:val="0"/>
              <w:autoSpaceDN w:val="0"/>
              <w:adjustRightInd w:val="0"/>
              <w:spacing w:before="240"/>
              <w:ind w:right="-106"/>
              <w:jc w:val="both"/>
              <w:textAlignment w:val="baseline"/>
              <w:rPr>
                <w:rFonts w:ascii="Arial" w:hAnsi="Arial" w:cs="Arial"/>
                <w:sz w:val="24"/>
                <w:szCs w:val="24"/>
              </w:rPr>
            </w:pPr>
            <w:r w:rsidRPr="004C453F">
              <w:rPr>
                <w:rFonts w:ascii="Arial" w:hAnsi="Arial" w:cs="Arial"/>
                <w:sz w:val="24"/>
                <w:szCs w:val="24"/>
              </w:rPr>
              <w:t xml:space="preserve">Response Policing </w:t>
            </w:r>
          </w:p>
          <w:p w14:paraId="7CFEF930" w14:textId="77777777" w:rsidR="00B6383F" w:rsidRPr="004C453F" w:rsidRDefault="00B6383F" w:rsidP="00B6383F">
            <w:pPr>
              <w:pStyle w:val="ListParagraph"/>
              <w:numPr>
                <w:ilvl w:val="0"/>
                <w:numId w:val="5"/>
              </w:numPr>
              <w:overflowPunct w:val="0"/>
              <w:autoSpaceDE w:val="0"/>
              <w:autoSpaceDN w:val="0"/>
              <w:adjustRightInd w:val="0"/>
              <w:spacing w:before="240"/>
              <w:jc w:val="both"/>
              <w:textAlignment w:val="baseline"/>
              <w:rPr>
                <w:rFonts w:ascii="Arial" w:hAnsi="Arial" w:cs="Arial"/>
                <w:sz w:val="24"/>
                <w:szCs w:val="24"/>
              </w:rPr>
            </w:pPr>
            <w:r w:rsidRPr="004C453F">
              <w:rPr>
                <w:rFonts w:ascii="Arial" w:hAnsi="Arial" w:cs="Arial"/>
                <w:sz w:val="24"/>
                <w:szCs w:val="24"/>
              </w:rPr>
              <w:t>Critically evaluate public perceptions of response policing</w:t>
            </w:r>
          </w:p>
          <w:p w14:paraId="5CAAA4FD" w14:textId="77777777" w:rsidR="00B6383F" w:rsidRPr="004C453F" w:rsidRDefault="00B6383F" w:rsidP="00B6383F">
            <w:pPr>
              <w:pStyle w:val="ListParagraph"/>
              <w:numPr>
                <w:ilvl w:val="0"/>
                <w:numId w:val="5"/>
              </w:numPr>
              <w:overflowPunct w:val="0"/>
              <w:autoSpaceDE w:val="0"/>
              <w:autoSpaceDN w:val="0"/>
              <w:adjustRightInd w:val="0"/>
              <w:spacing w:before="240"/>
              <w:jc w:val="both"/>
              <w:textAlignment w:val="baseline"/>
              <w:rPr>
                <w:rFonts w:ascii="Arial" w:hAnsi="Arial" w:cs="Arial"/>
                <w:sz w:val="24"/>
                <w:szCs w:val="24"/>
              </w:rPr>
            </w:pPr>
            <w:r w:rsidRPr="004C453F">
              <w:rPr>
                <w:rFonts w:ascii="Arial" w:hAnsi="Arial" w:cs="Arial"/>
                <w:sz w:val="24"/>
                <w:szCs w:val="24"/>
              </w:rPr>
              <w:lastRenderedPageBreak/>
              <w:t>Critically evaluate response policing in the context of dealing with critical and major incidents</w:t>
            </w:r>
          </w:p>
          <w:p w14:paraId="1988762C" w14:textId="77777777" w:rsidR="00B6383F" w:rsidRPr="004C453F" w:rsidRDefault="00B6383F" w:rsidP="00EB417E">
            <w:pPr>
              <w:overflowPunct w:val="0"/>
              <w:autoSpaceDE w:val="0"/>
              <w:autoSpaceDN w:val="0"/>
              <w:adjustRightInd w:val="0"/>
              <w:spacing w:before="240"/>
              <w:jc w:val="both"/>
              <w:textAlignment w:val="baseline"/>
              <w:rPr>
                <w:rFonts w:ascii="Arial" w:hAnsi="Arial" w:cs="Arial"/>
                <w:sz w:val="24"/>
                <w:szCs w:val="24"/>
              </w:rPr>
            </w:pPr>
            <w:r w:rsidRPr="004C453F">
              <w:rPr>
                <w:rFonts w:ascii="Arial" w:hAnsi="Arial" w:cs="Arial"/>
                <w:sz w:val="24"/>
                <w:szCs w:val="24"/>
              </w:rPr>
              <w:t xml:space="preserve">Policing Communities </w:t>
            </w:r>
          </w:p>
          <w:p w14:paraId="232A3DEB" w14:textId="77777777" w:rsidR="00B6383F" w:rsidRPr="004C453F" w:rsidRDefault="00B6383F" w:rsidP="00B6383F">
            <w:pPr>
              <w:pStyle w:val="ListParagraph"/>
              <w:numPr>
                <w:ilvl w:val="0"/>
                <w:numId w:val="6"/>
              </w:numPr>
              <w:overflowPunct w:val="0"/>
              <w:autoSpaceDE w:val="0"/>
              <w:autoSpaceDN w:val="0"/>
              <w:adjustRightInd w:val="0"/>
              <w:spacing w:before="240"/>
              <w:jc w:val="both"/>
              <w:textAlignment w:val="baseline"/>
              <w:rPr>
                <w:rFonts w:ascii="Arial" w:hAnsi="Arial" w:cs="Arial"/>
                <w:sz w:val="24"/>
                <w:szCs w:val="24"/>
              </w:rPr>
            </w:pPr>
            <w:r w:rsidRPr="004C453F">
              <w:rPr>
                <w:rFonts w:ascii="Arial" w:hAnsi="Arial" w:cs="Arial"/>
                <w:sz w:val="24"/>
                <w:szCs w:val="24"/>
              </w:rPr>
              <w:t>Understand and employ relevant strategies and initiatives to deliver effective community policing</w:t>
            </w:r>
          </w:p>
          <w:p w14:paraId="2696223C" w14:textId="77777777" w:rsidR="00B6383F" w:rsidRPr="004C453F" w:rsidRDefault="00B6383F" w:rsidP="00EB417E">
            <w:pPr>
              <w:overflowPunct w:val="0"/>
              <w:autoSpaceDE w:val="0"/>
              <w:autoSpaceDN w:val="0"/>
              <w:adjustRightInd w:val="0"/>
              <w:spacing w:before="240"/>
              <w:jc w:val="both"/>
              <w:textAlignment w:val="baseline"/>
              <w:rPr>
                <w:rFonts w:ascii="Arial" w:hAnsi="Arial" w:cs="Arial"/>
                <w:sz w:val="24"/>
                <w:szCs w:val="24"/>
              </w:rPr>
            </w:pPr>
            <w:r w:rsidRPr="004C453F">
              <w:rPr>
                <w:rFonts w:ascii="Arial" w:hAnsi="Arial" w:cs="Arial"/>
                <w:sz w:val="24"/>
                <w:szCs w:val="24"/>
              </w:rPr>
              <w:t xml:space="preserve">Policing the Roads </w:t>
            </w:r>
          </w:p>
          <w:p w14:paraId="68AC24AC" w14:textId="77777777" w:rsidR="00B6383F" w:rsidRPr="004C453F" w:rsidRDefault="00B6383F" w:rsidP="00B6383F">
            <w:pPr>
              <w:pStyle w:val="ListParagraph"/>
              <w:numPr>
                <w:ilvl w:val="0"/>
                <w:numId w:val="6"/>
              </w:numPr>
              <w:overflowPunct w:val="0"/>
              <w:autoSpaceDE w:val="0"/>
              <w:autoSpaceDN w:val="0"/>
              <w:adjustRightInd w:val="0"/>
              <w:spacing w:before="240"/>
              <w:jc w:val="both"/>
              <w:textAlignment w:val="baseline"/>
              <w:rPr>
                <w:rFonts w:ascii="Arial" w:hAnsi="Arial" w:cs="Arial"/>
                <w:sz w:val="24"/>
                <w:szCs w:val="24"/>
              </w:rPr>
            </w:pPr>
            <w:r w:rsidRPr="004C453F">
              <w:rPr>
                <w:rFonts w:ascii="Arial" w:hAnsi="Arial" w:cs="Arial"/>
                <w:sz w:val="24"/>
                <w:szCs w:val="24"/>
              </w:rPr>
              <w:t>Understand and demonstrate knowledge of legislation and regulations relating to vehicles/drivers</w:t>
            </w:r>
          </w:p>
          <w:p w14:paraId="2F07C243" w14:textId="77777777" w:rsidR="00B6383F" w:rsidRPr="004C453F" w:rsidRDefault="00B6383F" w:rsidP="00B6383F">
            <w:pPr>
              <w:pStyle w:val="ListParagraph"/>
              <w:numPr>
                <w:ilvl w:val="0"/>
                <w:numId w:val="6"/>
              </w:numPr>
              <w:overflowPunct w:val="0"/>
              <w:autoSpaceDE w:val="0"/>
              <w:autoSpaceDN w:val="0"/>
              <w:adjustRightInd w:val="0"/>
              <w:spacing w:before="240"/>
              <w:jc w:val="both"/>
              <w:textAlignment w:val="baseline"/>
              <w:rPr>
                <w:rFonts w:ascii="Arial" w:hAnsi="Arial" w:cs="Arial"/>
                <w:sz w:val="24"/>
                <w:szCs w:val="24"/>
              </w:rPr>
            </w:pPr>
            <w:r w:rsidRPr="004C453F">
              <w:rPr>
                <w:rFonts w:ascii="Arial" w:hAnsi="Arial" w:cs="Arial"/>
                <w:sz w:val="24"/>
                <w:szCs w:val="24"/>
              </w:rPr>
              <w:t>Understand and review professional practice in relation to roads policing pursuits</w:t>
            </w:r>
          </w:p>
          <w:p w14:paraId="57B44DC5" w14:textId="77777777" w:rsidR="00B6383F" w:rsidRPr="004C453F" w:rsidRDefault="00B6383F" w:rsidP="00EB417E">
            <w:pPr>
              <w:jc w:val="both"/>
              <w:rPr>
                <w:rFonts w:ascii="Arial" w:hAnsi="Arial" w:cs="Arial"/>
                <w:sz w:val="24"/>
                <w:szCs w:val="24"/>
              </w:rPr>
            </w:pPr>
          </w:p>
        </w:tc>
      </w:tr>
    </w:tbl>
    <w:p w14:paraId="300FDEF0" w14:textId="77777777" w:rsidR="00B6383F" w:rsidRPr="004C453F" w:rsidRDefault="00B6383F">
      <w:pPr>
        <w:rPr>
          <w:rFonts w:ascii="Arial" w:hAnsi="Arial" w:cs="Arial"/>
        </w:rPr>
      </w:pPr>
    </w:p>
    <w:p w14:paraId="6BE86617" w14:textId="77777777" w:rsidR="00B6383F" w:rsidRPr="004C453F" w:rsidRDefault="00B6383F">
      <w:pPr>
        <w:rPr>
          <w:rFonts w:ascii="Arial" w:hAnsi="Arial" w:cs="Arial"/>
        </w:rPr>
      </w:pPr>
      <w:r w:rsidRPr="004C453F">
        <w:rPr>
          <w:rFonts w:ascii="Arial" w:hAnsi="Arial" w:cs="Arial"/>
        </w:rPr>
        <w:br w:type="page"/>
      </w:r>
    </w:p>
    <w:p w14:paraId="4DA17671" w14:textId="77777777" w:rsidR="00B6383F" w:rsidRPr="004C453F" w:rsidRDefault="00B6383F" w:rsidP="004A33AC">
      <w:pPr>
        <w:pStyle w:val="ListParagraph"/>
        <w:numPr>
          <w:ilvl w:val="0"/>
          <w:numId w:val="8"/>
        </w:numPr>
        <w:spacing w:line="360" w:lineRule="auto"/>
        <w:ind w:left="284"/>
        <w:jc w:val="both"/>
        <w:rPr>
          <w:rFonts w:ascii="Arial" w:hAnsi="Arial" w:cs="Arial"/>
          <w:b/>
          <w:sz w:val="24"/>
          <w:szCs w:val="24"/>
        </w:rPr>
      </w:pPr>
      <w:r w:rsidRPr="004C453F">
        <w:rPr>
          <w:rFonts w:ascii="Arial" w:hAnsi="Arial" w:cs="Arial"/>
          <w:b/>
          <w:sz w:val="24"/>
          <w:szCs w:val="24"/>
        </w:rPr>
        <w:lastRenderedPageBreak/>
        <w:t>Critically evaluate the concept of ‘the professionalization of the police service’ considering how ‘Maintaining Professional Standards’ ‘ethical and inclusive’ and ‘</w:t>
      </w:r>
      <w:r w:rsidR="00140E03" w:rsidRPr="004C453F">
        <w:rPr>
          <w:rFonts w:ascii="Arial" w:hAnsi="Arial" w:cs="Arial"/>
          <w:b/>
          <w:sz w:val="24"/>
          <w:szCs w:val="24"/>
        </w:rPr>
        <w:t>coaching</w:t>
      </w:r>
      <w:r w:rsidRPr="004C453F">
        <w:rPr>
          <w:rFonts w:ascii="Arial" w:hAnsi="Arial" w:cs="Arial"/>
          <w:b/>
          <w:sz w:val="24"/>
          <w:szCs w:val="24"/>
        </w:rPr>
        <w:t xml:space="preserve"> and </w:t>
      </w:r>
      <w:r w:rsidR="00140E03" w:rsidRPr="004C453F">
        <w:rPr>
          <w:rFonts w:ascii="Arial" w:hAnsi="Arial" w:cs="Arial"/>
          <w:b/>
          <w:sz w:val="24"/>
          <w:szCs w:val="24"/>
        </w:rPr>
        <w:t>mentoring</w:t>
      </w:r>
      <w:r w:rsidRPr="004C453F">
        <w:rPr>
          <w:rFonts w:ascii="Arial" w:hAnsi="Arial" w:cs="Arial"/>
          <w:b/>
          <w:sz w:val="24"/>
          <w:szCs w:val="24"/>
        </w:rPr>
        <w:t>’ approaches contribute to this.</w:t>
      </w:r>
    </w:p>
    <w:p w14:paraId="4649B114" w14:textId="77777777" w:rsidR="004A33AC" w:rsidRPr="004A33AC" w:rsidRDefault="00B6383F" w:rsidP="004A33AC">
      <w:pPr>
        <w:pStyle w:val="ListParagraph"/>
        <w:numPr>
          <w:ilvl w:val="1"/>
          <w:numId w:val="8"/>
        </w:numPr>
        <w:spacing w:line="360" w:lineRule="auto"/>
        <w:ind w:left="567"/>
        <w:jc w:val="both"/>
        <w:rPr>
          <w:rFonts w:ascii="Arial" w:hAnsi="Arial" w:cs="Arial"/>
          <w:sz w:val="24"/>
          <w:szCs w:val="24"/>
        </w:rPr>
      </w:pPr>
      <w:r w:rsidRPr="004C453F">
        <w:rPr>
          <w:rFonts w:ascii="Arial" w:hAnsi="Arial" w:cs="Arial"/>
          <w:sz w:val="24"/>
          <w:szCs w:val="24"/>
        </w:rPr>
        <w:t>1000 words – Understanding the role of a Constable/Maintaining Professional Standards</w:t>
      </w:r>
    </w:p>
    <w:p w14:paraId="141B38EA" w14:textId="77777777" w:rsidR="00C65F1A" w:rsidRPr="004C453F" w:rsidRDefault="00885BC6" w:rsidP="00C65F1A">
      <w:pPr>
        <w:spacing w:line="360" w:lineRule="auto"/>
        <w:jc w:val="both"/>
        <w:rPr>
          <w:rFonts w:ascii="Arial" w:hAnsi="Arial" w:cs="Arial"/>
        </w:rPr>
      </w:pPr>
      <w:r w:rsidRPr="004C453F">
        <w:rPr>
          <w:rFonts w:ascii="Arial" w:hAnsi="Arial" w:cs="Arial"/>
        </w:rPr>
        <w:t xml:space="preserve">The history of the police has assisted in making the police force the way that it is today and the standards that need to be maintained to ensure the police are a professional service. The role of a police constable as stated by the College of Policing (2022g) requires the individual to detect and prevent crime within the local community but to maintain </w:t>
      </w:r>
      <w:r w:rsidR="000751A2" w:rsidRPr="004C453F">
        <w:rPr>
          <w:rFonts w:ascii="Arial" w:hAnsi="Arial" w:cs="Arial"/>
        </w:rPr>
        <w:t>“law and order and bear</w:t>
      </w:r>
      <w:r w:rsidRPr="004C453F">
        <w:rPr>
          <w:rFonts w:ascii="Arial" w:hAnsi="Arial" w:cs="Arial"/>
        </w:rPr>
        <w:t xml:space="preserve">s responsibility for making autonomous decisions in accordance with the National Decision Model (NDM) and the Code of Ethics (CoE)” (College of </w:t>
      </w:r>
      <w:r w:rsidR="00C65F1A" w:rsidRPr="004C453F">
        <w:rPr>
          <w:rFonts w:ascii="Arial" w:hAnsi="Arial" w:cs="Arial"/>
        </w:rPr>
        <w:t xml:space="preserve">Policing, 2022g). The NDM consists of six elements which all focus on making a decision with the CoE at the core (as displayed below in Figure 1), to ensure that police act in line with the nice policing principles which have been set in stone since 1829 through the introduction of the Metropolitan Police, allowing all members of the public to be treated the same. Although this was introduced many years ago, members of the public still require the same level of treatment and deem that the fundamentals from then still have relevancy to modern policing. </w:t>
      </w:r>
    </w:p>
    <w:p w14:paraId="73632B04" w14:textId="77777777" w:rsidR="002E1D16" w:rsidRPr="004C453F" w:rsidRDefault="002E1D16" w:rsidP="00C65F1A">
      <w:pPr>
        <w:spacing w:line="360" w:lineRule="auto"/>
        <w:jc w:val="both"/>
        <w:rPr>
          <w:rFonts w:ascii="Arial" w:hAnsi="Arial" w:cs="Arial"/>
        </w:rPr>
      </w:pPr>
      <w:r w:rsidRPr="004C453F">
        <w:rPr>
          <w:rFonts w:ascii="Arial" w:hAnsi="Arial" w:cs="Arial"/>
        </w:rPr>
        <w:t xml:space="preserve">The British Model of Policing was first noticed with the introduction of the Metropolitan Police by Sir Robert Peel in 1829, therefore introducing the concept of the Peelian Principles which helped contribute to the development of the British Police force today </w:t>
      </w:r>
      <w:r w:rsidR="002F5E8A" w:rsidRPr="004C453F">
        <w:rPr>
          <w:rFonts w:ascii="Arial" w:hAnsi="Arial" w:cs="Arial"/>
        </w:rPr>
        <w:t>across all four tiers of transnational, national, regional and local (</w:t>
      </w:r>
      <w:r w:rsidR="00C65F1A" w:rsidRPr="004C453F">
        <w:rPr>
          <w:rFonts w:ascii="Arial" w:hAnsi="Arial" w:cs="Arial"/>
        </w:rPr>
        <w:t>Nimmons Consulting Ltd, 2017</w:t>
      </w:r>
      <w:r w:rsidR="002F5E8A" w:rsidRPr="004C453F">
        <w:rPr>
          <w:rFonts w:ascii="Arial" w:hAnsi="Arial" w:cs="Arial"/>
        </w:rPr>
        <w:t xml:space="preserve">). However, there is the issue that professional standards are not being maintained with the </w:t>
      </w:r>
      <w:r w:rsidR="00B83436" w:rsidRPr="004C453F">
        <w:rPr>
          <w:rFonts w:ascii="Arial" w:hAnsi="Arial" w:cs="Arial"/>
        </w:rPr>
        <w:t>current democratic changes in policing</w:t>
      </w:r>
      <w:r w:rsidR="003B5B22" w:rsidRPr="004C453F">
        <w:rPr>
          <w:rFonts w:ascii="Arial" w:hAnsi="Arial" w:cs="Arial"/>
        </w:rPr>
        <w:t xml:space="preserve"> where there are challenges in meeting the ethics and legitimacy of a police constable, thus then making the public question “What are the police good for</w:t>
      </w:r>
      <w:r w:rsidR="00276C74" w:rsidRPr="004C453F">
        <w:rPr>
          <w:rFonts w:ascii="Arial" w:hAnsi="Arial" w:cs="Arial"/>
        </w:rPr>
        <w:t>?</w:t>
      </w:r>
      <w:r w:rsidR="003B5B22" w:rsidRPr="004C453F">
        <w:rPr>
          <w:rFonts w:ascii="Arial" w:hAnsi="Arial" w:cs="Arial"/>
        </w:rPr>
        <w:t>” (Manning,</w:t>
      </w:r>
      <w:r w:rsidR="007529F0" w:rsidRPr="004C453F">
        <w:rPr>
          <w:rFonts w:ascii="Arial" w:hAnsi="Arial" w:cs="Arial"/>
        </w:rPr>
        <w:t xml:space="preserve"> Elmer and Brooks,</w:t>
      </w:r>
      <w:r w:rsidR="003B5B22" w:rsidRPr="004C453F">
        <w:rPr>
          <w:rFonts w:ascii="Arial" w:hAnsi="Arial" w:cs="Arial"/>
        </w:rPr>
        <w:t xml:space="preserve"> 2018)</w:t>
      </w:r>
      <w:r w:rsidR="00DD2ABD" w:rsidRPr="004C453F">
        <w:rPr>
          <w:rFonts w:ascii="Arial" w:hAnsi="Arial" w:cs="Arial"/>
        </w:rPr>
        <w:t xml:space="preserve"> and the public perception of the police to differ between communities</w:t>
      </w:r>
      <w:r w:rsidR="003B5B22" w:rsidRPr="004C453F">
        <w:rPr>
          <w:rFonts w:ascii="Arial" w:hAnsi="Arial" w:cs="Arial"/>
        </w:rPr>
        <w:t>.</w:t>
      </w:r>
      <w:r w:rsidR="00D24B8B" w:rsidRPr="004C453F">
        <w:rPr>
          <w:rFonts w:ascii="Arial" w:hAnsi="Arial" w:cs="Arial"/>
        </w:rPr>
        <w:t xml:space="preserve"> Policing diverse communities can prove difficult to police as there are many different cultural and ethnic </w:t>
      </w:r>
      <w:r w:rsidR="00F00A3D" w:rsidRPr="004C453F">
        <w:rPr>
          <w:rFonts w:ascii="Arial" w:hAnsi="Arial" w:cs="Arial"/>
        </w:rPr>
        <w:t>backgrounds which reside within an</w:t>
      </w:r>
      <w:r w:rsidR="00D24B8B" w:rsidRPr="004C453F">
        <w:rPr>
          <w:rFonts w:ascii="Arial" w:hAnsi="Arial" w:cs="Arial"/>
        </w:rPr>
        <w:t xml:space="preserve"> area but in order to ensure that police act fairly  in line with the CoE and principles of policing, there are many options where trust can be built just by displaying basic levels of respect and engaging with the community to display that effort is being made and police appear to be intrigued and care f</w:t>
      </w:r>
      <w:r w:rsidR="00D717B5" w:rsidRPr="004C453F">
        <w:rPr>
          <w:rFonts w:ascii="Arial" w:hAnsi="Arial" w:cs="Arial"/>
        </w:rPr>
        <w:t xml:space="preserve">or that community,  </w:t>
      </w:r>
      <w:r w:rsidR="00D24B8B" w:rsidRPr="004C453F">
        <w:rPr>
          <w:rFonts w:ascii="Arial" w:hAnsi="Arial" w:cs="Arial"/>
        </w:rPr>
        <w:t xml:space="preserve">as we may not be aware of their background and if they came from an area that had police involvement </w:t>
      </w:r>
      <w:r w:rsidR="00D717B5" w:rsidRPr="004C453F">
        <w:rPr>
          <w:rFonts w:ascii="Arial" w:hAnsi="Arial" w:cs="Arial"/>
        </w:rPr>
        <w:t xml:space="preserve">prior </w:t>
      </w:r>
      <w:r w:rsidR="00D24B8B" w:rsidRPr="004C453F">
        <w:rPr>
          <w:rFonts w:ascii="Arial" w:hAnsi="Arial" w:cs="Arial"/>
        </w:rPr>
        <w:t>(Laurier, 2017).</w:t>
      </w:r>
      <w:r w:rsidR="003D144D" w:rsidRPr="004C453F">
        <w:rPr>
          <w:rFonts w:ascii="Arial" w:hAnsi="Arial" w:cs="Arial"/>
        </w:rPr>
        <w:t xml:space="preserve"> This ties back in to the policing principles and the concept of ‘policing by consent’ where essentially the UK Police became unique to other force as they became “unique in history and throughout the world because it derived not from fear but almost </w:t>
      </w:r>
      <w:r w:rsidR="00412E2A" w:rsidRPr="004C453F">
        <w:rPr>
          <w:rFonts w:ascii="Arial" w:hAnsi="Arial" w:cs="Arial"/>
        </w:rPr>
        <w:t xml:space="preserve">exclusively from </w:t>
      </w:r>
      <w:r w:rsidR="00D66EFD" w:rsidRPr="004C453F">
        <w:rPr>
          <w:rFonts w:ascii="Arial" w:hAnsi="Arial" w:cs="Arial"/>
        </w:rPr>
        <w:t xml:space="preserve">public co-operation with </w:t>
      </w:r>
      <w:r w:rsidR="003D144D" w:rsidRPr="004C453F">
        <w:rPr>
          <w:rFonts w:ascii="Arial" w:hAnsi="Arial" w:cs="Arial"/>
        </w:rPr>
        <w:t>the police” (Home Office, 2012)</w:t>
      </w:r>
      <w:r w:rsidR="001D7F18" w:rsidRPr="004C453F">
        <w:rPr>
          <w:rFonts w:ascii="Arial" w:hAnsi="Arial" w:cs="Arial"/>
        </w:rPr>
        <w:t>,</w:t>
      </w:r>
      <w:r w:rsidR="00D66EFD" w:rsidRPr="004C453F">
        <w:rPr>
          <w:rFonts w:ascii="Arial" w:hAnsi="Arial" w:cs="Arial"/>
        </w:rPr>
        <w:t xml:space="preserve"> but this is not always the case</w:t>
      </w:r>
      <w:r w:rsidR="003D144D" w:rsidRPr="004C453F">
        <w:rPr>
          <w:rFonts w:ascii="Arial" w:hAnsi="Arial" w:cs="Arial"/>
        </w:rPr>
        <w:t>.</w:t>
      </w:r>
    </w:p>
    <w:p w14:paraId="3E7639A1" w14:textId="77777777" w:rsidR="00610CD6" w:rsidRPr="004C453F" w:rsidRDefault="00D75E34" w:rsidP="00C65F1A">
      <w:pPr>
        <w:spacing w:line="360" w:lineRule="auto"/>
        <w:jc w:val="both"/>
        <w:rPr>
          <w:rFonts w:ascii="Arial" w:hAnsi="Arial" w:cs="Arial"/>
        </w:rPr>
      </w:pPr>
      <w:r w:rsidRPr="004C453F">
        <w:rPr>
          <w:rFonts w:ascii="Arial" w:hAnsi="Arial" w:cs="Arial"/>
        </w:rPr>
        <w:lastRenderedPageBreak/>
        <w:t>Examples of times whereby police have failed to act within th</w:t>
      </w:r>
      <w:r w:rsidR="00D347C1" w:rsidRPr="004C453F">
        <w:rPr>
          <w:rFonts w:ascii="Arial" w:hAnsi="Arial" w:cs="Arial"/>
        </w:rPr>
        <w:t xml:space="preserve">e powers, and ensuring that the </w:t>
      </w:r>
      <w:r w:rsidRPr="004C453F">
        <w:rPr>
          <w:rFonts w:ascii="Arial" w:hAnsi="Arial" w:cs="Arial"/>
        </w:rPr>
        <w:t>best possible service is delivered to the community is the Hillsborough Disaster</w:t>
      </w:r>
      <w:r w:rsidR="008A14D5" w:rsidRPr="004C453F">
        <w:rPr>
          <w:rFonts w:ascii="Arial" w:hAnsi="Arial" w:cs="Arial"/>
        </w:rPr>
        <w:t>.</w:t>
      </w:r>
      <w:r w:rsidR="007D573F" w:rsidRPr="004C453F">
        <w:rPr>
          <w:rFonts w:ascii="Arial" w:hAnsi="Arial" w:cs="Arial"/>
        </w:rPr>
        <w:t xml:space="preserve"> The Hillsborough Disaster occurred as a result of police lack of understanding of football events whereby the safety of the public was not made a paramount factor resulting in the deaths of 97 people due to “poor communications and coordination” (Tikkanen, 2022)</w:t>
      </w:r>
      <w:r w:rsidR="00B61836" w:rsidRPr="004C453F">
        <w:rPr>
          <w:rFonts w:ascii="Arial" w:hAnsi="Arial" w:cs="Arial"/>
        </w:rPr>
        <w:t xml:space="preserve"> as an urgent request was made to “relieve the pressure, match commander </w:t>
      </w:r>
      <w:r w:rsidR="00680040" w:rsidRPr="004C453F">
        <w:rPr>
          <w:rFonts w:ascii="Arial" w:hAnsi="Arial" w:cs="Arial"/>
        </w:rPr>
        <w:t>Ch.</w:t>
      </w:r>
      <w:r w:rsidR="00B61836" w:rsidRPr="004C453F">
        <w:rPr>
          <w:rFonts w:ascii="Arial" w:hAnsi="Arial" w:cs="Arial"/>
        </w:rPr>
        <w:t xml:space="preserve"> Supt David Duckenfield gives the order to open an exit gate”</w:t>
      </w:r>
      <w:r w:rsidR="0072067D" w:rsidRPr="004C453F">
        <w:rPr>
          <w:rFonts w:ascii="Arial" w:hAnsi="Arial" w:cs="Arial"/>
        </w:rPr>
        <w:t xml:space="preserve"> (BBC, N.d). An incident which should have never occurred, and </w:t>
      </w:r>
      <w:r w:rsidR="003B55D6" w:rsidRPr="004C453F">
        <w:rPr>
          <w:rFonts w:ascii="Arial" w:hAnsi="Arial" w:cs="Arial"/>
        </w:rPr>
        <w:t xml:space="preserve">the police </w:t>
      </w:r>
      <w:r w:rsidR="0072067D" w:rsidRPr="004C453F">
        <w:rPr>
          <w:rFonts w:ascii="Arial" w:hAnsi="Arial" w:cs="Arial"/>
        </w:rPr>
        <w:t xml:space="preserve">failing to </w:t>
      </w:r>
      <w:r w:rsidR="003B55D6" w:rsidRPr="004C453F">
        <w:rPr>
          <w:rFonts w:ascii="Arial" w:hAnsi="Arial" w:cs="Arial"/>
        </w:rPr>
        <w:t xml:space="preserve">take accountability </w:t>
      </w:r>
      <w:r w:rsidR="0072067D" w:rsidRPr="004C453F">
        <w:rPr>
          <w:rFonts w:ascii="Arial" w:hAnsi="Arial" w:cs="Arial"/>
        </w:rPr>
        <w:t xml:space="preserve">for </w:t>
      </w:r>
      <w:r w:rsidR="003B55D6" w:rsidRPr="004C453F">
        <w:rPr>
          <w:rFonts w:ascii="Arial" w:hAnsi="Arial" w:cs="Arial"/>
        </w:rPr>
        <w:t>for numerous years. Thus failing to comply with the policing principles set out in the CoE</w:t>
      </w:r>
      <w:r w:rsidR="004A3861" w:rsidRPr="004C453F">
        <w:rPr>
          <w:rFonts w:ascii="Arial" w:hAnsi="Arial" w:cs="Arial"/>
        </w:rPr>
        <w:t xml:space="preserve"> of accountability</w:t>
      </w:r>
      <w:r w:rsidR="003B55D6" w:rsidRPr="004C453F">
        <w:rPr>
          <w:rFonts w:ascii="Arial" w:hAnsi="Arial" w:cs="Arial"/>
        </w:rPr>
        <w:t xml:space="preserve">, destroying the standards of professional behaviour as police </w:t>
      </w:r>
      <w:r w:rsidR="004A3861" w:rsidRPr="004C453F">
        <w:rPr>
          <w:rFonts w:ascii="Arial" w:hAnsi="Arial" w:cs="Arial"/>
        </w:rPr>
        <w:t>acting in line of honesty and integrity failing</w:t>
      </w:r>
      <w:r w:rsidR="003B55D6" w:rsidRPr="004C453F">
        <w:rPr>
          <w:rFonts w:ascii="Arial" w:hAnsi="Arial" w:cs="Arial"/>
        </w:rPr>
        <w:t xml:space="preserve"> to act within the best interests of the public (College of Policing, 2014)</w:t>
      </w:r>
      <w:r w:rsidR="004A3861" w:rsidRPr="004C453F">
        <w:rPr>
          <w:rFonts w:ascii="Arial" w:hAnsi="Arial" w:cs="Arial"/>
        </w:rPr>
        <w:t xml:space="preserve"> causing the destruction of trust and respect between the public and the police. </w:t>
      </w:r>
      <w:r w:rsidR="007440C0" w:rsidRPr="004C453F">
        <w:rPr>
          <w:rFonts w:ascii="Arial" w:hAnsi="Arial" w:cs="Arial"/>
        </w:rPr>
        <w:t xml:space="preserve">To </w:t>
      </w:r>
      <w:r w:rsidR="00610CD6" w:rsidRPr="004C453F">
        <w:rPr>
          <w:rFonts w:ascii="Arial" w:hAnsi="Arial" w:cs="Arial"/>
        </w:rPr>
        <w:t>determine what occurred that evening of the Hillsborough Disaster, the Independent Office for Police Conduct (IOPC)</w:t>
      </w:r>
      <w:r w:rsidR="007440C0" w:rsidRPr="004C453F">
        <w:rPr>
          <w:rFonts w:ascii="Arial" w:hAnsi="Arial" w:cs="Arial"/>
        </w:rPr>
        <w:t xml:space="preserve"> </w:t>
      </w:r>
      <w:r w:rsidR="00E97DB6" w:rsidRPr="004C453F">
        <w:rPr>
          <w:rFonts w:ascii="Arial" w:hAnsi="Arial" w:cs="Arial"/>
        </w:rPr>
        <w:t xml:space="preserve">opened an investigation into what was deemed </w:t>
      </w:r>
      <w:r w:rsidR="007440C0" w:rsidRPr="004C453F">
        <w:rPr>
          <w:rFonts w:ascii="Arial" w:hAnsi="Arial" w:cs="Arial"/>
        </w:rPr>
        <w:t xml:space="preserve">the largest investigation into police misconduct ever conduct (IOPC, 2018). The IOPC </w:t>
      </w:r>
      <w:r w:rsidR="00691183" w:rsidRPr="004C453F">
        <w:rPr>
          <w:rFonts w:ascii="Arial" w:hAnsi="Arial" w:cs="Arial"/>
        </w:rPr>
        <w:t xml:space="preserve">are an independently run organisation who </w:t>
      </w:r>
      <w:r w:rsidR="007440C0" w:rsidRPr="004C453F">
        <w:rPr>
          <w:rFonts w:ascii="Arial" w:hAnsi="Arial" w:cs="Arial"/>
        </w:rPr>
        <w:t xml:space="preserve">oversees complaints made regarding the police across England and Wales, and investigate the most serious matters following incidents which </w:t>
      </w:r>
      <w:r w:rsidR="00691183" w:rsidRPr="004C453F">
        <w:rPr>
          <w:rFonts w:ascii="Arial" w:hAnsi="Arial" w:cs="Arial"/>
        </w:rPr>
        <w:t xml:space="preserve">required </w:t>
      </w:r>
      <w:r w:rsidR="007440C0" w:rsidRPr="004C453F">
        <w:rPr>
          <w:rFonts w:ascii="Arial" w:hAnsi="Arial" w:cs="Arial"/>
        </w:rPr>
        <w:t>police contact (IOPC, 2020)</w:t>
      </w:r>
      <w:r w:rsidR="00EA2719" w:rsidRPr="004C453F">
        <w:rPr>
          <w:rFonts w:ascii="Arial" w:hAnsi="Arial" w:cs="Arial"/>
        </w:rPr>
        <w:t xml:space="preserve">. </w:t>
      </w:r>
    </w:p>
    <w:p w14:paraId="588DB505" w14:textId="77777777" w:rsidR="00D10B79" w:rsidRDefault="00EA2719" w:rsidP="00C65F1A">
      <w:pPr>
        <w:spacing w:line="360" w:lineRule="auto"/>
        <w:jc w:val="both"/>
        <w:rPr>
          <w:rFonts w:ascii="Arial" w:hAnsi="Arial" w:cs="Arial"/>
        </w:rPr>
      </w:pPr>
      <w:r w:rsidRPr="004C453F">
        <w:rPr>
          <w:rFonts w:ascii="Arial" w:hAnsi="Arial" w:cs="Arial"/>
        </w:rPr>
        <w:t xml:space="preserve">Although, this was seen as a failure of the police, it can be turned into a positive as there has since been many laws and regulations put in place to prevent this occurring again in the future. </w:t>
      </w:r>
      <w:r w:rsidR="008E4A23" w:rsidRPr="004C453F">
        <w:rPr>
          <w:rFonts w:ascii="Arial" w:hAnsi="Arial" w:cs="Arial"/>
        </w:rPr>
        <w:t>Ways that this can be combatted is through coaching and mentoring to help guide officers’ work in line with the professional standards within the working environment and one method of this is through work-based learning (WBL). WBL is being motivated by workplace requirement focusing on being educated and responsible for others within the workplace</w:t>
      </w:r>
      <w:r w:rsidR="00E52F5F" w:rsidRPr="004C453F">
        <w:rPr>
          <w:rFonts w:ascii="Arial" w:hAnsi="Arial" w:cs="Arial"/>
        </w:rPr>
        <w:t xml:space="preserve"> where “universities and work organisations create new learning opportunities in workplaces” </w:t>
      </w:r>
      <w:r w:rsidR="00E82938" w:rsidRPr="004C453F">
        <w:rPr>
          <w:rFonts w:ascii="Arial" w:hAnsi="Arial" w:cs="Arial"/>
        </w:rPr>
        <w:t>(Abdulai and Bawa Kuyini, 2019) proving beneficial to the police as it is ensuring that all information is easily accessible and that way officers can refresh their knowledge as and when required.</w:t>
      </w:r>
      <w:r w:rsidR="005340CF" w:rsidRPr="004C453F">
        <w:rPr>
          <w:rFonts w:ascii="Arial" w:hAnsi="Arial" w:cs="Arial"/>
        </w:rPr>
        <w:t xml:space="preserve"> In contract to this, some officers may need to be coached into their role and there are many models which can be used in order to do so</w:t>
      </w:r>
      <w:r w:rsidR="00BD1798" w:rsidRPr="004C453F">
        <w:rPr>
          <w:rFonts w:ascii="Arial" w:hAnsi="Arial" w:cs="Arial"/>
        </w:rPr>
        <w:t xml:space="preserve"> and one that can be used is the CLEAR model which</w:t>
      </w:r>
      <w:r w:rsidR="000257B8" w:rsidRPr="004C453F">
        <w:rPr>
          <w:rFonts w:ascii="Arial" w:hAnsi="Arial" w:cs="Arial"/>
        </w:rPr>
        <w:t xml:space="preserve"> was introduced in 1985 by Peter Hawkins and</w:t>
      </w:r>
      <w:r w:rsidR="00BD1798" w:rsidRPr="004C453F">
        <w:rPr>
          <w:rFonts w:ascii="Arial" w:hAnsi="Arial" w:cs="Arial"/>
        </w:rPr>
        <w:t xml:space="preserve"> stands for; contracting, listening, exploring, action and review (Austerity Health Academy, 2022).</w:t>
      </w:r>
      <w:r w:rsidR="00D10B79" w:rsidRPr="004C453F">
        <w:rPr>
          <w:rFonts w:ascii="Arial" w:hAnsi="Arial" w:cs="Arial"/>
        </w:rPr>
        <w:t xml:space="preserve"> Taking that into consideration, coaching may not be successful if the officer requiring it is paired with someone who does not appear to have the best knowledge or does not act in line with the CoE and Professional Standards therefore resulting in the failure of maintaining professional standards required.</w:t>
      </w:r>
    </w:p>
    <w:p w14:paraId="4F66715C" w14:textId="77777777" w:rsidR="0083373B" w:rsidRPr="004C453F" w:rsidRDefault="0083373B" w:rsidP="00C65F1A">
      <w:pPr>
        <w:spacing w:line="360" w:lineRule="auto"/>
        <w:jc w:val="both"/>
        <w:rPr>
          <w:rFonts w:ascii="Arial" w:hAnsi="Arial" w:cs="Arial"/>
        </w:rPr>
      </w:pPr>
    </w:p>
    <w:p w14:paraId="2817A985" w14:textId="77777777" w:rsidR="00B6383F" w:rsidRPr="004C453F" w:rsidRDefault="00D10B79" w:rsidP="0083373B">
      <w:pPr>
        <w:spacing w:line="360" w:lineRule="auto"/>
        <w:jc w:val="both"/>
        <w:rPr>
          <w:rFonts w:ascii="Arial" w:hAnsi="Arial" w:cs="Arial"/>
          <w:sz w:val="24"/>
          <w:szCs w:val="24"/>
        </w:rPr>
      </w:pPr>
      <w:r w:rsidRPr="004C453F">
        <w:rPr>
          <w:rFonts w:ascii="Arial" w:hAnsi="Arial" w:cs="Arial"/>
        </w:rPr>
        <w:t>Total Word Count –</w:t>
      </w:r>
      <w:r w:rsidR="004A33AC">
        <w:rPr>
          <w:rFonts w:ascii="Arial" w:hAnsi="Arial" w:cs="Arial"/>
        </w:rPr>
        <w:t xml:space="preserve"> 942</w:t>
      </w:r>
      <w:r w:rsidRPr="004C453F">
        <w:rPr>
          <w:rFonts w:ascii="Arial" w:hAnsi="Arial" w:cs="Arial"/>
        </w:rPr>
        <w:t xml:space="preserve"> words.</w:t>
      </w:r>
      <w:r w:rsidR="00B6383F" w:rsidRPr="004C453F">
        <w:rPr>
          <w:rFonts w:ascii="Arial" w:hAnsi="Arial" w:cs="Arial"/>
          <w:sz w:val="24"/>
          <w:szCs w:val="24"/>
        </w:rPr>
        <w:br w:type="page"/>
      </w:r>
    </w:p>
    <w:p w14:paraId="2ECF17A7" w14:textId="77777777" w:rsidR="00B6383F" w:rsidRPr="00DB62A2" w:rsidRDefault="00B6383F" w:rsidP="00DB62A2">
      <w:pPr>
        <w:pStyle w:val="ListParagraph"/>
        <w:numPr>
          <w:ilvl w:val="0"/>
          <w:numId w:val="8"/>
        </w:numPr>
        <w:spacing w:line="360" w:lineRule="auto"/>
        <w:jc w:val="both"/>
        <w:rPr>
          <w:rFonts w:ascii="Arial" w:hAnsi="Arial" w:cs="Arial"/>
          <w:b/>
          <w:sz w:val="24"/>
          <w:szCs w:val="24"/>
        </w:rPr>
      </w:pPr>
      <w:r w:rsidRPr="004C453F">
        <w:rPr>
          <w:rFonts w:ascii="Arial" w:hAnsi="Arial" w:cs="Arial"/>
          <w:b/>
          <w:sz w:val="24"/>
          <w:szCs w:val="24"/>
        </w:rPr>
        <w:lastRenderedPageBreak/>
        <w:t xml:space="preserve">Critically evaluate the role of the police in one of the following areas; </w:t>
      </w:r>
      <w:r w:rsidRPr="00DB62A2">
        <w:rPr>
          <w:rFonts w:ascii="Arial" w:hAnsi="Arial" w:cs="Arial"/>
          <w:b/>
          <w:sz w:val="24"/>
          <w:szCs w:val="24"/>
        </w:rPr>
        <w:t>Response policing (public perception and critical/major incidents)</w:t>
      </w:r>
      <w:r w:rsidR="00DB62A2">
        <w:rPr>
          <w:rFonts w:ascii="Arial" w:hAnsi="Arial" w:cs="Arial"/>
          <w:b/>
          <w:sz w:val="24"/>
          <w:szCs w:val="24"/>
        </w:rPr>
        <w:t>.</w:t>
      </w:r>
    </w:p>
    <w:p w14:paraId="59CB2E52" w14:textId="77777777" w:rsidR="003B1AB4" w:rsidRPr="004C453F" w:rsidRDefault="003B1AB4">
      <w:pPr>
        <w:rPr>
          <w:rFonts w:ascii="Arial" w:hAnsi="Arial" w:cs="Arial"/>
          <w:b/>
          <w:sz w:val="24"/>
          <w:szCs w:val="24"/>
        </w:rPr>
      </w:pPr>
    </w:p>
    <w:p w14:paraId="62BCD2A8" w14:textId="77777777" w:rsidR="00254D83" w:rsidRDefault="00D20B5F" w:rsidP="00DB62A2">
      <w:pPr>
        <w:spacing w:line="360" w:lineRule="auto"/>
        <w:jc w:val="both"/>
        <w:rPr>
          <w:rFonts w:ascii="Arial" w:hAnsi="Arial" w:cs="Arial"/>
          <w:szCs w:val="24"/>
        </w:rPr>
      </w:pPr>
      <w:r w:rsidRPr="00DB62A2">
        <w:rPr>
          <w:rFonts w:ascii="Arial" w:hAnsi="Arial" w:cs="Arial"/>
          <w:szCs w:val="24"/>
        </w:rPr>
        <w:t>Section 1 of the Civil Contingencies Act 2004 described an emergency as; “a) an</w:t>
      </w:r>
      <w:r w:rsidRPr="00DB62A2">
        <w:rPr>
          <w:rFonts w:ascii="Arial" w:hAnsi="Arial" w:cs="Arial"/>
        </w:rPr>
        <w:t xml:space="preserve"> event or situation which threatens serious damage to human welfare in a place in the United Kingdom</w:t>
      </w:r>
      <w:r>
        <w:rPr>
          <w:rFonts w:ascii="Arial" w:hAnsi="Arial" w:cs="Arial"/>
        </w:rPr>
        <w:t xml:space="preserve">, b) an event or situation which threatens serious damage to the environment of a place in the United Kingdom or c) war, or terrorism, which threatens serious damage to the security of the United Kingdom” (Civil Contingencies Act, 2004). </w:t>
      </w:r>
      <w:r w:rsidR="00DB62A2" w:rsidRPr="00DB62A2">
        <w:rPr>
          <w:rFonts w:ascii="Arial" w:hAnsi="Arial" w:cs="Arial"/>
          <w:szCs w:val="24"/>
        </w:rPr>
        <w:t>When working on response, you may be the first person off at an emergency and it is the duty of the first responder to obtain as much information as possible prior to attending and once on scene assessing what</w:t>
      </w:r>
      <w:r w:rsidR="00DB62A2">
        <w:rPr>
          <w:rFonts w:ascii="Arial" w:hAnsi="Arial" w:cs="Arial"/>
          <w:szCs w:val="24"/>
        </w:rPr>
        <w:t xml:space="preserve"> is taking place at that </w:t>
      </w:r>
      <w:r w:rsidR="00DB62A2" w:rsidRPr="00DB62A2">
        <w:rPr>
          <w:rFonts w:ascii="Arial" w:hAnsi="Arial" w:cs="Arial"/>
          <w:szCs w:val="24"/>
        </w:rPr>
        <w:t xml:space="preserve">moment. </w:t>
      </w:r>
      <w:r w:rsidR="00204276">
        <w:rPr>
          <w:rFonts w:ascii="Arial" w:hAnsi="Arial" w:cs="Arial"/>
          <w:szCs w:val="24"/>
        </w:rPr>
        <w:t>The role of the first responder on arrival at an emergency</w:t>
      </w:r>
      <w:r w:rsidR="00A55AB1">
        <w:rPr>
          <w:rFonts w:ascii="Arial" w:hAnsi="Arial" w:cs="Arial"/>
          <w:szCs w:val="24"/>
        </w:rPr>
        <w:t xml:space="preserve"> is to obtain as much detail as possible and speak to all persons present at the scene to obtain an initial account of what has occurred.</w:t>
      </w:r>
      <w:r w:rsidR="00204276">
        <w:rPr>
          <w:rFonts w:ascii="Arial" w:hAnsi="Arial" w:cs="Arial"/>
          <w:szCs w:val="24"/>
        </w:rPr>
        <w:t xml:space="preserve"> </w:t>
      </w:r>
      <w:r w:rsidR="00A55AB1">
        <w:rPr>
          <w:rFonts w:ascii="Arial" w:hAnsi="Arial" w:cs="Arial"/>
        </w:rPr>
        <w:t xml:space="preserve">The difference with a major incident to an emergency however is an emergency that requires the additional support of other emergency services (Bryant and Bryant, 2019). </w:t>
      </w:r>
      <w:r w:rsidR="0042743D">
        <w:rPr>
          <w:rFonts w:ascii="Arial" w:hAnsi="Arial" w:cs="Arial"/>
        </w:rPr>
        <w:t xml:space="preserve">When the first responder attends a scene and determines that a major incident is the current situation, </w:t>
      </w:r>
      <w:r w:rsidR="000C0EC8">
        <w:rPr>
          <w:rFonts w:ascii="Arial" w:hAnsi="Arial" w:cs="Arial"/>
          <w:szCs w:val="24"/>
        </w:rPr>
        <w:t xml:space="preserve">a report </w:t>
      </w:r>
      <w:r w:rsidR="0042743D">
        <w:rPr>
          <w:rFonts w:ascii="Arial" w:hAnsi="Arial" w:cs="Arial"/>
          <w:szCs w:val="24"/>
        </w:rPr>
        <w:t xml:space="preserve">is to be provided back to the force control room using the nationwide mnemonic of </w:t>
      </w:r>
      <w:r w:rsidR="000C0EC8">
        <w:rPr>
          <w:rFonts w:ascii="Arial" w:hAnsi="Arial" w:cs="Arial"/>
          <w:szCs w:val="24"/>
        </w:rPr>
        <w:t xml:space="preserve">METHANE, and make a dynamic risk assessment until a senior officer arrives of scene and appoint </w:t>
      </w:r>
      <w:r w:rsidR="0042743D">
        <w:rPr>
          <w:rFonts w:ascii="Arial" w:hAnsi="Arial" w:cs="Arial"/>
          <w:szCs w:val="24"/>
        </w:rPr>
        <w:t xml:space="preserve">themselves </w:t>
      </w:r>
      <w:r w:rsidR="000C0EC8">
        <w:rPr>
          <w:rFonts w:ascii="Arial" w:hAnsi="Arial" w:cs="Arial"/>
          <w:szCs w:val="24"/>
        </w:rPr>
        <w:t>a chain of command (College of Policing, 2022l)</w:t>
      </w:r>
      <w:r>
        <w:rPr>
          <w:rFonts w:ascii="Arial" w:hAnsi="Arial" w:cs="Arial"/>
          <w:szCs w:val="24"/>
        </w:rPr>
        <w:t xml:space="preserve">. </w:t>
      </w:r>
    </w:p>
    <w:p w14:paraId="00EA7331" w14:textId="77777777" w:rsidR="00140E03" w:rsidRDefault="00D20B5F" w:rsidP="00DB62A2">
      <w:pPr>
        <w:spacing w:line="360" w:lineRule="auto"/>
        <w:jc w:val="both"/>
        <w:rPr>
          <w:rFonts w:ascii="Arial" w:hAnsi="Arial" w:cs="Arial"/>
        </w:rPr>
      </w:pPr>
      <w:r>
        <w:rPr>
          <w:rFonts w:ascii="Arial" w:hAnsi="Arial" w:cs="Arial"/>
          <w:szCs w:val="24"/>
        </w:rPr>
        <w:t>The METHANE mnemonic</w:t>
      </w:r>
      <w:r w:rsidR="00792D6F">
        <w:rPr>
          <w:rFonts w:ascii="Arial" w:hAnsi="Arial" w:cs="Arial"/>
          <w:szCs w:val="24"/>
        </w:rPr>
        <w:t xml:space="preserve"> is used to share information based around key areas that are of an extremely concerning nature and to determine what departments of police are required to respond to the major incident that has been declared to act in line with a designated set of priorities (Lowes and Cosgrove, 2016).</w:t>
      </w:r>
      <w:r w:rsidR="00444327">
        <w:rPr>
          <w:rFonts w:ascii="Arial" w:hAnsi="Arial" w:cs="Arial"/>
          <w:szCs w:val="24"/>
        </w:rPr>
        <w:t xml:space="preserve"> It consists of stages that allow the first responder to relay information in order to conduct a dynamic risk assessment and what is needed quickly to manage</w:t>
      </w:r>
      <w:r w:rsidR="00310DA3">
        <w:rPr>
          <w:rFonts w:ascii="Arial" w:hAnsi="Arial" w:cs="Arial"/>
          <w:szCs w:val="24"/>
        </w:rPr>
        <w:t xml:space="preserve"> the risks posed to the public a</w:t>
      </w:r>
      <w:r w:rsidR="00444327">
        <w:rPr>
          <w:rFonts w:ascii="Arial" w:hAnsi="Arial" w:cs="Arial"/>
          <w:szCs w:val="24"/>
        </w:rPr>
        <w:t xml:space="preserve">s displayed in Figure </w:t>
      </w:r>
      <w:r w:rsidR="00310DA3">
        <w:rPr>
          <w:rFonts w:ascii="Arial" w:hAnsi="Arial" w:cs="Arial"/>
          <w:szCs w:val="24"/>
        </w:rPr>
        <w:t xml:space="preserve">2. </w:t>
      </w:r>
    </w:p>
    <w:p w14:paraId="3D51D174" w14:textId="77777777" w:rsidR="005A73BF" w:rsidRDefault="005A73BF" w:rsidP="00DB62A2">
      <w:pPr>
        <w:spacing w:line="360" w:lineRule="auto"/>
        <w:jc w:val="both"/>
        <w:rPr>
          <w:rFonts w:ascii="Arial" w:hAnsi="Arial" w:cs="Arial"/>
        </w:rPr>
      </w:pPr>
      <w:r>
        <w:rPr>
          <w:rFonts w:ascii="Arial" w:hAnsi="Arial" w:cs="Arial"/>
        </w:rPr>
        <w:t>In the result of a major incident a command structure is declared where there is an agreed national framework whereby an individual within the police is appointment gold, silver and bronze. The “three tiers of command are recognised: operational (previously known as bronze), tactical (silver) are located at the scene. Strategic (previously called gold) support is provided distant to the scene often at regional police headquarters” (Lowes and Cosgrove, 2016)</w:t>
      </w:r>
    </w:p>
    <w:p w14:paraId="06DD20E4" w14:textId="77777777" w:rsidR="00A30B0C" w:rsidRDefault="00A30B0C" w:rsidP="00DB62A2">
      <w:pPr>
        <w:spacing w:line="360" w:lineRule="auto"/>
        <w:jc w:val="both"/>
        <w:rPr>
          <w:rFonts w:ascii="Arial" w:hAnsi="Arial" w:cs="Arial"/>
        </w:rPr>
      </w:pPr>
      <w:r>
        <w:rPr>
          <w:rFonts w:ascii="Arial" w:hAnsi="Arial" w:cs="Arial"/>
        </w:rPr>
        <w:t>Critical incident management (CIM) originated following the investigation of the murder of Stephen Lawrence in 1993, which noted that even if critical incidents are managed properly it can have a negative impact on the victim’s family members, and even in this case members of the black community (College of Policing, 2022k)</w:t>
      </w:r>
      <w:r w:rsidR="00B07705">
        <w:rPr>
          <w:rFonts w:ascii="Arial" w:hAnsi="Arial" w:cs="Arial"/>
        </w:rPr>
        <w:t>, whic</w:t>
      </w:r>
      <w:r w:rsidR="003E24E4">
        <w:rPr>
          <w:rFonts w:ascii="Arial" w:hAnsi="Arial" w:cs="Arial"/>
        </w:rPr>
        <w:t>h was</w:t>
      </w:r>
      <w:r w:rsidR="00B07705">
        <w:rPr>
          <w:rFonts w:ascii="Arial" w:hAnsi="Arial" w:cs="Arial"/>
        </w:rPr>
        <w:t xml:space="preserve"> classed as a critical incident </w:t>
      </w:r>
      <w:r w:rsidR="00B07705">
        <w:rPr>
          <w:rFonts w:ascii="Arial" w:hAnsi="Arial" w:cs="Arial"/>
        </w:rPr>
        <w:lastRenderedPageBreak/>
        <w:t>where “any incident where the effectiveness of the police is likely to have a significant impact on the confidence of the victim, their family and/or the community (Bryant and Bryant, 2019) which anyone can bring to the attention of a designated senior officer in order to declare it.</w:t>
      </w:r>
      <w:r>
        <w:rPr>
          <w:rFonts w:ascii="Arial" w:hAnsi="Arial" w:cs="Arial"/>
        </w:rPr>
        <w:t xml:space="preserve"> As a result there are principles that have been put in place in CIM that work alongside</w:t>
      </w:r>
      <w:r w:rsidR="00254D83">
        <w:rPr>
          <w:rFonts w:ascii="Arial" w:hAnsi="Arial" w:cs="Arial"/>
        </w:rPr>
        <w:t xml:space="preserve"> Joint Emergency Services Interoperability Principles (</w:t>
      </w:r>
      <w:r>
        <w:rPr>
          <w:rFonts w:ascii="Arial" w:hAnsi="Arial" w:cs="Arial"/>
        </w:rPr>
        <w:t>JESIP</w:t>
      </w:r>
      <w:r w:rsidR="00254D83">
        <w:rPr>
          <w:rFonts w:ascii="Arial" w:hAnsi="Arial" w:cs="Arial"/>
        </w:rPr>
        <w:t>)</w:t>
      </w:r>
      <w:r>
        <w:rPr>
          <w:rFonts w:ascii="Arial" w:hAnsi="Arial" w:cs="Arial"/>
        </w:rPr>
        <w:t xml:space="preserve">. JESIP put together a document which is referred to as The Joint Doctrine which has distinguished a way the emergency services can work together to save lives and work towards the reduction of crime (JESIP, </w:t>
      </w:r>
      <w:r w:rsidR="00BC7048">
        <w:rPr>
          <w:rFonts w:ascii="Arial" w:hAnsi="Arial" w:cs="Arial"/>
        </w:rPr>
        <w:t>n.d</w:t>
      </w:r>
      <w:r>
        <w:rPr>
          <w:rFonts w:ascii="Arial" w:hAnsi="Arial" w:cs="Arial"/>
        </w:rPr>
        <w:t>)</w:t>
      </w:r>
      <w:r w:rsidR="00254D83">
        <w:rPr>
          <w:rFonts w:ascii="Arial" w:hAnsi="Arial" w:cs="Arial"/>
        </w:rPr>
        <w:t>. The five principles of JESIP is to;</w:t>
      </w:r>
    </w:p>
    <w:p w14:paraId="6C439049" w14:textId="77777777" w:rsidR="00254D83" w:rsidRPr="00754C16" w:rsidRDefault="00254D83" w:rsidP="00254D83">
      <w:pPr>
        <w:pStyle w:val="ListParagraph"/>
        <w:numPr>
          <w:ilvl w:val="0"/>
          <w:numId w:val="19"/>
        </w:numPr>
        <w:spacing w:line="360" w:lineRule="auto"/>
        <w:jc w:val="both"/>
        <w:rPr>
          <w:rFonts w:ascii="Arial" w:hAnsi="Arial" w:cs="Arial"/>
          <w:sz w:val="22"/>
        </w:rPr>
      </w:pPr>
      <w:r w:rsidRPr="00754C16">
        <w:rPr>
          <w:rFonts w:ascii="Arial" w:hAnsi="Arial" w:cs="Arial"/>
          <w:sz w:val="22"/>
        </w:rPr>
        <w:t>Co-locate</w:t>
      </w:r>
    </w:p>
    <w:p w14:paraId="770328F7" w14:textId="77777777" w:rsidR="00254D83" w:rsidRPr="00754C16" w:rsidRDefault="00254D83" w:rsidP="00254D83">
      <w:pPr>
        <w:pStyle w:val="ListParagraph"/>
        <w:numPr>
          <w:ilvl w:val="0"/>
          <w:numId w:val="19"/>
        </w:numPr>
        <w:spacing w:line="360" w:lineRule="auto"/>
        <w:jc w:val="both"/>
        <w:rPr>
          <w:rFonts w:ascii="Arial" w:hAnsi="Arial" w:cs="Arial"/>
          <w:sz w:val="22"/>
        </w:rPr>
      </w:pPr>
      <w:r w:rsidRPr="00754C16">
        <w:rPr>
          <w:rFonts w:ascii="Arial" w:hAnsi="Arial" w:cs="Arial"/>
          <w:sz w:val="22"/>
        </w:rPr>
        <w:t>Communicate</w:t>
      </w:r>
    </w:p>
    <w:p w14:paraId="4F479406" w14:textId="77777777" w:rsidR="00254D83" w:rsidRPr="00754C16" w:rsidRDefault="00254D83" w:rsidP="00254D83">
      <w:pPr>
        <w:pStyle w:val="ListParagraph"/>
        <w:numPr>
          <w:ilvl w:val="0"/>
          <w:numId w:val="19"/>
        </w:numPr>
        <w:spacing w:line="360" w:lineRule="auto"/>
        <w:jc w:val="both"/>
        <w:rPr>
          <w:rFonts w:ascii="Arial" w:hAnsi="Arial" w:cs="Arial"/>
          <w:sz w:val="22"/>
        </w:rPr>
      </w:pPr>
      <w:r w:rsidRPr="00754C16">
        <w:rPr>
          <w:rFonts w:ascii="Arial" w:hAnsi="Arial" w:cs="Arial"/>
          <w:sz w:val="22"/>
        </w:rPr>
        <w:t xml:space="preserve">Coordinate </w:t>
      </w:r>
    </w:p>
    <w:p w14:paraId="0806939C" w14:textId="77777777" w:rsidR="00254D83" w:rsidRPr="00754C16" w:rsidRDefault="00254D83" w:rsidP="00254D83">
      <w:pPr>
        <w:pStyle w:val="ListParagraph"/>
        <w:numPr>
          <w:ilvl w:val="0"/>
          <w:numId w:val="19"/>
        </w:numPr>
        <w:spacing w:line="360" w:lineRule="auto"/>
        <w:jc w:val="both"/>
        <w:rPr>
          <w:rFonts w:ascii="Arial" w:hAnsi="Arial" w:cs="Arial"/>
          <w:sz w:val="22"/>
        </w:rPr>
      </w:pPr>
      <w:r w:rsidRPr="00754C16">
        <w:rPr>
          <w:rFonts w:ascii="Arial" w:hAnsi="Arial" w:cs="Arial"/>
          <w:sz w:val="22"/>
        </w:rPr>
        <w:t>Jointly understand risk</w:t>
      </w:r>
    </w:p>
    <w:p w14:paraId="7F596A96" w14:textId="77777777" w:rsidR="000C0EC8" w:rsidRPr="00754C16" w:rsidRDefault="00254D83" w:rsidP="000C0EC8">
      <w:pPr>
        <w:pStyle w:val="ListParagraph"/>
        <w:numPr>
          <w:ilvl w:val="0"/>
          <w:numId w:val="19"/>
        </w:numPr>
        <w:spacing w:line="360" w:lineRule="auto"/>
        <w:jc w:val="both"/>
        <w:rPr>
          <w:rFonts w:ascii="Arial" w:hAnsi="Arial" w:cs="Arial"/>
          <w:sz w:val="22"/>
        </w:rPr>
      </w:pPr>
      <w:r w:rsidRPr="00754C16">
        <w:rPr>
          <w:rFonts w:ascii="Arial" w:hAnsi="Arial" w:cs="Arial"/>
          <w:sz w:val="22"/>
        </w:rPr>
        <w:t>Shared situational awareness (JESIP,</w:t>
      </w:r>
      <w:r w:rsidR="008E5D8D" w:rsidRPr="00754C16">
        <w:rPr>
          <w:rFonts w:ascii="Arial" w:hAnsi="Arial" w:cs="Arial"/>
          <w:sz w:val="22"/>
        </w:rPr>
        <w:t xml:space="preserve"> 2021</w:t>
      </w:r>
      <w:r w:rsidR="00204276" w:rsidRPr="00754C16">
        <w:rPr>
          <w:rFonts w:ascii="Arial" w:hAnsi="Arial" w:cs="Arial"/>
          <w:sz w:val="22"/>
        </w:rPr>
        <w:t>)</w:t>
      </w:r>
      <w:r w:rsidR="008E5D8D" w:rsidRPr="00754C16">
        <w:rPr>
          <w:rFonts w:ascii="Arial" w:hAnsi="Arial" w:cs="Arial"/>
          <w:sz w:val="22"/>
        </w:rPr>
        <w:t>.</w:t>
      </w:r>
    </w:p>
    <w:p w14:paraId="245AEF0F" w14:textId="77777777" w:rsidR="009B053F" w:rsidRDefault="00754C16" w:rsidP="00DB62A2">
      <w:pPr>
        <w:spacing w:line="360" w:lineRule="auto"/>
        <w:jc w:val="both"/>
        <w:rPr>
          <w:rFonts w:ascii="Arial" w:hAnsi="Arial" w:cs="Arial"/>
        </w:rPr>
      </w:pPr>
      <w:r>
        <w:rPr>
          <w:rFonts w:ascii="Arial" w:hAnsi="Arial" w:cs="Arial"/>
        </w:rPr>
        <w:t>To ensure that these principles are met, there are models available for the police and other emergency services to use such as the Joint Decision Model (JDM) which h</w:t>
      </w:r>
      <w:r w:rsidR="0098318F">
        <w:rPr>
          <w:rFonts w:ascii="Arial" w:hAnsi="Arial" w:cs="Arial"/>
        </w:rPr>
        <w:t xml:space="preserve">as been developed through JESIP, in situations where a major incident has been declared </w:t>
      </w:r>
      <w:r w:rsidR="00D20B5F">
        <w:rPr>
          <w:rFonts w:ascii="Arial" w:hAnsi="Arial" w:cs="Arial"/>
        </w:rPr>
        <w:t>and is based on the NDM</w:t>
      </w:r>
      <w:r w:rsidR="00444327">
        <w:rPr>
          <w:rFonts w:ascii="Arial" w:hAnsi="Arial" w:cs="Arial"/>
        </w:rPr>
        <w:t xml:space="preserve">, as displayed in Figure 3 </w:t>
      </w:r>
      <w:r w:rsidR="00540B67">
        <w:rPr>
          <w:rFonts w:ascii="Arial" w:hAnsi="Arial" w:cs="Arial"/>
        </w:rPr>
        <w:t>below</w:t>
      </w:r>
      <w:r w:rsidR="00D20B5F">
        <w:rPr>
          <w:rFonts w:ascii="Arial" w:hAnsi="Arial" w:cs="Arial"/>
        </w:rPr>
        <w:t xml:space="preserve"> </w:t>
      </w:r>
      <w:r w:rsidR="0098318F">
        <w:rPr>
          <w:rFonts w:ascii="Arial" w:hAnsi="Arial" w:cs="Arial"/>
        </w:rPr>
        <w:t>(College of Policing, 2022</w:t>
      </w:r>
      <w:r w:rsidR="00D20B5F">
        <w:rPr>
          <w:rFonts w:ascii="Arial" w:hAnsi="Arial" w:cs="Arial"/>
        </w:rPr>
        <w:t>l</w:t>
      </w:r>
      <w:r w:rsidR="0098318F">
        <w:rPr>
          <w:rFonts w:ascii="Arial" w:hAnsi="Arial" w:cs="Arial"/>
        </w:rPr>
        <w:t>)</w:t>
      </w:r>
      <w:r w:rsidR="00540B67">
        <w:rPr>
          <w:rFonts w:ascii="Arial" w:hAnsi="Arial" w:cs="Arial"/>
        </w:rPr>
        <w:t>.</w:t>
      </w:r>
    </w:p>
    <w:p w14:paraId="4F91E1F3" w14:textId="77777777" w:rsidR="00A55AB1" w:rsidRDefault="00A55AB1" w:rsidP="00DB62A2">
      <w:pPr>
        <w:spacing w:line="360" w:lineRule="auto"/>
        <w:jc w:val="both"/>
        <w:rPr>
          <w:rFonts w:ascii="Arial" w:hAnsi="Arial" w:cs="Arial"/>
        </w:rPr>
      </w:pPr>
      <w:r>
        <w:rPr>
          <w:rFonts w:ascii="Arial" w:hAnsi="Arial" w:cs="Arial"/>
        </w:rPr>
        <w:t xml:space="preserve">Due to the Stephen Lawrence murder, plus other critical incidents, the public perception of police is not massively positive. </w:t>
      </w:r>
    </w:p>
    <w:p w14:paraId="2A95F667" w14:textId="77777777" w:rsidR="00733AA9" w:rsidRDefault="00733AA9" w:rsidP="00DB62A2">
      <w:pPr>
        <w:spacing w:line="360" w:lineRule="auto"/>
        <w:jc w:val="both"/>
        <w:rPr>
          <w:rFonts w:ascii="Arial" w:hAnsi="Arial" w:cs="Arial"/>
        </w:rPr>
      </w:pPr>
    </w:p>
    <w:p w14:paraId="561AA010" w14:textId="77777777" w:rsidR="00733AA9" w:rsidRDefault="00733AA9" w:rsidP="00DB62A2">
      <w:pPr>
        <w:spacing w:line="360" w:lineRule="auto"/>
        <w:jc w:val="both"/>
        <w:rPr>
          <w:rFonts w:ascii="Arial" w:hAnsi="Arial" w:cs="Arial"/>
        </w:rPr>
      </w:pPr>
      <w:r>
        <w:rPr>
          <w:rFonts w:ascii="Arial" w:hAnsi="Arial" w:cs="Arial"/>
        </w:rPr>
        <w:t>Total Word Count – 662 words.</w:t>
      </w:r>
    </w:p>
    <w:p w14:paraId="567B6D10" w14:textId="77777777" w:rsidR="00A55AB1" w:rsidRPr="00140E03" w:rsidRDefault="00A55AB1" w:rsidP="00DB62A2">
      <w:pPr>
        <w:spacing w:line="360" w:lineRule="auto"/>
        <w:jc w:val="both"/>
        <w:rPr>
          <w:rFonts w:ascii="Arial" w:hAnsi="Arial" w:cs="Arial"/>
        </w:rPr>
      </w:pPr>
    </w:p>
    <w:p w14:paraId="5813E430" w14:textId="77777777" w:rsidR="00B6383F" w:rsidRPr="004C453F" w:rsidRDefault="00B6383F" w:rsidP="00DB62A2">
      <w:pPr>
        <w:spacing w:line="360" w:lineRule="auto"/>
        <w:jc w:val="both"/>
        <w:rPr>
          <w:rFonts w:ascii="Arial" w:hAnsi="Arial" w:cs="Arial"/>
          <w:b/>
          <w:sz w:val="24"/>
          <w:szCs w:val="24"/>
        </w:rPr>
      </w:pPr>
      <w:r w:rsidRPr="004C453F">
        <w:rPr>
          <w:rFonts w:ascii="Arial" w:hAnsi="Arial" w:cs="Arial"/>
          <w:b/>
          <w:sz w:val="24"/>
          <w:szCs w:val="24"/>
        </w:rPr>
        <w:br w:type="page"/>
      </w:r>
      <w:r w:rsidR="00610CD6" w:rsidRPr="004C453F">
        <w:rPr>
          <w:rFonts w:ascii="Arial" w:hAnsi="Arial" w:cs="Arial"/>
          <w:b/>
          <w:sz w:val="24"/>
          <w:szCs w:val="24"/>
        </w:rPr>
        <w:lastRenderedPageBreak/>
        <w:t>.</w:t>
      </w:r>
    </w:p>
    <w:p w14:paraId="0E25FC6D" w14:textId="77777777" w:rsidR="00B6383F" w:rsidRPr="004C453F" w:rsidRDefault="00B6383F" w:rsidP="00B6383F">
      <w:pPr>
        <w:pStyle w:val="ListParagraph"/>
        <w:numPr>
          <w:ilvl w:val="0"/>
          <w:numId w:val="8"/>
        </w:numPr>
        <w:spacing w:line="360" w:lineRule="auto"/>
        <w:jc w:val="both"/>
        <w:rPr>
          <w:rFonts w:ascii="Arial" w:hAnsi="Arial" w:cs="Arial"/>
          <w:b/>
          <w:sz w:val="24"/>
          <w:szCs w:val="24"/>
        </w:rPr>
      </w:pPr>
      <w:r w:rsidRPr="004C453F">
        <w:rPr>
          <w:rFonts w:ascii="Arial" w:hAnsi="Arial" w:cs="Arial"/>
          <w:b/>
          <w:sz w:val="24"/>
          <w:szCs w:val="24"/>
        </w:rPr>
        <w:t xml:space="preserve">Critically evaluate the methods used by police in gathering information and intelligence, how information contributes to the ‘tasking and coordinating’ process and how </w:t>
      </w:r>
      <w:r w:rsidR="00BC392F" w:rsidRPr="004C453F">
        <w:rPr>
          <w:rFonts w:ascii="Arial" w:hAnsi="Arial" w:cs="Arial"/>
          <w:b/>
          <w:sz w:val="24"/>
          <w:szCs w:val="24"/>
        </w:rPr>
        <w:t xml:space="preserve">information and intelligence is </w:t>
      </w:r>
      <w:r w:rsidRPr="004C453F">
        <w:rPr>
          <w:rFonts w:ascii="Arial" w:hAnsi="Arial" w:cs="Arial"/>
          <w:b/>
          <w:sz w:val="24"/>
          <w:szCs w:val="24"/>
        </w:rPr>
        <w:t>communicated.</w:t>
      </w:r>
    </w:p>
    <w:p w14:paraId="6251A628" w14:textId="77777777" w:rsidR="00B6383F" w:rsidRPr="004C453F" w:rsidRDefault="00B6383F" w:rsidP="00B6383F">
      <w:pPr>
        <w:pStyle w:val="ListParagraph"/>
        <w:numPr>
          <w:ilvl w:val="1"/>
          <w:numId w:val="8"/>
        </w:numPr>
        <w:spacing w:line="360" w:lineRule="auto"/>
        <w:jc w:val="both"/>
        <w:rPr>
          <w:rFonts w:ascii="Arial" w:hAnsi="Arial" w:cs="Arial"/>
          <w:b/>
          <w:sz w:val="24"/>
          <w:szCs w:val="24"/>
        </w:rPr>
      </w:pPr>
      <w:r w:rsidRPr="004C453F">
        <w:rPr>
          <w:rFonts w:ascii="Arial" w:hAnsi="Arial" w:cs="Arial"/>
          <w:b/>
          <w:sz w:val="24"/>
          <w:szCs w:val="24"/>
        </w:rPr>
        <w:t>1000 words – Information and Intelligence/Communication Skills</w:t>
      </w:r>
    </w:p>
    <w:p w14:paraId="71602E16" w14:textId="77777777" w:rsidR="004550F6" w:rsidRPr="004C453F" w:rsidRDefault="004550F6" w:rsidP="00DE0ACF">
      <w:pPr>
        <w:spacing w:line="360" w:lineRule="auto"/>
        <w:jc w:val="both"/>
        <w:rPr>
          <w:rFonts w:ascii="Arial" w:hAnsi="Arial" w:cs="Arial"/>
          <w:sz w:val="24"/>
          <w:szCs w:val="24"/>
        </w:rPr>
      </w:pPr>
    </w:p>
    <w:p w14:paraId="11D4EEDE" w14:textId="77777777" w:rsidR="00A50164" w:rsidRPr="00A10F6F" w:rsidRDefault="00EB417E" w:rsidP="00A50164">
      <w:pPr>
        <w:spacing w:line="360" w:lineRule="auto"/>
        <w:jc w:val="both"/>
        <w:rPr>
          <w:rFonts w:ascii="Arial" w:hAnsi="Arial" w:cs="Arial"/>
        </w:rPr>
      </w:pPr>
      <w:r w:rsidRPr="00A10F6F">
        <w:rPr>
          <w:rFonts w:ascii="Arial" w:hAnsi="Arial" w:cs="Arial"/>
        </w:rPr>
        <w:t xml:space="preserve">“Intelligence is information that has been analysed to assess its relevance and reliability” (National Crime Agency, n.d).  </w:t>
      </w:r>
      <w:r w:rsidR="00A50164" w:rsidRPr="00A10F6F">
        <w:rPr>
          <w:rFonts w:ascii="Arial" w:hAnsi="Arial" w:cs="Arial"/>
        </w:rPr>
        <w:t xml:space="preserve">Although there are laws in place that dictate how </w:t>
      </w:r>
      <w:r w:rsidR="00CB70F6" w:rsidRPr="00A10F6F">
        <w:rPr>
          <w:rFonts w:ascii="Arial" w:hAnsi="Arial" w:cs="Arial"/>
        </w:rPr>
        <w:t xml:space="preserve">intelligence should be gathered, there are many methods </w:t>
      </w:r>
      <w:r w:rsidR="00A50164" w:rsidRPr="00A10F6F">
        <w:rPr>
          <w:rFonts w:ascii="Arial" w:hAnsi="Arial" w:cs="Arial"/>
        </w:rPr>
        <w:t xml:space="preserve">police use to </w:t>
      </w:r>
      <w:r w:rsidR="00CB70F6" w:rsidRPr="00A10F6F">
        <w:rPr>
          <w:rFonts w:ascii="Arial" w:hAnsi="Arial" w:cs="Arial"/>
        </w:rPr>
        <w:t>do so</w:t>
      </w:r>
      <w:r w:rsidR="00A50164" w:rsidRPr="00A10F6F">
        <w:rPr>
          <w:rFonts w:ascii="Arial" w:hAnsi="Arial" w:cs="Arial"/>
        </w:rPr>
        <w:t>. This information is obtained in one of three ways; routine collection, tasked information and volunteered informatio</w:t>
      </w:r>
      <w:r w:rsidR="00093D86" w:rsidRPr="00A10F6F">
        <w:rPr>
          <w:rFonts w:ascii="Arial" w:hAnsi="Arial" w:cs="Arial"/>
        </w:rPr>
        <w:t>n (College of Policing, 2022c), and the powers to obtain information</w:t>
      </w:r>
      <w:r w:rsidRPr="00A10F6F">
        <w:rPr>
          <w:rFonts w:ascii="Arial" w:hAnsi="Arial" w:cs="Arial"/>
        </w:rPr>
        <w:t xml:space="preserve"> is dictated under the Regulation of Investigatory Powers Act 2000</w:t>
      </w:r>
      <w:r w:rsidR="00BF5BAD" w:rsidRPr="00A10F6F">
        <w:rPr>
          <w:rFonts w:ascii="Arial" w:hAnsi="Arial" w:cs="Arial"/>
        </w:rPr>
        <w:t xml:space="preserve"> (RIPA)</w:t>
      </w:r>
      <w:r w:rsidRPr="00A10F6F">
        <w:rPr>
          <w:rFonts w:ascii="Arial" w:hAnsi="Arial" w:cs="Arial"/>
        </w:rPr>
        <w:t xml:space="preserve"> to ensure that all </w:t>
      </w:r>
      <w:r w:rsidR="00467FAF" w:rsidRPr="00A10F6F">
        <w:rPr>
          <w:rFonts w:ascii="Arial" w:hAnsi="Arial" w:cs="Arial"/>
        </w:rPr>
        <w:t xml:space="preserve">information </w:t>
      </w:r>
      <w:r w:rsidR="001A78B4" w:rsidRPr="00A10F6F">
        <w:rPr>
          <w:rFonts w:ascii="Arial" w:hAnsi="Arial" w:cs="Arial"/>
        </w:rPr>
        <w:t xml:space="preserve">is </w:t>
      </w:r>
      <w:r w:rsidR="00467FAF" w:rsidRPr="00A10F6F">
        <w:rPr>
          <w:rFonts w:ascii="Arial" w:hAnsi="Arial" w:cs="Arial"/>
        </w:rPr>
        <w:t>collected</w:t>
      </w:r>
      <w:r w:rsidRPr="00A10F6F">
        <w:rPr>
          <w:rFonts w:ascii="Arial" w:hAnsi="Arial" w:cs="Arial"/>
        </w:rPr>
        <w:t xml:space="preserve"> to the </w:t>
      </w:r>
      <w:r w:rsidR="001A78B4" w:rsidRPr="00A10F6F">
        <w:rPr>
          <w:rFonts w:ascii="Arial" w:hAnsi="Arial" w:cs="Arial"/>
        </w:rPr>
        <w:t>required</w:t>
      </w:r>
      <w:r w:rsidRPr="00A10F6F">
        <w:rPr>
          <w:rFonts w:ascii="Arial" w:hAnsi="Arial" w:cs="Arial"/>
        </w:rPr>
        <w:t xml:space="preserve"> standard throughout the UK (College of Policing, 2022d). </w:t>
      </w:r>
      <w:r w:rsidR="00A50164" w:rsidRPr="00A10F6F">
        <w:rPr>
          <w:rFonts w:ascii="Arial" w:hAnsi="Arial" w:cs="Arial"/>
        </w:rPr>
        <w:t>Routine collection comes from police operations whereby officers respond to incidents, carry</w:t>
      </w:r>
      <w:r w:rsidR="0013464B" w:rsidRPr="00A10F6F">
        <w:rPr>
          <w:rFonts w:ascii="Arial" w:hAnsi="Arial" w:cs="Arial"/>
        </w:rPr>
        <w:t>ing</w:t>
      </w:r>
      <w:r w:rsidR="00A50164" w:rsidRPr="00A10F6F">
        <w:rPr>
          <w:rFonts w:ascii="Arial" w:hAnsi="Arial" w:cs="Arial"/>
        </w:rPr>
        <w:t xml:space="preserve"> out their powers of arrest and search, stop search and other alternative response approaches (College of Policing, 2022d)</w:t>
      </w:r>
      <w:r w:rsidRPr="00A10F6F">
        <w:rPr>
          <w:rFonts w:ascii="Arial" w:hAnsi="Arial" w:cs="Arial"/>
        </w:rPr>
        <w:t xml:space="preserve">. </w:t>
      </w:r>
      <w:r w:rsidR="001B0F73" w:rsidRPr="00A10F6F">
        <w:rPr>
          <w:rFonts w:ascii="Arial" w:hAnsi="Arial" w:cs="Arial"/>
        </w:rPr>
        <w:t xml:space="preserve">This method is effective however is highly reliant on crime occurring and intelligence will only be obtained in regards to that offender and it may not be as effective in preventing crime from taking place. </w:t>
      </w:r>
      <w:r w:rsidRPr="00A10F6F">
        <w:rPr>
          <w:rFonts w:ascii="Arial" w:hAnsi="Arial" w:cs="Arial"/>
        </w:rPr>
        <w:t>Whereas volunteered information is the opposite to this where the public provide police information through face to face contact, anonymous calls, or this may even come from partner agenci</w:t>
      </w:r>
      <w:r w:rsidR="001B0F73" w:rsidRPr="00A10F6F">
        <w:rPr>
          <w:rFonts w:ascii="Arial" w:hAnsi="Arial" w:cs="Arial"/>
        </w:rPr>
        <w:t xml:space="preserve">es (College of Policing, 2022d). </w:t>
      </w:r>
    </w:p>
    <w:p w14:paraId="30DC6B47" w14:textId="77777777" w:rsidR="004D6EF9" w:rsidRPr="00A10F6F" w:rsidRDefault="00093D86" w:rsidP="008B68DD">
      <w:pPr>
        <w:spacing w:line="360" w:lineRule="auto"/>
        <w:jc w:val="both"/>
        <w:rPr>
          <w:rFonts w:ascii="Arial" w:hAnsi="Arial" w:cs="Arial"/>
        </w:rPr>
      </w:pPr>
      <w:r w:rsidRPr="00A10F6F">
        <w:rPr>
          <w:rFonts w:ascii="Arial" w:hAnsi="Arial" w:cs="Arial"/>
        </w:rPr>
        <w:t>To ensure that this inform</w:t>
      </w:r>
      <w:r w:rsidR="0013464B" w:rsidRPr="00A10F6F">
        <w:rPr>
          <w:rFonts w:ascii="Arial" w:hAnsi="Arial" w:cs="Arial"/>
        </w:rPr>
        <w:t>ation follows the same standard</w:t>
      </w:r>
      <w:r w:rsidR="001819FB" w:rsidRPr="00A10F6F">
        <w:rPr>
          <w:rFonts w:ascii="Arial" w:hAnsi="Arial" w:cs="Arial"/>
        </w:rPr>
        <w:t>,</w:t>
      </w:r>
      <w:r w:rsidR="0013464B" w:rsidRPr="00A10F6F">
        <w:rPr>
          <w:rFonts w:ascii="Arial" w:hAnsi="Arial" w:cs="Arial"/>
        </w:rPr>
        <w:t xml:space="preserve"> </w:t>
      </w:r>
      <w:r w:rsidRPr="00A10F6F">
        <w:rPr>
          <w:rFonts w:ascii="Arial" w:hAnsi="Arial" w:cs="Arial"/>
        </w:rPr>
        <w:t>the</w:t>
      </w:r>
      <w:r w:rsidR="0013464B" w:rsidRPr="00A10F6F">
        <w:rPr>
          <w:rFonts w:ascii="Arial" w:hAnsi="Arial" w:cs="Arial"/>
        </w:rPr>
        <w:t xml:space="preserve"> Na</w:t>
      </w:r>
      <w:r w:rsidR="00FB2F17" w:rsidRPr="00A10F6F">
        <w:rPr>
          <w:rFonts w:ascii="Arial" w:hAnsi="Arial" w:cs="Arial"/>
        </w:rPr>
        <w:t>tional Intelligence Model (NIM) was introduced in 2000 by the National Criminal Intelligence Service (NCIS)</w:t>
      </w:r>
      <w:r w:rsidR="00BF5BAD" w:rsidRPr="00A10F6F">
        <w:rPr>
          <w:rFonts w:ascii="Arial" w:hAnsi="Arial" w:cs="Arial"/>
        </w:rPr>
        <w:t xml:space="preserve"> to manage crime and reduce</w:t>
      </w:r>
      <w:r w:rsidR="00DB733F" w:rsidRPr="00A10F6F">
        <w:rPr>
          <w:rFonts w:ascii="Arial" w:hAnsi="Arial" w:cs="Arial"/>
        </w:rPr>
        <w:t xml:space="preserve"> opportunities for crime by encouraging intelligence-led policing (Maguire and John, 2006).</w:t>
      </w:r>
      <w:r w:rsidR="00FB2F17" w:rsidRPr="00A10F6F">
        <w:rPr>
          <w:rFonts w:ascii="Arial" w:hAnsi="Arial" w:cs="Arial"/>
        </w:rPr>
        <w:t xml:space="preserve"> </w:t>
      </w:r>
      <w:r w:rsidR="0026535E" w:rsidRPr="00A10F6F">
        <w:rPr>
          <w:rFonts w:ascii="Arial" w:hAnsi="Arial" w:cs="Arial"/>
        </w:rPr>
        <w:t xml:space="preserve">The NIM provides the police with a platform to allow them to evolve but is dependence on managerial aspects to ensure that officers are willing to use the NIM within an operational environment (Stuart and McPherson, 2004). </w:t>
      </w:r>
      <w:r w:rsidR="00F66645" w:rsidRPr="00A10F6F">
        <w:rPr>
          <w:rFonts w:ascii="Arial" w:hAnsi="Arial" w:cs="Arial"/>
        </w:rPr>
        <w:t>The NIM also provides three tiers of analysis and response whereby “Level 1 deals with issues of crime and anti-social behaviour at Basic Command Unit (BCU) level and below. Level 2 deals with offender(s), or other specific issues, that cross borders into neighbouring BCU or force areas … finally Level 3 deals with serious and organised crime”</w:t>
      </w:r>
      <w:r w:rsidR="008B68DD" w:rsidRPr="00A10F6F">
        <w:rPr>
          <w:rFonts w:ascii="Arial" w:hAnsi="Arial" w:cs="Arial"/>
        </w:rPr>
        <w:t xml:space="preserve"> (Kirby and McPherson, 2004). </w:t>
      </w:r>
      <w:r w:rsidR="004D6EF9" w:rsidRPr="00A10F6F">
        <w:rPr>
          <w:rFonts w:ascii="Arial" w:hAnsi="Arial" w:cs="Arial"/>
        </w:rPr>
        <w:t xml:space="preserve">Intelligence-led policing is more frequently used in the US, but has been widely adopted nationally by many other police forces where intelligence obtained encourages police to be more proactive and </w:t>
      </w:r>
      <w:r w:rsidR="00040C28" w:rsidRPr="00A10F6F">
        <w:rPr>
          <w:rFonts w:ascii="Arial" w:hAnsi="Arial" w:cs="Arial"/>
        </w:rPr>
        <w:t>run operations from previou</w:t>
      </w:r>
      <w:r w:rsidR="005B3BC1" w:rsidRPr="00A10F6F">
        <w:rPr>
          <w:rFonts w:ascii="Arial" w:hAnsi="Arial" w:cs="Arial"/>
        </w:rPr>
        <w:t>s operations and putting them at the focal point of future operations in the prevention and management of crime (Burcher and Whelan, 2019).</w:t>
      </w:r>
    </w:p>
    <w:p w14:paraId="130C5837" w14:textId="77777777" w:rsidR="0013464B" w:rsidRPr="00A10F6F" w:rsidRDefault="00583CD1" w:rsidP="00DE0ACF">
      <w:pPr>
        <w:spacing w:line="360" w:lineRule="auto"/>
        <w:jc w:val="both"/>
        <w:rPr>
          <w:rFonts w:ascii="Arial" w:hAnsi="Arial" w:cs="Arial"/>
        </w:rPr>
      </w:pPr>
      <w:r w:rsidRPr="00A10F6F">
        <w:rPr>
          <w:rFonts w:ascii="Arial" w:hAnsi="Arial" w:cs="Arial"/>
        </w:rPr>
        <w:lastRenderedPageBreak/>
        <w:t>Another method of information collection as previously mentioned is tasked information which is accessed from sources such as; CCTV, ANPR and Cover</w:t>
      </w:r>
      <w:r w:rsidR="00BF5BAD" w:rsidRPr="00A10F6F">
        <w:rPr>
          <w:rFonts w:ascii="Arial" w:hAnsi="Arial" w:cs="Arial"/>
        </w:rPr>
        <w:t>t</w:t>
      </w:r>
      <w:r w:rsidRPr="00A10F6F">
        <w:rPr>
          <w:rFonts w:ascii="Arial" w:hAnsi="Arial" w:cs="Arial"/>
        </w:rPr>
        <w:t xml:space="preserve"> Human Intelligence Sources (CHIS) (College of Policing, 2022c). </w:t>
      </w:r>
      <w:r w:rsidR="00095171" w:rsidRPr="00A10F6F">
        <w:rPr>
          <w:rFonts w:ascii="Arial" w:hAnsi="Arial" w:cs="Arial"/>
        </w:rPr>
        <w:t>CHIS are a crucial element in gathering information and intelligence</w:t>
      </w:r>
      <w:r w:rsidR="00CD1ABD" w:rsidRPr="00A10F6F">
        <w:rPr>
          <w:rFonts w:ascii="Arial" w:hAnsi="Arial" w:cs="Arial"/>
        </w:rPr>
        <w:t xml:space="preserve"> as police are able to identify the threat, harm and risk and apply appropriate safeguarding to the victims from serious crimes (Home Office, 2021).</w:t>
      </w:r>
      <w:r w:rsidR="00A47BC4" w:rsidRPr="00A10F6F">
        <w:rPr>
          <w:rFonts w:ascii="Arial" w:hAnsi="Arial" w:cs="Arial"/>
        </w:rPr>
        <w:t xml:space="preserve"> </w:t>
      </w:r>
      <w:r w:rsidR="00BF5BAD" w:rsidRPr="00A10F6F">
        <w:rPr>
          <w:rFonts w:ascii="Arial" w:hAnsi="Arial" w:cs="Arial"/>
        </w:rPr>
        <w:t>As stated under RIPA, a CHIS is an individual who maintains a relationship with another to covertly obtain information to benefit the police (Home Office, 2010)</w:t>
      </w:r>
      <w:r w:rsidR="00A177A7" w:rsidRPr="00A10F6F">
        <w:rPr>
          <w:rFonts w:ascii="Arial" w:hAnsi="Arial" w:cs="Arial"/>
        </w:rPr>
        <w:t>, such as an undercover police officer</w:t>
      </w:r>
      <w:r w:rsidR="004D6EF9" w:rsidRPr="00A10F6F">
        <w:rPr>
          <w:rFonts w:ascii="Arial" w:hAnsi="Arial" w:cs="Arial"/>
        </w:rPr>
        <w:t xml:space="preserve"> or an officer in uniform but in a different setting such as prison</w:t>
      </w:r>
      <w:r w:rsidR="00A177A7" w:rsidRPr="00A10F6F">
        <w:rPr>
          <w:rFonts w:ascii="Arial" w:hAnsi="Arial" w:cs="Arial"/>
        </w:rPr>
        <w:t xml:space="preserve">. </w:t>
      </w:r>
      <w:r w:rsidR="00FA66A2" w:rsidRPr="00A10F6F">
        <w:rPr>
          <w:rFonts w:ascii="Arial" w:hAnsi="Arial" w:cs="Arial"/>
        </w:rPr>
        <w:t>Another method available to use alongside CHIS sources are; “open source … technical interception of communications, law enforcement partners in the UK and oversee</w:t>
      </w:r>
      <w:r w:rsidR="00FB2F17" w:rsidRPr="00A10F6F">
        <w:rPr>
          <w:rFonts w:ascii="Arial" w:hAnsi="Arial" w:cs="Arial"/>
        </w:rPr>
        <w:t xml:space="preserve">s” (National Crime Agency, n.d). </w:t>
      </w:r>
      <w:r w:rsidR="00D70A65" w:rsidRPr="00A10F6F">
        <w:rPr>
          <w:rFonts w:ascii="Arial" w:hAnsi="Arial" w:cs="Arial"/>
        </w:rPr>
        <w:t xml:space="preserve">Open source intelligence or OSINT is both used </w:t>
      </w:r>
      <w:r w:rsidR="00150913" w:rsidRPr="00A10F6F">
        <w:rPr>
          <w:rFonts w:ascii="Arial" w:hAnsi="Arial" w:cs="Arial"/>
        </w:rPr>
        <w:t xml:space="preserve">by the National Security and the private sector </w:t>
      </w:r>
      <w:r w:rsidR="00D70A65" w:rsidRPr="00A10F6F">
        <w:rPr>
          <w:rFonts w:ascii="Arial" w:hAnsi="Arial" w:cs="Arial"/>
        </w:rPr>
        <w:t xml:space="preserve">is easily </w:t>
      </w:r>
      <w:r w:rsidR="00150913" w:rsidRPr="00A10F6F">
        <w:rPr>
          <w:rFonts w:ascii="Arial" w:hAnsi="Arial" w:cs="Arial"/>
        </w:rPr>
        <w:t>retrieved and is in the public domain (ClearanceJobs, 2020)</w:t>
      </w:r>
      <w:r w:rsidR="00A47BC4" w:rsidRPr="00A10F6F">
        <w:rPr>
          <w:rFonts w:ascii="Arial" w:hAnsi="Arial" w:cs="Arial"/>
        </w:rPr>
        <w:t xml:space="preserve"> and is perhaps one of the most commonly used collection methods, especially with modern technology advancements. In comparison to closed source intelligence which has restricted access where organisations such as the police may only have access (Burns, 2020).</w:t>
      </w:r>
      <w:r w:rsidR="004041DA" w:rsidRPr="00A10F6F">
        <w:rPr>
          <w:rFonts w:ascii="Arial" w:hAnsi="Arial" w:cs="Arial"/>
        </w:rPr>
        <w:t xml:space="preserve"> This is very beneficial in modern policing as the use of CCTV is highly prevalent and can be used in multiple areas to monitor and provide intelligence on crime trends, hotspot areas for crime and the time it occurs. Often when members of the public see CCTV they become wary and it naturally becomes a crime deterrent, but the issue is that it is not very cost effective as the equipment and instalment required may not be within the budget for that area.</w:t>
      </w:r>
    </w:p>
    <w:p w14:paraId="5BA0EC27" w14:textId="77777777" w:rsidR="0013464B" w:rsidRPr="00A10F6F" w:rsidRDefault="0013464B" w:rsidP="0013464B">
      <w:pPr>
        <w:spacing w:line="360" w:lineRule="auto"/>
        <w:jc w:val="both"/>
        <w:rPr>
          <w:rFonts w:ascii="Arial" w:hAnsi="Arial" w:cs="Arial"/>
        </w:rPr>
      </w:pPr>
      <w:r w:rsidRPr="00A10F6F">
        <w:rPr>
          <w:rFonts w:ascii="Arial" w:hAnsi="Arial" w:cs="Arial"/>
        </w:rPr>
        <w:t xml:space="preserve">The Intelligence Security Committee (ISC) was established under the Intelligence Services Act 1994, but had its powers reinforced in the Justice and Security Act 2013 (Intelligence and Security Committee of Parliament, 2022) where the administration and operations conducted within Homeland Security and other similar organisations are examined (Intelligence and Security Committee of Parliament, 2021), and according to the Justice Security Act (2013) the ISC may “oversee the expenditure, administration, policy and operations of; the Security Service, SIS and the Government Communications Headquarters”. These powers are then controlled by the Investigatory Powers Commissioners Office (ICPO) where the use and authorisation of techniques used to obtain intelligence are independently scrutinised, ensuring that they are in the public interest and in accordance with the law (ICPO, 2019). </w:t>
      </w:r>
    </w:p>
    <w:p w14:paraId="47907A85" w14:textId="77777777" w:rsidR="00310DA3" w:rsidRDefault="0072103D" w:rsidP="009C4D1D">
      <w:pPr>
        <w:spacing w:line="360" w:lineRule="auto"/>
        <w:jc w:val="both"/>
        <w:rPr>
          <w:rFonts w:ascii="Arial" w:hAnsi="Arial" w:cs="Arial"/>
        </w:rPr>
      </w:pPr>
      <w:r w:rsidRPr="00A10F6F">
        <w:rPr>
          <w:rFonts w:ascii="Arial" w:hAnsi="Arial" w:cs="Arial"/>
        </w:rPr>
        <w:t xml:space="preserve">To assist in the distribution of officers to act of the information obtained, effective analysis is required to ensure that any inconsistencies within the information obtained can be acted upon and clarify those to ensure that there is effective communication. One of these models to conduct this is Ratcliffe’s ‘3i Model’, as demonstrated </w:t>
      </w:r>
      <w:r w:rsidR="00310DA3">
        <w:rPr>
          <w:rFonts w:ascii="Arial" w:hAnsi="Arial" w:cs="Arial"/>
        </w:rPr>
        <w:t xml:space="preserve">in Figure 4. </w:t>
      </w:r>
    </w:p>
    <w:p w14:paraId="0CB91ECE" w14:textId="77777777" w:rsidR="00777691" w:rsidRPr="00A10F6F" w:rsidRDefault="00825A36" w:rsidP="009C4D1D">
      <w:pPr>
        <w:spacing w:line="360" w:lineRule="auto"/>
        <w:jc w:val="both"/>
        <w:rPr>
          <w:rFonts w:ascii="Arial" w:hAnsi="Arial" w:cs="Arial"/>
        </w:rPr>
      </w:pPr>
      <w:r w:rsidRPr="00A10F6F">
        <w:rPr>
          <w:rFonts w:ascii="Arial" w:hAnsi="Arial" w:cs="Arial"/>
        </w:rPr>
        <w:lastRenderedPageBreak/>
        <w:t>In line with intelligence-led policing, there are four outcomes which are used to deliver the results of information that has been obtained and the result of using it. These are; strategic assessment, tactical assessment, subject profile and problem profile (College of Policing, 2022f)  and there are differences in each but all ultimately work towards providing an overview of current issues and the effects they may have, and what can be conducted to improve this developing a strategy to focus on moving forward (College of Policing, 2022f).</w:t>
      </w:r>
      <w:r w:rsidR="00777691" w:rsidRPr="00A10F6F">
        <w:rPr>
          <w:rFonts w:ascii="Arial" w:hAnsi="Arial" w:cs="Arial"/>
        </w:rPr>
        <w:t xml:space="preserve"> Accurate communication is important when working for the police as officers can implement safety plans prior to attending calls, and ensuring that members of the public are also kept safe. </w:t>
      </w:r>
    </w:p>
    <w:p w14:paraId="34DF7A30" w14:textId="77777777" w:rsidR="004041DA" w:rsidRPr="00A10F6F" w:rsidRDefault="004041DA" w:rsidP="009C4D1D">
      <w:pPr>
        <w:spacing w:line="360" w:lineRule="auto"/>
        <w:jc w:val="both"/>
        <w:rPr>
          <w:rFonts w:ascii="Arial" w:hAnsi="Arial" w:cs="Arial"/>
        </w:rPr>
      </w:pPr>
      <w:r w:rsidRPr="00A10F6F">
        <w:rPr>
          <w:rFonts w:ascii="Arial" w:hAnsi="Arial" w:cs="Arial"/>
        </w:rPr>
        <w:t xml:space="preserve">To ensure that the intelligence is being effectively communicated through the structural ranks within the police briefings are held whereby information is based down through the ranks in order to distribute officers accordingly </w:t>
      </w:r>
      <w:r w:rsidR="00777691" w:rsidRPr="00A10F6F">
        <w:rPr>
          <w:rFonts w:ascii="Arial" w:hAnsi="Arial" w:cs="Arial"/>
        </w:rPr>
        <w:t>and one model that can easily describe this is IIMARCH as seen in Figure</w:t>
      </w:r>
      <w:r w:rsidR="00691757">
        <w:rPr>
          <w:rFonts w:ascii="Arial" w:hAnsi="Arial" w:cs="Arial"/>
        </w:rPr>
        <w:t xml:space="preserve"> 5</w:t>
      </w:r>
      <w:r w:rsidR="00777691" w:rsidRPr="00A10F6F">
        <w:rPr>
          <w:rFonts w:ascii="Arial" w:hAnsi="Arial" w:cs="Arial"/>
        </w:rPr>
        <w:t>, where it assists in meeting objectives and suitable methods of delivery.</w:t>
      </w:r>
    </w:p>
    <w:p w14:paraId="7C5F437F" w14:textId="77777777" w:rsidR="009C4D1D" w:rsidRPr="00A10F6F" w:rsidRDefault="009C4D1D" w:rsidP="009C4D1D">
      <w:pPr>
        <w:spacing w:line="360" w:lineRule="auto"/>
        <w:jc w:val="both"/>
        <w:rPr>
          <w:rFonts w:ascii="Arial" w:hAnsi="Arial" w:cs="Arial"/>
        </w:rPr>
      </w:pPr>
    </w:p>
    <w:p w14:paraId="6DAD6AF3" w14:textId="77777777" w:rsidR="003F70DC" w:rsidRPr="00A10F6F" w:rsidRDefault="003F70DC" w:rsidP="009C4D1D">
      <w:pPr>
        <w:spacing w:line="360" w:lineRule="auto"/>
        <w:jc w:val="both"/>
        <w:rPr>
          <w:rFonts w:ascii="Arial" w:hAnsi="Arial" w:cs="Arial"/>
        </w:rPr>
      </w:pPr>
      <w:r w:rsidRPr="00A10F6F">
        <w:rPr>
          <w:rFonts w:ascii="Arial" w:hAnsi="Arial" w:cs="Arial"/>
        </w:rPr>
        <w:t>Total word count –</w:t>
      </w:r>
      <w:r w:rsidR="003C5214" w:rsidRPr="00A10F6F">
        <w:rPr>
          <w:rFonts w:ascii="Arial" w:hAnsi="Arial" w:cs="Arial"/>
        </w:rPr>
        <w:t xml:space="preserve"> 10</w:t>
      </w:r>
      <w:r w:rsidR="00691757">
        <w:rPr>
          <w:rFonts w:ascii="Arial" w:hAnsi="Arial" w:cs="Arial"/>
        </w:rPr>
        <w:t>27</w:t>
      </w:r>
      <w:r w:rsidRPr="00A10F6F">
        <w:rPr>
          <w:rFonts w:ascii="Arial" w:hAnsi="Arial" w:cs="Arial"/>
        </w:rPr>
        <w:t xml:space="preserve"> words.</w:t>
      </w:r>
    </w:p>
    <w:p w14:paraId="30ECEA62" w14:textId="77777777" w:rsidR="00F05744" w:rsidRPr="004C453F" w:rsidRDefault="00F05744" w:rsidP="009C4D1D">
      <w:pPr>
        <w:spacing w:line="360" w:lineRule="auto"/>
        <w:jc w:val="both"/>
        <w:rPr>
          <w:rFonts w:ascii="Arial" w:hAnsi="Arial" w:cs="Arial"/>
          <w:sz w:val="24"/>
          <w:szCs w:val="24"/>
        </w:rPr>
      </w:pPr>
    </w:p>
    <w:p w14:paraId="0BE8800E" w14:textId="77777777" w:rsidR="00B6383F" w:rsidRPr="004C453F" w:rsidRDefault="00B6383F">
      <w:pPr>
        <w:rPr>
          <w:rFonts w:ascii="Arial" w:hAnsi="Arial" w:cs="Arial"/>
          <w:b/>
          <w:sz w:val="24"/>
          <w:szCs w:val="24"/>
        </w:rPr>
      </w:pPr>
      <w:r w:rsidRPr="004C453F">
        <w:rPr>
          <w:rFonts w:ascii="Arial" w:hAnsi="Arial" w:cs="Arial"/>
          <w:b/>
          <w:sz w:val="24"/>
          <w:szCs w:val="24"/>
        </w:rPr>
        <w:br w:type="page"/>
      </w:r>
    </w:p>
    <w:p w14:paraId="71855361" w14:textId="77777777" w:rsidR="00B6383F" w:rsidRPr="004C453F" w:rsidRDefault="003B1AB4" w:rsidP="003B1AB4">
      <w:pPr>
        <w:spacing w:line="360" w:lineRule="auto"/>
        <w:ind w:left="360"/>
        <w:jc w:val="both"/>
        <w:rPr>
          <w:rFonts w:ascii="Arial" w:hAnsi="Arial" w:cs="Arial"/>
          <w:b/>
          <w:sz w:val="24"/>
          <w:szCs w:val="24"/>
        </w:rPr>
      </w:pPr>
      <w:r w:rsidRPr="004C453F">
        <w:rPr>
          <w:rFonts w:ascii="Arial" w:hAnsi="Arial" w:cs="Arial"/>
          <w:b/>
          <w:sz w:val="24"/>
          <w:szCs w:val="24"/>
        </w:rPr>
        <w:lastRenderedPageBreak/>
        <w:t xml:space="preserve">4. </w:t>
      </w:r>
      <w:r w:rsidR="00B6383F" w:rsidRPr="004C453F">
        <w:rPr>
          <w:rFonts w:ascii="Arial" w:hAnsi="Arial" w:cs="Arial"/>
          <w:b/>
          <w:sz w:val="24"/>
          <w:szCs w:val="24"/>
        </w:rPr>
        <w:t xml:space="preserve">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 </w:t>
      </w:r>
    </w:p>
    <w:p w14:paraId="22DC9638" w14:textId="77777777" w:rsidR="00B6383F" w:rsidRPr="004C453F" w:rsidRDefault="00B6383F" w:rsidP="003B1AB4">
      <w:pPr>
        <w:spacing w:line="360" w:lineRule="auto"/>
        <w:ind w:left="1080"/>
        <w:jc w:val="both"/>
        <w:rPr>
          <w:rFonts w:ascii="Arial" w:hAnsi="Arial" w:cs="Arial"/>
          <w:b/>
          <w:sz w:val="24"/>
          <w:szCs w:val="24"/>
        </w:rPr>
      </w:pPr>
      <w:r w:rsidRPr="004C453F">
        <w:rPr>
          <w:rFonts w:ascii="Arial" w:hAnsi="Arial" w:cs="Arial"/>
          <w:b/>
          <w:sz w:val="24"/>
          <w:szCs w:val="24"/>
        </w:rPr>
        <w:t>1000 words – public protection</w:t>
      </w:r>
    </w:p>
    <w:p w14:paraId="037B9E11" w14:textId="77777777" w:rsidR="003B1AB4" w:rsidRPr="004C453F" w:rsidRDefault="003B1AB4" w:rsidP="003B1AB4">
      <w:pPr>
        <w:spacing w:line="360" w:lineRule="auto"/>
        <w:ind w:left="1080"/>
        <w:jc w:val="both"/>
        <w:rPr>
          <w:rFonts w:ascii="Arial" w:hAnsi="Arial" w:cs="Arial"/>
          <w:b/>
          <w:sz w:val="24"/>
          <w:szCs w:val="24"/>
        </w:rPr>
      </w:pPr>
    </w:p>
    <w:p w14:paraId="386B9CBC" w14:textId="77777777" w:rsidR="0021773B" w:rsidRPr="00A10F6F" w:rsidRDefault="00A76126" w:rsidP="00A76126">
      <w:pPr>
        <w:spacing w:line="360" w:lineRule="auto"/>
        <w:jc w:val="both"/>
        <w:rPr>
          <w:rFonts w:ascii="Arial" w:hAnsi="Arial" w:cs="Arial"/>
          <w:szCs w:val="24"/>
        </w:rPr>
      </w:pPr>
      <w:r w:rsidRPr="00A10F6F">
        <w:rPr>
          <w:rFonts w:ascii="Arial" w:hAnsi="Arial" w:cs="Arial"/>
          <w:szCs w:val="24"/>
        </w:rPr>
        <w:t>A victim is considered as someone “</w:t>
      </w:r>
      <w:r w:rsidR="0021773B" w:rsidRPr="00A10F6F">
        <w:rPr>
          <w:rFonts w:ascii="Arial" w:hAnsi="Arial" w:cs="Arial"/>
          <w:szCs w:val="24"/>
        </w:rPr>
        <w:t>who has suffered harm, including, physical, mental or emotional harm or economic loss which was directly caused by a criminal offence” (Bryant and Bryant, 2019</w:t>
      </w:r>
      <w:r w:rsidR="00C06007" w:rsidRPr="00A10F6F">
        <w:rPr>
          <w:rFonts w:ascii="Arial" w:hAnsi="Arial" w:cs="Arial"/>
          <w:szCs w:val="24"/>
        </w:rPr>
        <w:t>) and therefore required the support from police in line with the Victims Code where there are standards set which police have to follow (College of Policing, 2022i)</w:t>
      </w:r>
      <w:r w:rsidR="005361F3" w:rsidRPr="00A10F6F">
        <w:rPr>
          <w:rFonts w:ascii="Arial" w:hAnsi="Arial" w:cs="Arial"/>
          <w:szCs w:val="24"/>
        </w:rPr>
        <w:t xml:space="preserve">. </w:t>
      </w:r>
      <w:r w:rsidR="0021773B" w:rsidRPr="00A10F6F">
        <w:rPr>
          <w:rFonts w:ascii="Arial" w:hAnsi="Arial" w:cs="Arial"/>
          <w:szCs w:val="24"/>
        </w:rPr>
        <w:t>The support that victims require may vary from person depending on the incident and may even entail support from init</w:t>
      </w:r>
      <w:r w:rsidR="00AF620C" w:rsidRPr="00A10F6F">
        <w:rPr>
          <w:rFonts w:ascii="Arial" w:hAnsi="Arial" w:cs="Arial"/>
          <w:szCs w:val="24"/>
        </w:rPr>
        <w:t>ial response such as first aid, and it is important that the appropriate procedures and policies are followed to help put a victim at ease (Bryant and Bryant, 2019).</w:t>
      </w:r>
    </w:p>
    <w:p w14:paraId="1368B8BC" w14:textId="77777777" w:rsidR="00222180" w:rsidRDefault="005361F3" w:rsidP="00096D6A">
      <w:pPr>
        <w:spacing w:line="360" w:lineRule="auto"/>
        <w:jc w:val="both"/>
        <w:rPr>
          <w:rFonts w:ascii="Arial" w:hAnsi="Arial" w:cs="Arial"/>
          <w:szCs w:val="24"/>
        </w:rPr>
      </w:pPr>
      <w:r w:rsidRPr="00A10F6F">
        <w:rPr>
          <w:rFonts w:ascii="Arial" w:hAnsi="Arial" w:cs="Arial"/>
          <w:szCs w:val="24"/>
        </w:rPr>
        <w:t xml:space="preserve">The Victims Code is a </w:t>
      </w:r>
      <w:r w:rsidR="0021773B" w:rsidRPr="00A10F6F">
        <w:rPr>
          <w:rFonts w:ascii="Arial" w:hAnsi="Arial" w:cs="Arial"/>
          <w:szCs w:val="24"/>
        </w:rPr>
        <w:t>document that has been published to set out the minimum level of service that should be provided to them by the police and</w:t>
      </w:r>
      <w:r w:rsidR="00A06356" w:rsidRPr="00A10F6F">
        <w:rPr>
          <w:rFonts w:ascii="Arial" w:hAnsi="Arial" w:cs="Arial"/>
          <w:szCs w:val="24"/>
        </w:rPr>
        <w:t xml:space="preserve"> Criminal Justice System (CJS), and was established under the Domestic Violence, Crime and Victims A</w:t>
      </w:r>
      <w:r w:rsidR="0038170F" w:rsidRPr="00A10F6F">
        <w:rPr>
          <w:rFonts w:ascii="Arial" w:hAnsi="Arial" w:cs="Arial"/>
          <w:szCs w:val="24"/>
        </w:rPr>
        <w:t>ct 2004 (Victim Support, n.d.) where victims have</w:t>
      </w:r>
      <w:r w:rsidR="00002ECE">
        <w:rPr>
          <w:rFonts w:ascii="Arial" w:hAnsi="Arial" w:cs="Arial"/>
          <w:szCs w:val="24"/>
        </w:rPr>
        <w:t xml:space="preserve"> twelve</w:t>
      </w:r>
      <w:r w:rsidR="0038170F" w:rsidRPr="00A10F6F">
        <w:rPr>
          <w:rFonts w:ascii="Arial" w:hAnsi="Arial" w:cs="Arial"/>
          <w:szCs w:val="24"/>
        </w:rPr>
        <w:t xml:space="preserve"> rights and </w:t>
      </w:r>
      <w:r w:rsidR="00736252">
        <w:rPr>
          <w:rFonts w:ascii="Arial" w:hAnsi="Arial" w:cs="Arial"/>
          <w:szCs w:val="24"/>
        </w:rPr>
        <w:t>entitlements such as to understand and be understood</w:t>
      </w:r>
      <w:r w:rsidR="00002ECE">
        <w:rPr>
          <w:rFonts w:ascii="Arial" w:hAnsi="Arial" w:cs="Arial"/>
          <w:szCs w:val="24"/>
        </w:rPr>
        <w:t>, have information provided to them in regards to the crime, to be informed about the progress of the investigation as well as many others (Ministry of Justice, 2020).</w:t>
      </w:r>
      <w:r w:rsidR="00AF2B46">
        <w:rPr>
          <w:rFonts w:ascii="Arial" w:hAnsi="Arial" w:cs="Arial"/>
          <w:szCs w:val="24"/>
        </w:rPr>
        <w:t xml:space="preserve"> However, it is important to note that there are alternative rights and entitl</w:t>
      </w:r>
      <w:r w:rsidR="009B4899">
        <w:rPr>
          <w:rFonts w:ascii="Arial" w:hAnsi="Arial" w:cs="Arial"/>
          <w:szCs w:val="24"/>
        </w:rPr>
        <w:t xml:space="preserve">ements if the victim is a child.  Unfortunately, some people are unaware that the victims code exists and are left with the impression that the treatment that they have received is deemed appropriate when it may not be where “18% of victims were aware of the code (HM Government, 2018). </w:t>
      </w:r>
      <w:r w:rsidR="00523B3C">
        <w:rPr>
          <w:rFonts w:ascii="Arial" w:hAnsi="Arial" w:cs="Arial"/>
          <w:szCs w:val="24"/>
        </w:rPr>
        <w:t>Personal attitudes of police and the physical demand for police may also affect this as officers are often inundated with workload and lose track of who and when needed contact.</w:t>
      </w:r>
      <w:r w:rsidR="009D41E0">
        <w:rPr>
          <w:rFonts w:ascii="Arial" w:hAnsi="Arial" w:cs="Arial"/>
          <w:szCs w:val="24"/>
        </w:rPr>
        <w:t xml:space="preserve"> As a result of this, t</w:t>
      </w:r>
      <w:r w:rsidR="006364F6">
        <w:rPr>
          <w:rFonts w:ascii="Arial" w:hAnsi="Arial" w:cs="Arial"/>
          <w:szCs w:val="24"/>
        </w:rPr>
        <w:t>here ha</w:t>
      </w:r>
      <w:r w:rsidR="009D41E0">
        <w:rPr>
          <w:rFonts w:ascii="Arial" w:hAnsi="Arial" w:cs="Arial"/>
          <w:szCs w:val="24"/>
        </w:rPr>
        <w:t>ve</w:t>
      </w:r>
      <w:r w:rsidR="006364F6">
        <w:rPr>
          <w:rFonts w:ascii="Arial" w:hAnsi="Arial" w:cs="Arial"/>
          <w:szCs w:val="24"/>
        </w:rPr>
        <w:t xml:space="preserve"> been further developments of the Victims Code where it was revisited and the Victims Strategy was introduced in 2018 which provides more support nationwide to make improvements for victims (HM Government, </w:t>
      </w:r>
      <w:r w:rsidR="00680387">
        <w:rPr>
          <w:rFonts w:ascii="Arial" w:hAnsi="Arial" w:cs="Arial"/>
          <w:szCs w:val="24"/>
        </w:rPr>
        <w:t>2018).</w:t>
      </w:r>
      <w:r w:rsidR="006417BA">
        <w:rPr>
          <w:rFonts w:ascii="Arial" w:hAnsi="Arial" w:cs="Arial"/>
          <w:szCs w:val="24"/>
        </w:rPr>
        <w:t xml:space="preserve"> </w:t>
      </w:r>
    </w:p>
    <w:p w14:paraId="3383AF02" w14:textId="77777777" w:rsidR="00CE11A4" w:rsidRDefault="006417BA" w:rsidP="00096D6A">
      <w:pPr>
        <w:spacing w:line="360" w:lineRule="auto"/>
        <w:jc w:val="both"/>
        <w:rPr>
          <w:rFonts w:ascii="Arial" w:hAnsi="Arial" w:cs="Arial"/>
          <w:szCs w:val="24"/>
        </w:rPr>
      </w:pPr>
      <w:r>
        <w:rPr>
          <w:rFonts w:ascii="Arial" w:hAnsi="Arial" w:cs="Arial"/>
          <w:szCs w:val="24"/>
        </w:rPr>
        <w:t>The Victims Strategy noted that the nature of crime has developed where although crime statistics are improving, the nature of crime that is being committed are changing which  requires a change in police response and therefore the  requirement of change in victim support (HM Government, 2018)</w:t>
      </w:r>
      <w:r w:rsidR="00680387">
        <w:rPr>
          <w:rFonts w:ascii="Arial" w:hAnsi="Arial" w:cs="Arial"/>
          <w:szCs w:val="24"/>
        </w:rPr>
        <w:t>. According to HM Government (2018), there was an increase of 24% in reports of sexual offences in England and Wales in the year ending March 2018.</w:t>
      </w:r>
      <w:r w:rsidR="005508D8">
        <w:rPr>
          <w:rFonts w:ascii="Arial" w:hAnsi="Arial" w:cs="Arial"/>
          <w:szCs w:val="24"/>
        </w:rPr>
        <w:t xml:space="preserve"> </w:t>
      </w:r>
    </w:p>
    <w:p w14:paraId="5DDDA7BB" w14:textId="77777777" w:rsidR="005D12B2" w:rsidRPr="00523B3C" w:rsidRDefault="009F2846" w:rsidP="00096D6A">
      <w:pPr>
        <w:spacing w:line="360" w:lineRule="auto"/>
        <w:jc w:val="both"/>
        <w:rPr>
          <w:rFonts w:ascii="Arial" w:eastAsia="Times New Roman" w:hAnsi="Arial" w:cs="Arial"/>
          <w:b/>
          <w:szCs w:val="24"/>
          <w:lang w:eastAsia="en-GB"/>
        </w:rPr>
      </w:pPr>
      <w:r w:rsidRPr="009F2846">
        <w:rPr>
          <w:rFonts w:ascii="Arial" w:hAnsi="Arial" w:cs="Arial"/>
          <w:szCs w:val="24"/>
        </w:rPr>
        <w:lastRenderedPageBreak/>
        <w:t>Within the police, public protection is focused around the managing offenders of violent and sexual offences and providing support to victims as previously mentioned</w:t>
      </w:r>
      <w:r>
        <w:rPr>
          <w:rFonts w:ascii="Arial" w:hAnsi="Arial" w:cs="Arial"/>
          <w:szCs w:val="24"/>
        </w:rPr>
        <w:t xml:space="preserve"> (Bryant and Bryant, 2019)</w:t>
      </w:r>
      <w:r w:rsidR="008D04B1">
        <w:rPr>
          <w:rFonts w:ascii="Arial" w:eastAsia="Times New Roman" w:hAnsi="Arial" w:cs="Arial"/>
          <w:szCs w:val="24"/>
          <w:lang w:eastAsia="en-GB"/>
        </w:rPr>
        <w:t xml:space="preserve">. </w:t>
      </w:r>
      <w:r w:rsidR="005D12B2">
        <w:rPr>
          <w:rFonts w:ascii="Arial" w:eastAsia="Times New Roman" w:hAnsi="Arial" w:cs="Arial"/>
          <w:szCs w:val="24"/>
          <w:lang w:eastAsia="en-GB"/>
        </w:rPr>
        <w:t>One method that is available for police is to take a multi-agency approach and work with Multi-agency Public Protection Arrangements (MAPPA) which is stated with</w:t>
      </w:r>
      <w:r w:rsidR="00C53447">
        <w:rPr>
          <w:rFonts w:ascii="Arial" w:eastAsia="Times New Roman" w:hAnsi="Arial" w:cs="Arial"/>
          <w:szCs w:val="24"/>
          <w:lang w:eastAsia="en-GB"/>
        </w:rPr>
        <w:t>in the Criminal Justice Act 2003 (College of Policing, 2022</w:t>
      </w:r>
      <w:r w:rsidR="0057284C">
        <w:rPr>
          <w:rFonts w:ascii="Arial" w:eastAsia="Times New Roman" w:hAnsi="Arial" w:cs="Arial"/>
          <w:szCs w:val="24"/>
          <w:lang w:eastAsia="en-GB"/>
        </w:rPr>
        <w:t>j) MAPPA is considered to be “key to the successful management of violent and sexual offenders, especially their reintegration into society after a prison sentence”</w:t>
      </w:r>
      <w:r w:rsidR="00AA3C2D">
        <w:rPr>
          <w:rFonts w:ascii="Arial" w:eastAsia="Times New Roman" w:hAnsi="Arial" w:cs="Arial"/>
          <w:szCs w:val="24"/>
          <w:lang w:eastAsia="en-GB"/>
        </w:rPr>
        <w:t xml:space="preserve"> (Bryant and Bryant, 2019) where multiple agencies work together in order to put measures in place to protect members of the public but to keep the offenders controlled.</w:t>
      </w:r>
    </w:p>
    <w:p w14:paraId="1B78A021" w14:textId="77777777" w:rsidR="00F56214" w:rsidRDefault="00096D6A" w:rsidP="00B912F0">
      <w:pPr>
        <w:spacing w:line="360" w:lineRule="auto"/>
        <w:jc w:val="both"/>
        <w:rPr>
          <w:rFonts w:ascii="Arial" w:eastAsia="Times New Roman" w:hAnsi="Arial" w:cs="Arial"/>
          <w:szCs w:val="24"/>
          <w:lang w:eastAsia="en-GB"/>
        </w:rPr>
      </w:pPr>
      <w:r>
        <w:rPr>
          <w:rFonts w:ascii="Arial" w:eastAsia="Times New Roman" w:hAnsi="Arial" w:cs="Arial"/>
          <w:szCs w:val="24"/>
          <w:lang w:eastAsia="en-GB"/>
        </w:rPr>
        <w:t>It helps to understand that most offenders may have been a victim themselves and are unaware of the societal norms as that is what they perceive to be normal, where 84% of males in Prison Parc, Bridgend, stated that they have experiences at least one Adverse Childhood Experience (ACE) which a traumatic experiences ranging from abuse to exposure to alcohol and drugs before the age of eighteen (Bangor University, 2019).</w:t>
      </w:r>
      <w:r w:rsidR="00F56214">
        <w:rPr>
          <w:rFonts w:ascii="Arial" w:eastAsia="Times New Roman" w:hAnsi="Arial" w:cs="Arial"/>
          <w:szCs w:val="24"/>
          <w:lang w:eastAsia="en-GB"/>
        </w:rPr>
        <w:t xml:space="preserve"> Therefore becoming involved in victimhood which today is “a way of making one’s voice heard” (Loren and Metelmann, 2016).</w:t>
      </w:r>
      <w:r w:rsidR="0088125F">
        <w:rPr>
          <w:rFonts w:ascii="Arial" w:eastAsia="Times New Roman" w:hAnsi="Arial" w:cs="Arial"/>
          <w:szCs w:val="24"/>
          <w:lang w:eastAsia="en-GB"/>
        </w:rPr>
        <w:t xml:space="preserve"> Before today, victims would often trust the offender and therefore create a bond as they do not know any difference, fear the consequences if police are contacted, or purely believe that they deserved to be the victim (Loren and Metelmann, 2016).</w:t>
      </w:r>
      <w:r w:rsidR="005C1054">
        <w:rPr>
          <w:rFonts w:ascii="Arial" w:eastAsia="Times New Roman" w:hAnsi="Arial" w:cs="Arial"/>
          <w:szCs w:val="24"/>
          <w:lang w:eastAsia="en-GB"/>
        </w:rPr>
        <w:t xml:space="preserve"> Victims used to receive the blame for what happened to them, and in some scenarios still do, which causes more impacts on them but this has resulted in the victims requiring more protection (Ley, 2014).</w:t>
      </w:r>
      <w:r w:rsidR="00B912F0" w:rsidRPr="00B912F0">
        <w:rPr>
          <w:rFonts w:ascii="Arial" w:eastAsia="Times New Roman" w:hAnsi="Arial" w:cs="Arial"/>
          <w:szCs w:val="24"/>
          <w:lang w:eastAsia="en-GB"/>
        </w:rPr>
        <w:t xml:space="preserve"> Where on social</w:t>
      </w:r>
      <w:r w:rsidR="00B912F0">
        <w:rPr>
          <w:rFonts w:ascii="Arial" w:eastAsia="Times New Roman" w:hAnsi="Arial" w:cs="Arial"/>
          <w:szCs w:val="24"/>
          <w:lang w:eastAsia="en-GB"/>
        </w:rPr>
        <w:t xml:space="preserve"> media, a pre-empted warning of a topic such as rape may be placed at the start of the post causing people to criticise victims of that offence, but also victims brining forward their story or even attacking those who criticise</w:t>
      </w:r>
      <w:r w:rsidR="00B912F0" w:rsidRPr="00B912F0">
        <w:rPr>
          <w:rFonts w:ascii="Arial" w:eastAsia="Times New Roman" w:hAnsi="Arial" w:cs="Arial"/>
          <w:szCs w:val="24"/>
          <w:lang w:eastAsia="en-GB"/>
        </w:rPr>
        <w:t xml:space="preserve"> people </w:t>
      </w:r>
      <w:r w:rsidR="00B912F0">
        <w:rPr>
          <w:rFonts w:ascii="Arial" w:eastAsia="Times New Roman" w:hAnsi="Arial" w:cs="Arial"/>
          <w:szCs w:val="24"/>
          <w:lang w:eastAsia="en-GB"/>
        </w:rPr>
        <w:t xml:space="preserve">for being </w:t>
      </w:r>
      <w:r w:rsidR="00B912F0" w:rsidRPr="00B912F0">
        <w:rPr>
          <w:rFonts w:ascii="Arial" w:eastAsia="Times New Roman" w:hAnsi="Arial" w:cs="Arial"/>
          <w:szCs w:val="24"/>
          <w:lang w:eastAsia="en-GB"/>
        </w:rPr>
        <w:t xml:space="preserve">unsympathetic </w:t>
      </w:r>
      <w:r w:rsidR="00B912F0">
        <w:rPr>
          <w:rFonts w:ascii="Arial" w:eastAsia="Times New Roman" w:hAnsi="Arial" w:cs="Arial"/>
          <w:szCs w:val="24"/>
          <w:lang w:eastAsia="en-GB"/>
        </w:rPr>
        <w:t>(Ley, 2014).</w:t>
      </w:r>
    </w:p>
    <w:p w14:paraId="7DA3DABD" w14:textId="77777777" w:rsidR="00CE11A4" w:rsidRDefault="005D12B2" w:rsidP="00B912F0">
      <w:pPr>
        <w:spacing w:line="360" w:lineRule="auto"/>
        <w:jc w:val="both"/>
        <w:rPr>
          <w:rFonts w:ascii="Arial" w:eastAsia="Times New Roman" w:hAnsi="Arial" w:cs="Arial"/>
          <w:szCs w:val="24"/>
          <w:lang w:eastAsia="en-GB"/>
        </w:rPr>
      </w:pPr>
      <w:r>
        <w:rPr>
          <w:rFonts w:ascii="Arial" w:eastAsia="Times New Roman" w:hAnsi="Arial" w:cs="Arial"/>
          <w:szCs w:val="24"/>
          <w:lang w:eastAsia="en-GB"/>
        </w:rPr>
        <w:t>The impacts of becoming a victim can cause many effects on a person</w:t>
      </w:r>
      <w:r w:rsidR="00403EFD">
        <w:rPr>
          <w:rFonts w:ascii="Arial" w:eastAsia="Times New Roman" w:hAnsi="Arial" w:cs="Arial"/>
          <w:szCs w:val="24"/>
          <w:lang w:eastAsia="en-GB"/>
        </w:rPr>
        <w:t xml:space="preserve">, especially those who are victims of sexual abuse. </w:t>
      </w:r>
      <w:r w:rsidR="005D30DF">
        <w:rPr>
          <w:rFonts w:ascii="Arial" w:eastAsia="Times New Roman" w:hAnsi="Arial" w:cs="Arial"/>
          <w:szCs w:val="24"/>
          <w:lang w:eastAsia="en-GB"/>
        </w:rPr>
        <w:t>Victims may experience incapability of realising what has just happened, numbness, or even feeling overwhelming amounts of admiration towards their perpetrator (Benkert and Doyle, 2009).</w:t>
      </w:r>
      <w:r w:rsidR="008E7445">
        <w:rPr>
          <w:rFonts w:ascii="Arial" w:eastAsia="Times New Roman" w:hAnsi="Arial" w:cs="Arial"/>
          <w:szCs w:val="24"/>
          <w:lang w:eastAsia="en-GB"/>
        </w:rPr>
        <w:t xml:space="preserve"> </w:t>
      </w:r>
      <w:r w:rsidR="005D089B">
        <w:rPr>
          <w:rFonts w:ascii="Arial" w:eastAsia="Times New Roman" w:hAnsi="Arial" w:cs="Arial"/>
          <w:szCs w:val="24"/>
          <w:lang w:eastAsia="en-GB"/>
        </w:rPr>
        <w:t>This is often the case in Domestic Violence (DV) which is known as tr</w:t>
      </w:r>
      <w:r w:rsidR="00096D6A">
        <w:rPr>
          <w:rFonts w:ascii="Arial" w:eastAsia="Times New Roman" w:hAnsi="Arial" w:cs="Arial"/>
          <w:szCs w:val="24"/>
          <w:lang w:eastAsia="en-GB"/>
        </w:rPr>
        <w:t>auma bondin</w:t>
      </w:r>
      <w:r w:rsidR="005D089B">
        <w:rPr>
          <w:rFonts w:ascii="Arial" w:eastAsia="Times New Roman" w:hAnsi="Arial" w:cs="Arial"/>
          <w:szCs w:val="24"/>
          <w:lang w:eastAsia="en-GB"/>
        </w:rPr>
        <w:t>g, which is defined as the inability to leave a situation in which you are being treated poorly which may stem from ACEs</w:t>
      </w:r>
      <w:r w:rsidR="009B183C">
        <w:rPr>
          <w:rFonts w:ascii="Arial" w:eastAsia="Times New Roman" w:hAnsi="Arial" w:cs="Arial"/>
          <w:szCs w:val="24"/>
          <w:lang w:eastAsia="en-GB"/>
        </w:rPr>
        <w:t xml:space="preserve"> and that person is unable to leave as they are left feeling powerless</w:t>
      </w:r>
      <w:r w:rsidR="005D089B">
        <w:rPr>
          <w:rFonts w:ascii="Arial" w:eastAsia="Times New Roman" w:hAnsi="Arial" w:cs="Arial"/>
          <w:szCs w:val="24"/>
          <w:lang w:eastAsia="en-GB"/>
        </w:rPr>
        <w:t xml:space="preserve"> (Jakobson, 2018).</w:t>
      </w:r>
      <w:r w:rsidR="00DB62A2">
        <w:rPr>
          <w:rFonts w:ascii="Arial" w:eastAsia="Times New Roman" w:hAnsi="Arial" w:cs="Arial"/>
          <w:szCs w:val="24"/>
          <w:lang w:eastAsia="en-GB"/>
        </w:rPr>
        <w:t xml:space="preserve"> However, regardless of the offence people take to each incident differently whereby they may suffer from sh</w:t>
      </w:r>
      <w:r w:rsidR="00CE11A4">
        <w:rPr>
          <w:rFonts w:ascii="Arial" w:eastAsia="Times New Roman" w:hAnsi="Arial" w:cs="Arial"/>
          <w:szCs w:val="24"/>
          <w:lang w:eastAsia="en-GB"/>
        </w:rPr>
        <w:t>ort term and long term effects.</w:t>
      </w:r>
    </w:p>
    <w:p w14:paraId="120B932D" w14:textId="77777777" w:rsidR="001D7983" w:rsidRDefault="001D7983" w:rsidP="00B912F0">
      <w:pPr>
        <w:spacing w:line="360" w:lineRule="auto"/>
        <w:jc w:val="both"/>
        <w:rPr>
          <w:rFonts w:ascii="Arial" w:eastAsia="Times New Roman" w:hAnsi="Arial" w:cs="Arial"/>
          <w:szCs w:val="24"/>
          <w:lang w:eastAsia="en-GB"/>
        </w:rPr>
      </w:pPr>
      <w:r>
        <w:rPr>
          <w:rFonts w:ascii="Arial" w:eastAsia="Times New Roman" w:hAnsi="Arial" w:cs="Arial"/>
          <w:szCs w:val="24"/>
          <w:lang w:eastAsia="en-GB"/>
        </w:rPr>
        <w:t xml:space="preserve">Unfortunately, despite victims of crime or people who have witnessed the incident ringing the police they may not want to support police action and see the complaint through due to either a lack of trust in police or due to trauma bonding as they fear the consequences of what may happen to them if they do follow through with the criminal processes whereby the offender </w:t>
      </w:r>
      <w:r>
        <w:rPr>
          <w:rFonts w:ascii="Arial" w:eastAsia="Times New Roman" w:hAnsi="Arial" w:cs="Arial"/>
          <w:szCs w:val="24"/>
          <w:lang w:eastAsia="en-GB"/>
        </w:rPr>
        <w:lastRenderedPageBreak/>
        <w:t>may be placed in prison. It may be easier for the victim to remain in that situation, so that they feel that they have an element of control and stability with life as they know what is going to occur.</w:t>
      </w:r>
    </w:p>
    <w:p w14:paraId="6119EB67" w14:textId="77777777" w:rsidR="00CE11A4" w:rsidRDefault="00CE11A4" w:rsidP="00B912F0">
      <w:pPr>
        <w:spacing w:line="360" w:lineRule="auto"/>
        <w:jc w:val="both"/>
        <w:rPr>
          <w:rFonts w:ascii="Arial" w:eastAsia="Times New Roman" w:hAnsi="Arial" w:cs="Arial"/>
          <w:szCs w:val="24"/>
          <w:lang w:eastAsia="en-GB"/>
        </w:rPr>
      </w:pPr>
    </w:p>
    <w:p w14:paraId="3A68C841" w14:textId="77777777" w:rsidR="00CE11A4" w:rsidRPr="001D7983" w:rsidRDefault="00CE11A4" w:rsidP="00B912F0">
      <w:pPr>
        <w:spacing w:line="360" w:lineRule="auto"/>
        <w:jc w:val="both"/>
        <w:rPr>
          <w:rFonts w:ascii="Arial" w:eastAsia="Times New Roman" w:hAnsi="Arial" w:cs="Arial"/>
          <w:szCs w:val="24"/>
          <w:lang w:eastAsia="en-GB"/>
        </w:rPr>
      </w:pPr>
      <w:r>
        <w:rPr>
          <w:rFonts w:ascii="Arial" w:eastAsia="Times New Roman" w:hAnsi="Arial" w:cs="Arial"/>
          <w:szCs w:val="24"/>
          <w:lang w:eastAsia="en-GB"/>
        </w:rPr>
        <w:t>Total Word Count – 951 words.</w:t>
      </w:r>
    </w:p>
    <w:p w14:paraId="60D7266D" w14:textId="77777777" w:rsidR="00E05D0F" w:rsidRDefault="00E05D0F">
      <w:pPr>
        <w:rPr>
          <w:rFonts w:ascii="Arial" w:hAnsi="Arial" w:cs="Arial"/>
          <w:b/>
          <w:sz w:val="24"/>
          <w:szCs w:val="24"/>
        </w:rPr>
      </w:pPr>
      <w:r>
        <w:rPr>
          <w:rFonts w:ascii="Arial" w:hAnsi="Arial" w:cs="Arial"/>
          <w:b/>
          <w:sz w:val="24"/>
          <w:szCs w:val="24"/>
        </w:rPr>
        <w:br w:type="page"/>
      </w:r>
    </w:p>
    <w:p w14:paraId="38EA0202" w14:textId="77777777" w:rsidR="00B6383F" w:rsidRPr="004C453F" w:rsidRDefault="00380024" w:rsidP="00380024">
      <w:pPr>
        <w:spacing w:line="360" w:lineRule="auto"/>
        <w:jc w:val="both"/>
        <w:rPr>
          <w:rFonts w:ascii="Arial" w:hAnsi="Arial" w:cs="Arial"/>
          <w:b/>
          <w:sz w:val="24"/>
          <w:szCs w:val="24"/>
        </w:rPr>
      </w:pPr>
      <w:r w:rsidRPr="004C453F">
        <w:rPr>
          <w:rFonts w:ascii="Arial" w:hAnsi="Arial" w:cs="Arial"/>
          <w:b/>
          <w:sz w:val="24"/>
          <w:szCs w:val="24"/>
        </w:rPr>
        <w:lastRenderedPageBreak/>
        <w:t xml:space="preserve">5. </w:t>
      </w:r>
      <w:r w:rsidR="00EF7933" w:rsidRPr="004C453F">
        <w:rPr>
          <w:rFonts w:ascii="Arial" w:hAnsi="Arial" w:cs="Arial"/>
          <w:b/>
          <w:sz w:val="24"/>
          <w:szCs w:val="24"/>
        </w:rPr>
        <w:t xml:space="preserve">Critically analyse the concept of evidence-based policing and ‘what works’ in policing evaluating crime prevention theories and strategies and considering the options open to reduce re-offending. </w:t>
      </w:r>
    </w:p>
    <w:p w14:paraId="045BDB79" w14:textId="77777777" w:rsidR="0020674C" w:rsidRPr="004C453F" w:rsidRDefault="00EF7933" w:rsidP="00A2407C">
      <w:pPr>
        <w:spacing w:line="360" w:lineRule="auto"/>
        <w:jc w:val="both"/>
        <w:rPr>
          <w:rFonts w:ascii="Arial" w:hAnsi="Arial" w:cs="Arial"/>
          <w:b/>
          <w:sz w:val="24"/>
          <w:szCs w:val="24"/>
        </w:rPr>
      </w:pPr>
      <w:r w:rsidRPr="004C453F">
        <w:rPr>
          <w:rFonts w:ascii="Arial" w:hAnsi="Arial" w:cs="Arial"/>
          <w:b/>
          <w:sz w:val="24"/>
          <w:szCs w:val="24"/>
        </w:rPr>
        <w:t>1000 words – Evidence-based policing/ Criminology and Crime Prevention/ Criminal Justice</w:t>
      </w:r>
      <w:r w:rsidR="00A2407C" w:rsidRPr="004C453F">
        <w:rPr>
          <w:rFonts w:ascii="Arial" w:hAnsi="Arial" w:cs="Arial"/>
          <w:b/>
          <w:sz w:val="24"/>
          <w:szCs w:val="24"/>
        </w:rPr>
        <w:t>.</w:t>
      </w:r>
    </w:p>
    <w:p w14:paraId="52FF7524" w14:textId="77777777" w:rsidR="00A2407C" w:rsidRPr="004C453F" w:rsidRDefault="00A2407C" w:rsidP="00A2407C">
      <w:pPr>
        <w:spacing w:line="360" w:lineRule="auto"/>
        <w:jc w:val="both"/>
        <w:rPr>
          <w:rFonts w:ascii="Arial" w:hAnsi="Arial" w:cs="Arial"/>
          <w:b/>
          <w:sz w:val="24"/>
          <w:szCs w:val="24"/>
        </w:rPr>
      </w:pPr>
    </w:p>
    <w:p w14:paraId="2D3DCB28" w14:textId="77777777" w:rsidR="002B73DA" w:rsidRPr="00A10F6F" w:rsidRDefault="0020674C" w:rsidP="008B4EAE">
      <w:pPr>
        <w:spacing w:line="360" w:lineRule="auto"/>
        <w:jc w:val="both"/>
        <w:rPr>
          <w:rFonts w:ascii="Arial" w:hAnsi="Arial" w:cs="Arial"/>
          <w:szCs w:val="24"/>
        </w:rPr>
      </w:pPr>
      <w:r w:rsidRPr="00A10F6F">
        <w:rPr>
          <w:rFonts w:ascii="Arial" w:hAnsi="Arial" w:cs="Arial"/>
          <w:szCs w:val="24"/>
        </w:rPr>
        <w:t>Evidence-Based Policing (EBP) is the concept that has been developed for the</w:t>
      </w:r>
      <w:r w:rsidR="00E5616C" w:rsidRPr="00A10F6F">
        <w:rPr>
          <w:rFonts w:ascii="Arial" w:hAnsi="Arial" w:cs="Arial"/>
          <w:szCs w:val="24"/>
        </w:rPr>
        <w:t xml:space="preserve"> police to have access to </w:t>
      </w:r>
      <w:r w:rsidRPr="00A10F6F">
        <w:rPr>
          <w:rFonts w:ascii="Arial" w:hAnsi="Arial" w:cs="Arial"/>
          <w:szCs w:val="24"/>
        </w:rPr>
        <w:t>the best available evidence to “challenge policing polic</w:t>
      </w:r>
      <w:r w:rsidR="002C7195" w:rsidRPr="00A10F6F">
        <w:rPr>
          <w:rFonts w:ascii="Arial" w:hAnsi="Arial" w:cs="Arial"/>
          <w:szCs w:val="24"/>
        </w:rPr>
        <w:t>i</w:t>
      </w:r>
      <w:r w:rsidRPr="00A10F6F">
        <w:rPr>
          <w:rFonts w:ascii="Arial" w:hAnsi="Arial" w:cs="Arial"/>
          <w:szCs w:val="24"/>
        </w:rPr>
        <w:t>e</w:t>
      </w:r>
      <w:r w:rsidR="002C7195" w:rsidRPr="00A10F6F">
        <w:rPr>
          <w:rFonts w:ascii="Arial" w:hAnsi="Arial" w:cs="Arial"/>
          <w:szCs w:val="24"/>
        </w:rPr>
        <w:t>s</w:t>
      </w:r>
      <w:r w:rsidRPr="00A10F6F">
        <w:rPr>
          <w:rFonts w:ascii="Arial" w:hAnsi="Arial" w:cs="Arial"/>
          <w:szCs w:val="24"/>
        </w:rPr>
        <w:t>, practices and decisions” (</w:t>
      </w:r>
      <w:r w:rsidR="00E12021" w:rsidRPr="00A10F6F">
        <w:rPr>
          <w:rFonts w:ascii="Arial" w:hAnsi="Arial" w:cs="Arial"/>
          <w:szCs w:val="24"/>
        </w:rPr>
        <w:t>College of Policing, 2022</w:t>
      </w:r>
      <w:r w:rsidR="008B4EAE" w:rsidRPr="00A10F6F">
        <w:rPr>
          <w:rFonts w:ascii="Arial" w:hAnsi="Arial" w:cs="Arial"/>
          <w:szCs w:val="24"/>
        </w:rPr>
        <w:t>a</w:t>
      </w:r>
      <w:r w:rsidRPr="00A10F6F">
        <w:rPr>
          <w:rFonts w:ascii="Arial" w:hAnsi="Arial" w:cs="Arial"/>
          <w:szCs w:val="24"/>
        </w:rPr>
        <w:t>) in attempts to d</w:t>
      </w:r>
      <w:r w:rsidR="00AC258A" w:rsidRPr="00A10F6F">
        <w:rPr>
          <w:rFonts w:ascii="Arial" w:hAnsi="Arial" w:cs="Arial"/>
          <w:szCs w:val="24"/>
        </w:rPr>
        <w:t>eter and reduce crime</w:t>
      </w:r>
      <w:r w:rsidRPr="00A10F6F">
        <w:rPr>
          <w:rFonts w:ascii="Arial" w:hAnsi="Arial" w:cs="Arial"/>
          <w:szCs w:val="24"/>
        </w:rPr>
        <w:t xml:space="preserve">. </w:t>
      </w:r>
      <w:r w:rsidR="00AC258A" w:rsidRPr="00A10F6F">
        <w:rPr>
          <w:rFonts w:ascii="Arial" w:hAnsi="Arial" w:cs="Arial"/>
          <w:szCs w:val="24"/>
        </w:rPr>
        <w:t xml:space="preserve">As stated by </w:t>
      </w:r>
      <w:r w:rsidR="00B238AD" w:rsidRPr="00A10F6F">
        <w:rPr>
          <w:rFonts w:ascii="Arial" w:hAnsi="Arial" w:cs="Arial"/>
          <w:szCs w:val="24"/>
        </w:rPr>
        <w:t>Spooner</w:t>
      </w:r>
      <w:r w:rsidR="00B769AC" w:rsidRPr="00A10F6F">
        <w:rPr>
          <w:rFonts w:ascii="Arial" w:hAnsi="Arial" w:cs="Arial"/>
          <w:szCs w:val="24"/>
        </w:rPr>
        <w:t xml:space="preserve"> et a</w:t>
      </w:r>
      <w:r w:rsidR="00AC258A" w:rsidRPr="00A10F6F">
        <w:rPr>
          <w:rFonts w:ascii="Arial" w:hAnsi="Arial" w:cs="Arial"/>
          <w:szCs w:val="24"/>
        </w:rPr>
        <w:t xml:space="preserve">l (2022), EBP is a fundamental element of The National </w:t>
      </w:r>
      <w:r w:rsidR="00E33D22" w:rsidRPr="00A10F6F">
        <w:rPr>
          <w:rFonts w:ascii="Arial" w:hAnsi="Arial" w:cs="Arial"/>
          <w:szCs w:val="24"/>
        </w:rPr>
        <w:t>P</w:t>
      </w:r>
      <w:r w:rsidR="00AC258A" w:rsidRPr="00A10F6F">
        <w:rPr>
          <w:rFonts w:ascii="Arial" w:hAnsi="Arial" w:cs="Arial"/>
          <w:szCs w:val="24"/>
        </w:rPr>
        <w:t xml:space="preserve">olicing Curriculum (NPC) in order to best </w:t>
      </w:r>
      <w:r w:rsidR="00E12021" w:rsidRPr="00A10F6F">
        <w:rPr>
          <w:rFonts w:ascii="Arial" w:hAnsi="Arial" w:cs="Arial"/>
          <w:szCs w:val="24"/>
        </w:rPr>
        <w:t xml:space="preserve">determine ‘what works’ to prevent crime and reduce re-offending. </w:t>
      </w:r>
      <w:r w:rsidR="008B4EAE" w:rsidRPr="00A10F6F">
        <w:rPr>
          <w:rFonts w:ascii="Arial" w:hAnsi="Arial" w:cs="Arial"/>
          <w:szCs w:val="24"/>
        </w:rPr>
        <w:t>Strategies within EBP consist of multiple approaches to obtain information</w:t>
      </w:r>
      <w:r w:rsidR="00AC258A" w:rsidRPr="00A10F6F">
        <w:rPr>
          <w:rFonts w:ascii="Arial" w:hAnsi="Arial" w:cs="Arial"/>
          <w:szCs w:val="24"/>
        </w:rPr>
        <w:t>,</w:t>
      </w:r>
      <w:r w:rsidR="008B4EAE" w:rsidRPr="00A10F6F">
        <w:rPr>
          <w:rFonts w:ascii="Arial" w:hAnsi="Arial" w:cs="Arial"/>
          <w:szCs w:val="24"/>
        </w:rPr>
        <w:t xml:space="preserve"> and one of these </w:t>
      </w:r>
      <w:r w:rsidR="00AC258A" w:rsidRPr="00A10F6F">
        <w:rPr>
          <w:rFonts w:ascii="Arial" w:hAnsi="Arial" w:cs="Arial"/>
          <w:szCs w:val="24"/>
        </w:rPr>
        <w:t>strategies</w:t>
      </w:r>
      <w:r w:rsidR="008B4EAE" w:rsidRPr="00A10F6F">
        <w:rPr>
          <w:rFonts w:ascii="Arial" w:hAnsi="Arial" w:cs="Arial"/>
          <w:szCs w:val="24"/>
        </w:rPr>
        <w:t xml:space="preserve"> is the five steps of EBP research which ar</w:t>
      </w:r>
      <w:r w:rsidR="00E5616C" w:rsidRPr="00A10F6F">
        <w:rPr>
          <w:rFonts w:ascii="Arial" w:hAnsi="Arial" w:cs="Arial"/>
          <w:szCs w:val="24"/>
        </w:rPr>
        <w:t>e; state the question, gather existing evidence, assess</w:t>
      </w:r>
      <w:r w:rsidR="008B4EAE" w:rsidRPr="00A10F6F">
        <w:rPr>
          <w:rFonts w:ascii="Arial" w:hAnsi="Arial" w:cs="Arial"/>
          <w:szCs w:val="24"/>
        </w:rPr>
        <w:t xml:space="preserve"> existing evidence and undertake research, implement the findings and evaluate (Bryant and Bryant, 2019). </w:t>
      </w:r>
      <w:r w:rsidR="008C1475" w:rsidRPr="00A10F6F">
        <w:rPr>
          <w:rFonts w:ascii="Arial" w:hAnsi="Arial" w:cs="Arial"/>
          <w:szCs w:val="24"/>
        </w:rPr>
        <w:t xml:space="preserve">One of these models </w:t>
      </w:r>
      <w:r w:rsidR="002B73DA" w:rsidRPr="00A10F6F">
        <w:rPr>
          <w:rFonts w:ascii="Arial" w:hAnsi="Arial" w:cs="Arial"/>
          <w:szCs w:val="24"/>
        </w:rPr>
        <w:t xml:space="preserve">available to </w:t>
      </w:r>
      <w:r w:rsidR="008C1475" w:rsidRPr="00A10F6F">
        <w:rPr>
          <w:rFonts w:ascii="Arial" w:hAnsi="Arial" w:cs="Arial"/>
          <w:szCs w:val="24"/>
        </w:rPr>
        <w:t xml:space="preserve">the </w:t>
      </w:r>
      <w:r w:rsidR="002B73DA" w:rsidRPr="00A10F6F">
        <w:rPr>
          <w:rFonts w:ascii="Arial" w:hAnsi="Arial" w:cs="Arial"/>
          <w:szCs w:val="24"/>
        </w:rPr>
        <w:t xml:space="preserve">police to </w:t>
      </w:r>
      <w:r w:rsidR="008C1475" w:rsidRPr="00A10F6F">
        <w:rPr>
          <w:rFonts w:ascii="Arial" w:hAnsi="Arial" w:cs="Arial"/>
          <w:szCs w:val="24"/>
        </w:rPr>
        <w:t>conduct research to collect</w:t>
      </w:r>
      <w:r w:rsidR="002B73DA" w:rsidRPr="00A10F6F">
        <w:rPr>
          <w:rFonts w:ascii="Arial" w:hAnsi="Arial" w:cs="Arial"/>
          <w:szCs w:val="24"/>
        </w:rPr>
        <w:t xml:space="preserve"> the best possibl</w:t>
      </w:r>
      <w:r w:rsidR="00B769AC" w:rsidRPr="00A10F6F">
        <w:rPr>
          <w:rFonts w:ascii="Arial" w:hAnsi="Arial" w:cs="Arial"/>
          <w:szCs w:val="24"/>
        </w:rPr>
        <w:t>e evidence is the ATLAS Model</w:t>
      </w:r>
      <w:r w:rsidR="008F3A7B" w:rsidRPr="00A10F6F">
        <w:rPr>
          <w:rFonts w:ascii="Arial" w:hAnsi="Arial" w:cs="Arial"/>
          <w:szCs w:val="24"/>
        </w:rPr>
        <w:t>,</w:t>
      </w:r>
      <w:r w:rsidR="00B769AC" w:rsidRPr="00A10F6F">
        <w:rPr>
          <w:rFonts w:ascii="Arial" w:hAnsi="Arial" w:cs="Arial"/>
          <w:szCs w:val="24"/>
        </w:rPr>
        <w:t xml:space="preserve"> to ensure that there is an effective understanding whereby officers: Ask, Test, Learn, Adapt and Share (</w:t>
      </w:r>
      <w:r w:rsidR="00B238AD" w:rsidRPr="00A10F6F">
        <w:rPr>
          <w:rFonts w:ascii="Arial" w:hAnsi="Arial" w:cs="Arial"/>
          <w:szCs w:val="24"/>
        </w:rPr>
        <w:t>Spooner</w:t>
      </w:r>
      <w:r w:rsidR="00B769AC" w:rsidRPr="00A10F6F">
        <w:rPr>
          <w:rFonts w:ascii="Arial" w:hAnsi="Arial" w:cs="Arial"/>
          <w:szCs w:val="24"/>
        </w:rPr>
        <w:t xml:space="preserve"> et al, 2022).</w:t>
      </w:r>
      <w:r w:rsidR="002B73DA" w:rsidRPr="00A10F6F">
        <w:rPr>
          <w:rFonts w:ascii="Arial" w:hAnsi="Arial" w:cs="Arial"/>
          <w:szCs w:val="24"/>
        </w:rPr>
        <w:t>EBP has proven to be highly valuable within the police</w:t>
      </w:r>
      <w:r w:rsidR="00C12F4C" w:rsidRPr="00A10F6F">
        <w:rPr>
          <w:rFonts w:ascii="Arial" w:hAnsi="Arial" w:cs="Arial"/>
          <w:szCs w:val="24"/>
        </w:rPr>
        <w:t>. H</w:t>
      </w:r>
      <w:r w:rsidR="002B73DA" w:rsidRPr="00A10F6F">
        <w:rPr>
          <w:rFonts w:ascii="Arial" w:hAnsi="Arial" w:cs="Arial"/>
          <w:szCs w:val="24"/>
        </w:rPr>
        <w:t>owever</w:t>
      </w:r>
      <w:r w:rsidR="00C12F4C" w:rsidRPr="00A10F6F">
        <w:rPr>
          <w:rFonts w:ascii="Arial" w:hAnsi="Arial" w:cs="Arial"/>
          <w:szCs w:val="24"/>
        </w:rPr>
        <w:t>,</w:t>
      </w:r>
      <w:r w:rsidR="002B73DA" w:rsidRPr="00A10F6F">
        <w:rPr>
          <w:rFonts w:ascii="Arial" w:hAnsi="Arial" w:cs="Arial"/>
          <w:szCs w:val="24"/>
        </w:rPr>
        <w:t xml:space="preserve"> the discussion of ‘what works’ has aroused throughout the years and wha</w:t>
      </w:r>
      <w:r w:rsidR="00BA088B" w:rsidRPr="00A10F6F">
        <w:rPr>
          <w:rFonts w:ascii="Arial" w:hAnsi="Arial" w:cs="Arial"/>
          <w:szCs w:val="24"/>
        </w:rPr>
        <w:t>t has not worked</w:t>
      </w:r>
      <w:r w:rsidR="00A51BDE" w:rsidRPr="00A10F6F">
        <w:rPr>
          <w:rFonts w:ascii="Arial" w:hAnsi="Arial" w:cs="Arial"/>
          <w:szCs w:val="24"/>
        </w:rPr>
        <w:t>. The risk with EBP is that the narrow minded approach on ‘what works’ with the Random Control Trials (RCT) to obtain the results in order to apply the best</w:t>
      </w:r>
      <w:r w:rsidR="00DC30D4" w:rsidRPr="00A10F6F">
        <w:rPr>
          <w:rFonts w:ascii="Arial" w:hAnsi="Arial" w:cs="Arial"/>
          <w:szCs w:val="24"/>
        </w:rPr>
        <w:t xml:space="preserve"> information obtained through</w:t>
      </w:r>
      <w:r w:rsidR="00A51BDE" w:rsidRPr="00A10F6F">
        <w:rPr>
          <w:rFonts w:ascii="Arial" w:hAnsi="Arial" w:cs="Arial"/>
          <w:szCs w:val="24"/>
        </w:rPr>
        <w:t xml:space="preserve"> EBP tactics</w:t>
      </w:r>
      <w:r w:rsidR="00E33D22" w:rsidRPr="00A10F6F">
        <w:rPr>
          <w:rFonts w:ascii="Arial" w:hAnsi="Arial" w:cs="Arial"/>
          <w:szCs w:val="24"/>
        </w:rPr>
        <w:t>,</w:t>
      </w:r>
      <w:r w:rsidR="00A51BDE" w:rsidRPr="00A10F6F">
        <w:rPr>
          <w:rFonts w:ascii="Arial" w:hAnsi="Arial" w:cs="Arial"/>
          <w:szCs w:val="24"/>
        </w:rPr>
        <w:t xml:space="preserve"> </w:t>
      </w:r>
      <w:r w:rsidR="00B457DC" w:rsidRPr="00A10F6F">
        <w:rPr>
          <w:rFonts w:ascii="Arial" w:hAnsi="Arial" w:cs="Arial"/>
          <w:szCs w:val="24"/>
        </w:rPr>
        <w:t>whereby the true nature of policing is not accounted for and the challenges that are faced in modern policing (Van Dijk and Hoogewonig, 2015).</w:t>
      </w:r>
    </w:p>
    <w:p w14:paraId="36A798A5" w14:textId="77777777" w:rsidR="002B73DA" w:rsidRPr="00A10F6F" w:rsidRDefault="002B73DA" w:rsidP="008B4EAE">
      <w:pPr>
        <w:spacing w:line="360" w:lineRule="auto"/>
        <w:jc w:val="both"/>
        <w:rPr>
          <w:rFonts w:ascii="Arial" w:hAnsi="Arial" w:cs="Arial"/>
          <w:szCs w:val="24"/>
        </w:rPr>
      </w:pPr>
      <w:r w:rsidRPr="00A10F6F">
        <w:rPr>
          <w:rFonts w:ascii="Arial" w:hAnsi="Arial" w:cs="Arial"/>
          <w:szCs w:val="24"/>
        </w:rPr>
        <w:t>There are numerous models of policing that help police to understand the concept behind offenders and the reason as to why re-offending occurs</w:t>
      </w:r>
      <w:r w:rsidR="00791B9A" w:rsidRPr="00A10F6F">
        <w:rPr>
          <w:rFonts w:ascii="Arial" w:hAnsi="Arial" w:cs="Arial"/>
          <w:szCs w:val="24"/>
        </w:rPr>
        <w:t>,</w:t>
      </w:r>
      <w:r w:rsidR="00881AAF" w:rsidRPr="00A10F6F">
        <w:rPr>
          <w:rFonts w:ascii="Arial" w:hAnsi="Arial" w:cs="Arial"/>
          <w:szCs w:val="24"/>
        </w:rPr>
        <w:t xml:space="preserve"> improv</w:t>
      </w:r>
      <w:r w:rsidR="00791B9A" w:rsidRPr="00A10F6F">
        <w:rPr>
          <w:rFonts w:ascii="Arial" w:hAnsi="Arial" w:cs="Arial"/>
          <w:szCs w:val="24"/>
        </w:rPr>
        <w:t>ing</w:t>
      </w:r>
      <w:r w:rsidR="00881AAF" w:rsidRPr="00A10F6F">
        <w:rPr>
          <w:rFonts w:ascii="Arial" w:hAnsi="Arial" w:cs="Arial"/>
          <w:szCs w:val="24"/>
        </w:rPr>
        <w:t xml:space="preserve"> the quality of the response provided by officers</w:t>
      </w:r>
      <w:r w:rsidRPr="00A10F6F">
        <w:rPr>
          <w:rFonts w:ascii="Arial" w:hAnsi="Arial" w:cs="Arial"/>
          <w:szCs w:val="24"/>
        </w:rPr>
        <w:t xml:space="preserve">. One of these many models is </w:t>
      </w:r>
      <w:r w:rsidR="009D34FE" w:rsidRPr="00A10F6F">
        <w:rPr>
          <w:rFonts w:ascii="Arial" w:hAnsi="Arial" w:cs="Arial"/>
          <w:szCs w:val="24"/>
        </w:rPr>
        <w:t>Problem-Oriented Policing (POP)</w:t>
      </w:r>
      <w:r w:rsidR="00881AAF" w:rsidRPr="00A10F6F">
        <w:rPr>
          <w:rFonts w:ascii="Arial" w:hAnsi="Arial" w:cs="Arial"/>
          <w:szCs w:val="24"/>
        </w:rPr>
        <w:t xml:space="preserve"> and the ‘Broken Windows’ theory (Van Dijk and Hoogewonig, 2015)</w:t>
      </w:r>
      <w:r w:rsidR="009D34FE" w:rsidRPr="00A10F6F">
        <w:rPr>
          <w:rFonts w:ascii="Arial" w:hAnsi="Arial" w:cs="Arial"/>
          <w:szCs w:val="24"/>
        </w:rPr>
        <w:t xml:space="preserve">, </w:t>
      </w:r>
      <w:r w:rsidR="00843DD9" w:rsidRPr="00A10F6F">
        <w:rPr>
          <w:rFonts w:ascii="Arial" w:hAnsi="Arial" w:cs="Arial"/>
          <w:szCs w:val="24"/>
        </w:rPr>
        <w:t xml:space="preserve">which is used by police as an approach to tackle crime and disorder </w:t>
      </w:r>
      <w:r w:rsidR="00791B9A" w:rsidRPr="00A10F6F">
        <w:rPr>
          <w:rFonts w:ascii="Arial" w:hAnsi="Arial" w:cs="Arial"/>
          <w:szCs w:val="24"/>
        </w:rPr>
        <w:t>and target high crime areas. I</w:t>
      </w:r>
      <w:r w:rsidR="00843DD9" w:rsidRPr="00A10F6F">
        <w:rPr>
          <w:rFonts w:ascii="Arial" w:hAnsi="Arial" w:cs="Arial"/>
          <w:szCs w:val="24"/>
        </w:rPr>
        <w:t>n order to do this</w:t>
      </w:r>
      <w:r w:rsidR="00791B9A" w:rsidRPr="00A10F6F">
        <w:rPr>
          <w:rFonts w:ascii="Arial" w:hAnsi="Arial" w:cs="Arial"/>
          <w:szCs w:val="24"/>
        </w:rPr>
        <w:t>,</w:t>
      </w:r>
      <w:r w:rsidR="00843DD9" w:rsidRPr="00A10F6F">
        <w:rPr>
          <w:rFonts w:ascii="Arial" w:hAnsi="Arial" w:cs="Arial"/>
          <w:szCs w:val="24"/>
        </w:rPr>
        <w:t xml:space="preserve"> </w:t>
      </w:r>
      <w:r w:rsidR="006919A4" w:rsidRPr="00A10F6F">
        <w:rPr>
          <w:rFonts w:ascii="Arial" w:hAnsi="Arial" w:cs="Arial"/>
          <w:szCs w:val="24"/>
        </w:rPr>
        <w:t>it is important</w:t>
      </w:r>
      <w:r w:rsidR="00843DD9" w:rsidRPr="00A10F6F">
        <w:rPr>
          <w:rFonts w:ascii="Arial" w:hAnsi="Arial" w:cs="Arial"/>
          <w:szCs w:val="24"/>
        </w:rPr>
        <w:t xml:space="preserve"> to identify the root cause of problems within the </w:t>
      </w:r>
      <w:r w:rsidR="001005AC" w:rsidRPr="00A10F6F">
        <w:rPr>
          <w:rFonts w:ascii="Arial" w:hAnsi="Arial" w:cs="Arial"/>
          <w:szCs w:val="24"/>
        </w:rPr>
        <w:t>Local Policing A</w:t>
      </w:r>
      <w:r w:rsidR="00843DD9" w:rsidRPr="00A10F6F">
        <w:rPr>
          <w:rFonts w:ascii="Arial" w:hAnsi="Arial" w:cs="Arial"/>
          <w:szCs w:val="24"/>
        </w:rPr>
        <w:t>rea</w:t>
      </w:r>
      <w:r w:rsidR="001005AC" w:rsidRPr="00A10F6F">
        <w:rPr>
          <w:rFonts w:ascii="Arial" w:hAnsi="Arial" w:cs="Arial"/>
          <w:szCs w:val="24"/>
        </w:rPr>
        <w:t xml:space="preserve"> (LPA)</w:t>
      </w:r>
      <w:r w:rsidR="00843DD9" w:rsidRPr="00A10F6F">
        <w:rPr>
          <w:rFonts w:ascii="Arial" w:hAnsi="Arial" w:cs="Arial"/>
          <w:szCs w:val="24"/>
        </w:rPr>
        <w:t xml:space="preserve"> (College of Policing, 2022b). </w:t>
      </w:r>
      <w:r w:rsidR="00C563D7" w:rsidRPr="00A10F6F">
        <w:rPr>
          <w:rFonts w:ascii="Arial" w:hAnsi="Arial" w:cs="Arial"/>
          <w:szCs w:val="24"/>
        </w:rPr>
        <w:t>Similar to the ATLAS Model,</w:t>
      </w:r>
      <w:r w:rsidR="001A7D7D" w:rsidRPr="00A10F6F">
        <w:rPr>
          <w:rFonts w:ascii="Arial" w:hAnsi="Arial" w:cs="Arial"/>
          <w:szCs w:val="24"/>
        </w:rPr>
        <w:t xml:space="preserve"> POP uses the SARA Model which is another co</w:t>
      </w:r>
      <w:r w:rsidR="00E33D22" w:rsidRPr="00A10F6F">
        <w:rPr>
          <w:rFonts w:ascii="Arial" w:hAnsi="Arial" w:cs="Arial"/>
          <w:szCs w:val="24"/>
        </w:rPr>
        <w:t>mmonly used problem solving tool</w:t>
      </w:r>
      <w:r w:rsidR="001A7D7D" w:rsidRPr="00A10F6F">
        <w:rPr>
          <w:rFonts w:ascii="Arial" w:hAnsi="Arial" w:cs="Arial"/>
          <w:szCs w:val="24"/>
        </w:rPr>
        <w:t xml:space="preserve"> </w:t>
      </w:r>
      <w:r w:rsidR="00791B9A" w:rsidRPr="00A10F6F">
        <w:rPr>
          <w:rFonts w:ascii="Arial" w:hAnsi="Arial" w:cs="Arial"/>
          <w:szCs w:val="24"/>
        </w:rPr>
        <w:t xml:space="preserve">where an </w:t>
      </w:r>
      <w:r w:rsidR="003F60F7" w:rsidRPr="00A10F6F">
        <w:rPr>
          <w:rFonts w:ascii="Arial" w:hAnsi="Arial" w:cs="Arial"/>
          <w:szCs w:val="24"/>
        </w:rPr>
        <w:t xml:space="preserve">issue has been detected and it </w:t>
      </w:r>
      <w:r w:rsidR="001A7D7D" w:rsidRPr="00A10F6F">
        <w:rPr>
          <w:rFonts w:ascii="Arial" w:hAnsi="Arial" w:cs="Arial"/>
          <w:szCs w:val="24"/>
        </w:rPr>
        <w:t>consist</w:t>
      </w:r>
      <w:r w:rsidR="003F60F7" w:rsidRPr="00A10F6F">
        <w:rPr>
          <w:rFonts w:ascii="Arial" w:hAnsi="Arial" w:cs="Arial"/>
          <w:szCs w:val="24"/>
        </w:rPr>
        <w:t>s</w:t>
      </w:r>
      <w:r w:rsidR="001A7D7D" w:rsidRPr="00A10F6F">
        <w:rPr>
          <w:rFonts w:ascii="Arial" w:hAnsi="Arial" w:cs="Arial"/>
          <w:szCs w:val="24"/>
        </w:rPr>
        <w:t xml:space="preserve"> of four stages; scanning, analysis, response and assessment (A</w:t>
      </w:r>
      <w:r w:rsidR="00E84D36" w:rsidRPr="00A10F6F">
        <w:rPr>
          <w:rFonts w:ascii="Arial" w:hAnsi="Arial" w:cs="Arial"/>
          <w:szCs w:val="24"/>
        </w:rPr>
        <w:t>shby and Chainey, 2012</w:t>
      </w:r>
      <w:r w:rsidR="001A7D7D" w:rsidRPr="00A10F6F">
        <w:rPr>
          <w:rFonts w:ascii="Arial" w:hAnsi="Arial" w:cs="Arial"/>
          <w:szCs w:val="24"/>
        </w:rPr>
        <w:t>). This is easily applies to situations similar to the ‘Broken Windows’ Theory which was defined in 1982 where regardless of social division, “</w:t>
      </w:r>
      <w:r w:rsidR="00CE32C0" w:rsidRPr="00A10F6F">
        <w:rPr>
          <w:rFonts w:ascii="Arial" w:hAnsi="Arial" w:cs="Arial"/>
          <w:szCs w:val="24"/>
        </w:rPr>
        <w:t>one broken</w:t>
      </w:r>
      <w:r w:rsidR="001A7D7D" w:rsidRPr="00A10F6F">
        <w:rPr>
          <w:rFonts w:ascii="Arial" w:hAnsi="Arial" w:cs="Arial"/>
          <w:szCs w:val="24"/>
        </w:rPr>
        <w:t xml:space="preserve"> window would lead to many more windows </w:t>
      </w:r>
      <w:r w:rsidR="001A7D7D" w:rsidRPr="00A10F6F">
        <w:rPr>
          <w:rFonts w:ascii="Arial" w:hAnsi="Arial" w:cs="Arial"/>
          <w:szCs w:val="24"/>
        </w:rPr>
        <w:lastRenderedPageBreak/>
        <w:t>being broken” (Psy</w:t>
      </w:r>
      <w:r w:rsidR="00CE32C0" w:rsidRPr="00A10F6F">
        <w:rPr>
          <w:rFonts w:ascii="Arial" w:hAnsi="Arial" w:cs="Arial"/>
          <w:szCs w:val="24"/>
        </w:rPr>
        <w:t xml:space="preserve">chology Today, 2022), as this can cause the public perception of that area to be perceived as ‘run-down’ and attract offenders as they may have the impression that the area is an easy target. </w:t>
      </w:r>
    </w:p>
    <w:p w14:paraId="5697C6FC" w14:textId="77777777" w:rsidR="0057261C" w:rsidRPr="00A10F6F" w:rsidRDefault="0057261C" w:rsidP="008B4EAE">
      <w:pPr>
        <w:spacing w:line="360" w:lineRule="auto"/>
        <w:jc w:val="both"/>
        <w:rPr>
          <w:rFonts w:ascii="Arial" w:hAnsi="Arial" w:cs="Arial"/>
          <w:szCs w:val="24"/>
        </w:rPr>
      </w:pPr>
      <w:r w:rsidRPr="00A10F6F">
        <w:rPr>
          <w:rFonts w:ascii="Arial" w:hAnsi="Arial" w:cs="Arial"/>
          <w:szCs w:val="24"/>
        </w:rPr>
        <w:t>In orde</w:t>
      </w:r>
      <w:r w:rsidR="00F878D3" w:rsidRPr="00A10F6F">
        <w:rPr>
          <w:rFonts w:ascii="Arial" w:hAnsi="Arial" w:cs="Arial"/>
          <w:szCs w:val="24"/>
        </w:rPr>
        <w:t xml:space="preserve">r to improve police performance, it </w:t>
      </w:r>
      <w:r w:rsidRPr="00A10F6F">
        <w:rPr>
          <w:rFonts w:ascii="Arial" w:hAnsi="Arial" w:cs="Arial"/>
          <w:szCs w:val="24"/>
        </w:rPr>
        <w:t>is not as simplistic as expected due to the existing police culture and officers reluctance to implement the changes suggested by EBP</w:t>
      </w:r>
      <w:r w:rsidR="0042557E" w:rsidRPr="00A10F6F">
        <w:rPr>
          <w:rFonts w:ascii="Arial" w:hAnsi="Arial" w:cs="Arial"/>
          <w:szCs w:val="24"/>
        </w:rPr>
        <w:t xml:space="preserve"> (Braga and Weisburd, 2007)</w:t>
      </w:r>
      <w:r w:rsidRPr="00A10F6F">
        <w:rPr>
          <w:rFonts w:ascii="Arial" w:hAnsi="Arial" w:cs="Arial"/>
          <w:szCs w:val="24"/>
        </w:rPr>
        <w:t>.</w:t>
      </w:r>
      <w:r w:rsidR="00A206D9" w:rsidRPr="00A10F6F">
        <w:rPr>
          <w:rFonts w:ascii="Arial" w:hAnsi="Arial" w:cs="Arial"/>
          <w:szCs w:val="24"/>
        </w:rPr>
        <w:t xml:space="preserve"> The c</w:t>
      </w:r>
      <w:r w:rsidR="008440A0" w:rsidRPr="00A10F6F">
        <w:rPr>
          <w:rFonts w:ascii="Arial" w:hAnsi="Arial" w:cs="Arial"/>
          <w:szCs w:val="24"/>
        </w:rPr>
        <w:t xml:space="preserve">limate is forever changing and policing is constantly required to keep up and develop to fit with the current culture, effectiveness within the professional standards of </w:t>
      </w:r>
      <w:r w:rsidR="00F878D3" w:rsidRPr="00A10F6F">
        <w:rPr>
          <w:rFonts w:ascii="Arial" w:hAnsi="Arial" w:cs="Arial"/>
          <w:szCs w:val="24"/>
        </w:rPr>
        <w:t>police and political influences</w:t>
      </w:r>
      <w:r w:rsidR="008440A0" w:rsidRPr="00A10F6F">
        <w:rPr>
          <w:rFonts w:ascii="Arial" w:hAnsi="Arial" w:cs="Arial"/>
          <w:szCs w:val="24"/>
        </w:rPr>
        <w:t xml:space="preserve"> and one of the best methods to achieve this is through EBP</w:t>
      </w:r>
      <w:r w:rsidR="007002D4" w:rsidRPr="00A10F6F">
        <w:rPr>
          <w:rFonts w:ascii="Arial" w:hAnsi="Arial" w:cs="Arial"/>
          <w:szCs w:val="24"/>
        </w:rPr>
        <w:t>,</w:t>
      </w:r>
      <w:r w:rsidR="008440A0" w:rsidRPr="00A10F6F">
        <w:rPr>
          <w:rFonts w:ascii="Arial" w:hAnsi="Arial" w:cs="Arial"/>
          <w:szCs w:val="24"/>
        </w:rPr>
        <w:t xml:space="preserve"> as it implies that officers should use the best available evidence from the outcome of previous police work to implement </w:t>
      </w:r>
      <w:r w:rsidR="00AA777F" w:rsidRPr="00A10F6F">
        <w:rPr>
          <w:rFonts w:ascii="Arial" w:hAnsi="Arial" w:cs="Arial"/>
          <w:szCs w:val="24"/>
        </w:rPr>
        <w:t>challenges</w:t>
      </w:r>
      <w:r w:rsidR="00F878D3" w:rsidRPr="00A10F6F">
        <w:rPr>
          <w:rFonts w:ascii="Arial" w:hAnsi="Arial" w:cs="Arial"/>
          <w:szCs w:val="24"/>
        </w:rPr>
        <w:t xml:space="preserve"> to change and improve the response to</w:t>
      </w:r>
      <w:r w:rsidR="008440A0" w:rsidRPr="00A10F6F">
        <w:rPr>
          <w:rFonts w:ascii="Arial" w:hAnsi="Arial" w:cs="Arial"/>
          <w:szCs w:val="24"/>
        </w:rPr>
        <w:t xml:space="preserve"> reduce crime (Fielding, Bullock and Holdaway, 20</w:t>
      </w:r>
      <w:r w:rsidR="007002D4" w:rsidRPr="00A10F6F">
        <w:rPr>
          <w:rFonts w:ascii="Arial" w:hAnsi="Arial" w:cs="Arial"/>
          <w:szCs w:val="24"/>
        </w:rPr>
        <w:t>20</w:t>
      </w:r>
      <w:r w:rsidR="008440A0" w:rsidRPr="00A10F6F">
        <w:rPr>
          <w:rFonts w:ascii="Arial" w:hAnsi="Arial" w:cs="Arial"/>
          <w:szCs w:val="24"/>
        </w:rPr>
        <w:t>).</w:t>
      </w:r>
    </w:p>
    <w:p w14:paraId="17B9919C" w14:textId="77777777" w:rsidR="009B3027" w:rsidRPr="00A10F6F" w:rsidRDefault="00B25851" w:rsidP="008B4EAE">
      <w:pPr>
        <w:spacing w:line="360" w:lineRule="auto"/>
        <w:jc w:val="both"/>
        <w:rPr>
          <w:rFonts w:ascii="Arial" w:hAnsi="Arial" w:cs="Arial"/>
          <w:szCs w:val="24"/>
        </w:rPr>
      </w:pPr>
      <w:r w:rsidRPr="00A10F6F">
        <w:rPr>
          <w:rFonts w:ascii="Arial" w:hAnsi="Arial" w:cs="Arial"/>
          <w:szCs w:val="24"/>
        </w:rPr>
        <w:t>Crime is omnipresent, but it may effect neighbour</w:t>
      </w:r>
      <w:r w:rsidR="004B040E" w:rsidRPr="00A10F6F">
        <w:rPr>
          <w:rFonts w:ascii="Arial" w:hAnsi="Arial" w:cs="Arial"/>
          <w:szCs w:val="24"/>
        </w:rPr>
        <w:t>hood</w:t>
      </w:r>
      <w:r w:rsidRPr="00A10F6F">
        <w:rPr>
          <w:rFonts w:ascii="Arial" w:hAnsi="Arial" w:cs="Arial"/>
          <w:szCs w:val="24"/>
        </w:rPr>
        <w:t>s differently</w:t>
      </w:r>
      <w:r w:rsidR="00156BBE" w:rsidRPr="00A10F6F">
        <w:rPr>
          <w:rFonts w:ascii="Arial" w:hAnsi="Arial" w:cs="Arial"/>
          <w:szCs w:val="24"/>
        </w:rPr>
        <w:t>,</w:t>
      </w:r>
      <w:r w:rsidRPr="00A10F6F">
        <w:rPr>
          <w:rFonts w:ascii="Arial" w:hAnsi="Arial" w:cs="Arial"/>
          <w:szCs w:val="24"/>
        </w:rPr>
        <w:t xml:space="preserve"> but</w:t>
      </w:r>
      <w:r w:rsidR="00156BBE" w:rsidRPr="00A10F6F">
        <w:rPr>
          <w:rFonts w:ascii="Arial" w:hAnsi="Arial" w:cs="Arial"/>
          <w:szCs w:val="24"/>
        </w:rPr>
        <w:t xml:space="preserve"> crime hotspots can still form within that</w:t>
      </w:r>
      <w:r w:rsidRPr="00A10F6F">
        <w:rPr>
          <w:rFonts w:ascii="Arial" w:hAnsi="Arial" w:cs="Arial"/>
          <w:szCs w:val="24"/>
        </w:rPr>
        <w:t xml:space="preserve"> area (Short et al, 2009) and there are studies available to support tha</w:t>
      </w:r>
      <w:r w:rsidR="00156BBE" w:rsidRPr="00A10F6F">
        <w:rPr>
          <w:rFonts w:ascii="Arial" w:hAnsi="Arial" w:cs="Arial"/>
          <w:szCs w:val="24"/>
        </w:rPr>
        <w:t>t police direct their attention</w:t>
      </w:r>
      <w:r w:rsidRPr="00A10F6F">
        <w:rPr>
          <w:rFonts w:ascii="Arial" w:hAnsi="Arial" w:cs="Arial"/>
          <w:szCs w:val="24"/>
        </w:rPr>
        <w:t xml:space="preserve"> to that area </w:t>
      </w:r>
      <w:r w:rsidR="00156BBE" w:rsidRPr="00A10F6F">
        <w:rPr>
          <w:rFonts w:ascii="Arial" w:hAnsi="Arial" w:cs="Arial"/>
          <w:szCs w:val="24"/>
        </w:rPr>
        <w:t>to</w:t>
      </w:r>
      <w:r w:rsidRPr="00A10F6F">
        <w:rPr>
          <w:rFonts w:ascii="Arial" w:hAnsi="Arial" w:cs="Arial"/>
          <w:szCs w:val="24"/>
        </w:rPr>
        <w:t xml:space="preserve"> prevent crime. </w:t>
      </w:r>
      <w:r w:rsidR="007D7E15" w:rsidRPr="00A10F6F">
        <w:rPr>
          <w:rFonts w:ascii="Arial" w:hAnsi="Arial" w:cs="Arial"/>
          <w:szCs w:val="24"/>
        </w:rPr>
        <w:t>C</w:t>
      </w:r>
      <w:r w:rsidR="0057261C" w:rsidRPr="00A10F6F">
        <w:rPr>
          <w:rFonts w:ascii="Arial" w:hAnsi="Arial" w:cs="Arial"/>
          <w:szCs w:val="24"/>
        </w:rPr>
        <w:t>rime prevention</w:t>
      </w:r>
      <w:r w:rsidR="007D7E15" w:rsidRPr="00A10F6F">
        <w:rPr>
          <w:rFonts w:ascii="Arial" w:hAnsi="Arial" w:cs="Arial"/>
          <w:szCs w:val="24"/>
        </w:rPr>
        <w:t xml:space="preserve"> </w:t>
      </w:r>
      <w:r w:rsidR="002A69C8" w:rsidRPr="00A10F6F">
        <w:rPr>
          <w:rFonts w:ascii="Arial" w:hAnsi="Arial" w:cs="Arial"/>
          <w:szCs w:val="24"/>
        </w:rPr>
        <w:t xml:space="preserve">is defined as “the total of all private initiatives and state policies, other than the enforcement of criminal law, aimed at the reduction of damage caused by acts defined as criminal by the state” (United Nations Office on Drugs and Crime, n.d) </w:t>
      </w:r>
      <w:r w:rsidR="00CF489E" w:rsidRPr="00A10F6F">
        <w:rPr>
          <w:rFonts w:ascii="Arial" w:hAnsi="Arial" w:cs="Arial"/>
          <w:szCs w:val="24"/>
        </w:rPr>
        <w:t xml:space="preserve">which </w:t>
      </w:r>
      <w:r w:rsidR="004B040E" w:rsidRPr="00A10F6F">
        <w:rPr>
          <w:rFonts w:ascii="Arial" w:hAnsi="Arial" w:cs="Arial"/>
          <w:szCs w:val="24"/>
        </w:rPr>
        <w:t xml:space="preserve">requires an understanding of what causes crime to occur </w:t>
      </w:r>
      <w:r w:rsidR="00B4637B" w:rsidRPr="00A10F6F">
        <w:rPr>
          <w:rFonts w:ascii="Arial" w:hAnsi="Arial" w:cs="Arial"/>
          <w:szCs w:val="24"/>
        </w:rPr>
        <w:t>and what can be done to reduce crime from occurring in line with the National Crime Prevention Strategy. A</w:t>
      </w:r>
      <w:r w:rsidR="004B040E" w:rsidRPr="00A10F6F">
        <w:rPr>
          <w:rFonts w:ascii="Arial" w:hAnsi="Arial" w:cs="Arial"/>
          <w:szCs w:val="24"/>
        </w:rPr>
        <w:t>s suggested by the Modern Crime Prevention Strategy introd</w:t>
      </w:r>
      <w:r w:rsidR="00B4637B" w:rsidRPr="00A10F6F">
        <w:rPr>
          <w:rFonts w:ascii="Arial" w:hAnsi="Arial" w:cs="Arial"/>
          <w:szCs w:val="24"/>
        </w:rPr>
        <w:t xml:space="preserve">uced by the Home Office in 2016, </w:t>
      </w:r>
      <w:r w:rsidR="004B040E" w:rsidRPr="00A10F6F">
        <w:rPr>
          <w:rFonts w:ascii="Arial" w:hAnsi="Arial" w:cs="Arial"/>
          <w:szCs w:val="24"/>
        </w:rPr>
        <w:t xml:space="preserve">the evidence suggests that the six main attributes to crime are; “opportunity, character, the effectiveness of the criminal justice system, profit, drugs and alcohol” (Home Officer, 2016). </w:t>
      </w:r>
      <w:r w:rsidR="005875DC" w:rsidRPr="00A10F6F">
        <w:rPr>
          <w:rFonts w:ascii="Arial" w:hAnsi="Arial" w:cs="Arial"/>
          <w:szCs w:val="24"/>
        </w:rPr>
        <w:t>The Modern Crime Prevention Strategy focuses on the exisiting data and the current technology available in modern society to be able to use to effectively work towards prevention crime and removing all possible opportunities for crime to occur.</w:t>
      </w:r>
      <w:r w:rsidR="009B3027" w:rsidRPr="00A10F6F">
        <w:rPr>
          <w:rFonts w:ascii="Arial" w:hAnsi="Arial" w:cs="Arial"/>
          <w:szCs w:val="24"/>
        </w:rPr>
        <w:t xml:space="preserve"> </w:t>
      </w:r>
    </w:p>
    <w:p w14:paraId="4513BBE7" w14:textId="77777777" w:rsidR="000160E5" w:rsidRPr="00A10F6F" w:rsidRDefault="00466328" w:rsidP="008B4EAE">
      <w:pPr>
        <w:spacing w:line="360" w:lineRule="auto"/>
        <w:jc w:val="both"/>
        <w:rPr>
          <w:rFonts w:ascii="Arial" w:hAnsi="Arial" w:cs="Arial"/>
          <w:szCs w:val="24"/>
        </w:rPr>
      </w:pPr>
      <w:r w:rsidRPr="00A10F6F">
        <w:rPr>
          <w:rFonts w:ascii="Arial" w:hAnsi="Arial" w:cs="Arial"/>
          <w:szCs w:val="24"/>
        </w:rPr>
        <w:t>The history of police have established many areas of improvement where</w:t>
      </w:r>
      <w:r w:rsidR="009B3027" w:rsidRPr="00A10F6F">
        <w:rPr>
          <w:rFonts w:ascii="Arial" w:hAnsi="Arial" w:cs="Arial"/>
          <w:szCs w:val="24"/>
        </w:rPr>
        <w:t xml:space="preserve"> crime prevention </w:t>
      </w:r>
      <w:r w:rsidRPr="00A10F6F">
        <w:rPr>
          <w:rFonts w:ascii="Arial" w:hAnsi="Arial" w:cs="Arial"/>
          <w:szCs w:val="24"/>
        </w:rPr>
        <w:t xml:space="preserve">has failed within a community, and </w:t>
      </w:r>
      <w:r w:rsidR="009B3027" w:rsidRPr="00A10F6F">
        <w:rPr>
          <w:rFonts w:ascii="Arial" w:hAnsi="Arial" w:cs="Arial"/>
          <w:szCs w:val="24"/>
        </w:rPr>
        <w:t xml:space="preserve">have </w:t>
      </w:r>
      <w:r w:rsidRPr="00A10F6F">
        <w:rPr>
          <w:rFonts w:ascii="Arial" w:hAnsi="Arial" w:cs="Arial"/>
          <w:szCs w:val="24"/>
        </w:rPr>
        <w:t xml:space="preserve">needed change where </w:t>
      </w:r>
      <w:r w:rsidR="009B3027" w:rsidRPr="00A10F6F">
        <w:rPr>
          <w:rFonts w:ascii="Arial" w:hAnsi="Arial" w:cs="Arial"/>
          <w:szCs w:val="24"/>
        </w:rPr>
        <w:t>the concept of the “</w:t>
      </w:r>
      <w:r w:rsidR="00A82818" w:rsidRPr="00A10F6F">
        <w:rPr>
          <w:rFonts w:ascii="Arial" w:hAnsi="Arial" w:cs="Arial"/>
          <w:szCs w:val="24"/>
        </w:rPr>
        <w:t>prevent</w:t>
      </w:r>
      <w:r w:rsidR="009B3027" w:rsidRPr="00A10F6F">
        <w:rPr>
          <w:rFonts w:ascii="Arial" w:hAnsi="Arial" w:cs="Arial"/>
          <w:szCs w:val="24"/>
        </w:rPr>
        <w:t>ive principle”</w:t>
      </w:r>
      <w:r w:rsidRPr="00A10F6F">
        <w:rPr>
          <w:rFonts w:ascii="Arial" w:hAnsi="Arial" w:cs="Arial"/>
          <w:szCs w:val="24"/>
        </w:rPr>
        <w:t xml:space="preserve"> has generated and has become </w:t>
      </w:r>
      <w:r w:rsidR="009B3027" w:rsidRPr="00A10F6F">
        <w:rPr>
          <w:rFonts w:ascii="Arial" w:hAnsi="Arial" w:cs="Arial"/>
          <w:szCs w:val="24"/>
        </w:rPr>
        <w:t xml:space="preserve">an essential element of </w:t>
      </w:r>
      <w:r w:rsidRPr="00A10F6F">
        <w:rPr>
          <w:rFonts w:ascii="Arial" w:hAnsi="Arial" w:cs="Arial"/>
          <w:szCs w:val="24"/>
        </w:rPr>
        <w:t xml:space="preserve">policing as well as other organisations that work alongside the police </w:t>
      </w:r>
      <w:r w:rsidR="009B3027" w:rsidRPr="00A10F6F">
        <w:rPr>
          <w:rFonts w:ascii="Arial" w:hAnsi="Arial" w:cs="Arial"/>
          <w:szCs w:val="24"/>
        </w:rPr>
        <w:t>(Gilling, 2006)</w:t>
      </w:r>
      <w:r w:rsidRPr="00A10F6F">
        <w:rPr>
          <w:rFonts w:ascii="Arial" w:hAnsi="Arial" w:cs="Arial"/>
          <w:szCs w:val="24"/>
        </w:rPr>
        <w:t xml:space="preserve">. The realisation </w:t>
      </w:r>
      <w:r w:rsidR="00CA51A4" w:rsidRPr="00A10F6F">
        <w:rPr>
          <w:rFonts w:ascii="Arial" w:hAnsi="Arial" w:cs="Arial"/>
          <w:szCs w:val="24"/>
        </w:rPr>
        <w:t xml:space="preserve">throughout history </w:t>
      </w:r>
      <w:r w:rsidRPr="00A10F6F">
        <w:rPr>
          <w:rFonts w:ascii="Arial" w:hAnsi="Arial" w:cs="Arial"/>
          <w:szCs w:val="24"/>
        </w:rPr>
        <w:t>of the success</w:t>
      </w:r>
      <w:r w:rsidR="0030590F" w:rsidRPr="00A10F6F">
        <w:rPr>
          <w:rFonts w:ascii="Arial" w:hAnsi="Arial" w:cs="Arial"/>
          <w:szCs w:val="24"/>
        </w:rPr>
        <w:t xml:space="preserve"> the </w:t>
      </w:r>
      <w:r w:rsidRPr="00A10F6F">
        <w:rPr>
          <w:rFonts w:ascii="Arial" w:hAnsi="Arial" w:cs="Arial"/>
          <w:szCs w:val="24"/>
        </w:rPr>
        <w:t>‘</w:t>
      </w:r>
      <w:r w:rsidR="0030590F" w:rsidRPr="00A10F6F">
        <w:rPr>
          <w:rFonts w:ascii="Arial" w:hAnsi="Arial" w:cs="Arial"/>
          <w:szCs w:val="24"/>
        </w:rPr>
        <w:t xml:space="preserve">preventive </w:t>
      </w:r>
      <w:r w:rsidRPr="00A10F6F">
        <w:rPr>
          <w:rFonts w:ascii="Arial" w:hAnsi="Arial" w:cs="Arial"/>
          <w:szCs w:val="24"/>
        </w:rPr>
        <w:t xml:space="preserve">principle’ has brought in improving the volume of crime since the </w:t>
      </w:r>
      <w:r w:rsidR="0030590F" w:rsidRPr="00A10F6F">
        <w:rPr>
          <w:rFonts w:ascii="Arial" w:hAnsi="Arial" w:cs="Arial"/>
          <w:szCs w:val="24"/>
        </w:rPr>
        <w:t xml:space="preserve">separation of the police </w:t>
      </w:r>
      <w:r w:rsidRPr="00A10F6F">
        <w:rPr>
          <w:rFonts w:ascii="Arial" w:hAnsi="Arial" w:cs="Arial"/>
          <w:szCs w:val="24"/>
        </w:rPr>
        <w:t>and the Criminal Justice System, causing improvements in the relations between</w:t>
      </w:r>
      <w:r w:rsidR="0030590F" w:rsidRPr="00A10F6F">
        <w:rPr>
          <w:rFonts w:ascii="Arial" w:hAnsi="Arial" w:cs="Arial"/>
          <w:szCs w:val="24"/>
        </w:rPr>
        <w:t xml:space="preserve"> police and the community</w:t>
      </w:r>
      <w:r w:rsidR="000160E5" w:rsidRPr="00A10F6F">
        <w:rPr>
          <w:rFonts w:ascii="Arial" w:hAnsi="Arial" w:cs="Arial"/>
          <w:szCs w:val="24"/>
        </w:rPr>
        <w:t>, m</w:t>
      </w:r>
      <w:r w:rsidRPr="00A10F6F">
        <w:rPr>
          <w:rFonts w:ascii="Arial" w:hAnsi="Arial" w:cs="Arial"/>
          <w:szCs w:val="24"/>
        </w:rPr>
        <w:t xml:space="preserve">itigating </w:t>
      </w:r>
      <w:r w:rsidR="0030590F" w:rsidRPr="00A10F6F">
        <w:rPr>
          <w:rFonts w:ascii="Arial" w:hAnsi="Arial" w:cs="Arial"/>
          <w:szCs w:val="24"/>
        </w:rPr>
        <w:t>the requirement for a militaristic force (Reith, 1943)</w:t>
      </w:r>
      <w:r w:rsidR="009B3027" w:rsidRPr="00A10F6F">
        <w:rPr>
          <w:rFonts w:ascii="Arial" w:hAnsi="Arial" w:cs="Arial"/>
          <w:szCs w:val="24"/>
        </w:rPr>
        <w:t>.</w:t>
      </w:r>
      <w:r w:rsidR="00CA51A4" w:rsidRPr="00A10F6F">
        <w:rPr>
          <w:rFonts w:ascii="Arial" w:hAnsi="Arial" w:cs="Arial"/>
          <w:szCs w:val="24"/>
        </w:rPr>
        <w:t xml:space="preserve"> </w:t>
      </w:r>
      <w:r w:rsidR="009B3027" w:rsidRPr="00A10F6F">
        <w:rPr>
          <w:rFonts w:ascii="Arial" w:hAnsi="Arial" w:cs="Arial"/>
          <w:szCs w:val="24"/>
        </w:rPr>
        <w:t xml:space="preserve"> </w:t>
      </w:r>
      <w:r w:rsidR="00CA51A4" w:rsidRPr="00A10F6F">
        <w:rPr>
          <w:rFonts w:ascii="Arial" w:hAnsi="Arial" w:cs="Arial"/>
          <w:szCs w:val="24"/>
        </w:rPr>
        <w:t xml:space="preserve">Whereby there are now ten principles of crime prevention that have been generated in order to assist the police and other organisations in the reduction of crime. </w:t>
      </w:r>
      <w:r w:rsidR="000160E5" w:rsidRPr="00A10F6F">
        <w:rPr>
          <w:rFonts w:ascii="Arial" w:hAnsi="Arial" w:cs="Arial"/>
          <w:szCs w:val="24"/>
        </w:rPr>
        <w:t xml:space="preserve">The ten principles do not have to be used all at once as some may not be relevant to the community needs as it is set to eliminate the weaker spots that may be easily targeted by offenders. </w:t>
      </w:r>
      <w:r w:rsidR="000160E5" w:rsidRPr="00A10F6F">
        <w:rPr>
          <w:rFonts w:ascii="Arial" w:hAnsi="Arial" w:cs="Arial"/>
          <w:szCs w:val="24"/>
        </w:rPr>
        <w:lastRenderedPageBreak/>
        <w:t>Police, organisations and the community could use a culmination of the following; target hardening, target removal, reducing the means, reducing the payoff, access control, surveillance, environmental change, rule setting, increase the chances of being caught and deflecting offenders (West Yorkshire Police, 2022).</w:t>
      </w:r>
      <w:r w:rsidR="0009593B" w:rsidRPr="00A10F6F">
        <w:rPr>
          <w:rFonts w:ascii="Arial" w:hAnsi="Arial" w:cs="Arial"/>
          <w:szCs w:val="24"/>
        </w:rPr>
        <w:t xml:space="preserve"> Another method of crime prevention is CPTED – Crime Prevention </w:t>
      </w:r>
      <w:r w:rsidR="00680040" w:rsidRPr="00A10F6F">
        <w:rPr>
          <w:rFonts w:ascii="Arial" w:hAnsi="Arial" w:cs="Arial"/>
          <w:szCs w:val="24"/>
        </w:rPr>
        <w:t>through</w:t>
      </w:r>
      <w:r w:rsidR="0009593B" w:rsidRPr="00A10F6F">
        <w:rPr>
          <w:rFonts w:ascii="Arial" w:hAnsi="Arial" w:cs="Arial"/>
          <w:szCs w:val="24"/>
        </w:rPr>
        <w:t xml:space="preserve"> Environmental Designs where is “draws upon opportunity theories that assert that those involved in, or considering, criminality are influenced (to some extent) by their immediate environment” (Armitage, 2016).</w:t>
      </w:r>
    </w:p>
    <w:p w14:paraId="211C6988" w14:textId="77777777" w:rsidR="00482404" w:rsidRPr="00A10F6F" w:rsidRDefault="00E95787" w:rsidP="008B4EAE">
      <w:pPr>
        <w:spacing w:line="360" w:lineRule="auto"/>
        <w:jc w:val="both"/>
        <w:rPr>
          <w:rFonts w:ascii="Arial" w:hAnsi="Arial" w:cs="Arial"/>
          <w:szCs w:val="24"/>
        </w:rPr>
      </w:pPr>
      <w:r w:rsidRPr="00A10F6F">
        <w:rPr>
          <w:rFonts w:ascii="Arial" w:hAnsi="Arial" w:cs="Arial"/>
          <w:szCs w:val="24"/>
        </w:rPr>
        <w:t xml:space="preserve">In order to ensure that the methods currently in place are working a tool has been developed at the University College of London where a ranking system has been created, and is referred to as ‘EMMIE’ where the proposed idea was developed to assess the effective utilisation of crime prevention strategies (Johnson, 2015) using five stages </w:t>
      </w:r>
      <w:r w:rsidR="00C04D68" w:rsidRPr="00A10F6F">
        <w:rPr>
          <w:rFonts w:ascii="Arial" w:hAnsi="Arial" w:cs="Arial"/>
          <w:szCs w:val="24"/>
        </w:rPr>
        <w:t>to assist in shaping the decisions made based on the effectiveness and how it works, whether it will suit the circumstances and will it fit with the conditions within the area where crime prevention will be implemented and ultimately what will it cost in order to do this? (United Nations Office on Drugs and Crime, n.d).</w:t>
      </w:r>
    </w:p>
    <w:p w14:paraId="5A094D5D" w14:textId="77777777" w:rsidR="00482404" w:rsidRPr="00A10F6F" w:rsidRDefault="00482404" w:rsidP="008B4EAE">
      <w:pPr>
        <w:spacing w:line="360" w:lineRule="auto"/>
        <w:jc w:val="both"/>
        <w:rPr>
          <w:rFonts w:ascii="Arial" w:hAnsi="Arial" w:cs="Arial"/>
          <w:szCs w:val="24"/>
        </w:rPr>
      </w:pPr>
    </w:p>
    <w:p w14:paraId="31E9C326" w14:textId="77777777" w:rsidR="0020674C" w:rsidRPr="004C453F" w:rsidRDefault="00482404" w:rsidP="008B4EAE">
      <w:pPr>
        <w:spacing w:line="360" w:lineRule="auto"/>
        <w:jc w:val="both"/>
        <w:rPr>
          <w:rFonts w:ascii="Arial" w:hAnsi="Arial" w:cs="Arial"/>
          <w:sz w:val="24"/>
          <w:szCs w:val="24"/>
        </w:rPr>
      </w:pPr>
      <w:r w:rsidRPr="00A10F6F">
        <w:rPr>
          <w:rFonts w:ascii="Arial" w:hAnsi="Arial" w:cs="Arial"/>
          <w:szCs w:val="24"/>
        </w:rPr>
        <w:t xml:space="preserve">Total word count = 1,098 words. </w:t>
      </w:r>
      <w:r w:rsidR="0020674C" w:rsidRPr="004C453F">
        <w:rPr>
          <w:rFonts w:ascii="Arial" w:hAnsi="Arial" w:cs="Arial"/>
          <w:sz w:val="24"/>
          <w:szCs w:val="24"/>
        </w:rPr>
        <w:br w:type="page"/>
      </w:r>
    </w:p>
    <w:p w14:paraId="6FF064E4" w14:textId="77777777" w:rsidR="00EF7933" w:rsidRPr="004C453F" w:rsidRDefault="00EF7933" w:rsidP="00EF7933">
      <w:pPr>
        <w:spacing w:line="360" w:lineRule="auto"/>
        <w:jc w:val="both"/>
        <w:rPr>
          <w:rFonts w:ascii="Arial" w:hAnsi="Arial" w:cs="Arial"/>
          <w:b/>
          <w:sz w:val="24"/>
          <w:szCs w:val="24"/>
        </w:rPr>
      </w:pPr>
      <w:r w:rsidRPr="004C453F">
        <w:rPr>
          <w:rFonts w:ascii="Arial" w:hAnsi="Arial" w:cs="Arial"/>
          <w:b/>
          <w:sz w:val="24"/>
          <w:szCs w:val="24"/>
        </w:rPr>
        <w:lastRenderedPageBreak/>
        <w:t>Bibliography:</w:t>
      </w:r>
    </w:p>
    <w:p w14:paraId="745B61BB" w14:textId="77777777" w:rsidR="00E52F5F" w:rsidRPr="004C453F" w:rsidRDefault="00E52F5F" w:rsidP="00EF7933">
      <w:pPr>
        <w:spacing w:line="360" w:lineRule="auto"/>
        <w:jc w:val="both"/>
        <w:rPr>
          <w:rFonts w:ascii="Arial" w:hAnsi="Arial" w:cs="Arial"/>
          <w:sz w:val="24"/>
          <w:szCs w:val="24"/>
        </w:rPr>
      </w:pPr>
      <w:r w:rsidRPr="004C453F">
        <w:rPr>
          <w:rFonts w:ascii="Arial" w:hAnsi="Arial" w:cs="Arial"/>
          <w:sz w:val="24"/>
          <w:szCs w:val="24"/>
        </w:rPr>
        <w:t xml:space="preserve">Abdulai, A. and Bawa Kuyini, A. (2019) ‘Integrating work-based learning into open distance learning in higher education – examining the prospects in a developing context from a student perspective’, </w:t>
      </w:r>
      <w:r w:rsidRPr="004C453F">
        <w:rPr>
          <w:rFonts w:ascii="Arial" w:hAnsi="Arial" w:cs="Arial"/>
          <w:i/>
          <w:sz w:val="24"/>
          <w:szCs w:val="24"/>
        </w:rPr>
        <w:t xml:space="preserve">Research in post-compulsory education, </w:t>
      </w:r>
      <w:r w:rsidRPr="004C453F">
        <w:rPr>
          <w:rFonts w:ascii="Arial" w:hAnsi="Arial" w:cs="Arial"/>
          <w:sz w:val="24"/>
          <w:szCs w:val="24"/>
        </w:rPr>
        <w:t xml:space="preserve">24(1), pp.102-128. Available at: </w:t>
      </w:r>
      <w:hyperlink r:id="rId9" w:history="1">
        <w:r w:rsidRPr="004C453F">
          <w:rPr>
            <w:rStyle w:val="Hyperlink"/>
            <w:rFonts w:ascii="Arial" w:hAnsi="Arial" w:cs="Arial"/>
            <w:sz w:val="24"/>
            <w:szCs w:val="24"/>
          </w:rPr>
          <w:t>https://doi.org/10.1080/13596748.2018.1526910</w:t>
        </w:r>
      </w:hyperlink>
      <w:r w:rsidRPr="004C453F">
        <w:rPr>
          <w:rFonts w:ascii="Arial" w:hAnsi="Arial" w:cs="Arial"/>
          <w:sz w:val="24"/>
          <w:szCs w:val="24"/>
        </w:rPr>
        <w:t>. (Accessed: 05</w:t>
      </w:r>
      <w:r w:rsidRPr="004C453F">
        <w:rPr>
          <w:rFonts w:ascii="Arial" w:hAnsi="Arial" w:cs="Arial"/>
          <w:sz w:val="24"/>
          <w:szCs w:val="24"/>
          <w:vertAlign w:val="superscript"/>
        </w:rPr>
        <w:t>th</w:t>
      </w:r>
      <w:r w:rsidRPr="004C453F">
        <w:rPr>
          <w:rFonts w:ascii="Arial" w:hAnsi="Arial" w:cs="Arial"/>
          <w:sz w:val="24"/>
          <w:szCs w:val="24"/>
        </w:rPr>
        <w:t xml:space="preserve"> September 2022).</w:t>
      </w:r>
    </w:p>
    <w:p w14:paraId="70C13A24" w14:textId="77777777" w:rsidR="001B4374" w:rsidRPr="004C453F" w:rsidRDefault="001B4374" w:rsidP="00EF7933">
      <w:pPr>
        <w:spacing w:line="360" w:lineRule="auto"/>
        <w:jc w:val="both"/>
        <w:rPr>
          <w:rFonts w:ascii="Arial" w:hAnsi="Arial" w:cs="Arial"/>
          <w:sz w:val="24"/>
          <w:szCs w:val="24"/>
        </w:rPr>
      </w:pPr>
      <w:r w:rsidRPr="004C453F">
        <w:rPr>
          <w:rFonts w:ascii="Arial" w:hAnsi="Arial" w:cs="Arial"/>
          <w:sz w:val="24"/>
          <w:szCs w:val="24"/>
        </w:rPr>
        <w:t xml:space="preserve">Armitage, R. (2016) ‘Crime Prevention </w:t>
      </w:r>
      <w:r w:rsidR="005F61BE" w:rsidRPr="004C453F">
        <w:rPr>
          <w:rFonts w:ascii="Arial" w:hAnsi="Arial" w:cs="Arial"/>
          <w:sz w:val="24"/>
          <w:szCs w:val="24"/>
        </w:rPr>
        <w:t>through</w:t>
      </w:r>
      <w:r w:rsidRPr="004C453F">
        <w:rPr>
          <w:rFonts w:ascii="Arial" w:hAnsi="Arial" w:cs="Arial"/>
          <w:sz w:val="24"/>
          <w:szCs w:val="24"/>
        </w:rPr>
        <w:t xml:space="preserve"> Environmental Design’, </w:t>
      </w:r>
      <w:r w:rsidR="00680040" w:rsidRPr="004C453F">
        <w:rPr>
          <w:rFonts w:ascii="Arial" w:hAnsi="Arial" w:cs="Arial"/>
          <w:i/>
          <w:sz w:val="24"/>
          <w:szCs w:val="24"/>
        </w:rPr>
        <w:t>Environment</w:t>
      </w:r>
      <w:r w:rsidRPr="004C453F">
        <w:rPr>
          <w:rFonts w:ascii="Arial" w:hAnsi="Arial" w:cs="Arial"/>
          <w:i/>
          <w:sz w:val="24"/>
          <w:szCs w:val="24"/>
        </w:rPr>
        <w:t xml:space="preserve"> Criminology and Crime Analysis. </w:t>
      </w:r>
      <w:r w:rsidRPr="004C453F">
        <w:rPr>
          <w:rFonts w:ascii="Arial" w:hAnsi="Arial" w:cs="Arial"/>
          <w:sz w:val="24"/>
          <w:szCs w:val="24"/>
        </w:rPr>
        <w:t xml:space="preserve">Crime Science Series. Routledge: University of Huddersfield. Pp.259-285. Available at: </w:t>
      </w:r>
      <w:hyperlink r:id="rId10" w:history="1">
        <w:r w:rsidRPr="004C453F">
          <w:rPr>
            <w:rStyle w:val="Hyperlink"/>
            <w:rFonts w:ascii="Arial" w:hAnsi="Arial" w:cs="Arial"/>
            <w:sz w:val="24"/>
            <w:szCs w:val="24"/>
          </w:rPr>
          <w:t>http://eprints.hud.ac.uk/id/eprint/27965/1/Crime%20prevention%20through%20environmental%20designfinal.pdf</w:t>
        </w:r>
      </w:hyperlink>
      <w:r w:rsidRPr="004C453F">
        <w:rPr>
          <w:rFonts w:ascii="Arial" w:hAnsi="Arial" w:cs="Arial"/>
          <w:sz w:val="24"/>
          <w:szCs w:val="24"/>
        </w:rPr>
        <w:t xml:space="preserve"> (Accessed: 03</w:t>
      </w:r>
      <w:r w:rsidRPr="004C453F">
        <w:rPr>
          <w:rFonts w:ascii="Arial" w:hAnsi="Arial" w:cs="Arial"/>
          <w:sz w:val="24"/>
          <w:szCs w:val="24"/>
          <w:vertAlign w:val="superscript"/>
        </w:rPr>
        <w:t>rd</w:t>
      </w:r>
      <w:r w:rsidRPr="004C453F">
        <w:rPr>
          <w:rFonts w:ascii="Arial" w:hAnsi="Arial" w:cs="Arial"/>
          <w:sz w:val="24"/>
          <w:szCs w:val="24"/>
        </w:rPr>
        <w:t xml:space="preserve"> September 2022). </w:t>
      </w:r>
    </w:p>
    <w:p w14:paraId="3FE076FB" w14:textId="77777777" w:rsidR="0042557E" w:rsidRPr="004C453F" w:rsidRDefault="00B80791" w:rsidP="00EF7933">
      <w:pPr>
        <w:spacing w:line="360" w:lineRule="auto"/>
        <w:jc w:val="both"/>
        <w:rPr>
          <w:rFonts w:ascii="Arial" w:hAnsi="Arial" w:cs="Arial"/>
          <w:sz w:val="24"/>
          <w:szCs w:val="24"/>
        </w:rPr>
      </w:pPr>
      <w:r w:rsidRPr="004C453F">
        <w:rPr>
          <w:rFonts w:ascii="Arial" w:hAnsi="Arial" w:cs="Arial"/>
          <w:sz w:val="24"/>
          <w:szCs w:val="24"/>
        </w:rPr>
        <w:t>A</w:t>
      </w:r>
      <w:r w:rsidR="00E84D36" w:rsidRPr="004C453F">
        <w:rPr>
          <w:rFonts w:ascii="Arial" w:hAnsi="Arial" w:cs="Arial"/>
          <w:sz w:val="24"/>
          <w:szCs w:val="24"/>
        </w:rPr>
        <w:t>shby, M. and Chainey, S. (2012</w:t>
      </w:r>
      <w:r w:rsidRPr="004C453F">
        <w:rPr>
          <w:rFonts w:ascii="Arial" w:hAnsi="Arial" w:cs="Arial"/>
          <w:sz w:val="24"/>
          <w:szCs w:val="24"/>
        </w:rPr>
        <w:t xml:space="preserve">) </w:t>
      </w:r>
      <w:r w:rsidR="00E84D36" w:rsidRPr="004C453F">
        <w:rPr>
          <w:rFonts w:ascii="Arial" w:hAnsi="Arial" w:cs="Arial"/>
          <w:i/>
          <w:sz w:val="24"/>
          <w:szCs w:val="24"/>
        </w:rPr>
        <w:t>Problem Solving for Neighbourhood Policing</w:t>
      </w:r>
      <w:r w:rsidRPr="004C453F">
        <w:rPr>
          <w:rFonts w:ascii="Arial" w:hAnsi="Arial" w:cs="Arial"/>
          <w:i/>
          <w:sz w:val="24"/>
          <w:szCs w:val="24"/>
        </w:rPr>
        <w:t xml:space="preserve">. </w:t>
      </w:r>
      <w:r w:rsidR="00E84D36" w:rsidRPr="004C453F">
        <w:rPr>
          <w:rFonts w:ascii="Arial" w:hAnsi="Arial" w:cs="Arial"/>
          <w:sz w:val="24"/>
          <w:szCs w:val="24"/>
        </w:rPr>
        <w:t xml:space="preserve">London:  UCL. </w:t>
      </w:r>
      <w:r w:rsidRPr="004C453F">
        <w:rPr>
          <w:rFonts w:ascii="Arial" w:hAnsi="Arial" w:cs="Arial"/>
          <w:sz w:val="24"/>
          <w:szCs w:val="24"/>
        </w:rPr>
        <w:t xml:space="preserve">Available at: </w:t>
      </w:r>
      <w:hyperlink r:id="rId11" w:history="1">
        <w:r w:rsidR="00E84D36" w:rsidRPr="004C453F">
          <w:rPr>
            <w:rStyle w:val="Hyperlink"/>
            <w:rFonts w:ascii="Arial" w:hAnsi="Arial" w:cs="Arial"/>
            <w:sz w:val="24"/>
            <w:szCs w:val="24"/>
          </w:rPr>
          <w:t>https://discovery.ucl.ac.uk/id/eprint/1393275/2/Problem%20solving%20for%20neighbourhood%20policing%20v2.pdf</w:t>
        </w:r>
      </w:hyperlink>
      <w:r w:rsidR="00E84D36" w:rsidRPr="004C453F">
        <w:rPr>
          <w:rFonts w:ascii="Arial" w:hAnsi="Arial" w:cs="Arial"/>
          <w:sz w:val="24"/>
          <w:szCs w:val="24"/>
        </w:rPr>
        <w:t xml:space="preserve"> </w:t>
      </w:r>
      <w:r w:rsidRPr="004C453F">
        <w:rPr>
          <w:rFonts w:ascii="Arial" w:hAnsi="Arial" w:cs="Arial"/>
          <w:sz w:val="24"/>
          <w:szCs w:val="24"/>
        </w:rPr>
        <w:t>(Accessed: 02</w:t>
      </w:r>
      <w:r w:rsidRPr="004C453F">
        <w:rPr>
          <w:rFonts w:ascii="Arial" w:hAnsi="Arial" w:cs="Arial"/>
          <w:sz w:val="24"/>
          <w:szCs w:val="24"/>
          <w:vertAlign w:val="superscript"/>
        </w:rPr>
        <w:t>nd</w:t>
      </w:r>
      <w:r w:rsidRPr="004C453F">
        <w:rPr>
          <w:rFonts w:ascii="Arial" w:hAnsi="Arial" w:cs="Arial"/>
          <w:sz w:val="24"/>
          <w:szCs w:val="24"/>
        </w:rPr>
        <w:t xml:space="preserve"> September 2022).</w:t>
      </w:r>
    </w:p>
    <w:p w14:paraId="2141576C" w14:textId="77777777" w:rsidR="0092615A" w:rsidRDefault="0092615A" w:rsidP="00EF7933">
      <w:pPr>
        <w:spacing w:line="360" w:lineRule="auto"/>
        <w:jc w:val="both"/>
        <w:rPr>
          <w:rFonts w:ascii="Arial" w:hAnsi="Arial" w:cs="Arial"/>
          <w:sz w:val="24"/>
          <w:szCs w:val="24"/>
        </w:rPr>
      </w:pPr>
      <w:r w:rsidRPr="004C453F">
        <w:rPr>
          <w:rFonts w:ascii="Arial" w:hAnsi="Arial" w:cs="Arial"/>
          <w:sz w:val="24"/>
          <w:szCs w:val="24"/>
        </w:rPr>
        <w:t xml:space="preserve">Austerity Health Academy (2022) </w:t>
      </w:r>
      <w:r w:rsidRPr="004C453F">
        <w:rPr>
          <w:rFonts w:ascii="Arial" w:hAnsi="Arial" w:cs="Arial"/>
          <w:i/>
          <w:sz w:val="24"/>
          <w:szCs w:val="24"/>
        </w:rPr>
        <w:t xml:space="preserve">Top 5 Major Coaching Models Every Coach Should Know. </w:t>
      </w:r>
      <w:r w:rsidRPr="004C453F">
        <w:rPr>
          <w:rFonts w:ascii="Arial" w:hAnsi="Arial" w:cs="Arial"/>
          <w:sz w:val="24"/>
          <w:szCs w:val="24"/>
        </w:rPr>
        <w:t xml:space="preserve">Available at: </w:t>
      </w:r>
      <w:hyperlink r:id="rId12" w:anchor=":~:text=Top%205%20Major%20Coaching%20Models%20Every%20Coach%20Should,the%20GROW%20Model.%20...%205%20The%20STEPPPA%20Model%3A" w:history="1">
        <w:r w:rsidRPr="004C453F">
          <w:rPr>
            <w:rStyle w:val="Hyperlink"/>
            <w:rFonts w:ascii="Arial" w:hAnsi="Arial" w:cs="Arial"/>
            <w:sz w:val="24"/>
            <w:szCs w:val="24"/>
          </w:rPr>
          <w:t>https://austerityhealth.org/top-5-major-coaching-models/#:~:text=Top%205%20Major%20Coaching%20Models%20Every%20Coach%20Should,the%20GROW%20Model.%20...%205%20The%20STEPPPA%20Model%3A</w:t>
        </w:r>
      </w:hyperlink>
      <w:r w:rsidRPr="004C453F">
        <w:rPr>
          <w:rFonts w:ascii="Arial" w:hAnsi="Arial" w:cs="Arial"/>
          <w:sz w:val="24"/>
          <w:szCs w:val="24"/>
        </w:rPr>
        <w:t xml:space="preserve"> (Accessed: 05</w:t>
      </w:r>
      <w:r w:rsidRPr="004C453F">
        <w:rPr>
          <w:rFonts w:ascii="Arial" w:hAnsi="Arial" w:cs="Arial"/>
          <w:sz w:val="24"/>
          <w:szCs w:val="24"/>
          <w:vertAlign w:val="superscript"/>
        </w:rPr>
        <w:t>th</w:t>
      </w:r>
      <w:r w:rsidRPr="004C453F">
        <w:rPr>
          <w:rFonts w:ascii="Arial" w:hAnsi="Arial" w:cs="Arial"/>
          <w:sz w:val="24"/>
          <w:szCs w:val="24"/>
        </w:rPr>
        <w:t xml:space="preserve"> September 2022)</w:t>
      </w:r>
      <w:r w:rsidR="003C5DE3">
        <w:rPr>
          <w:rFonts w:ascii="Arial" w:hAnsi="Arial" w:cs="Arial"/>
          <w:sz w:val="24"/>
          <w:szCs w:val="24"/>
        </w:rPr>
        <w:t>.</w:t>
      </w:r>
    </w:p>
    <w:p w14:paraId="62C394B6" w14:textId="77777777" w:rsidR="003C5DE3" w:rsidRDefault="003C5DE3" w:rsidP="00EF7933">
      <w:pPr>
        <w:spacing w:line="360" w:lineRule="auto"/>
        <w:jc w:val="both"/>
        <w:rPr>
          <w:rFonts w:ascii="Arial" w:hAnsi="Arial" w:cs="Arial"/>
          <w:sz w:val="24"/>
          <w:szCs w:val="24"/>
        </w:rPr>
      </w:pPr>
      <w:r>
        <w:rPr>
          <w:rFonts w:ascii="Arial" w:hAnsi="Arial" w:cs="Arial"/>
          <w:sz w:val="24"/>
          <w:szCs w:val="24"/>
        </w:rPr>
        <w:t xml:space="preserve">Bangor University (2019) </w:t>
      </w:r>
      <w:r>
        <w:rPr>
          <w:rFonts w:ascii="Arial" w:hAnsi="Arial" w:cs="Arial"/>
          <w:i/>
          <w:sz w:val="24"/>
          <w:szCs w:val="24"/>
        </w:rPr>
        <w:t xml:space="preserve">More than eight in 10 men in prison suffered childhood adversity – new report. </w:t>
      </w:r>
      <w:r>
        <w:rPr>
          <w:rFonts w:ascii="Arial" w:hAnsi="Arial" w:cs="Arial"/>
          <w:sz w:val="24"/>
          <w:szCs w:val="24"/>
        </w:rPr>
        <w:t xml:space="preserve">Available at: </w:t>
      </w:r>
      <w:hyperlink r:id="rId13" w:history="1">
        <w:r w:rsidRPr="00D86061">
          <w:rPr>
            <w:rStyle w:val="Hyperlink"/>
            <w:rFonts w:ascii="Arial" w:hAnsi="Arial" w:cs="Arial"/>
            <w:sz w:val="24"/>
            <w:szCs w:val="24"/>
          </w:rPr>
          <w:t>https://phys.org/news/2019-04-men-prison-childhood-adversity.html</w:t>
        </w:r>
      </w:hyperlink>
      <w:r>
        <w:rPr>
          <w:rFonts w:ascii="Arial" w:hAnsi="Arial" w:cs="Arial"/>
          <w:sz w:val="24"/>
          <w:szCs w:val="24"/>
        </w:rPr>
        <w:t xml:space="preserve"> (Accessed: 05</w:t>
      </w:r>
      <w:r w:rsidRPr="003C5DE3">
        <w:rPr>
          <w:rFonts w:ascii="Arial" w:hAnsi="Arial" w:cs="Arial"/>
          <w:sz w:val="24"/>
          <w:szCs w:val="24"/>
          <w:vertAlign w:val="superscript"/>
        </w:rPr>
        <w:t>th</w:t>
      </w:r>
      <w:r>
        <w:rPr>
          <w:rFonts w:ascii="Arial" w:hAnsi="Arial" w:cs="Arial"/>
          <w:sz w:val="24"/>
          <w:szCs w:val="24"/>
        </w:rPr>
        <w:t xml:space="preserve"> September 2022).</w:t>
      </w:r>
    </w:p>
    <w:p w14:paraId="042CF917" w14:textId="77777777" w:rsidR="008E7445" w:rsidRPr="008E7445" w:rsidRDefault="008E7445" w:rsidP="00EF7933">
      <w:pPr>
        <w:spacing w:line="360" w:lineRule="auto"/>
        <w:jc w:val="both"/>
        <w:rPr>
          <w:rFonts w:ascii="Arial" w:hAnsi="Arial" w:cs="Arial"/>
          <w:sz w:val="24"/>
          <w:szCs w:val="24"/>
        </w:rPr>
      </w:pPr>
      <w:r>
        <w:rPr>
          <w:rFonts w:ascii="Arial" w:hAnsi="Arial" w:cs="Arial"/>
          <w:sz w:val="24"/>
          <w:szCs w:val="24"/>
        </w:rPr>
        <w:t xml:space="preserve">Benkert, M. and Doyle, T. (2009) </w:t>
      </w:r>
      <w:r>
        <w:rPr>
          <w:rFonts w:ascii="Arial" w:hAnsi="Arial" w:cs="Arial"/>
          <w:i/>
          <w:sz w:val="24"/>
          <w:szCs w:val="24"/>
        </w:rPr>
        <w:t xml:space="preserve">Clericalism, Religious Duress and its Psychological Impact on Victims of Clergy Sexual Abuse. </w:t>
      </w:r>
      <w:r>
        <w:rPr>
          <w:rFonts w:ascii="Arial" w:hAnsi="Arial" w:cs="Arial"/>
          <w:sz w:val="24"/>
          <w:szCs w:val="24"/>
        </w:rPr>
        <w:t xml:space="preserve">Available at: </w:t>
      </w:r>
      <w:hyperlink r:id="rId14" w:history="1">
        <w:r w:rsidRPr="008E7445">
          <w:rPr>
            <w:rStyle w:val="Hyperlink"/>
            <w:rFonts w:ascii="Arial" w:hAnsi="Arial" w:cs="Arial"/>
            <w:sz w:val="24"/>
            <w:szCs w:val="24"/>
          </w:rPr>
          <w:t>https://link-springer-com.ezproxy.uwtsd.ac.uk/content/pdf/10.1007/s11089-008-0188-0.pdf</w:t>
        </w:r>
      </w:hyperlink>
      <w:r>
        <w:rPr>
          <w:rFonts w:ascii="Arial" w:hAnsi="Arial" w:cs="Arial"/>
          <w:sz w:val="24"/>
          <w:szCs w:val="24"/>
        </w:rPr>
        <w:t xml:space="preserve"> (Accessed: 05</w:t>
      </w:r>
      <w:r w:rsidRPr="008E7445">
        <w:rPr>
          <w:rFonts w:ascii="Arial" w:hAnsi="Arial" w:cs="Arial"/>
          <w:sz w:val="24"/>
          <w:szCs w:val="24"/>
          <w:vertAlign w:val="superscript"/>
        </w:rPr>
        <w:t>th</w:t>
      </w:r>
      <w:r>
        <w:rPr>
          <w:rFonts w:ascii="Arial" w:hAnsi="Arial" w:cs="Arial"/>
          <w:sz w:val="24"/>
          <w:szCs w:val="24"/>
        </w:rPr>
        <w:t xml:space="preserve"> September 2022).</w:t>
      </w:r>
    </w:p>
    <w:p w14:paraId="4C5C9B35" w14:textId="77777777" w:rsidR="00B80791" w:rsidRPr="004C453F" w:rsidRDefault="0042557E" w:rsidP="00EF7933">
      <w:pPr>
        <w:spacing w:line="360" w:lineRule="auto"/>
        <w:jc w:val="both"/>
        <w:rPr>
          <w:rFonts w:ascii="Arial" w:hAnsi="Arial" w:cs="Arial"/>
          <w:sz w:val="24"/>
          <w:szCs w:val="24"/>
        </w:rPr>
      </w:pPr>
      <w:r w:rsidRPr="004C453F">
        <w:rPr>
          <w:rFonts w:ascii="Arial" w:hAnsi="Arial" w:cs="Arial"/>
          <w:sz w:val="24"/>
          <w:szCs w:val="24"/>
        </w:rPr>
        <w:t xml:space="preserve">Braga, A. and Weisburd, D. (2007). </w:t>
      </w:r>
      <w:r w:rsidRPr="004C453F">
        <w:rPr>
          <w:rFonts w:ascii="Arial" w:hAnsi="Arial" w:cs="Arial"/>
          <w:i/>
          <w:sz w:val="24"/>
          <w:szCs w:val="24"/>
        </w:rPr>
        <w:t xml:space="preserve">Police Innovation and Crime Prevention: Lessons Learned from Police Research over the Past 20 Years. </w:t>
      </w:r>
      <w:r w:rsidRPr="004C453F">
        <w:rPr>
          <w:rFonts w:ascii="Arial" w:hAnsi="Arial" w:cs="Arial"/>
          <w:sz w:val="24"/>
          <w:szCs w:val="24"/>
        </w:rPr>
        <w:t xml:space="preserve">Available at: </w:t>
      </w:r>
      <w:hyperlink r:id="rId15" w:history="1">
        <w:r w:rsidR="00E84D36" w:rsidRPr="004C453F">
          <w:rPr>
            <w:rStyle w:val="Hyperlink"/>
            <w:rFonts w:ascii="Arial" w:hAnsi="Arial" w:cs="Arial"/>
            <w:sz w:val="24"/>
            <w:szCs w:val="24"/>
          </w:rPr>
          <w:t>https://papers.ssrn.com/sol3/papers.cfm?abstract_id=2633381</w:t>
        </w:r>
      </w:hyperlink>
      <w:r w:rsidRPr="004C453F">
        <w:rPr>
          <w:rFonts w:ascii="Arial" w:hAnsi="Arial" w:cs="Arial"/>
          <w:sz w:val="24"/>
          <w:szCs w:val="24"/>
        </w:rPr>
        <w:t xml:space="preserve"> (Accessed: 02</w:t>
      </w:r>
      <w:r w:rsidRPr="004C453F">
        <w:rPr>
          <w:rFonts w:ascii="Arial" w:hAnsi="Arial" w:cs="Arial"/>
          <w:sz w:val="24"/>
          <w:szCs w:val="24"/>
          <w:vertAlign w:val="superscript"/>
        </w:rPr>
        <w:t>nd</w:t>
      </w:r>
      <w:r w:rsidRPr="004C453F">
        <w:rPr>
          <w:rFonts w:ascii="Arial" w:hAnsi="Arial" w:cs="Arial"/>
          <w:sz w:val="24"/>
          <w:szCs w:val="24"/>
        </w:rPr>
        <w:t xml:space="preserve"> September).</w:t>
      </w:r>
    </w:p>
    <w:p w14:paraId="17BB0E68" w14:textId="77777777" w:rsidR="00EF7933" w:rsidRPr="004C453F" w:rsidRDefault="008B4EAE" w:rsidP="00EF7933">
      <w:pPr>
        <w:spacing w:line="360" w:lineRule="auto"/>
        <w:jc w:val="both"/>
        <w:rPr>
          <w:rFonts w:ascii="Arial" w:hAnsi="Arial" w:cs="Arial"/>
          <w:sz w:val="24"/>
          <w:szCs w:val="24"/>
        </w:rPr>
      </w:pPr>
      <w:r w:rsidRPr="004C453F">
        <w:rPr>
          <w:rFonts w:ascii="Arial" w:hAnsi="Arial" w:cs="Arial"/>
          <w:sz w:val="24"/>
          <w:szCs w:val="24"/>
        </w:rPr>
        <w:lastRenderedPageBreak/>
        <w:t xml:space="preserve">Bryant, R. and Bryant, S. (2019) </w:t>
      </w:r>
      <w:r w:rsidRPr="004C453F">
        <w:rPr>
          <w:rFonts w:ascii="Arial" w:hAnsi="Arial" w:cs="Arial"/>
          <w:i/>
          <w:sz w:val="24"/>
          <w:szCs w:val="24"/>
        </w:rPr>
        <w:t xml:space="preserve">Blackstone’s Handbook for Policing Students 2020. </w:t>
      </w:r>
      <w:r w:rsidRPr="004C453F">
        <w:rPr>
          <w:rFonts w:ascii="Arial" w:hAnsi="Arial" w:cs="Arial"/>
          <w:sz w:val="24"/>
          <w:szCs w:val="24"/>
        </w:rPr>
        <w:t>14</w:t>
      </w:r>
      <w:r w:rsidRPr="004C453F">
        <w:rPr>
          <w:rFonts w:ascii="Arial" w:hAnsi="Arial" w:cs="Arial"/>
          <w:sz w:val="24"/>
          <w:szCs w:val="24"/>
          <w:vertAlign w:val="superscript"/>
        </w:rPr>
        <w:t>th</w:t>
      </w:r>
      <w:r w:rsidRPr="004C453F">
        <w:rPr>
          <w:rFonts w:ascii="Arial" w:hAnsi="Arial" w:cs="Arial"/>
          <w:sz w:val="24"/>
          <w:szCs w:val="24"/>
        </w:rPr>
        <w:t xml:space="preserve"> Ed. Oxford: Oxford University Press.</w:t>
      </w:r>
    </w:p>
    <w:p w14:paraId="7E247090" w14:textId="77777777" w:rsidR="00451615" w:rsidRPr="004C453F" w:rsidRDefault="00451615" w:rsidP="00EF7933">
      <w:pPr>
        <w:spacing w:line="360" w:lineRule="auto"/>
        <w:jc w:val="both"/>
        <w:rPr>
          <w:rFonts w:ascii="Arial" w:hAnsi="Arial" w:cs="Arial"/>
          <w:sz w:val="24"/>
          <w:szCs w:val="24"/>
        </w:rPr>
      </w:pPr>
      <w:r w:rsidRPr="004C453F">
        <w:rPr>
          <w:rFonts w:ascii="Arial" w:hAnsi="Arial" w:cs="Arial"/>
          <w:sz w:val="24"/>
          <w:szCs w:val="24"/>
        </w:rPr>
        <w:t xml:space="preserve">Burcher, M. and Whelan, C. (2019) ‘Intelligence-Led Policing in Practice: Reflections from Intelligence Analysts’, </w:t>
      </w:r>
      <w:r w:rsidRPr="004C453F">
        <w:rPr>
          <w:rFonts w:ascii="Arial" w:hAnsi="Arial" w:cs="Arial"/>
          <w:i/>
          <w:sz w:val="24"/>
          <w:szCs w:val="24"/>
        </w:rPr>
        <w:t xml:space="preserve">Police Quarterly, </w:t>
      </w:r>
      <w:r w:rsidRPr="004C453F">
        <w:rPr>
          <w:rFonts w:ascii="Arial" w:hAnsi="Arial" w:cs="Arial"/>
          <w:sz w:val="24"/>
          <w:szCs w:val="24"/>
        </w:rPr>
        <w:t xml:space="preserve">22(2), pp.139-160. Available at: </w:t>
      </w:r>
      <w:hyperlink r:id="rId16" w:history="1">
        <w:r w:rsidRPr="004C453F">
          <w:rPr>
            <w:rStyle w:val="Hyperlink"/>
            <w:rFonts w:ascii="Arial" w:hAnsi="Arial" w:cs="Arial"/>
            <w:sz w:val="24"/>
            <w:szCs w:val="24"/>
          </w:rPr>
          <w:t>https://doi.org/10.1177.1098611118796890</w:t>
        </w:r>
      </w:hyperlink>
      <w:r w:rsidRPr="004C453F">
        <w:rPr>
          <w:rFonts w:ascii="Arial" w:hAnsi="Arial" w:cs="Arial"/>
          <w:sz w:val="24"/>
          <w:szCs w:val="24"/>
        </w:rPr>
        <w:t>. (Accessed: 6</w:t>
      </w:r>
      <w:r w:rsidRPr="004C453F">
        <w:rPr>
          <w:rFonts w:ascii="Arial" w:hAnsi="Arial" w:cs="Arial"/>
          <w:sz w:val="24"/>
          <w:szCs w:val="24"/>
          <w:vertAlign w:val="superscript"/>
        </w:rPr>
        <w:t>th</w:t>
      </w:r>
      <w:r w:rsidRPr="004C453F">
        <w:rPr>
          <w:rFonts w:ascii="Arial" w:hAnsi="Arial" w:cs="Arial"/>
          <w:sz w:val="24"/>
          <w:szCs w:val="24"/>
        </w:rPr>
        <w:t xml:space="preserve"> August 2022).</w:t>
      </w:r>
    </w:p>
    <w:p w14:paraId="56FF3AC6" w14:textId="77777777" w:rsidR="00357DA0" w:rsidRDefault="00357DA0" w:rsidP="00EF7933">
      <w:pPr>
        <w:spacing w:line="360" w:lineRule="auto"/>
        <w:jc w:val="both"/>
        <w:rPr>
          <w:rFonts w:ascii="Arial" w:hAnsi="Arial" w:cs="Arial"/>
          <w:sz w:val="24"/>
          <w:szCs w:val="24"/>
        </w:rPr>
      </w:pPr>
      <w:r w:rsidRPr="004C453F">
        <w:rPr>
          <w:rFonts w:ascii="Arial" w:hAnsi="Arial" w:cs="Arial"/>
          <w:sz w:val="24"/>
          <w:szCs w:val="24"/>
        </w:rPr>
        <w:t xml:space="preserve">Burns, M. (2020) </w:t>
      </w:r>
      <w:r w:rsidRPr="004C453F">
        <w:rPr>
          <w:rFonts w:ascii="Arial" w:hAnsi="Arial" w:cs="Arial"/>
          <w:i/>
          <w:sz w:val="24"/>
          <w:szCs w:val="24"/>
        </w:rPr>
        <w:t>Open Source Intelligence: What Social Media Can Tell Us</w:t>
      </w:r>
      <w:r w:rsidR="00894E01" w:rsidRPr="004C453F">
        <w:rPr>
          <w:rFonts w:ascii="Arial" w:hAnsi="Arial" w:cs="Arial"/>
          <w:i/>
          <w:sz w:val="24"/>
          <w:szCs w:val="24"/>
        </w:rPr>
        <w:t xml:space="preserve">.  </w:t>
      </w:r>
      <w:r w:rsidR="00894E01" w:rsidRPr="004C453F">
        <w:rPr>
          <w:rFonts w:ascii="Arial" w:hAnsi="Arial" w:cs="Arial"/>
          <w:sz w:val="24"/>
          <w:szCs w:val="24"/>
        </w:rPr>
        <w:t>[</w:t>
      </w:r>
      <w:r w:rsidR="00680040" w:rsidRPr="004C453F">
        <w:rPr>
          <w:rFonts w:ascii="Arial" w:hAnsi="Arial" w:cs="Arial"/>
          <w:sz w:val="24"/>
          <w:szCs w:val="24"/>
        </w:rPr>
        <w:t>Blog</w:t>
      </w:r>
      <w:r w:rsidR="00894E01" w:rsidRPr="004C453F">
        <w:rPr>
          <w:rFonts w:ascii="Arial" w:hAnsi="Arial" w:cs="Arial"/>
          <w:sz w:val="24"/>
          <w:szCs w:val="24"/>
        </w:rPr>
        <w:t>] 14</w:t>
      </w:r>
      <w:r w:rsidR="00894E01" w:rsidRPr="004C453F">
        <w:rPr>
          <w:rFonts w:ascii="Arial" w:hAnsi="Arial" w:cs="Arial"/>
          <w:sz w:val="24"/>
          <w:szCs w:val="24"/>
          <w:vertAlign w:val="superscript"/>
        </w:rPr>
        <w:t>th</w:t>
      </w:r>
      <w:r w:rsidR="00894E01" w:rsidRPr="004C453F">
        <w:rPr>
          <w:rFonts w:ascii="Arial" w:hAnsi="Arial" w:cs="Arial"/>
          <w:sz w:val="24"/>
          <w:szCs w:val="24"/>
        </w:rPr>
        <w:t xml:space="preserve"> February. Available at: </w:t>
      </w:r>
      <w:hyperlink r:id="rId17" w:anchor=":~:text=What%20is%20closed%20source%20intelligence%3F%20As%20you%20might,access%20that%20can%E2%80%99t%20be%20retrieved%20by%20the%20public" w:history="1">
        <w:r w:rsidR="00894E01" w:rsidRPr="004C453F">
          <w:rPr>
            <w:rStyle w:val="Hyperlink"/>
            <w:rFonts w:ascii="Arial" w:hAnsi="Arial" w:cs="Arial"/>
            <w:sz w:val="24"/>
            <w:szCs w:val="24"/>
          </w:rPr>
          <w:t>https://www.cameraforensics.com/blog/2020/02/14/open-source-intelligence-what-social-media-can-tell-us/#:~:text=What%20is%20closed%20source%20intelligence%3F%20As%20you%20might,access%20that%20can%E2%80%99t%20be%20retrieved%20by%20the%20public</w:t>
        </w:r>
      </w:hyperlink>
      <w:r w:rsidR="00894E01" w:rsidRPr="004C453F">
        <w:rPr>
          <w:rFonts w:ascii="Arial" w:hAnsi="Arial" w:cs="Arial"/>
          <w:sz w:val="24"/>
          <w:szCs w:val="24"/>
        </w:rPr>
        <w:t>. (Accessed: 05</w:t>
      </w:r>
      <w:r w:rsidR="00894E01" w:rsidRPr="004C453F">
        <w:rPr>
          <w:rFonts w:ascii="Arial" w:hAnsi="Arial" w:cs="Arial"/>
          <w:sz w:val="24"/>
          <w:szCs w:val="24"/>
          <w:vertAlign w:val="superscript"/>
        </w:rPr>
        <w:t>th</w:t>
      </w:r>
      <w:r w:rsidR="00D67409" w:rsidRPr="004C453F">
        <w:rPr>
          <w:rFonts w:ascii="Arial" w:hAnsi="Arial" w:cs="Arial"/>
          <w:sz w:val="24"/>
          <w:szCs w:val="24"/>
        </w:rPr>
        <w:t xml:space="preserve"> August 2022).</w:t>
      </w:r>
    </w:p>
    <w:p w14:paraId="187E9E84" w14:textId="77777777" w:rsidR="00893A57" w:rsidRDefault="00893A57" w:rsidP="00EF7933">
      <w:pPr>
        <w:spacing w:line="360" w:lineRule="auto"/>
        <w:jc w:val="both"/>
        <w:rPr>
          <w:rFonts w:ascii="Arial" w:hAnsi="Arial" w:cs="Arial"/>
          <w:sz w:val="24"/>
          <w:szCs w:val="24"/>
        </w:rPr>
      </w:pPr>
      <w:r>
        <w:rPr>
          <w:rFonts w:ascii="Arial" w:hAnsi="Arial" w:cs="Arial"/>
          <w:sz w:val="24"/>
          <w:szCs w:val="24"/>
        </w:rPr>
        <w:t xml:space="preserve">Cambridge Dictionary (2022) </w:t>
      </w:r>
      <w:r>
        <w:rPr>
          <w:rFonts w:ascii="Arial" w:hAnsi="Arial" w:cs="Arial"/>
          <w:i/>
          <w:sz w:val="24"/>
          <w:szCs w:val="24"/>
        </w:rPr>
        <w:t xml:space="preserve">Victim. </w:t>
      </w:r>
      <w:r>
        <w:rPr>
          <w:rFonts w:ascii="Arial" w:hAnsi="Arial" w:cs="Arial"/>
          <w:sz w:val="24"/>
          <w:szCs w:val="24"/>
        </w:rPr>
        <w:t xml:space="preserve">Available at: </w:t>
      </w:r>
      <w:hyperlink r:id="rId18" w:history="1">
        <w:r w:rsidRPr="00D86061">
          <w:rPr>
            <w:rStyle w:val="Hyperlink"/>
            <w:rFonts w:ascii="Arial" w:hAnsi="Arial" w:cs="Arial"/>
            <w:sz w:val="24"/>
            <w:szCs w:val="24"/>
          </w:rPr>
          <w:t>https://dictionary.cambridge.org/dictionary/english/victim</w:t>
        </w:r>
      </w:hyperlink>
      <w:r>
        <w:rPr>
          <w:rFonts w:ascii="Arial" w:hAnsi="Arial" w:cs="Arial"/>
          <w:sz w:val="24"/>
          <w:szCs w:val="24"/>
        </w:rPr>
        <w:t xml:space="preserve"> (Accessed: 05</w:t>
      </w:r>
      <w:r w:rsidRPr="00893A57">
        <w:rPr>
          <w:rFonts w:ascii="Arial" w:hAnsi="Arial" w:cs="Arial"/>
          <w:sz w:val="24"/>
          <w:szCs w:val="24"/>
          <w:vertAlign w:val="superscript"/>
        </w:rPr>
        <w:t>th</w:t>
      </w:r>
      <w:r>
        <w:rPr>
          <w:rFonts w:ascii="Arial" w:hAnsi="Arial" w:cs="Arial"/>
          <w:sz w:val="24"/>
          <w:szCs w:val="24"/>
        </w:rPr>
        <w:t xml:space="preserve"> September 2022).</w:t>
      </w:r>
    </w:p>
    <w:p w14:paraId="4C93E699" w14:textId="77777777" w:rsidR="00EA1FDC" w:rsidRPr="00EA1FDC" w:rsidRDefault="00EA1FDC" w:rsidP="00EF7933">
      <w:pPr>
        <w:spacing w:line="360" w:lineRule="auto"/>
        <w:jc w:val="both"/>
        <w:rPr>
          <w:rFonts w:ascii="Arial" w:hAnsi="Arial" w:cs="Arial"/>
          <w:sz w:val="24"/>
          <w:szCs w:val="24"/>
        </w:rPr>
      </w:pPr>
      <w:r>
        <w:rPr>
          <w:rFonts w:ascii="Arial" w:hAnsi="Arial" w:cs="Arial"/>
          <w:i/>
          <w:sz w:val="24"/>
          <w:szCs w:val="24"/>
        </w:rPr>
        <w:t xml:space="preserve">Civil Contingencies Act 2004, </w:t>
      </w:r>
      <w:r>
        <w:rPr>
          <w:rFonts w:ascii="Arial" w:hAnsi="Arial" w:cs="Arial"/>
          <w:sz w:val="24"/>
          <w:szCs w:val="24"/>
        </w:rPr>
        <w:t>c.36</w:t>
      </w:r>
      <w:r w:rsidR="003E6D3C">
        <w:rPr>
          <w:rFonts w:ascii="Arial" w:hAnsi="Arial" w:cs="Arial"/>
          <w:sz w:val="24"/>
          <w:szCs w:val="24"/>
        </w:rPr>
        <w:t xml:space="preserve">. Available at: </w:t>
      </w:r>
      <w:hyperlink r:id="rId19" w:history="1">
        <w:r w:rsidR="003E6D3C" w:rsidRPr="00D86061">
          <w:rPr>
            <w:rStyle w:val="Hyperlink"/>
            <w:rFonts w:ascii="Arial" w:hAnsi="Arial" w:cs="Arial"/>
            <w:sz w:val="24"/>
            <w:szCs w:val="24"/>
          </w:rPr>
          <w:t>https://www.legislation.gov.uk/ukpga/2004/36/section/1</w:t>
        </w:r>
      </w:hyperlink>
      <w:r w:rsidR="00140E03">
        <w:rPr>
          <w:rFonts w:ascii="Arial" w:hAnsi="Arial" w:cs="Arial"/>
          <w:sz w:val="24"/>
          <w:szCs w:val="24"/>
        </w:rPr>
        <w:t xml:space="preserve"> (Accessed:</w:t>
      </w:r>
      <w:r w:rsidR="003E6D3C">
        <w:rPr>
          <w:rFonts w:ascii="Arial" w:hAnsi="Arial" w:cs="Arial"/>
          <w:sz w:val="24"/>
          <w:szCs w:val="24"/>
        </w:rPr>
        <w:t xml:space="preserve"> 05th September 2022).s</w:t>
      </w:r>
    </w:p>
    <w:p w14:paraId="610261B5" w14:textId="77777777" w:rsidR="00150913" w:rsidRPr="004C453F" w:rsidRDefault="00150913" w:rsidP="00EF7933">
      <w:pPr>
        <w:spacing w:line="360" w:lineRule="auto"/>
        <w:jc w:val="both"/>
        <w:rPr>
          <w:rFonts w:ascii="Arial" w:hAnsi="Arial" w:cs="Arial"/>
          <w:sz w:val="24"/>
          <w:szCs w:val="24"/>
        </w:rPr>
      </w:pPr>
      <w:r w:rsidRPr="004C453F">
        <w:rPr>
          <w:rFonts w:ascii="Arial" w:hAnsi="Arial" w:cs="Arial"/>
          <w:sz w:val="24"/>
          <w:szCs w:val="24"/>
        </w:rPr>
        <w:t xml:space="preserve">ClearanceJobs (2020) </w:t>
      </w:r>
      <w:r w:rsidRPr="004C453F">
        <w:rPr>
          <w:rFonts w:ascii="Arial" w:hAnsi="Arial" w:cs="Arial"/>
          <w:i/>
          <w:sz w:val="24"/>
          <w:szCs w:val="24"/>
        </w:rPr>
        <w:t xml:space="preserve">What is Open Source Intelligence?  </w:t>
      </w:r>
      <w:r w:rsidRPr="004C453F">
        <w:rPr>
          <w:rFonts w:ascii="Arial" w:hAnsi="Arial" w:cs="Arial"/>
          <w:sz w:val="24"/>
          <w:szCs w:val="24"/>
        </w:rPr>
        <w:t>[Video]. YouTube. (Accessed: 5</w:t>
      </w:r>
      <w:r w:rsidRPr="004C453F">
        <w:rPr>
          <w:rFonts w:ascii="Arial" w:hAnsi="Arial" w:cs="Arial"/>
          <w:sz w:val="24"/>
          <w:szCs w:val="24"/>
          <w:vertAlign w:val="superscript"/>
        </w:rPr>
        <w:t>th</w:t>
      </w:r>
      <w:r w:rsidRPr="004C453F">
        <w:rPr>
          <w:rFonts w:ascii="Arial" w:hAnsi="Arial" w:cs="Arial"/>
          <w:sz w:val="24"/>
          <w:szCs w:val="24"/>
        </w:rPr>
        <w:t xml:space="preserve"> August 2022).</w:t>
      </w:r>
    </w:p>
    <w:p w14:paraId="336B4CB3" w14:textId="77777777" w:rsidR="004A3861" w:rsidRPr="004C453F" w:rsidRDefault="004A3861" w:rsidP="00EF7933">
      <w:pPr>
        <w:spacing w:line="360" w:lineRule="auto"/>
        <w:jc w:val="both"/>
        <w:rPr>
          <w:rFonts w:ascii="Arial" w:hAnsi="Arial" w:cs="Arial"/>
          <w:sz w:val="24"/>
          <w:szCs w:val="24"/>
        </w:rPr>
      </w:pPr>
      <w:r w:rsidRPr="004C453F">
        <w:rPr>
          <w:rFonts w:ascii="Arial" w:hAnsi="Arial" w:cs="Arial"/>
          <w:sz w:val="24"/>
          <w:szCs w:val="24"/>
        </w:rPr>
        <w:t xml:space="preserve">College of Policing (2014) </w:t>
      </w:r>
      <w:r w:rsidRPr="004C453F">
        <w:rPr>
          <w:rFonts w:ascii="Arial" w:hAnsi="Arial" w:cs="Arial"/>
          <w:i/>
          <w:sz w:val="24"/>
          <w:szCs w:val="24"/>
        </w:rPr>
        <w:t xml:space="preserve">The Code of Ethics – Summary July 2014. </w:t>
      </w:r>
      <w:r w:rsidRPr="004C453F">
        <w:rPr>
          <w:rFonts w:ascii="Arial" w:hAnsi="Arial" w:cs="Arial"/>
          <w:sz w:val="24"/>
          <w:szCs w:val="24"/>
        </w:rPr>
        <w:t xml:space="preserve">Available at: </w:t>
      </w:r>
      <w:hyperlink r:id="rId20" w:history="1">
        <w:r w:rsidRPr="004C453F">
          <w:rPr>
            <w:rStyle w:val="Hyperlink"/>
            <w:rFonts w:ascii="Arial" w:hAnsi="Arial" w:cs="Arial"/>
            <w:sz w:val="24"/>
            <w:szCs w:val="24"/>
          </w:rPr>
          <w:t>https://assets.college.police.uk/s3fs-public/2021-02/code_of_ethics_summary.pdf</w:t>
        </w:r>
      </w:hyperlink>
      <w:r w:rsidRPr="004C453F">
        <w:rPr>
          <w:rFonts w:ascii="Arial" w:hAnsi="Arial" w:cs="Arial"/>
          <w:sz w:val="24"/>
          <w:szCs w:val="24"/>
        </w:rPr>
        <w:t xml:space="preserve"> (Accessed: 14</w:t>
      </w:r>
      <w:r w:rsidRPr="004C453F">
        <w:rPr>
          <w:rFonts w:ascii="Arial" w:hAnsi="Arial" w:cs="Arial"/>
          <w:sz w:val="24"/>
          <w:szCs w:val="24"/>
          <w:vertAlign w:val="superscript"/>
        </w:rPr>
        <w:t>th</w:t>
      </w:r>
      <w:r w:rsidRPr="004C453F">
        <w:rPr>
          <w:rFonts w:ascii="Arial" w:hAnsi="Arial" w:cs="Arial"/>
          <w:sz w:val="24"/>
          <w:szCs w:val="24"/>
        </w:rPr>
        <w:t xml:space="preserve"> July 2022)</w:t>
      </w:r>
      <w:r w:rsidR="00680040" w:rsidRPr="004C453F">
        <w:rPr>
          <w:rFonts w:ascii="Arial" w:hAnsi="Arial" w:cs="Arial"/>
          <w:sz w:val="24"/>
          <w:szCs w:val="24"/>
        </w:rPr>
        <w:t>.</w:t>
      </w:r>
    </w:p>
    <w:p w14:paraId="366A30BE" w14:textId="77777777" w:rsidR="00E12021" w:rsidRPr="004C453F" w:rsidRDefault="00E12021" w:rsidP="00EF7933">
      <w:pPr>
        <w:spacing w:line="360" w:lineRule="auto"/>
        <w:jc w:val="both"/>
        <w:rPr>
          <w:rFonts w:ascii="Arial" w:hAnsi="Arial" w:cs="Arial"/>
          <w:sz w:val="24"/>
          <w:szCs w:val="24"/>
        </w:rPr>
      </w:pPr>
      <w:r w:rsidRPr="004C453F">
        <w:rPr>
          <w:rFonts w:ascii="Arial" w:hAnsi="Arial" w:cs="Arial"/>
          <w:sz w:val="24"/>
          <w:szCs w:val="24"/>
        </w:rPr>
        <w:t xml:space="preserve">College of Policing. </w:t>
      </w:r>
      <w:r w:rsidR="00A50164" w:rsidRPr="004C453F">
        <w:rPr>
          <w:rFonts w:ascii="Arial" w:hAnsi="Arial" w:cs="Arial"/>
          <w:sz w:val="24"/>
          <w:szCs w:val="24"/>
        </w:rPr>
        <w:t>(</w:t>
      </w:r>
      <w:r w:rsidRPr="004C453F">
        <w:rPr>
          <w:rFonts w:ascii="Arial" w:hAnsi="Arial" w:cs="Arial"/>
          <w:sz w:val="24"/>
          <w:szCs w:val="24"/>
        </w:rPr>
        <w:t>2022</w:t>
      </w:r>
      <w:r w:rsidR="008B4EAE" w:rsidRPr="004C453F">
        <w:rPr>
          <w:rFonts w:ascii="Arial" w:hAnsi="Arial" w:cs="Arial"/>
          <w:sz w:val="24"/>
          <w:szCs w:val="24"/>
        </w:rPr>
        <w:t>a</w:t>
      </w:r>
      <w:r w:rsidR="00A50164" w:rsidRPr="004C453F">
        <w:rPr>
          <w:rFonts w:ascii="Arial" w:hAnsi="Arial" w:cs="Arial"/>
          <w:sz w:val="24"/>
          <w:szCs w:val="24"/>
        </w:rPr>
        <w:t>)</w:t>
      </w:r>
      <w:r w:rsidRPr="004C453F">
        <w:rPr>
          <w:rFonts w:ascii="Arial" w:hAnsi="Arial" w:cs="Arial"/>
          <w:sz w:val="24"/>
          <w:szCs w:val="24"/>
        </w:rPr>
        <w:t xml:space="preserve"> </w:t>
      </w:r>
      <w:r w:rsidR="008B4EAE" w:rsidRPr="004C453F">
        <w:rPr>
          <w:rFonts w:ascii="Arial" w:hAnsi="Arial" w:cs="Arial"/>
          <w:i/>
          <w:sz w:val="24"/>
          <w:szCs w:val="24"/>
        </w:rPr>
        <w:t xml:space="preserve">Evidence-based </w:t>
      </w:r>
      <w:r w:rsidRPr="004C453F">
        <w:rPr>
          <w:rFonts w:ascii="Arial" w:hAnsi="Arial" w:cs="Arial"/>
          <w:i/>
          <w:sz w:val="24"/>
          <w:szCs w:val="24"/>
        </w:rPr>
        <w:t>Policing</w:t>
      </w:r>
      <w:r w:rsidRPr="004C453F">
        <w:rPr>
          <w:rFonts w:ascii="Arial" w:hAnsi="Arial" w:cs="Arial"/>
          <w:sz w:val="24"/>
          <w:szCs w:val="24"/>
        </w:rPr>
        <w:t xml:space="preserve">. Available at: </w:t>
      </w:r>
      <w:hyperlink r:id="rId21" w:history="1">
        <w:r w:rsidRPr="004C453F">
          <w:rPr>
            <w:rStyle w:val="Hyperlink"/>
            <w:rFonts w:ascii="Arial" w:hAnsi="Arial" w:cs="Arial"/>
            <w:sz w:val="24"/>
            <w:szCs w:val="24"/>
          </w:rPr>
          <w:t>https://www.college.police.uk/research/evidence-based-policing-EBP</w:t>
        </w:r>
      </w:hyperlink>
      <w:r w:rsidRPr="004C453F">
        <w:rPr>
          <w:rFonts w:ascii="Arial" w:hAnsi="Arial" w:cs="Arial"/>
          <w:sz w:val="24"/>
          <w:szCs w:val="24"/>
        </w:rPr>
        <w:t xml:space="preserve"> (Accessed: 02</w:t>
      </w:r>
      <w:r w:rsidRPr="004C453F">
        <w:rPr>
          <w:rFonts w:ascii="Arial" w:hAnsi="Arial" w:cs="Arial"/>
          <w:sz w:val="24"/>
          <w:szCs w:val="24"/>
          <w:vertAlign w:val="superscript"/>
        </w:rPr>
        <w:t>nd</w:t>
      </w:r>
      <w:r w:rsidRPr="004C453F">
        <w:rPr>
          <w:rFonts w:ascii="Arial" w:hAnsi="Arial" w:cs="Arial"/>
          <w:sz w:val="24"/>
          <w:szCs w:val="24"/>
        </w:rPr>
        <w:t xml:space="preserve"> September 2022). </w:t>
      </w:r>
    </w:p>
    <w:p w14:paraId="22DCA7F7" w14:textId="77777777" w:rsidR="00843DD9" w:rsidRPr="004C453F" w:rsidRDefault="00843DD9" w:rsidP="00EF7933">
      <w:pPr>
        <w:spacing w:line="360" w:lineRule="auto"/>
        <w:jc w:val="both"/>
        <w:rPr>
          <w:rFonts w:ascii="Arial" w:hAnsi="Arial" w:cs="Arial"/>
          <w:sz w:val="24"/>
          <w:szCs w:val="24"/>
        </w:rPr>
      </w:pPr>
      <w:r w:rsidRPr="004C453F">
        <w:rPr>
          <w:rFonts w:ascii="Arial" w:hAnsi="Arial" w:cs="Arial"/>
          <w:sz w:val="24"/>
          <w:szCs w:val="24"/>
        </w:rPr>
        <w:t xml:space="preserve">College of Policing. </w:t>
      </w:r>
      <w:r w:rsidR="00A50164" w:rsidRPr="004C453F">
        <w:rPr>
          <w:rFonts w:ascii="Arial" w:hAnsi="Arial" w:cs="Arial"/>
          <w:sz w:val="24"/>
          <w:szCs w:val="24"/>
        </w:rPr>
        <w:t>(2022b)</w:t>
      </w:r>
      <w:r w:rsidRPr="004C453F">
        <w:rPr>
          <w:rFonts w:ascii="Arial" w:hAnsi="Arial" w:cs="Arial"/>
          <w:sz w:val="24"/>
          <w:szCs w:val="24"/>
        </w:rPr>
        <w:t xml:space="preserve"> </w:t>
      </w:r>
      <w:r w:rsidRPr="004C453F">
        <w:rPr>
          <w:rFonts w:ascii="Arial" w:hAnsi="Arial" w:cs="Arial"/>
          <w:i/>
          <w:sz w:val="24"/>
          <w:szCs w:val="24"/>
        </w:rPr>
        <w:t xml:space="preserve">Problem-oriented Policing. </w:t>
      </w:r>
      <w:r w:rsidRPr="004C453F">
        <w:rPr>
          <w:rFonts w:ascii="Arial" w:hAnsi="Arial" w:cs="Arial"/>
          <w:sz w:val="24"/>
          <w:szCs w:val="24"/>
        </w:rPr>
        <w:t xml:space="preserve">Available at: </w:t>
      </w:r>
      <w:hyperlink r:id="rId22" w:history="1">
        <w:r w:rsidRPr="004C453F">
          <w:rPr>
            <w:rStyle w:val="Hyperlink"/>
            <w:rFonts w:ascii="Arial" w:hAnsi="Arial" w:cs="Arial"/>
            <w:sz w:val="24"/>
            <w:szCs w:val="24"/>
          </w:rPr>
          <w:t>https://www.college.police.uk/research/crime-reduction-toolkit/problem-oriented-policing</w:t>
        </w:r>
      </w:hyperlink>
      <w:r w:rsidRPr="004C453F">
        <w:rPr>
          <w:rFonts w:ascii="Arial" w:hAnsi="Arial" w:cs="Arial"/>
          <w:sz w:val="24"/>
          <w:szCs w:val="24"/>
        </w:rPr>
        <w:t xml:space="preserve"> (Accessed 02nd September 2022).</w:t>
      </w:r>
    </w:p>
    <w:p w14:paraId="06247864" w14:textId="77777777" w:rsidR="009A7960" w:rsidRPr="004C453F" w:rsidRDefault="009A7960" w:rsidP="00EF7933">
      <w:pPr>
        <w:spacing w:line="360" w:lineRule="auto"/>
        <w:jc w:val="both"/>
        <w:rPr>
          <w:rFonts w:ascii="Arial" w:hAnsi="Arial" w:cs="Arial"/>
          <w:sz w:val="24"/>
          <w:szCs w:val="24"/>
        </w:rPr>
      </w:pPr>
      <w:r w:rsidRPr="004C453F">
        <w:rPr>
          <w:rFonts w:ascii="Arial" w:hAnsi="Arial" w:cs="Arial"/>
          <w:sz w:val="24"/>
          <w:szCs w:val="24"/>
        </w:rPr>
        <w:lastRenderedPageBreak/>
        <w:t xml:space="preserve">College of Policing (2022c) </w:t>
      </w:r>
      <w:r w:rsidRPr="004C453F">
        <w:rPr>
          <w:rFonts w:ascii="Arial" w:hAnsi="Arial" w:cs="Arial"/>
          <w:i/>
          <w:sz w:val="24"/>
          <w:szCs w:val="24"/>
        </w:rPr>
        <w:t xml:space="preserve">Intelligence collection, development and dissemination. </w:t>
      </w:r>
      <w:r w:rsidRPr="004C453F">
        <w:rPr>
          <w:rFonts w:ascii="Arial" w:hAnsi="Arial" w:cs="Arial"/>
          <w:sz w:val="24"/>
          <w:szCs w:val="24"/>
        </w:rPr>
        <w:t xml:space="preserve">Available at: </w:t>
      </w:r>
      <w:hyperlink r:id="rId23" w:history="1">
        <w:r w:rsidRPr="004C453F">
          <w:rPr>
            <w:rStyle w:val="Hyperlink"/>
            <w:rFonts w:ascii="Arial" w:hAnsi="Arial" w:cs="Arial"/>
            <w:sz w:val="24"/>
            <w:szCs w:val="24"/>
          </w:rPr>
          <w:t>https://www.college.police.uk/app/intelligence-management/intelligence-collection-development-and-dissemination</w:t>
        </w:r>
      </w:hyperlink>
      <w:r w:rsidRPr="004C453F">
        <w:rPr>
          <w:rFonts w:ascii="Arial" w:hAnsi="Arial" w:cs="Arial"/>
          <w:sz w:val="24"/>
          <w:szCs w:val="24"/>
        </w:rPr>
        <w:t xml:space="preserve"> (Accessed: 05</w:t>
      </w:r>
      <w:r w:rsidRPr="004C453F">
        <w:rPr>
          <w:rFonts w:ascii="Arial" w:hAnsi="Arial" w:cs="Arial"/>
          <w:sz w:val="24"/>
          <w:szCs w:val="24"/>
          <w:vertAlign w:val="superscript"/>
        </w:rPr>
        <w:t>th</w:t>
      </w:r>
      <w:r w:rsidRPr="004C453F">
        <w:rPr>
          <w:rFonts w:ascii="Arial" w:hAnsi="Arial" w:cs="Arial"/>
          <w:sz w:val="24"/>
          <w:szCs w:val="24"/>
        </w:rPr>
        <w:t xml:space="preserve"> August 2022).</w:t>
      </w:r>
    </w:p>
    <w:p w14:paraId="402B36A5" w14:textId="77777777" w:rsidR="00A50164" w:rsidRPr="004C453F" w:rsidRDefault="00A50164" w:rsidP="00EF7933">
      <w:pPr>
        <w:spacing w:line="360" w:lineRule="auto"/>
        <w:jc w:val="both"/>
        <w:rPr>
          <w:rFonts w:ascii="Arial" w:hAnsi="Arial" w:cs="Arial"/>
          <w:sz w:val="24"/>
          <w:szCs w:val="24"/>
        </w:rPr>
      </w:pPr>
      <w:r w:rsidRPr="004C453F">
        <w:rPr>
          <w:rFonts w:ascii="Arial" w:hAnsi="Arial" w:cs="Arial"/>
          <w:sz w:val="24"/>
          <w:szCs w:val="24"/>
        </w:rPr>
        <w:t xml:space="preserve">College of Policing (2022d) </w:t>
      </w:r>
      <w:r w:rsidRPr="004C453F">
        <w:rPr>
          <w:rFonts w:ascii="Arial" w:hAnsi="Arial" w:cs="Arial"/>
          <w:i/>
          <w:sz w:val="24"/>
          <w:szCs w:val="24"/>
        </w:rPr>
        <w:t xml:space="preserve">Collection and Recording. </w:t>
      </w:r>
      <w:r w:rsidRPr="004C453F">
        <w:rPr>
          <w:rFonts w:ascii="Arial" w:hAnsi="Arial" w:cs="Arial"/>
          <w:sz w:val="24"/>
          <w:szCs w:val="24"/>
        </w:rPr>
        <w:t xml:space="preserve">Available at: </w:t>
      </w:r>
      <w:hyperlink r:id="rId24" w:anchor="routine-collection" w:history="1">
        <w:r w:rsidRPr="004C453F">
          <w:rPr>
            <w:rStyle w:val="Hyperlink"/>
            <w:rFonts w:ascii="Arial" w:hAnsi="Arial" w:cs="Arial"/>
            <w:sz w:val="24"/>
            <w:szCs w:val="24"/>
          </w:rPr>
          <w:t>https://www.college.police.uk/app/information-management/management-police-information/collection-and-recording#routine-collection</w:t>
        </w:r>
      </w:hyperlink>
      <w:r w:rsidRPr="004C453F">
        <w:rPr>
          <w:rFonts w:ascii="Arial" w:hAnsi="Arial" w:cs="Arial"/>
          <w:sz w:val="24"/>
          <w:szCs w:val="24"/>
        </w:rPr>
        <w:t xml:space="preserve"> (Accessed: 05</w:t>
      </w:r>
      <w:r w:rsidRPr="004C453F">
        <w:rPr>
          <w:rFonts w:ascii="Arial" w:hAnsi="Arial" w:cs="Arial"/>
          <w:sz w:val="24"/>
          <w:szCs w:val="24"/>
          <w:vertAlign w:val="superscript"/>
        </w:rPr>
        <w:t>th</w:t>
      </w:r>
      <w:r w:rsidRPr="004C453F">
        <w:rPr>
          <w:rFonts w:ascii="Arial" w:hAnsi="Arial" w:cs="Arial"/>
          <w:sz w:val="24"/>
          <w:szCs w:val="24"/>
        </w:rPr>
        <w:t xml:space="preserve"> August 2022).</w:t>
      </w:r>
    </w:p>
    <w:p w14:paraId="54DC391F" w14:textId="77777777" w:rsidR="0072103D" w:rsidRPr="004C453F" w:rsidRDefault="0072103D" w:rsidP="00EF7933">
      <w:pPr>
        <w:spacing w:line="360" w:lineRule="auto"/>
        <w:jc w:val="both"/>
        <w:rPr>
          <w:rFonts w:ascii="Arial" w:hAnsi="Arial" w:cs="Arial"/>
          <w:sz w:val="24"/>
          <w:szCs w:val="24"/>
        </w:rPr>
      </w:pPr>
      <w:r w:rsidRPr="004C453F">
        <w:rPr>
          <w:rFonts w:ascii="Arial" w:hAnsi="Arial" w:cs="Arial"/>
          <w:sz w:val="24"/>
          <w:szCs w:val="24"/>
        </w:rPr>
        <w:t xml:space="preserve">College of Policing (2022e). </w:t>
      </w:r>
      <w:r w:rsidRPr="004C453F">
        <w:rPr>
          <w:rFonts w:ascii="Arial" w:hAnsi="Arial" w:cs="Arial"/>
          <w:i/>
          <w:sz w:val="24"/>
          <w:szCs w:val="24"/>
        </w:rPr>
        <w:t xml:space="preserve">Delivering Effective Analysis. </w:t>
      </w:r>
      <w:r w:rsidRPr="004C453F">
        <w:rPr>
          <w:rFonts w:ascii="Arial" w:hAnsi="Arial" w:cs="Arial"/>
          <w:sz w:val="24"/>
          <w:szCs w:val="24"/>
        </w:rPr>
        <w:t xml:space="preserve">Available at: </w:t>
      </w:r>
      <w:hyperlink r:id="rId25" w:history="1">
        <w:r w:rsidRPr="004C453F">
          <w:rPr>
            <w:rStyle w:val="Hyperlink"/>
            <w:rFonts w:ascii="Arial" w:hAnsi="Arial" w:cs="Arial"/>
            <w:sz w:val="24"/>
            <w:szCs w:val="24"/>
          </w:rPr>
          <w:t>https://www.college.police.uk/app/intelligence-management/analysis/delivering-effective-analysis</w:t>
        </w:r>
      </w:hyperlink>
      <w:r w:rsidRPr="004C453F">
        <w:rPr>
          <w:rFonts w:ascii="Arial" w:hAnsi="Arial" w:cs="Arial"/>
          <w:sz w:val="24"/>
          <w:szCs w:val="24"/>
        </w:rPr>
        <w:t xml:space="preserve"> (Accessed: 05</w:t>
      </w:r>
      <w:r w:rsidRPr="004C453F">
        <w:rPr>
          <w:rFonts w:ascii="Arial" w:hAnsi="Arial" w:cs="Arial"/>
          <w:sz w:val="24"/>
          <w:szCs w:val="24"/>
          <w:vertAlign w:val="superscript"/>
        </w:rPr>
        <w:t>th</w:t>
      </w:r>
      <w:r w:rsidRPr="004C453F">
        <w:rPr>
          <w:rFonts w:ascii="Arial" w:hAnsi="Arial" w:cs="Arial"/>
          <w:sz w:val="24"/>
          <w:szCs w:val="24"/>
        </w:rPr>
        <w:t xml:space="preserve"> August 2022).</w:t>
      </w:r>
    </w:p>
    <w:p w14:paraId="1F884AA8" w14:textId="77777777" w:rsidR="00885BC6" w:rsidRPr="004C453F" w:rsidRDefault="00885BC6" w:rsidP="00EF7933">
      <w:pPr>
        <w:spacing w:line="360" w:lineRule="auto"/>
        <w:jc w:val="both"/>
        <w:rPr>
          <w:rFonts w:ascii="Arial" w:hAnsi="Arial" w:cs="Arial"/>
          <w:sz w:val="24"/>
          <w:szCs w:val="24"/>
        </w:rPr>
      </w:pPr>
      <w:r w:rsidRPr="004C453F">
        <w:rPr>
          <w:rFonts w:ascii="Arial" w:hAnsi="Arial" w:cs="Arial"/>
          <w:sz w:val="24"/>
          <w:szCs w:val="24"/>
        </w:rPr>
        <w:t xml:space="preserve">College of Policing (2022f) </w:t>
      </w:r>
      <w:r w:rsidRPr="004C453F">
        <w:rPr>
          <w:rFonts w:ascii="Arial" w:hAnsi="Arial" w:cs="Arial"/>
          <w:i/>
          <w:sz w:val="24"/>
          <w:szCs w:val="24"/>
        </w:rPr>
        <w:t xml:space="preserve">Police Constable. </w:t>
      </w:r>
      <w:r w:rsidRPr="004C453F">
        <w:rPr>
          <w:rFonts w:ascii="Arial" w:hAnsi="Arial" w:cs="Arial"/>
          <w:sz w:val="24"/>
          <w:szCs w:val="24"/>
        </w:rPr>
        <w:t xml:space="preserve">Available at: </w:t>
      </w:r>
      <w:hyperlink r:id="rId26" w:anchor=":~:text=%20Police%20Constable%20%201%20Role%20Purpose.%20Constables,achieved%20a%20Level%203%20qualification%20%28or...%20More%20" w:history="1">
        <w:r w:rsidRPr="004C453F">
          <w:rPr>
            <w:rStyle w:val="Hyperlink"/>
            <w:rFonts w:ascii="Arial" w:hAnsi="Arial" w:cs="Arial"/>
            <w:sz w:val="24"/>
            <w:szCs w:val="24"/>
          </w:rPr>
          <w:t>https://profdev.college.police.uk/professional-profile/police-constable/#:~:text=%20Police%20Constable%20%201%20Role%20Purpose.%20Constables,achieved%20a%20Level%203%20qualification%20%28or...%20More%20</w:t>
        </w:r>
      </w:hyperlink>
      <w:r w:rsidRPr="004C453F">
        <w:rPr>
          <w:rFonts w:ascii="Arial" w:hAnsi="Arial" w:cs="Arial"/>
          <w:sz w:val="24"/>
          <w:szCs w:val="24"/>
        </w:rPr>
        <w:t xml:space="preserve"> (Accessed: 12</w:t>
      </w:r>
      <w:r w:rsidRPr="004C453F">
        <w:rPr>
          <w:rFonts w:ascii="Arial" w:hAnsi="Arial" w:cs="Arial"/>
          <w:sz w:val="24"/>
          <w:szCs w:val="24"/>
          <w:vertAlign w:val="superscript"/>
        </w:rPr>
        <w:t>th</w:t>
      </w:r>
      <w:r w:rsidRPr="004C453F">
        <w:rPr>
          <w:rFonts w:ascii="Arial" w:hAnsi="Arial" w:cs="Arial"/>
          <w:sz w:val="24"/>
          <w:szCs w:val="24"/>
        </w:rPr>
        <w:t xml:space="preserve"> July 2022).</w:t>
      </w:r>
    </w:p>
    <w:p w14:paraId="4AA4D431" w14:textId="77777777" w:rsidR="008413B3" w:rsidRPr="004C453F" w:rsidRDefault="00777691" w:rsidP="008413B3">
      <w:pPr>
        <w:spacing w:line="360" w:lineRule="auto"/>
        <w:jc w:val="both"/>
        <w:rPr>
          <w:rFonts w:ascii="Arial" w:hAnsi="Arial" w:cs="Arial"/>
          <w:sz w:val="24"/>
          <w:szCs w:val="24"/>
        </w:rPr>
      </w:pPr>
      <w:r w:rsidRPr="004C453F">
        <w:rPr>
          <w:rFonts w:ascii="Arial" w:hAnsi="Arial" w:cs="Arial"/>
          <w:sz w:val="24"/>
          <w:szCs w:val="24"/>
        </w:rPr>
        <w:t xml:space="preserve">College of Policing (2022g) </w:t>
      </w:r>
      <w:r w:rsidRPr="004C453F">
        <w:rPr>
          <w:rFonts w:ascii="Arial" w:hAnsi="Arial" w:cs="Arial"/>
          <w:i/>
          <w:sz w:val="24"/>
          <w:szCs w:val="24"/>
        </w:rPr>
        <w:t xml:space="preserve">National Decision Model. </w:t>
      </w:r>
      <w:r w:rsidRPr="004C453F">
        <w:rPr>
          <w:rFonts w:ascii="Arial" w:hAnsi="Arial" w:cs="Arial"/>
          <w:sz w:val="24"/>
          <w:szCs w:val="24"/>
        </w:rPr>
        <w:t xml:space="preserve">Available at: </w:t>
      </w:r>
      <w:hyperlink r:id="rId27" w:history="1">
        <w:r w:rsidRPr="004C453F">
          <w:rPr>
            <w:rStyle w:val="Hyperlink"/>
            <w:rFonts w:ascii="Arial" w:hAnsi="Arial" w:cs="Arial"/>
            <w:sz w:val="24"/>
            <w:szCs w:val="24"/>
          </w:rPr>
          <w:t>https://www.college.police.uk/app/national-decision-model/national-decision-model?highlight=neighbourhood%20policing</w:t>
        </w:r>
      </w:hyperlink>
      <w:r w:rsidRPr="004C453F">
        <w:rPr>
          <w:rFonts w:ascii="Arial" w:hAnsi="Arial" w:cs="Arial"/>
          <w:sz w:val="24"/>
          <w:szCs w:val="24"/>
        </w:rPr>
        <w:t xml:space="preserve"> (Accessed: 05</w:t>
      </w:r>
      <w:r w:rsidRPr="004C453F">
        <w:rPr>
          <w:rFonts w:ascii="Arial" w:hAnsi="Arial" w:cs="Arial"/>
          <w:sz w:val="24"/>
          <w:szCs w:val="24"/>
          <w:vertAlign w:val="superscript"/>
        </w:rPr>
        <w:t>th</w:t>
      </w:r>
      <w:r w:rsidRPr="004C453F">
        <w:rPr>
          <w:rFonts w:ascii="Arial" w:hAnsi="Arial" w:cs="Arial"/>
          <w:sz w:val="24"/>
          <w:szCs w:val="24"/>
        </w:rPr>
        <w:t xml:space="preserve"> September 2022).</w:t>
      </w:r>
    </w:p>
    <w:p w14:paraId="306D2861" w14:textId="77777777" w:rsidR="008413B3" w:rsidRDefault="008413B3" w:rsidP="008413B3">
      <w:pPr>
        <w:spacing w:line="360" w:lineRule="auto"/>
        <w:jc w:val="both"/>
        <w:rPr>
          <w:rFonts w:ascii="Arial" w:hAnsi="Arial" w:cs="Arial"/>
          <w:sz w:val="24"/>
          <w:szCs w:val="24"/>
        </w:rPr>
      </w:pPr>
      <w:r w:rsidRPr="004C453F">
        <w:rPr>
          <w:rFonts w:ascii="Arial" w:hAnsi="Arial" w:cs="Arial"/>
          <w:sz w:val="24"/>
          <w:szCs w:val="24"/>
        </w:rPr>
        <w:t>College of Policing (2022h)</w:t>
      </w:r>
      <w:r w:rsidR="00DC19D5" w:rsidRPr="004C453F">
        <w:rPr>
          <w:rFonts w:ascii="Arial" w:hAnsi="Arial" w:cs="Arial"/>
          <w:sz w:val="24"/>
          <w:szCs w:val="24"/>
        </w:rPr>
        <w:t xml:space="preserve"> </w:t>
      </w:r>
      <w:r w:rsidR="00DC19D5" w:rsidRPr="004C453F">
        <w:rPr>
          <w:rFonts w:ascii="Arial" w:hAnsi="Arial" w:cs="Arial"/>
          <w:i/>
          <w:sz w:val="24"/>
          <w:szCs w:val="24"/>
        </w:rPr>
        <w:t xml:space="preserve">Briefing and Debriefing. </w:t>
      </w:r>
      <w:r w:rsidR="00DC19D5" w:rsidRPr="004C453F">
        <w:rPr>
          <w:rFonts w:ascii="Arial" w:hAnsi="Arial" w:cs="Arial"/>
          <w:sz w:val="24"/>
          <w:szCs w:val="24"/>
        </w:rPr>
        <w:t xml:space="preserve">Available at: </w:t>
      </w:r>
      <w:hyperlink r:id="rId28" w:history="1">
        <w:r w:rsidR="00DC19D5" w:rsidRPr="004C453F">
          <w:rPr>
            <w:rStyle w:val="Hyperlink"/>
            <w:rFonts w:ascii="Arial" w:hAnsi="Arial" w:cs="Arial"/>
            <w:sz w:val="24"/>
            <w:szCs w:val="24"/>
          </w:rPr>
          <w:t>https://www.college.police.uk/app/operations/briefing-and-debriefing</w:t>
        </w:r>
      </w:hyperlink>
      <w:r w:rsidR="00DC19D5" w:rsidRPr="004C453F">
        <w:rPr>
          <w:rFonts w:ascii="Arial" w:hAnsi="Arial" w:cs="Arial"/>
          <w:sz w:val="24"/>
          <w:szCs w:val="24"/>
        </w:rPr>
        <w:t xml:space="preserve"> (Accessed: 05</w:t>
      </w:r>
      <w:r w:rsidR="00DC19D5" w:rsidRPr="004C453F">
        <w:rPr>
          <w:rFonts w:ascii="Arial" w:hAnsi="Arial" w:cs="Arial"/>
          <w:sz w:val="24"/>
          <w:szCs w:val="24"/>
          <w:vertAlign w:val="superscript"/>
        </w:rPr>
        <w:t>th</w:t>
      </w:r>
      <w:r w:rsidR="00DC19D5" w:rsidRPr="004C453F">
        <w:rPr>
          <w:rFonts w:ascii="Arial" w:hAnsi="Arial" w:cs="Arial"/>
          <w:sz w:val="24"/>
          <w:szCs w:val="24"/>
        </w:rPr>
        <w:t xml:space="preserve"> September 2022).</w:t>
      </w:r>
    </w:p>
    <w:p w14:paraId="66B2DD23" w14:textId="77777777" w:rsidR="00A87EAC" w:rsidRDefault="00A87EAC" w:rsidP="008413B3">
      <w:pPr>
        <w:spacing w:line="360" w:lineRule="auto"/>
        <w:jc w:val="both"/>
        <w:rPr>
          <w:rFonts w:ascii="Arial" w:hAnsi="Arial" w:cs="Arial"/>
          <w:sz w:val="24"/>
          <w:szCs w:val="24"/>
        </w:rPr>
      </w:pPr>
      <w:r>
        <w:rPr>
          <w:rFonts w:ascii="Arial" w:hAnsi="Arial" w:cs="Arial"/>
          <w:sz w:val="24"/>
          <w:szCs w:val="24"/>
        </w:rPr>
        <w:t xml:space="preserve">College of Policing (2022i) </w:t>
      </w:r>
      <w:r>
        <w:rPr>
          <w:rFonts w:ascii="Arial" w:hAnsi="Arial" w:cs="Arial"/>
          <w:i/>
          <w:sz w:val="24"/>
          <w:szCs w:val="24"/>
        </w:rPr>
        <w:t xml:space="preserve">Victims’ Code for Policing. </w:t>
      </w:r>
      <w:r>
        <w:rPr>
          <w:rFonts w:ascii="Arial" w:hAnsi="Arial" w:cs="Arial"/>
          <w:sz w:val="24"/>
          <w:szCs w:val="24"/>
        </w:rPr>
        <w:t xml:space="preserve">Available at: </w:t>
      </w:r>
      <w:hyperlink r:id="rId29" w:history="1">
        <w:r w:rsidRPr="00D86061">
          <w:rPr>
            <w:rStyle w:val="Hyperlink"/>
            <w:rFonts w:ascii="Arial" w:hAnsi="Arial" w:cs="Arial"/>
            <w:sz w:val="24"/>
            <w:szCs w:val="24"/>
          </w:rPr>
          <w:t>https://www.college.police.uk/guidance/victims-code/victims-rights-policing</w:t>
        </w:r>
      </w:hyperlink>
      <w:r>
        <w:rPr>
          <w:rFonts w:ascii="Arial" w:hAnsi="Arial" w:cs="Arial"/>
          <w:sz w:val="24"/>
          <w:szCs w:val="24"/>
        </w:rPr>
        <w:t xml:space="preserve"> (Accessed: 05</w:t>
      </w:r>
      <w:r w:rsidRPr="00A87EAC">
        <w:rPr>
          <w:rFonts w:ascii="Arial" w:hAnsi="Arial" w:cs="Arial"/>
          <w:sz w:val="24"/>
          <w:szCs w:val="24"/>
          <w:vertAlign w:val="superscript"/>
        </w:rPr>
        <w:t>th</w:t>
      </w:r>
      <w:r>
        <w:rPr>
          <w:rFonts w:ascii="Arial" w:hAnsi="Arial" w:cs="Arial"/>
          <w:sz w:val="24"/>
          <w:szCs w:val="24"/>
        </w:rPr>
        <w:t xml:space="preserve"> September 2022).</w:t>
      </w:r>
    </w:p>
    <w:p w14:paraId="76DA87FD" w14:textId="77777777" w:rsidR="00C53447" w:rsidRDefault="00C53447" w:rsidP="008413B3">
      <w:pPr>
        <w:spacing w:line="360" w:lineRule="auto"/>
        <w:jc w:val="both"/>
        <w:rPr>
          <w:rFonts w:ascii="Arial" w:hAnsi="Arial" w:cs="Arial"/>
          <w:sz w:val="24"/>
          <w:szCs w:val="24"/>
        </w:rPr>
      </w:pPr>
      <w:r>
        <w:rPr>
          <w:rFonts w:ascii="Arial" w:hAnsi="Arial" w:cs="Arial"/>
          <w:sz w:val="24"/>
          <w:szCs w:val="24"/>
        </w:rPr>
        <w:t xml:space="preserve">College of Policing (2022j) </w:t>
      </w:r>
      <w:r>
        <w:rPr>
          <w:rFonts w:ascii="Arial" w:hAnsi="Arial" w:cs="Arial"/>
          <w:i/>
          <w:sz w:val="24"/>
          <w:szCs w:val="24"/>
        </w:rPr>
        <w:t xml:space="preserve">Introduction to managing sexual and violent offenders. </w:t>
      </w:r>
      <w:r>
        <w:rPr>
          <w:rFonts w:ascii="Arial" w:hAnsi="Arial" w:cs="Arial"/>
          <w:sz w:val="24"/>
          <w:szCs w:val="24"/>
        </w:rPr>
        <w:t xml:space="preserve">Available at: </w:t>
      </w:r>
      <w:hyperlink r:id="rId30" w:history="1">
        <w:r w:rsidRPr="00D86061">
          <w:rPr>
            <w:rStyle w:val="Hyperlink"/>
            <w:rFonts w:ascii="Arial" w:hAnsi="Arial" w:cs="Arial"/>
            <w:sz w:val="24"/>
            <w:szCs w:val="24"/>
          </w:rPr>
          <w:t>https://www.college.police.uk/app/major-investigation-and-public-protection/managing-sexual-offenders-and-violent-offenders/introduction-managing-sexual-offenders-and-violent-offenders</w:t>
        </w:r>
      </w:hyperlink>
      <w:r>
        <w:rPr>
          <w:rFonts w:ascii="Arial" w:hAnsi="Arial" w:cs="Arial"/>
          <w:sz w:val="24"/>
          <w:szCs w:val="24"/>
        </w:rPr>
        <w:t xml:space="preserve"> (Accessed: 05</w:t>
      </w:r>
      <w:r w:rsidRPr="00C53447">
        <w:rPr>
          <w:rFonts w:ascii="Arial" w:hAnsi="Arial" w:cs="Arial"/>
          <w:sz w:val="24"/>
          <w:szCs w:val="24"/>
          <w:vertAlign w:val="superscript"/>
        </w:rPr>
        <w:t>th</w:t>
      </w:r>
      <w:r>
        <w:rPr>
          <w:rFonts w:ascii="Arial" w:hAnsi="Arial" w:cs="Arial"/>
          <w:sz w:val="24"/>
          <w:szCs w:val="24"/>
        </w:rPr>
        <w:t xml:space="preserve"> September 2022).</w:t>
      </w:r>
    </w:p>
    <w:p w14:paraId="389FF3EA" w14:textId="77777777" w:rsidR="000C0EC8" w:rsidRDefault="000C0EC8" w:rsidP="008413B3">
      <w:pPr>
        <w:spacing w:line="360" w:lineRule="auto"/>
        <w:jc w:val="both"/>
        <w:rPr>
          <w:rFonts w:ascii="Arial" w:hAnsi="Arial" w:cs="Arial"/>
          <w:sz w:val="24"/>
          <w:szCs w:val="24"/>
        </w:rPr>
      </w:pPr>
      <w:r>
        <w:rPr>
          <w:rFonts w:ascii="Arial" w:hAnsi="Arial" w:cs="Arial"/>
          <w:sz w:val="24"/>
          <w:szCs w:val="24"/>
        </w:rPr>
        <w:t xml:space="preserve">College of Policing (2022k) </w:t>
      </w:r>
      <w:r>
        <w:rPr>
          <w:rFonts w:ascii="Arial" w:hAnsi="Arial" w:cs="Arial"/>
          <w:i/>
          <w:sz w:val="24"/>
          <w:szCs w:val="24"/>
        </w:rPr>
        <w:t xml:space="preserve">Introduction and types of critical incident. </w:t>
      </w:r>
      <w:r>
        <w:rPr>
          <w:rFonts w:ascii="Arial" w:hAnsi="Arial" w:cs="Arial"/>
          <w:sz w:val="24"/>
          <w:szCs w:val="24"/>
        </w:rPr>
        <w:t xml:space="preserve">Available at: </w:t>
      </w:r>
      <w:hyperlink r:id="rId31" w:history="1">
        <w:r w:rsidRPr="00D86061">
          <w:rPr>
            <w:rStyle w:val="Hyperlink"/>
            <w:rFonts w:ascii="Arial" w:hAnsi="Arial" w:cs="Arial"/>
            <w:sz w:val="24"/>
            <w:szCs w:val="24"/>
          </w:rPr>
          <w:t>https://www.college.police.uk/app/critical-incident-management/introduction-and-types-critical-incidents</w:t>
        </w:r>
      </w:hyperlink>
      <w:r>
        <w:rPr>
          <w:rFonts w:ascii="Arial" w:hAnsi="Arial" w:cs="Arial"/>
          <w:sz w:val="24"/>
          <w:szCs w:val="24"/>
        </w:rPr>
        <w:t xml:space="preserve"> (Accessed: 05</w:t>
      </w:r>
      <w:r w:rsidRPr="000C0EC8">
        <w:rPr>
          <w:rFonts w:ascii="Arial" w:hAnsi="Arial" w:cs="Arial"/>
          <w:sz w:val="24"/>
          <w:szCs w:val="24"/>
          <w:vertAlign w:val="superscript"/>
        </w:rPr>
        <w:t>th</w:t>
      </w:r>
      <w:r>
        <w:rPr>
          <w:rFonts w:ascii="Arial" w:hAnsi="Arial" w:cs="Arial"/>
          <w:sz w:val="24"/>
          <w:szCs w:val="24"/>
        </w:rPr>
        <w:t xml:space="preserve"> September 2022).</w:t>
      </w:r>
    </w:p>
    <w:p w14:paraId="6B5D2D59" w14:textId="77777777" w:rsidR="0098318F" w:rsidRPr="0098318F" w:rsidRDefault="0098318F" w:rsidP="008413B3">
      <w:pPr>
        <w:spacing w:line="360" w:lineRule="auto"/>
        <w:jc w:val="both"/>
        <w:rPr>
          <w:rFonts w:ascii="Arial" w:hAnsi="Arial" w:cs="Arial"/>
          <w:sz w:val="24"/>
          <w:szCs w:val="24"/>
        </w:rPr>
      </w:pPr>
      <w:r>
        <w:rPr>
          <w:rFonts w:ascii="Arial" w:hAnsi="Arial" w:cs="Arial"/>
          <w:sz w:val="24"/>
          <w:szCs w:val="24"/>
        </w:rPr>
        <w:lastRenderedPageBreak/>
        <w:t xml:space="preserve">College of Policing (2022l) </w:t>
      </w:r>
      <w:r>
        <w:rPr>
          <w:rFonts w:ascii="Arial" w:hAnsi="Arial" w:cs="Arial"/>
          <w:i/>
          <w:sz w:val="24"/>
          <w:szCs w:val="24"/>
        </w:rPr>
        <w:t xml:space="preserve">Command, control and coordination. </w:t>
      </w:r>
      <w:r>
        <w:rPr>
          <w:rFonts w:ascii="Arial" w:hAnsi="Arial" w:cs="Arial"/>
          <w:sz w:val="24"/>
          <w:szCs w:val="24"/>
        </w:rPr>
        <w:t xml:space="preserve">Available at: </w:t>
      </w:r>
      <w:hyperlink r:id="rId32" w:anchor="methane-situation-report" w:history="1">
        <w:r w:rsidRPr="00D86061">
          <w:rPr>
            <w:rStyle w:val="Hyperlink"/>
            <w:rFonts w:ascii="Arial" w:hAnsi="Arial" w:cs="Arial"/>
            <w:sz w:val="24"/>
            <w:szCs w:val="24"/>
          </w:rPr>
          <w:t>https://www.college.police.uk/app/civil-emergencies/civil-contingencies/command-control-and-coordination#methane-situation-report</w:t>
        </w:r>
      </w:hyperlink>
      <w:r>
        <w:rPr>
          <w:rFonts w:ascii="Arial" w:hAnsi="Arial" w:cs="Arial"/>
          <w:sz w:val="24"/>
          <w:szCs w:val="24"/>
        </w:rPr>
        <w:t xml:space="preserve"> (Accessed: 05</w:t>
      </w:r>
      <w:r w:rsidRPr="0098318F">
        <w:rPr>
          <w:rFonts w:ascii="Arial" w:hAnsi="Arial" w:cs="Arial"/>
          <w:sz w:val="24"/>
          <w:szCs w:val="24"/>
          <w:vertAlign w:val="superscript"/>
        </w:rPr>
        <w:t>th</w:t>
      </w:r>
      <w:r>
        <w:rPr>
          <w:rFonts w:ascii="Arial" w:hAnsi="Arial" w:cs="Arial"/>
          <w:sz w:val="24"/>
          <w:szCs w:val="24"/>
        </w:rPr>
        <w:t xml:space="preserve"> September 2022).</w:t>
      </w:r>
    </w:p>
    <w:p w14:paraId="70A1AB43" w14:textId="77777777" w:rsidR="00C02AB8" w:rsidRPr="004C453F" w:rsidRDefault="00C02AB8" w:rsidP="00EF7933">
      <w:pPr>
        <w:spacing w:line="360" w:lineRule="auto"/>
        <w:jc w:val="both"/>
        <w:rPr>
          <w:rFonts w:ascii="Arial" w:hAnsi="Arial" w:cs="Arial"/>
          <w:sz w:val="24"/>
          <w:szCs w:val="24"/>
        </w:rPr>
      </w:pPr>
      <w:r w:rsidRPr="004C453F">
        <w:rPr>
          <w:rFonts w:ascii="Arial" w:hAnsi="Arial" w:cs="Arial"/>
          <w:sz w:val="24"/>
          <w:szCs w:val="24"/>
        </w:rPr>
        <w:t>Fielding, N., Bullock, K. and Holdaway, S. (20</w:t>
      </w:r>
      <w:r w:rsidR="007002D4" w:rsidRPr="004C453F">
        <w:rPr>
          <w:rFonts w:ascii="Arial" w:hAnsi="Arial" w:cs="Arial"/>
          <w:sz w:val="24"/>
          <w:szCs w:val="24"/>
        </w:rPr>
        <w:t>20</w:t>
      </w:r>
      <w:r w:rsidRPr="004C453F">
        <w:rPr>
          <w:rFonts w:ascii="Arial" w:hAnsi="Arial" w:cs="Arial"/>
          <w:sz w:val="24"/>
          <w:szCs w:val="24"/>
        </w:rPr>
        <w:t xml:space="preserve">) </w:t>
      </w:r>
      <w:r w:rsidRPr="004C453F">
        <w:rPr>
          <w:rFonts w:ascii="Arial" w:hAnsi="Arial" w:cs="Arial"/>
          <w:i/>
          <w:sz w:val="24"/>
          <w:szCs w:val="24"/>
        </w:rPr>
        <w:t xml:space="preserve">Critical Reflection on Evidence-Based Policing. </w:t>
      </w:r>
      <w:r w:rsidRPr="004C453F">
        <w:rPr>
          <w:rFonts w:ascii="Arial" w:hAnsi="Arial" w:cs="Arial"/>
          <w:sz w:val="24"/>
          <w:szCs w:val="24"/>
        </w:rPr>
        <w:t>DOI: 10.4324/9780429488153.</w:t>
      </w:r>
    </w:p>
    <w:p w14:paraId="053413F7" w14:textId="77777777" w:rsidR="00035BB4" w:rsidRDefault="00035BB4" w:rsidP="00EF7933">
      <w:pPr>
        <w:spacing w:line="360" w:lineRule="auto"/>
        <w:jc w:val="both"/>
        <w:rPr>
          <w:rFonts w:ascii="Arial" w:hAnsi="Arial" w:cs="Arial"/>
          <w:sz w:val="24"/>
          <w:szCs w:val="24"/>
        </w:rPr>
      </w:pPr>
      <w:r w:rsidRPr="004C453F">
        <w:rPr>
          <w:rFonts w:ascii="Arial" w:hAnsi="Arial" w:cs="Arial"/>
          <w:sz w:val="24"/>
          <w:szCs w:val="24"/>
        </w:rPr>
        <w:t xml:space="preserve">Gilling, D.  (2006) </w:t>
      </w:r>
      <w:r w:rsidRPr="004C453F">
        <w:rPr>
          <w:rFonts w:ascii="Arial" w:hAnsi="Arial" w:cs="Arial"/>
          <w:i/>
          <w:sz w:val="24"/>
          <w:szCs w:val="24"/>
        </w:rPr>
        <w:t xml:space="preserve">Multi-Agency Crime Prevention in Britain: The Problem of Combining Situational and Social Strategies. </w:t>
      </w:r>
      <w:r w:rsidRPr="004C453F">
        <w:rPr>
          <w:rFonts w:ascii="Arial" w:hAnsi="Arial" w:cs="Arial"/>
          <w:sz w:val="24"/>
          <w:szCs w:val="24"/>
        </w:rPr>
        <w:t xml:space="preserve">Plymouth: University of Plymouth. Available at: </w:t>
      </w:r>
      <w:hyperlink r:id="rId33" w:history="1">
        <w:r w:rsidRPr="004C453F">
          <w:rPr>
            <w:rStyle w:val="Hyperlink"/>
            <w:rFonts w:ascii="Arial" w:hAnsi="Arial" w:cs="Arial"/>
            <w:sz w:val="24"/>
            <w:szCs w:val="24"/>
          </w:rPr>
          <w:t>https://popcenter.asu.edu/sites/default/files/library/crimeprevention/volume_03/08_gilling.pdf</w:t>
        </w:r>
      </w:hyperlink>
      <w:r w:rsidRPr="004C453F">
        <w:rPr>
          <w:rFonts w:ascii="Arial" w:hAnsi="Arial" w:cs="Arial"/>
          <w:sz w:val="24"/>
          <w:szCs w:val="24"/>
        </w:rPr>
        <w:t xml:space="preserve"> (Accessed: 03</w:t>
      </w:r>
      <w:r w:rsidRPr="004C453F">
        <w:rPr>
          <w:rFonts w:ascii="Arial" w:hAnsi="Arial" w:cs="Arial"/>
          <w:sz w:val="24"/>
          <w:szCs w:val="24"/>
          <w:vertAlign w:val="superscript"/>
        </w:rPr>
        <w:t>rd</w:t>
      </w:r>
      <w:r w:rsidRPr="004C453F">
        <w:rPr>
          <w:rFonts w:ascii="Arial" w:hAnsi="Arial" w:cs="Arial"/>
          <w:sz w:val="24"/>
          <w:szCs w:val="24"/>
        </w:rPr>
        <w:t xml:space="preserve"> September 2022).</w:t>
      </w:r>
    </w:p>
    <w:p w14:paraId="39EEB07D" w14:textId="77777777" w:rsidR="005E4CDC" w:rsidRPr="005E4CDC" w:rsidRDefault="005E4CDC" w:rsidP="00EF7933">
      <w:pPr>
        <w:spacing w:line="360" w:lineRule="auto"/>
        <w:jc w:val="both"/>
        <w:rPr>
          <w:rFonts w:ascii="Arial" w:hAnsi="Arial" w:cs="Arial"/>
          <w:sz w:val="24"/>
          <w:szCs w:val="24"/>
        </w:rPr>
      </w:pPr>
      <w:r>
        <w:rPr>
          <w:rFonts w:ascii="Arial" w:hAnsi="Arial" w:cs="Arial"/>
          <w:sz w:val="24"/>
          <w:szCs w:val="24"/>
        </w:rPr>
        <w:t xml:space="preserve">HM Government (2018) </w:t>
      </w:r>
      <w:r>
        <w:rPr>
          <w:rFonts w:ascii="Arial" w:hAnsi="Arial" w:cs="Arial"/>
          <w:i/>
          <w:sz w:val="24"/>
          <w:szCs w:val="24"/>
        </w:rPr>
        <w:t xml:space="preserve">Victims Strategy. </w:t>
      </w:r>
      <w:r>
        <w:rPr>
          <w:rFonts w:ascii="Arial" w:hAnsi="Arial" w:cs="Arial"/>
          <w:sz w:val="24"/>
          <w:szCs w:val="24"/>
        </w:rPr>
        <w:t xml:space="preserve">Available at: </w:t>
      </w:r>
      <w:hyperlink r:id="rId34" w:history="1">
        <w:r w:rsidRPr="00D86061">
          <w:rPr>
            <w:rStyle w:val="Hyperlink"/>
            <w:rFonts w:ascii="Arial" w:hAnsi="Arial" w:cs="Arial"/>
            <w:sz w:val="24"/>
            <w:szCs w:val="24"/>
          </w:rPr>
          <w:t>https://assets.publishing.service.gov.uk/government/uploads/system/uploads/attachment_data/file/746930/victim-strategy.pdf</w:t>
        </w:r>
      </w:hyperlink>
      <w:r>
        <w:rPr>
          <w:rFonts w:ascii="Arial" w:hAnsi="Arial" w:cs="Arial"/>
          <w:sz w:val="24"/>
          <w:szCs w:val="24"/>
        </w:rPr>
        <w:t xml:space="preserve"> (Accessed: 05</w:t>
      </w:r>
      <w:r w:rsidRPr="005E4CDC">
        <w:rPr>
          <w:rFonts w:ascii="Arial" w:hAnsi="Arial" w:cs="Arial"/>
          <w:sz w:val="24"/>
          <w:szCs w:val="24"/>
          <w:vertAlign w:val="superscript"/>
        </w:rPr>
        <w:t>th</w:t>
      </w:r>
      <w:r>
        <w:rPr>
          <w:rFonts w:ascii="Arial" w:hAnsi="Arial" w:cs="Arial"/>
          <w:sz w:val="24"/>
          <w:szCs w:val="24"/>
        </w:rPr>
        <w:t xml:space="preserve"> September 2022).</w:t>
      </w:r>
    </w:p>
    <w:p w14:paraId="14F58960" w14:textId="77777777" w:rsidR="000221E9" w:rsidRPr="004C453F" w:rsidRDefault="000221E9" w:rsidP="00EF7933">
      <w:pPr>
        <w:spacing w:line="360" w:lineRule="auto"/>
        <w:jc w:val="both"/>
        <w:rPr>
          <w:rFonts w:ascii="Arial" w:hAnsi="Arial" w:cs="Arial"/>
          <w:sz w:val="24"/>
          <w:szCs w:val="24"/>
        </w:rPr>
      </w:pPr>
      <w:r w:rsidRPr="004C453F">
        <w:rPr>
          <w:rFonts w:ascii="Arial" w:hAnsi="Arial" w:cs="Arial"/>
          <w:sz w:val="24"/>
          <w:szCs w:val="24"/>
        </w:rPr>
        <w:t xml:space="preserve">Home Office (2010) </w:t>
      </w:r>
      <w:r w:rsidRPr="004C453F">
        <w:rPr>
          <w:rFonts w:ascii="Arial" w:hAnsi="Arial" w:cs="Arial"/>
          <w:i/>
          <w:sz w:val="24"/>
          <w:szCs w:val="24"/>
        </w:rPr>
        <w:t xml:space="preserve">Covert Human Intelligence Sources. </w:t>
      </w:r>
      <w:r w:rsidRPr="004C453F">
        <w:rPr>
          <w:rFonts w:ascii="Arial" w:hAnsi="Arial" w:cs="Arial"/>
          <w:sz w:val="24"/>
          <w:szCs w:val="24"/>
        </w:rPr>
        <w:t xml:space="preserve">Available at: </w:t>
      </w:r>
      <w:hyperlink r:id="rId35" w:anchor="page=7" w:history="1">
        <w:r w:rsidRPr="004C453F">
          <w:rPr>
            <w:rStyle w:val="Hyperlink"/>
            <w:rFonts w:ascii="Arial" w:hAnsi="Arial" w:cs="Arial"/>
            <w:sz w:val="24"/>
            <w:szCs w:val="24"/>
          </w:rPr>
          <w:t>https://assets.publishing.service.gov.uk/government/uploads/system/uploads/attachment_data/file/514059/code-practice-human-intel.pdf#page=7</w:t>
        </w:r>
      </w:hyperlink>
      <w:r w:rsidRPr="004C453F">
        <w:rPr>
          <w:rFonts w:ascii="Arial" w:hAnsi="Arial" w:cs="Arial"/>
          <w:sz w:val="24"/>
          <w:szCs w:val="24"/>
        </w:rPr>
        <w:t xml:space="preserve"> (Accessed: 5</w:t>
      </w:r>
      <w:r w:rsidRPr="004C453F">
        <w:rPr>
          <w:rFonts w:ascii="Arial" w:hAnsi="Arial" w:cs="Arial"/>
          <w:sz w:val="24"/>
          <w:szCs w:val="24"/>
          <w:vertAlign w:val="superscript"/>
        </w:rPr>
        <w:t>th</w:t>
      </w:r>
      <w:r w:rsidRPr="004C453F">
        <w:rPr>
          <w:rFonts w:ascii="Arial" w:hAnsi="Arial" w:cs="Arial"/>
          <w:sz w:val="24"/>
          <w:szCs w:val="24"/>
        </w:rPr>
        <w:t xml:space="preserve"> August 2022).</w:t>
      </w:r>
    </w:p>
    <w:p w14:paraId="2AA3D2CF" w14:textId="77777777" w:rsidR="00D347C1" w:rsidRPr="004C453F" w:rsidRDefault="00D347C1" w:rsidP="00EF7933">
      <w:pPr>
        <w:spacing w:line="360" w:lineRule="auto"/>
        <w:jc w:val="both"/>
        <w:rPr>
          <w:rFonts w:ascii="Arial" w:hAnsi="Arial" w:cs="Arial"/>
          <w:sz w:val="24"/>
          <w:szCs w:val="24"/>
        </w:rPr>
      </w:pPr>
      <w:r w:rsidRPr="004C453F">
        <w:rPr>
          <w:rFonts w:ascii="Arial" w:hAnsi="Arial" w:cs="Arial"/>
          <w:sz w:val="24"/>
          <w:szCs w:val="24"/>
        </w:rPr>
        <w:t xml:space="preserve">Home Office (2012) </w:t>
      </w:r>
      <w:r w:rsidRPr="004C453F">
        <w:rPr>
          <w:rFonts w:ascii="Arial" w:hAnsi="Arial" w:cs="Arial"/>
          <w:i/>
          <w:sz w:val="24"/>
          <w:szCs w:val="24"/>
        </w:rPr>
        <w:t xml:space="preserve">Definition of Policing by Consent. </w:t>
      </w:r>
      <w:r w:rsidRPr="004C453F">
        <w:rPr>
          <w:rFonts w:ascii="Arial" w:hAnsi="Arial" w:cs="Arial"/>
          <w:sz w:val="24"/>
          <w:szCs w:val="24"/>
        </w:rPr>
        <w:t xml:space="preserve">Available at: </w:t>
      </w:r>
      <w:hyperlink r:id="rId36" w:history="1">
        <w:r w:rsidRPr="004C453F">
          <w:rPr>
            <w:rStyle w:val="Hyperlink"/>
            <w:rFonts w:ascii="Arial" w:hAnsi="Arial" w:cs="Arial"/>
            <w:sz w:val="24"/>
            <w:szCs w:val="24"/>
          </w:rPr>
          <w:t>https://www.gov.uk/government/publications/policing-by-consent/definition-of-policing-by-consent</w:t>
        </w:r>
      </w:hyperlink>
      <w:r w:rsidRPr="004C453F">
        <w:rPr>
          <w:rFonts w:ascii="Arial" w:hAnsi="Arial" w:cs="Arial"/>
          <w:sz w:val="24"/>
          <w:szCs w:val="24"/>
        </w:rPr>
        <w:t xml:space="preserve"> (Accessed: 27</w:t>
      </w:r>
      <w:r w:rsidRPr="004C453F">
        <w:rPr>
          <w:rFonts w:ascii="Arial" w:hAnsi="Arial" w:cs="Arial"/>
          <w:sz w:val="24"/>
          <w:szCs w:val="24"/>
          <w:vertAlign w:val="superscript"/>
        </w:rPr>
        <w:t>th</w:t>
      </w:r>
      <w:r w:rsidRPr="004C453F">
        <w:rPr>
          <w:rFonts w:ascii="Arial" w:hAnsi="Arial" w:cs="Arial"/>
          <w:sz w:val="24"/>
          <w:szCs w:val="24"/>
        </w:rPr>
        <w:t xml:space="preserve"> July 2022).</w:t>
      </w:r>
    </w:p>
    <w:p w14:paraId="69DB2C1C" w14:textId="77777777" w:rsidR="00CD1ABD" w:rsidRPr="004C453F" w:rsidRDefault="00CD1ABD" w:rsidP="00EF7933">
      <w:pPr>
        <w:spacing w:line="360" w:lineRule="auto"/>
        <w:jc w:val="both"/>
        <w:rPr>
          <w:rFonts w:ascii="Arial" w:hAnsi="Arial" w:cs="Arial"/>
          <w:sz w:val="24"/>
          <w:szCs w:val="24"/>
        </w:rPr>
      </w:pPr>
      <w:r w:rsidRPr="004C453F">
        <w:rPr>
          <w:rFonts w:ascii="Arial" w:hAnsi="Arial" w:cs="Arial"/>
          <w:sz w:val="24"/>
          <w:szCs w:val="24"/>
        </w:rPr>
        <w:t xml:space="preserve">Home Office (2021) </w:t>
      </w:r>
      <w:r w:rsidRPr="004C453F">
        <w:rPr>
          <w:rFonts w:ascii="Arial" w:hAnsi="Arial" w:cs="Arial"/>
          <w:i/>
          <w:sz w:val="24"/>
          <w:szCs w:val="24"/>
        </w:rPr>
        <w:t>Cover</w:t>
      </w:r>
      <w:r w:rsidR="000221E9" w:rsidRPr="004C453F">
        <w:rPr>
          <w:rFonts w:ascii="Arial" w:hAnsi="Arial" w:cs="Arial"/>
          <w:i/>
          <w:sz w:val="24"/>
          <w:szCs w:val="24"/>
        </w:rPr>
        <w:t>t</w:t>
      </w:r>
      <w:r w:rsidRPr="004C453F">
        <w:rPr>
          <w:rFonts w:ascii="Arial" w:hAnsi="Arial" w:cs="Arial"/>
          <w:i/>
          <w:sz w:val="24"/>
          <w:szCs w:val="24"/>
        </w:rPr>
        <w:t xml:space="preserve"> Human Intelligence Sources Bill Factsheet (accessible version)</w:t>
      </w:r>
      <w:r w:rsidRPr="004C453F">
        <w:rPr>
          <w:rFonts w:ascii="Arial" w:hAnsi="Arial" w:cs="Arial"/>
          <w:sz w:val="24"/>
          <w:szCs w:val="24"/>
        </w:rPr>
        <w:t xml:space="preserve">. Available at: </w:t>
      </w:r>
      <w:hyperlink r:id="rId37" w:history="1">
        <w:r w:rsidRPr="004C453F">
          <w:rPr>
            <w:rStyle w:val="Hyperlink"/>
            <w:rFonts w:ascii="Arial" w:hAnsi="Arial" w:cs="Arial"/>
            <w:sz w:val="24"/>
            <w:szCs w:val="24"/>
          </w:rPr>
          <w:t>https://www.gov.uk/government/publications/covert-human-intelligence-sources-draft-code-of-practice/covert-human-intelligence-sources-bill-factsheet-accessible-version</w:t>
        </w:r>
      </w:hyperlink>
      <w:r w:rsidRPr="004C453F">
        <w:rPr>
          <w:rFonts w:ascii="Arial" w:hAnsi="Arial" w:cs="Arial"/>
          <w:sz w:val="24"/>
          <w:szCs w:val="24"/>
        </w:rPr>
        <w:t xml:space="preserve"> (Accessed: 04</w:t>
      </w:r>
      <w:r w:rsidRPr="004C453F">
        <w:rPr>
          <w:rFonts w:ascii="Arial" w:hAnsi="Arial" w:cs="Arial"/>
          <w:sz w:val="24"/>
          <w:szCs w:val="24"/>
          <w:vertAlign w:val="superscript"/>
        </w:rPr>
        <w:t>th</w:t>
      </w:r>
      <w:r w:rsidRPr="004C453F">
        <w:rPr>
          <w:rFonts w:ascii="Arial" w:hAnsi="Arial" w:cs="Arial"/>
          <w:sz w:val="24"/>
          <w:szCs w:val="24"/>
        </w:rPr>
        <w:t xml:space="preserve"> August 2022).</w:t>
      </w:r>
    </w:p>
    <w:p w14:paraId="18381101" w14:textId="77777777" w:rsidR="00C577BB" w:rsidRPr="004C453F" w:rsidRDefault="00C577BB" w:rsidP="00EF7933">
      <w:pPr>
        <w:spacing w:line="360" w:lineRule="auto"/>
        <w:jc w:val="both"/>
        <w:rPr>
          <w:rFonts w:ascii="Arial" w:hAnsi="Arial" w:cs="Arial"/>
          <w:sz w:val="24"/>
          <w:szCs w:val="24"/>
        </w:rPr>
      </w:pPr>
      <w:r w:rsidRPr="004C453F">
        <w:rPr>
          <w:rFonts w:ascii="Arial" w:hAnsi="Arial" w:cs="Arial"/>
          <w:sz w:val="24"/>
          <w:szCs w:val="24"/>
        </w:rPr>
        <w:t xml:space="preserve">ICPO (2018) </w:t>
      </w:r>
      <w:r w:rsidRPr="004C453F">
        <w:rPr>
          <w:rFonts w:ascii="Arial" w:hAnsi="Arial" w:cs="Arial"/>
          <w:i/>
          <w:sz w:val="24"/>
          <w:szCs w:val="24"/>
        </w:rPr>
        <w:t xml:space="preserve">Hillsborough Investigation. </w:t>
      </w:r>
      <w:r w:rsidRPr="004C453F">
        <w:rPr>
          <w:rFonts w:ascii="Arial" w:hAnsi="Arial" w:cs="Arial"/>
          <w:sz w:val="24"/>
          <w:szCs w:val="24"/>
        </w:rPr>
        <w:t xml:space="preserve">Available at: </w:t>
      </w:r>
      <w:hyperlink r:id="rId38" w:history="1">
        <w:r w:rsidRPr="004C453F">
          <w:rPr>
            <w:rStyle w:val="Hyperlink"/>
            <w:rFonts w:ascii="Arial" w:hAnsi="Arial" w:cs="Arial"/>
            <w:sz w:val="24"/>
            <w:szCs w:val="24"/>
          </w:rPr>
          <w:t>https://assets.college.police.uk/s3fs-public/2021-02/code_of_ethics_summary.pdf</w:t>
        </w:r>
      </w:hyperlink>
      <w:r w:rsidRPr="004C453F">
        <w:rPr>
          <w:rFonts w:ascii="Arial" w:hAnsi="Arial" w:cs="Arial"/>
          <w:sz w:val="24"/>
          <w:szCs w:val="24"/>
        </w:rPr>
        <w:t xml:space="preserve"> (Accessed: 27</w:t>
      </w:r>
      <w:r w:rsidRPr="004C453F">
        <w:rPr>
          <w:rFonts w:ascii="Arial" w:hAnsi="Arial" w:cs="Arial"/>
          <w:sz w:val="24"/>
          <w:szCs w:val="24"/>
          <w:vertAlign w:val="superscript"/>
        </w:rPr>
        <w:t>th</w:t>
      </w:r>
      <w:r w:rsidRPr="004C453F">
        <w:rPr>
          <w:rFonts w:ascii="Arial" w:hAnsi="Arial" w:cs="Arial"/>
          <w:sz w:val="24"/>
          <w:szCs w:val="24"/>
        </w:rPr>
        <w:t xml:space="preserve"> July 2022).</w:t>
      </w:r>
    </w:p>
    <w:p w14:paraId="39F11D3E" w14:textId="77777777" w:rsidR="00AA4D73" w:rsidRPr="004C453F" w:rsidRDefault="007440C0" w:rsidP="00EF7933">
      <w:pPr>
        <w:spacing w:line="360" w:lineRule="auto"/>
        <w:jc w:val="both"/>
        <w:rPr>
          <w:rFonts w:ascii="Arial" w:hAnsi="Arial" w:cs="Arial"/>
          <w:sz w:val="24"/>
          <w:szCs w:val="24"/>
        </w:rPr>
      </w:pPr>
      <w:r w:rsidRPr="004C453F">
        <w:rPr>
          <w:rFonts w:ascii="Arial" w:hAnsi="Arial" w:cs="Arial"/>
          <w:sz w:val="24"/>
          <w:szCs w:val="24"/>
        </w:rPr>
        <w:t>ICPO (2020</w:t>
      </w:r>
      <w:r w:rsidR="00AA4D73" w:rsidRPr="004C453F">
        <w:rPr>
          <w:rFonts w:ascii="Arial" w:hAnsi="Arial" w:cs="Arial"/>
          <w:sz w:val="24"/>
          <w:szCs w:val="24"/>
        </w:rPr>
        <w:t xml:space="preserve">) </w:t>
      </w:r>
      <w:r w:rsidR="00AA4D73" w:rsidRPr="004C453F">
        <w:rPr>
          <w:rFonts w:ascii="Arial" w:hAnsi="Arial" w:cs="Arial"/>
          <w:i/>
          <w:sz w:val="24"/>
          <w:szCs w:val="24"/>
        </w:rPr>
        <w:t xml:space="preserve">Who We Are. </w:t>
      </w:r>
      <w:r w:rsidR="00AA4D73" w:rsidRPr="004C453F">
        <w:rPr>
          <w:rFonts w:ascii="Arial" w:hAnsi="Arial" w:cs="Arial"/>
          <w:sz w:val="24"/>
          <w:szCs w:val="24"/>
        </w:rPr>
        <w:t xml:space="preserve">Available at: </w:t>
      </w:r>
      <w:hyperlink r:id="rId39" w:history="1">
        <w:r w:rsidR="00AA4D73" w:rsidRPr="004C453F">
          <w:rPr>
            <w:rStyle w:val="Hyperlink"/>
            <w:rFonts w:ascii="Arial" w:hAnsi="Arial" w:cs="Arial"/>
            <w:sz w:val="24"/>
            <w:szCs w:val="24"/>
          </w:rPr>
          <w:t>https://www.ipco.org.uk/who-we-are/</w:t>
        </w:r>
      </w:hyperlink>
      <w:r w:rsidR="00AA4D73" w:rsidRPr="004C453F">
        <w:rPr>
          <w:rFonts w:ascii="Arial" w:hAnsi="Arial" w:cs="Arial"/>
          <w:sz w:val="24"/>
          <w:szCs w:val="24"/>
        </w:rPr>
        <w:t xml:space="preserve"> (Accessed: 04</w:t>
      </w:r>
      <w:r w:rsidR="00AA4D73" w:rsidRPr="004C453F">
        <w:rPr>
          <w:rFonts w:ascii="Arial" w:hAnsi="Arial" w:cs="Arial"/>
          <w:sz w:val="24"/>
          <w:szCs w:val="24"/>
          <w:vertAlign w:val="superscript"/>
        </w:rPr>
        <w:t>th</w:t>
      </w:r>
      <w:r w:rsidR="00AA4D73" w:rsidRPr="004C453F">
        <w:rPr>
          <w:rFonts w:ascii="Arial" w:hAnsi="Arial" w:cs="Arial"/>
          <w:sz w:val="24"/>
          <w:szCs w:val="24"/>
        </w:rPr>
        <w:t xml:space="preserve"> August 2022).</w:t>
      </w:r>
    </w:p>
    <w:p w14:paraId="71FBB11B" w14:textId="77777777" w:rsidR="00545208" w:rsidRPr="004C453F" w:rsidRDefault="00545208" w:rsidP="00EF7933">
      <w:pPr>
        <w:spacing w:line="360" w:lineRule="auto"/>
        <w:jc w:val="both"/>
        <w:rPr>
          <w:rFonts w:ascii="Arial" w:hAnsi="Arial" w:cs="Arial"/>
          <w:sz w:val="24"/>
          <w:szCs w:val="24"/>
        </w:rPr>
      </w:pPr>
      <w:r w:rsidRPr="004C453F">
        <w:rPr>
          <w:rFonts w:ascii="Arial" w:hAnsi="Arial" w:cs="Arial"/>
          <w:sz w:val="24"/>
          <w:szCs w:val="24"/>
        </w:rPr>
        <w:lastRenderedPageBreak/>
        <w:t xml:space="preserve">Intelligence and Security Committee of Parliament (2021) </w:t>
      </w:r>
      <w:r w:rsidRPr="004C453F">
        <w:rPr>
          <w:rFonts w:ascii="Arial" w:hAnsi="Arial" w:cs="Arial"/>
          <w:i/>
          <w:sz w:val="24"/>
          <w:szCs w:val="24"/>
        </w:rPr>
        <w:t xml:space="preserve">How the Committee Works. </w:t>
      </w:r>
      <w:r w:rsidRPr="004C453F">
        <w:rPr>
          <w:rFonts w:ascii="Arial" w:hAnsi="Arial" w:cs="Arial"/>
          <w:sz w:val="24"/>
          <w:szCs w:val="24"/>
        </w:rPr>
        <w:t xml:space="preserve">Available at: </w:t>
      </w:r>
      <w:hyperlink r:id="rId40" w:history="1">
        <w:r w:rsidRPr="004C453F">
          <w:rPr>
            <w:rStyle w:val="Hyperlink"/>
            <w:rFonts w:ascii="Arial" w:hAnsi="Arial" w:cs="Arial"/>
            <w:sz w:val="24"/>
            <w:szCs w:val="24"/>
          </w:rPr>
          <w:t>https://isc.independent.gov.uk/how-the-committee-works/</w:t>
        </w:r>
      </w:hyperlink>
      <w:r w:rsidRPr="004C453F">
        <w:rPr>
          <w:rFonts w:ascii="Arial" w:hAnsi="Arial" w:cs="Arial"/>
          <w:sz w:val="24"/>
          <w:szCs w:val="24"/>
        </w:rPr>
        <w:t xml:space="preserve"> (Accessed: 04</w:t>
      </w:r>
      <w:r w:rsidRPr="004C453F">
        <w:rPr>
          <w:rFonts w:ascii="Arial" w:hAnsi="Arial" w:cs="Arial"/>
          <w:sz w:val="24"/>
          <w:szCs w:val="24"/>
          <w:vertAlign w:val="superscript"/>
        </w:rPr>
        <w:t>th</w:t>
      </w:r>
      <w:r w:rsidRPr="004C453F">
        <w:rPr>
          <w:rFonts w:ascii="Arial" w:hAnsi="Arial" w:cs="Arial"/>
          <w:sz w:val="24"/>
          <w:szCs w:val="24"/>
        </w:rPr>
        <w:t xml:space="preserve"> August 2022).</w:t>
      </w:r>
    </w:p>
    <w:p w14:paraId="5FC653FD" w14:textId="77777777" w:rsidR="00DC1B73" w:rsidRDefault="0080488E" w:rsidP="00EF7933">
      <w:pPr>
        <w:spacing w:line="360" w:lineRule="auto"/>
        <w:jc w:val="both"/>
        <w:rPr>
          <w:rFonts w:ascii="Arial" w:hAnsi="Arial" w:cs="Arial"/>
          <w:sz w:val="24"/>
          <w:szCs w:val="24"/>
        </w:rPr>
      </w:pPr>
      <w:r w:rsidRPr="004C453F">
        <w:rPr>
          <w:rFonts w:ascii="Arial" w:hAnsi="Arial" w:cs="Arial"/>
          <w:sz w:val="24"/>
          <w:szCs w:val="24"/>
        </w:rPr>
        <w:t xml:space="preserve">Intelligence and Security Committee of Parliament (2022) </w:t>
      </w:r>
      <w:r w:rsidRPr="004C453F">
        <w:rPr>
          <w:rFonts w:ascii="Arial" w:hAnsi="Arial" w:cs="Arial"/>
          <w:i/>
          <w:sz w:val="24"/>
          <w:szCs w:val="24"/>
        </w:rPr>
        <w:t>The Intellig</w:t>
      </w:r>
      <w:r w:rsidR="007E4E12" w:rsidRPr="004C453F">
        <w:rPr>
          <w:rFonts w:ascii="Arial" w:hAnsi="Arial" w:cs="Arial"/>
          <w:i/>
          <w:sz w:val="24"/>
          <w:szCs w:val="24"/>
        </w:rPr>
        <w:t xml:space="preserve">ence and </w:t>
      </w:r>
      <w:r w:rsidRPr="004C453F">
        <w:rPr>
          <w:rFonts w:ascii="Arial" w:hAnsi="Arial" w:cs="Arial"/>
          <w:i/>
          <w:sz w:val="24"/>
          <w:szCs w:val="24"/>
        </w:rPr>
        <w:t xml:space="preserve">Security Committee of Parliament (ISC) is the Committee of Parliament with Statutory Responsibility for Oversight of the UK Intelligence Community. </w:t>
      </w:r>
      <w:r w:rsidRPr="004C453F">
        <w:rPr>
          <w:rFonts w:ascii="Arial" w:hAnsi="Arial" w:cs="Arial"/>
          <w:sz w:val="24"/>
          <w:szCs w:val="24"/>
        </w:rPr>
        <w:t xml:space="preserve">Available at: </w:t>
      </w:r>
      <w:hyperlink r:id="rId41" w:history="1">
        <w:r w:rsidRPr="004C453F">
          <w:rPr>
            <w:rStyle w:val="Hyperlink"/>
            <w:rFonts w:ascii="Arial" w:hAnsi="Arial" w:cs="Arial"/>
            <w:sz w:val="24"/>
            <w:szCs w:val="24"/>
          </w:rPr>
          <w:t>https://isc.independent.gov.uk/</w:t>
        </w:r>
      </w:hyperlink>
      <w:r w:rsidRPr="004C453F">
        <w:rPr>
          <w:rFonts w:ascii="Arial" w:hAnsi="Arial" w:cs="Arial"/>
          <w:sz w:val="24"/>
          <w:szCs w:val="24"/>
        </w:rPr>
        <w:t xml:space="preserve"> (Accessed: 04</w:t>
      </w:r>
      <w:r w:rsidRPr="004C453F">
        <w:rPr>
          <w:rFonts w:ascii="Arial" w:hAnsi="Arial" w:cs="Arial"/>
          <w:sz w:val="24"/>
          <w:szCs w:val="24"/>
          <w:vertAlign w:val="superscript"/>
        </w:rPr>
        <w:t>th</w:t>
      </w:r>
      <w:r w:rsidRPr="004C453F">
        <w:rPr>
          <w:rFonts w:ascii="Arial" w:hAnsi="Arial" w:cs="Arial"/>
          <w:sz w:val="24"/>
          <w:szCs w:val="24"/>
        </w:rPr>
        <w:t xml:space="preserve"> August 2022).</w:t>
      </w:r>
    </w:p>
    <w:p w14:paraId="5691026D" w14:textId="77777777" w:rsidR="00DC1B73" w:rsidRDefault="00DC1B73" w:rsidP="00EF7933">
      <w:pPr>
        <w:spacing w:line="360" w:lineRule="auto"/>
        <w:jc w:val="both"/>
        <w:rPr>
          <w:rFonts w:ascii="Arial" w:hAnsi="Arial" w:cs="Arial"/>
          <w:sz w:val="24"/>
          <w:szCs w:val="24"/>
        </w:rPr>
      </w:pPr>
      <w:r w:rsidRPr="00DC1B73">
        <w:rPr>
          <w:rFonts w:ascii="Arial" w:hAnsi="Arial" w:cs="Arial"/>
          <w:sz w:val="24"/>
          <w:szCs w:val="24"/>
        </w:rPr>
        <w:t>Jakobson</w:t>
      </w:r>
      <w:r>
        <w:rPr>
          <w:rFonts w:ascii="Arial" w:hAnsi="Arial" w:cs="Arial"/>
          <w:sz w:val="24"/>
          <w:szCs w:val="24"/>
        </w:rPr>
        <w:t>,</w:t>
      </w:r>
      <w:r w:rsidRPr="00DC1B73">
        <w:rPr>
          <w:rFonts w:ascii="Arial" w:hAnsi="Arial" w:cs="Arial"/>
          <w:sz w:val="24"/>
          <w:szCs w:val="24"/>
        </w:rPr>
        <w:t xml:space="preserve"> S</w:t>
      </w:r>
      <w:r>
        <w:rPr>
          <w:rFonts w:ascii="Arial" w:hAnsi="Arial" w:cs="Arial"/>
          <w:sz w:val="24"/>
          <w:szCs w:val="24"/>
        </w:rPr>
        <w:t>.</w:t>
      </w:r>
      <w:r w:rsidRPr="00DC1B73">
        <w:rPr>
          <w:rFonts w:ascii="Arial" w:hAnsi="Arial" w:cs="Arial"/>
          <w:sz w:val="24"/>
          <w:szCs w:val="24"/>
        </w:rPr>
        <w:t xml:space="preserve"> (2018) </w:t>
      </w:r>
      <w:r w:rsidRPr="00DC1B73">
        <w:rPr>
          <w:rFonts w:ascii="Arial" w:hAnsi="Arial" w:cs="Arial"/>
          <w:i/>
          <w:sz w:val="24"/>
          <w:szCs w:val="24"/>
        </w:rPr>
        <w:t>What is Trauma Bonding? Is It Keeping You In a Bad Relationship?</w:t>
      </w:r>
      <w:r w:rsidRPr="00DC1B73">
        <w:rPr>
          <w:rFonts w:ascii="Arial" w:hAnsi="Arial" w:cs="Arial"/>
          <w:sz w:val="24"/>
          <w:szCs w:val="24"/>
        </w:rPr>
        <w:t xml:space="preserve"> Available at: </w:t>
      </w:r>
      <w:hyperlink r:id="rId42" w:history="1">
        <w:r w:rsidRPr="00D86061">
          <w:rPr>
            <w:rStyle w:val="Hyperlink"/>
            <w:rFonts w:ascii="Arial" w:hAnsi="Arial" w:cs="Arial"/>
            <w:sz w:val="24"/>
            <w:szCs w:val="24"/>
          </w:rPr>
          <w:t>https://www.harleytherapy.co.uk/counselling/what-is-trauma-bonding.htm</w:t>
        </w:r>
      </w:hyperlink>
      <w:r>
        <w:rPr>
          <w:rFonts w:ascii="Arial" w:hAnsi="Arial" w:cs="Arial"/>
          <w:sz w:val="24"/>
          <w:szCs w:val="24"/>
        </w:rPr>
        <w:t xml:space="preserve"> (</w:t>
      </w:r>
      <w:r w:rsidRPr="00DC1B73">
        <w:rPr>
          <w:rFonts w:ascii="Arial" w:hAnsi="Arial" w:cs="Arial"/>
          <w:sz w:val="24"/>
          <w:szCs w:val="24"/>
        </w:rPr>
        <w:t>Accessed</w:t>
      </w:r>
      <w:r>
        <w:rPr>
          <w:rFonts w:ascii="Arial" w:hAnsi="Arial" w:cs="Arial"/>
          <w:sz w:val="24"/>
          <w:szCs w:val="24"/>
        </w:rPr>
        <w:t>: 05</w:t>
      </w:r>
      <w:r w:rsidRPr="00DC1B73">
        <w:rPr>
          <w:rFonts w:ascii="Arial" w:hAnsi="Arial" w:cs="Arial"/>
          <w:sz w:val="24"/>
          <w:szCs w:val="24"/>
          <w:vertAlign w:val="superscript"/>
        </w:rPr>
        <w:t>th</w:t>
      </w:r>
      <w:r>
        <w:rPr>
          <w:rFonts w:ascii="Arial" w:hAnsi="Arial" w:cs="Arial"/>
          <w:sz w:val="24"/>
          <w:szCs w:val="24"/>
        </w:rPr>
        <w:t xml:space="preserve"> September 2022).</w:t>
      </w:r>
    </w:p>
    <w:p w14:paraId="1416F08F" w14:textId="77777777" w:rsidR="003E6D3C" w:rsidRDefault="003E6D3C" w:rsidP="00EF7933">
      <w:pPr>
        <w:spacing w:line="360" w:lineRule="auto"/>
        <w:jc w:val="both"/>
        <w:rPr>
          <w:rFonts w:ascii="Arial" w:hAnsi="Arial" w:cs="Arial"/>
          <w:sz w:val="24"/>
          <w:szCs w:val="24"/>
        </w:rPr>
      </w:pPr>
      <w:r>
        <w:rPr>
          <w:rFonts w:ascii="Arial" w:hAnsi="Arial" w:cs="Arial"/>
          <w:sz w:val="24"/>
          <w:szCs w:val="24"/>
        </w:rPr>
        <w:t xml:space="preserve">JESIP (2021) </w:t>
      </w:r>
      <w:r>
        <w:rPr>
          <w:rFonts w:ascii="Arial" w:hAnsi="Arial" w:cs="Arial"/>
          <w:i/>
          <w:sz w:val="24"/>
          <w:szCs w:val="24"/>
        </w:rPr>
        <w:t xml:space="preserve">Joint Doctrine: The interoperability Framework. </w:t>
      </w:r>
      <w:r>
        <w:rPr>
          <w:rFonts w:ascii="Arial" w:hAnsi="Arial" w:cs="Arial"/>
          <w:sz w:val="24"/>
          <w:szCs w:val="24"/>
        </w:rPr>
        <w:t xml:space="preserve">3 Ed. Available at: </w:t>
      </w:r>
      <w:hyperlink r:id="rId43" w:history="1">
        <w:r w:rsidRPr="00D86061">
          <w:rPr>
            <w:rStyle w:val="Hyperlink"/>
            <w:rFonts w:ascii="Arial" w:hAnsi="Arial" w:cs="Arial"/>
            <w:sz w:val="24"/>
            <w:szCs w:val="24"/>
          </w:rPr>
          <w:t>file:///C:/Users/407543/Downloads/JESIP_Joint-Doctrine_Guide_APRIL2022.pdf</w:t>
        </w:r>
      </w:hyperlink>
      <w:r>
        <w:rPr>
          <w:rFonts w:ascii="Arial" w:hAnsi="Arial" w:cs="Arial"/>
          <w:sz w:val="24"/>
          <w:szCs w:val="24"/>
        </w:rPr>
        <w:t xml:space="preserve"> (Accessed: 05</w:t>
      </w:r>
      <w:r w:rsidRPr="003E6D3C">
        <w:rPr>
          <w:rFonts w:ascii="Arial" w:hAnsi="Arial" w:cs="Arial"/>
          <w:sz w:val="24"/>
          <w:szCs w:val="24"/>
          <w:vertAlign w:val="superscript"/>
        </w:rPr>
        <w:t>th</w:t>
      </w:r>
      <w:r>
        <w:rPr>
          <w:rFonts w:ascii="Arial" w:hAnsi="Arial" w:cs="Arial"/>
          <w:sz w:val="24"/>
          <w:szCs w:val="24"/>
        </w:rPr>
        <w:t xml:space="preserve"> September 2022).</w:t>
      </w:r>
    </w:p>
    <w:p w14:paraId="4F175313" w14:textId="77777777" w:rsidR="00137C46" w:rsidRPr="00137C46" w:rsidRDefault="00137C46" w:rsidP="00EF7933">
      <w:pPr>
        <w:spacing w:line="360" w:lineRule="auto"/>
        <w:jc w:val="both"/>
        <w:rPr>
          <w:rFonts w:ascii="Arial" w:hAnsi="Arial" w:cs="Arial"/>
          <w:sz w:val="24"/>
          <w:szCs w:val="24"/>
        </w:rPr>
      </w:pPr>
      <w:r>
        <w:rPr>
          <w:rFonts w:ascii="Arial" w:hAnsi="Arial" w:cs="Arial"/>
          <w:sz w:val="24"/>
          <w:szCs w:val="24"/>
        </w:rPr>
        <w:t xml:space="preserve">JESIP (n.d) </w:t>
      </w:r>
      <w:r>
        <w:rPr>
          <w:rFonts w:ascii="Arial" w:hAnsi="Arial" w:cs="Arial"/>
          <w:i/>
          <w:sz w:val="24"/>
          <w:szCs w:val="24"/>
        </w:rPr>
        <w:t xml:space="preserve">Principles for Joint Working. </w:t>
      </w:r>
      <w:r>
        <w:rPr>
          <w:rFonts w:ascii="Arial" w:hAnsi="Arial" w:cs="Arial"/>
          <w:sz w:val="24"/>
          <w:szCs w:val="24"/>
        </w:rPr>
        <w:t xml:space="preserve">Available at: </w:t>
      </w:r>
      <w:hyperlink r:id="rId44" w:history="1">
        <w:r w:rsidRPr="00D86061">
          <w:rPr>
            <w:rStyle w:val="Hyperlink"/>
            <w:rFonts w:ascii="Arial" w:hAnsi="Arial" w:cs="Arial"/>
            <w:sz w:val="24"/>
            <w:szCs w:val="24"/>
          </w:rPr>
          <w:t>https://www.jesip.org.uk/joint-doctrine/principles-for-joint-working/</w:t>
        </w:r>
      </w:hyperlink>
      <w:r>
        <w:rPr>
          <w:rFonts w:ascii="Arial" w:hAnsi="Arial" w:cs="Arial"/>
          <w:sz w:val="24"/>
          <w:szCs w:val="24"/>
        </w:rPr>
        <w:t xml:space="preserve">  (Accessed: 05</w:t>
      </w:r>
      <w:r w:rsidRPr="00137C46">
        <w:rPr>
          <w:rFonts w:ascii="Arial" w:hAnsi="Arial" w:cs="Arial"/>
          <w:sz w:val="24"/>
          <w:szCs w:val="24"/>
          <w:vertAlign w:val="superscript"/>
        </w:rPr>
        <w:t>th</w:t>
      </w:r>
      <w:r>
        <w:rPr>
          <w:rFonts w:ascii="Arial" w:hAnsi="Arial" w:cs="Arial"/>
          <w:sz w:val="24"/>
          <w:szCs w:val="24"/>
        </w:rPr>
        <w:t xml:space="preserve"> September 2022).</w:t>
      </w:r>
    </w:p>
    <w:p w14:paraId="4CDAD16D" w14:textId="77777777" w:rsidR="00161FB5" w:rsidRPr="004C453F" w:rsidRDefault="00161FB5" w:rsidP="00EF7933">
      <w:pPr>
        <w:spacing w:line="360" w:lineRule="auto"/>
        <w:jc w:val="both"/>
        <w:rPr>
          <w:rFonts w:ascii="Arial" w:hAnsi="Arial" w:cs="Arial"/>
          <w:sz w:val="24"/>
          <w:szCs w:val="24"/>
        </w:rPr>
      </w:pPr>
      <w:r w:rsidRPr="004C453F">
        <w:rPr>
          <w:rFonts w:ascii="Arial" w:hAnsi="Arial" w:cs="Arial"/>
          <w:sz w:val="24"/>
          <w:szCs w:val="24"/>
        </w:rPr>
        <w:t xml:space="preserve">Johnson, S. (2015) ‘Introducing EMMIE: An Evidence Rating Scale to Encourage Mixed-method Crime Prevention Synthesis Reviews’, </w:t>
      </w:r>
      <w:r w:rsidRPr="004C453F">
        <w:rPr>
          <w:rFonts w:ascii="Arial" w:hAnsi="Arial" w:cs="Arial"/>
          <w:i/>
          <w:sz w:val="24"/>
          <w:szCs w:val="24"/>
        </w:rPr>
        <w:t xml:space="preserve">Journal of Experimental Criminology. </w:t>
      </w:r>
      <w:r w:rsidRPr="004C453F">
        <w:rPr>
          <w:rFonts w:ascii="Arial" w:hAnsi="Arial" w:cs="Arial"/>
          <w:sz w:val="24"/>
          <w:szCs w:val="24"/>
        </w:rPr>
        <w:t xml:space="preserve">11, pp. 459-473. Available at: </w:t>
      </w:r>
      <w:hyperlink r:id="rId45" w:anchor="citeas" w:history="1">
        <w:r w:rsidRPr="004C453F">
          <w:rPr>
            <w:rStyle w:val="Hyperlink"/>
            <w:rFonts w:ascii="Arial" w:hAnsi="Arial" w:cs="Arial"/>
            <w:sz w:val="24"/>
            <w:szCs w:val="24"/>
          </w:rPr>
          <w:t>https://link.springer.com/article/10.1007/s11292-015-9238-7#citeas</w:t>
        </w:r>
      </w:hyperlink>
      <w:r w:rsidRPr="004C453F">
        <w:rPr>
          <w:rFonts w:ascii="Arial" w:hAnsi="Arial" w:cs="Arial"/>
          <w:sz w:val="24"/>
          <w:szCs w:val="24"/>
        </w:rPr>
        <w:t xml:space="preserve"> (Accessed: 03</w:t>
      </w:r>
      <w:r w:rsidRPr="004C453F">
        <w:rPr>
          <w:rFonts w:ascii="Arial" w:hAnsi="Arial" w:cs="Arial"/>
          <w:sz w:val="24"/>
          <w:szCs w:val="24"/>
          <w:vertAlign w:val="superscript"/>
        </w:rPr>
        <w:t>rd</w:t>
      </w:r>
      <w:r w:rsidRPr="004C453F">
        <w:rPr>
          <w:rFonts w:ascii="Arial" w:hAnsi="Arial" w:cs="Arial"/>
          <w:sz w:val="24"/>
          <w:szCs w:val="24"/>
        </w:rPr>
        <w:t xml:space="preserve"> September 2022).</w:t>
      </w:r>
    </w:p>
    <w:p w14:paraId="01A10E0E" w14:textId="77777777" w:rsidR="009E5AE7" w:rsidRPr="004C453F" w:rsidRDefault="009E5AE7" w:rsidP="00EF7933">
      <w:pPr>
        <w:spacing w:line="360" w:lineRule="auto"/>
        <w:jc w:val="both"/>
        <w:rPr>
          <w:rFonts w:ascii="Arial" w:hAnsi="Arial" w:cs="Arial"/>
          <w:sz w:val="24"/>
          <w:szCs w:val="24"/>
        </w:rPr>
      </w:pPr>
      <w:r w:rsidRPr="004C453F">
        <w:rPr>
          <w:rFonts w:ascii="Arial" w:hAnsi="Arial" w:cs="Arial"/>
          <w:i/>
          <w:sz w:val="24"/>
          <w:szCs w:val="24"/>
        </w:rPr>
        <w:t xml:space="preserve">Justice and Security Act 2013, </w:t>
      </w:r>
      <w:r w:rsidRPr="004C453F">
        <w:rPr>
          <w:rFonts w:ascii="Arial" w:hAnsi="Arial" w:cs="Arial"/>
          <w:sz w:val="24"/>
          <w:szCs w:val="24"/>
        </w:rPr>
        <w:t xml:space="preserve">c18. Available at: </w:t>
      </w:r>
      <w:hyperlink r:id="rId46" w:history="1">
        <w:r w:rsidRPr="004C453F">
          <w:rPr>
            <w:rStyle w:val="Hyperlink"/>
            <w:rFonts w:ascii="Arial" w:hAnsi="Arial" w:cs="Arial"/>
            <w:sz w:val="24"/>
            <w:szCs w:val="24"/>
          </w:rPr>
          <w:t>https://www.legislation.gov.uk/ukpga/2013/18/section/4/enacted</w:t>
        </w:r>
      </w:hyperlink>
      <w:r w:rsidRPr="004C453F">
        <w:rPr>
          <w:rFonts w:ascii="Arial" w:hAnsi="Arial" w:cs="Arial"/>
          <w:sz w:val="24"/>
          <w:szCs w:val="24"/>
        </w:rPr>
        <w:t xml:space="preserve">  (Accessed: 04</w:t>
      </w:r>
      <w:r w:rsidRPr="004C453F">
        <w:rPr>
          <w:rFonts w:ascii="Arial" w:hAnsi="Arial" w:cs="Arial"/>
          <w:sz w:val="24"/>
          <w:szCs w:val="24"/>
          <w:vertAlign w:val="superscript"/>
        </w:rPr>
        <w:t>th</w:t>
      </w:r>
      <w:r w:rsidRPr="004C453F">
        <w:rPr>
          <w:rFonts w:ascii="Arial" w:hAnsi="Arial" w:cs="Arial"/>
          <w:sz w:val="24"/>
          <w:szCs w:val="24"/>
        </w:rPr>
        <w:t xml:space="preserve"> August 2022).</w:t>
      </w:r>
    </w:p>
    <w:p w14:paraId="1AA4DF31" w14:textId="77777777" w:rsidR="00A96EA6" w:rsidRPr="004C453F" w:rsidRDefault="00A96EA6" w:rsidP="00EF7933">
      <w:pPr>
        <w:spacing w:line="360" w:lineRule="auto"/>
        <w:jc w:val="both"/>
        <w:rPr>
          <w:rFonts w:ascii="Arial" w:hAnsi="Arial" w:cs="Arial"/>
          <w:sz w:val="24"/>
          <w:szCs w:val="24"/>
        </w:rPr>
      </w:pPr>
      <w:r w:rsidRPr="004C453F">
        <w:rPr>
          <w:rFonts w:ascii="Arial" w:hAnsi="Arial" w:cs="Arial"/>
          <w:sz w:val="24"/>
          <w:szCs w:val="24"/>
        </w:rPr>
        <w:t xml:space="preserve">Kirby, S. and McPherson, I. (2004) ‘Integrating the National Intelligence Model with a “Problem Solving” approach’, </w:t>
      </w:r>
      <w:r w:rsidRPr="004C453F">
        <w:rPr>
          <w:rFonts w:ascii="Arial" w:hAnsi="Arial" w:cs="Arial"/>
          <w:i/>
          <w:sz w:val="24"/>
          <w:szCs w:val="24"/>
        </w:rPr>
        <w:t xml:space="preserve">Safe Communities, </w:t>
      </w:r>
      <w:r w:rsidRPr="004C453F">
        <w:rPr>
          <w:rFonts w:ascii="Arial" w:hAnsi="Arial" w:cs="Arial"/>
          <w:sz w:val="24"/>
          <w:szCs w:val="24"/>
        </w:rPr>
        <w:t xml:space="preserve">3(2), pp. 36-46. Available at: </w:t>
      </w:r>
      <w:hyperlink r:id="rId47" w:history="1">
        <w:r w:rsidRPr="004C453F">
          <w:rPr>
            <w:rFonts w:ascii="Arial" w:hAnsi="Arial" w:cs="Arial"/>
            <w:sz w:val="24"/>
            <w:szCs w:val="24"/>
          </w:rPr>
          <w:t>https://doi.org/10.1108/17578043200400014</w:t>
        </w:r>
      </w:hyperlink>
      <w:r w:rsidRPr="004C453F">
        <w:rPr>
          <w:rFonts w:ascii="Arial" w:hAnsi="Arial" w:cs="Arial"/>
          <w:sz w:val="24"/>
          <w:szCs w:val="24"/>
        </w:rPr>
        <w:t xml:space="preserve"> (Accessed: 05th August 2022).</w:t>
      </w:r>
    </w:p>
    <w:p w14:paraId="421325CE" w14:textId="77777777" w:rsidR="00A24C70" w:rsidRDefault="00A24C70" w:rsidP="00EF7933">
      <w:pPr>
        <w:spacing w:line="360" w:lineRule="auto"/>
        <w:jc w:val="both"/>
        <w:rPr>
          <w:rFonts w:ascii="Arial" w:hAnsi="Arial" w:cs="Arial"/>
          <w:sz w:val="24"/>
          <w:szCs w:val="24"/>
        </w:rPr>
      </w:pPr>
      <w:r w:rsidRPr="004C453F">
        <w:rPr>
          <w:rFonts w:ascii="Arial" w:hAnsi="Arial" w:cs="Arial"/>
          <w:sz w:val="24"/>
          <w:szCs w:val="24"/>
        </w:rPr>
        <w:t xml:space="preserve">Laureier (2017) </w:t>
      </w:r>
      <w:r w:rsidRPr="004C453F">
        <w:rPr>
          <w:rFonts w:ascii="Arial" w:hAnsi="Arial" w:cs="Arial"/>
          <w:i/>
          <w:sz w:val="24"/>
          <w:szCs w:val="24"/>
        </w:rPr>
        <w:t xml:space="preserve">ICYMI: Top Tips on Policing in Diverse Communities. </w:t>
      </w:r>
      <w:r w:rsidRPr="004C453F">
        <w:rPr>
          <w:rFonts w:ascii="Arial" w:hAnsi="Arial" w:cs="Arial"/>
          <w:sz w:val="24"/>
          <w:szCs w:val="24"/>
        </w:rPr>
        <w:t xml:space="preserve">Available at: </w:t>
      </w:r>
      <w:hyperlink r:id="rId48" w:anchor=":~:text=Policing%20in%20Diverse%20Communities%20Effectively%20Meeting%20the%20challenges,diverse%20communities%20through%20knowledge%2C%20respect%2C%20cooperation%2C%20and%20communication%3A" w:history="1">
        <w:r w:rsidRPr="004C453F">
          <w:rPr>
            <w:rStyle w:val="Hyperlink"/>
            <w:rFonts w:ascii="Arial" w:hAnsi="Arial" w:cs="Arial"/>
            <w:sz w:val="24"/>
            <w:szCs w:val="24"/>
          </w:rPr>
          <w:t>https://online.wlu.ca/news/2016/08/18/top-tips-policing-diverse-communities#:~:text=Policing%20in%20Diverse%20Communities%20Effectively%20Meeting%20the%20challenges,diverse%20communities%20through%20knowledge</w:t>
        </w:r>
        <w:r w:rsidRPr="004C453F">
          <w:rPr>
            <w:rStyle w:val="Hyperlink"/>
            <w:rFonts w:ascii="Arial" w:hAnsi="Arial" w:cs="Arial"/>
            <w:sz w:val="24"/>
            <w:szCs w:val="24"/>
          </w:rPr>
          <w:lastRenderedPageBreak/>
          <w:t>%2C%20respect%2C%20cooperation%2C%20and%20communication%3A</w:t>
        </w:r>
      </w:hyperlink>
      <w:r w:rsidRPr="004C453F">
        <w:rPr>
          <w:rFonts w:ascii="Arial" w:hAnsi="Arial" w:cs="Arial"/>
          <w:sz w:val="24"/>
          <w:szCs w:val="24"/>
        </w:rPr>
        <w:t xml:space="preserve"> (Accessed: 27</w:t>
      </w:r>
      <w:r w:rsidRPr="004C453F">
        <w:rPr>
          <w:rFonts w:ascii="Arial" w:hAnsi="Arial" w:cs="Arial"/>
          <w:sz w:val="24"/>
          <w:szCs w:val="24"/>
          <w:vertAlign w:val="superscript"/>
        </w:rPr>
        <w:t>th</w:t>
      </w:r>
      <w:r w:rsidRPr="004C453F">
        <w:rPr>
          <w:rFonts w:ascii="Arial" w:hAnsi="Arial" w:cs="Arial"/>
          <w:sz w:val="24"/>
          <w:szCs w:val="24"/>
        </w:rPr>
        <w:t xml:space="preserve"> July 2022).</w:t>
      </w:r>
    </w:p>
    <w:p w14:paraId="739E2E5B" w14:textId="77777777" w:rsidR="00035E66" w:rsidRPr="00035E66" w:rsidRDefault="00035E66" w:rsidP="00EF7933">
      <w:pPr>
        <w:spacing w:line="360" w:lineRule="auto"/>
        <w:jc w:val="both"/>
        <w:rPr>
          <w:rFonts w:ascii="Arial" w:hAnsi="Arial" w:cs="Arial"/>
          <w:sz w:val="24"/>
          <w:szCs w:val="24"/>
        </w:rPr>
      </w:pPr>
      <w:r>
        <w:rPr>
          <w:rFonts w:ascii="Arial" w:hAnsi="Arial" w:cs="Arial"/>
          <w:sz w:val="24"/>
          <w:szCs w:val="24"/>
        </w:rPr>
        <w:t xml:space="preserve">Ley, D. (2014) </w:t>
      </w:r>
      <w:r>
        <w:rPr>
          <w:rFonts w:ascii="Arial" w:hAnsi="Arial" w:cs="Arial"/>
          <w:i/>
          <w:sz w:val="24"/>
          <w:szCs w:val="24"/>
        </w:rPr>
        <w:t xml:space="preserve">The Culture of Victimhood. </w:t>
      </w:r>
      <w:r>
        <w:rPr>
          <w:rFonts w:ascii="Arial" w:hAnsi="Arial" w:cs="Arial"/>
          <w:sz w:val="24"/>
          <w:szCs w:val="24"/>
        </w:rPr>
        <w:t xml:space="preserve">Available at: </w:t>
      </w:r>
      <w:hyperlink r:id="rId49" w:history="1">
        <w:r w:rsidRPr="00D86061">
          <w:rPr>
            <w:rStyle w:val="Hyperlink"/>
            <w:rFonts w:ascii="Arial" w:hAnsi="Arial" w:cs="Arial"/>
            <w:sz w:val="24"/>
            <w:szCs w:val="24"/>
          </w:rPr>
          <w:t>https://www.psychologytoday.com/us/blog/women-who-stray/201406/the-culture-victimhood</w:t>
        </w:r>
      </w:hyperlink>
      <w:r>
        <w:rPr>
          <w:rFonts w:ascii="Arial" w:hAnsi="Arial" w:cs="Arial"/>
          <w:sz w:val="24"/>
          <w:szCs w:val="24"/>
        </w:rPr>
        <w:t xml:space="preserve"> (Accessed: 05</w:t>
      </w:r>
      <w:r w:rsidRPr="00035E66">
        <w:rPr>
          <w:rFonts w:ascii="Arial" w:hAnsi="Arial" w:cs="Arial"/>
          <w:sz w:val="24"/>
          <w:szCs w:val="24"/>
          <w:vertAlign w:val="superscript"/>
        </w:rPr>
        <w:t>th</w:t>
      </w:r>
      <w:r>
        <w:rPr>
          <w:rFonts w:ascii="Arial" w:hAnsi="Arial" w:cs="Arial"/>
          <w:sz w:val="24"/>
          <w:szCs w:val="24"/>
        </w:rPr>
        <w:t xml:space="preserve"> September 2022).</w:t>
      </w:r>
    </w:p>
    <w:p w14:paraId="16654B67" w14:textId="77777777" w:rsidR="005E4CDC" w:rsidRDefault="005E4CDC" w:rsidP="00EF7933">
      <w:pPr>
        <w:spacing w:line="360" w:lineRule="auto"/>
        <w:jc w:val="both"/>
        <w:rPr>
          <w:rFonts w:ascii="Arial" w:hAnsi="Arial" w:cs="Arial"/>
          <w:sz w:val="24"/>
          <w:szCs w:val="24"/>
        </w:rPr>
      </w:pPr>
      <w:r>
        <w:rPr>
          <w:rFonts w:ascii="Arial" w:hAnsi="Arial" w:cs="Arial"/>
          <w:sz w:val="24"/>
          <w:szCs w:val="24"/>
        </w:rPr>
        <w:t xml:space="preserve">Loren, S. and Metelmann, J. (2016) </w:t>
      </w:r>
      <w:r>
        <w:rPr>
          <w:rFonts w:ascii="Arial" w:hAnsi="Arial" w:cs="Arial"/>
          <w:i/>
          <w:sz w:val="24"/>
          <w:szCs w:val="24"/>
        </w:rPr>
        <w:t xml:space="preserve">Melodrama </w:t>
      </w:r>
      <w:r w:rsidR="00140E03">
        <w:rPr>
          <w:rFonts w:ascii="Arial" w:hAnsi="Arial" w:cs="Arial"/>
          <w:i/>
          <w:sz w:val="24"/>
          <w:szCs w:val="24"/>
        </w:rPr>
        <w:t>after</w:t>
      </w:r>
      <w:r>
        <w:rPr>
          <w:rFonts w:ascii="Arial" w:hAnsi="Arial" w:cs="Arial"/>
          <w:i/>
          <w:sz w:val="24"/>
          <w:szCs w:val="24"/>
        </w:rPr>
        <w:t xml:space="preserve"> the Tears: New Perspectives on the Politics of Victimhood. </w:t>
      </w:r>
      <w:r>
        <w:rPr>
          <w:rFonts w:ascii="Arial" w:hAnsi="Arial" w:cs="Arial"/>
          <w:sz w:val="24"/>
          <w:szCs w:val="24"/>
        </w:rPr>
        <w:t xml:space="preserve">Edited by: S. Loren and J. Metelmann. Amsterdam: Amsterdam University Press. Available at: </w:t>
      </w:r>
      <w:hyperlink r:id="rId50" w:history="1">
        <w:r w:rsidRPr="00D86061">
          <w:rPr>
            <w:rStyle w:val="Hyperlink"/>
            <w:rFonts w:ascii="Arial" w:hAnsi="Arial" w:cs="Arial"/>
            <w:sz w:val="24"/>
            <w:szCs w:val="24"/>
          </w:rPr>
          <w:t>https://doi.org/10/1515/9789048523573</w:t>
        </w:r>
      </w:hyperlink>
      <w:r>
        <w:rPr>
          <w:rFonts w:ascii="Arial" w:hAnsi="Arial" w:cs="Arial"/>
          <w:sz w:val="24"/>
          <w:szCs w:val="24"/>
        </w:rPr>
        <w:t>. (Accessed: 05</w:t>
      </w:r>
      <w:r w:rsidRPr="005E4CDC">
        <w:rPr>
          <w:rFonts w:ascii="Arial" w:hAnsi="Arial" w:cs="Arial"/>
          <w:sz w:val="24"/>
          <w:szCs w:val="24"/>
          <w:vertAlign w:val="superscript"/>
        </w:rPr>
        <w:t>th</w:t>
      </w:r>
      <w:r>
        <w:rPr>
          <w:rFonts w:ascii="Arial" w:hAnsi="Arial" w:cs="Arial"/>
          <w:sz w:val="24"/>
          <w:szCs w:val="24"/>
        </w:rPr>
        <w:t xml:space="preserve"> September 2022).</w:t>
      </w:r>
    </w:p>
    <w:p w14:paraId="470A6916" w14:textId="77777777" w:rsidR="0040383C" w:rsidRPr="00C267D8" w:rsidRDefault="0040383C" w:rsidP="00EF7933">
      <w:pPr>
        <w:spacing w:line="360" w:lineRule="auto"/>
        <w:jc w:val="both"/>
        <w:rPr>
          <w:rFonts w:ascii="Arial" w:hAnsi="Arial" w:cs="Arial"/>
          <w:sz w:val="24"/>
          <w:szCs w:val="24"/>
        </w:rPr>
      </w:pPr>
      <w:r>
        <w:rPr>
          <w:rFonts w:ascii="Arial" w:hAnsi="Arial" w:cs="Arial"/>
          <w:sz w:val="24"/>
          <w:szCs w:val="24"/>
        </w:rPr>
        <w:t xml:space="preserve">Lowes, A. and Cosgrove, J. (2016) </w:t>
      </w:r>
      <w:r w:rsidR="00C267D8">
        <w:rPr>
          <w:rFonts w:ascii="Arial" w:hAnsi="Arial" w:cs="Arial"/>
          <w:sz w:val="24"/>
          <w:szCs w:val="24"/>
        </w:rPr>
        <w:t xml:space="preserve">‘Prehospital organisation and management of a mass casualty incident, </w:t>
      </w:r>
      <w:r w:rsidR="00C267D8">
        <w:rPr>
          <w:rFonts w:ascii="Arial" w:hAnsi="Arial" w:cs="Arial"/>
          <w:i/>
          <w:sz w:val="24"/>
          <w:szCs w:val="24"/>
        </w:rPr>
        <w:t xml:space="preserve">‘BJA Education’, </w:t>
      </w:r>
      <w:r w:rsidR="00C267D8">
        <w:rPr>
          <w:rFonts w:ascii="Arial" w:hAnsi="Arial" w:cs="Arial"/>
          <w:sz w:val="24"/>
          <w:szCs w:val="24"/>
        </w:rPr>
        <w:t xml:space="preserve">16(10, pp.323-328. Available at: </w:t>
      </w:r>
      <w:hyperlink r:id="rId51" w:history="1">
        <w:r w:rsidR="00C267D8" w:rsidRPr="00D86061">
          <w:rPr>
            <w:rStyle w:val="Hyperlink"/>
            <w:rFonts w:ascii="Arial" w:hAnsi="Arial" w:cs="Arial"/>
            <w:sz w:val="24"/>
            <w:szCs w:val="24"/>
          </w:rPr>
          <w:t>https://academic.oup.com/bjaed/article/16/10/323/2288604</w:t>
        </w:r>
      </w:hyperlink>
      <w:r w:rsidR="00C267D8">
        <w:rPr>
          <w:rFonts w:ascii="Arial" w:hAnsi="Arial" w:cs="Arial"/>
          <w:sz w:val="24"/>
          <w:szCs w:val="24"/>
        </w:rPr>
        <w:t xml:space="preserve"> (Accessed: 05</w:t>
      </w:r>
      <w:r w:rsidR="00C267D8" w:rsidRPr="00C267D8">
        <w:rPr>
          <w:rFonts w:ascii="Arial" w:hAnsi="Arial" w:cs="Arial"/>
          <w:sz w:val="24"/>
          <w:szCs w:val="24"/>
          <w:vertAlign w:val="superscript"/>
        </w:rPr>
        <w:t>th</w:t>
      </w:r>
      <w:r w:rsidR="00C267D8">
        <w:rPr>
          <w:rFonts w:ascii="Arial" w:hAnsi="Arial" w:cs="Arial"/>
          <w:sz w:val="24"/>
          <w:szCs w:val="24"/>
        </w:rPr>
        <w:t xml:space="preserve"> September).</w:t>
      </w:r>
    </w:p>
    <w:p w14:paraId="756E5372" w14:textId="77777777" w:rsidR="002712F4" w:rsidRPr="004C453F" w:rsidRDefault="00745103" w:rsidP="00EF7933">
      <w:pPr>
        <w:spacing w:line="360" w:lineRule="auto"/>
        <w:jc w:val="both"/>
        <w:rPr>
          <w:rFonts w:ascii="Arial" w:hAnsi="Arial" w:cs="Arial"/>
          <w:sz w:val="24"/>
          <w:szCs w:val="24"/>
        </w:rPr>
      </w:pPr>
      <w:r w:rsidRPr="004C453F">
        <w:rPr>
          <w:rFonts w:ascii="Arial" w:hAnsi="Arial" w:cs="Arial"/>
          <w:sz w:val="24"/>
          <w:szCs w:val="24"/>
        </w:rPr>
        <w:t xml:space="preserve">Maguire, M. and </w:t>
      </w:r>
      <w:r w:rsidR="002712F4" w:rsidRPr="004C453F">
        <w:rPr>
          <w:rFonts w:ascii="Arial" w:hAnsi="Arial" w:cs="Arial"/>
          <w:sz w:val="24"/>
          <w:szCs w:val="24"/>
        </w:rPr>
        <w:t xml:space="preserve">John, T. (2006) ‘Intelligence Led Policing, Managerialism and Community Engagement: Competing Priorities and the Role of the National Intelligence Model in the UK’, </w:t>
      </w:r>
      <w:r w:rsidR="002712F4" w:rsidRPr="004C453F">
        <w:rPr>
          <w:rFonts w:ascii="Arial" w:hAnsi="Arial" w:cs="Arial"/>
          <w:i/>
          <w:sz w:val="24"/>
          <w:szCs w:val="24"/>
        </w:rPr>
        <w:t xml:space="preserve">Policing &amp; Society, </w:t>
      </w:r>
      <w:r w:rsidR="002712F4" w:rsidRPr="004C453F">
        <w:rPr>
          <w:rFonts w:ascii="Arial" w:hAnsi="Arial" w:cs="Arial"/>
          <w:sz w:val="24"/>
          <w:szCs w:val="24"/>
        </w:rPr>
        <w:t xml:space="preserve">16(1), pp.67—85. Available at: </w:t>
      </w:r>
      <w:hyperlink r:id="rId52" w:history="1">
        <w:r w:rsidR="002712F4" w:rsidRPr="004C453F">
          <w:rPr>
            <w:rStyle w:val="Hyperlink"/>
            <w:rFonts w:ascii="Arial" w:hAnsi="Arial" w:cs="Arial"/>
            <w:sz w:val="24"/>
            <w:szCs w:val="24"/>
          </w:rPr>
          <w:t>https://doi.org/10.1080/10439460500399791</w:t>
        </w:r>
      </w:hyperlink>
      <w:r w:rsidR="002712F4" w:rsidRPr="004C453F">
        <w:rPr>
          <w:rFonts w:ascii="Arial" w:hAnsi="Arial" w:cs="Arial"/>
          <w:sz w:val="24"/>
          <w:szCs w:val="24"/>
        </w:rPr>
        <w:t xml:space="preserve"> (Accessed: 05</w:t>
      </w:r>
      <w:r w:rsidR="002712F4" w:rsidRPr="004C453F">
        <w:rPr>
          <w:rFonts w:ascii="Arial" w:hAnsi="Arial" w:cs="Arial"/>
          <w:sz w:val="24"/>
          <w:szCs w:val="24"/>
          <w:vertAlign w:val="superscript"/>
        </w:rPr>
        <w:t xml:space="preserve">th </w:t>
      </w:r>
      <w:r w:rsidR="002712F4" w:rsidRPr="004C453F">
        <w:rPr>
          <w:rFonts w:ascii="Arial" w:hAnsi="Arial" w:cs="Arial"/>
          <w:sz w:val="24"/>
          <w:szCs w:val="24"/>
        </w:rPr>
        <w:t>August 2022).</w:t>
      </w:r>
    </w:p>
    <w:p w14:paraId="2484302E" w14:textId="77777777" w:rsidR="003B5B22" w:rsidRDefault="003B5B22" w:rsidP="00EF7933">
      <w:pPr>
        <w:spacing w:line="360" w:lineRule="auto"/>
        <w:jc w:val="both"/>
        <w:rPr>
          <w:rFonts w:ascii="Arial" w:hAnsi="Arial" w:cs="Arial"/>
          <w:sz w:val="24"/>
          <w:szCs w:val="24"/>
        </w:rPr>
      </w:pPr>
      <w:r w:rsidRPr="004C453F">
        <w:rPr>
          <w:rFonts w:ascii="Arial" w:hAnsi="Arial" w:cs="Arial"/>
          <w:sz w:val="24"/>
          <w:szCs w:val="24"/>
        </w:rPr>
        <w:t>Manning, P. Elmer, V. and Brooks, E. (2018) ’</w:t>
      </w:r>
      <w:r w:rsidR="00680040" w:rsidRPr="004C453F">
        <w:rPr>
          <w:rFonts w:ascii="Arial" w:hAnsi="Arial" w:cs="Arial"/>
          <w:sz w:val="24"/>
          <w:szCs w:val="24"/>
        </w:rPr>
        <w:t>Encyclopaedia</w:t>
      </w:r>
      <w:r w:rsidRPr="004C453F">
        <w:rPr>
          <w:rFonts w:ascii="Arial" w:hAnsi="Arial" w:cs="Arial"/>
          <w:sz w:val="24"/>
          <w:szCs w:val="24"/>
        </w:rPr>
        <w:t xml:space="preserve"> of Criminology and Criminal Justice’ Springer, New York.</w:t>
      </w:r>
    </w:p>
    <w:p w14:paraId="7E39209C" w14:textId="77777777" w:rsidR="00625771" w:rsidRPr="00625771" w:rsidRDefault="00625771" w:rsidP="00EF7933">
      <w:pPr>
        <w:spacing w:line="360" w:lineRule="auto"/>
        <w:jc w:val="both"/>
        <w:rPr>
          <w:rFonts w:ascii="Arial" w:hAnsi="Arial" w:cs="Arial"/>
          <w:sz w:val="24"/>
          <w:szCs w:val="24"/>
        </w:rPr>
      </w:pPr>
      <w:r>
        <w:rPr>
          <w:rFonts w:ascii="Arial" w:hAnsi="Arial" w:cs="Arial"/>
          <w:sz w:val="24"/>
          <w:szCs w:val="24"/>
        </w:rPr>
        <w:t xml:space="preserve">Ministry of Justice (2020) </w:t>
      </w:r>
      <w:r>
        <w:rPr>
          <w:rFonts w:ascii="Arial" w:hAnsi="Arial" w:cs="Arial"/>
          <w:i/>
          <w:sz w:val="24"/>
          <w:szCs w:val="24"/>
        </w:rPr>
        <w:t xml:space="preserve">Code of Practice for Victims of Crime in England and Wales.  </w:t>
      </w:r>
      <w:r>
        <w:rPr>
          <w:rFonts w:ascii="Arial" w:hAnsi="Arial" w:cs="Arial"/>
          <w:sz w:val="24"/>
          <w:szCs w:val="24"/>
        </w:rPr>
        <w:t xml:space="preserve">Available at: </w:t>
      </w:r>
      <w:hyperlink r:id="rId53" w:history="1">
        <w:r w:rsidRPr="00D86061">
          <w:rPr>
            <w:rStyle w:val="Hyperlink"/>
            <w:rFonts w:ascii="Arial" w:hAnsi="Arial" w:cs="Arial"/>
            <w:sz w:val="24"/>
            <w:szCs w:val="24"/>
          </w:rPr>
          <w:t>https://assets.publishing.service.gov.uk/government/uploads/system/uploads/attachment_data/file/974376/victims-code-2020.pdf</w:t>
        </w:r>
      </w:hyperlink>
      <w:r>
        <w:rPr>
          <w:rFonts w:ascii="Arial" w:hAnsi="Arial" w:cs="Arial"/>
          <w:sz w:val="24"/>
          <w:szCs w:val="24"/>
        </w:rPr>
        <w:t xml:space="preserve"> (Accessed: 05</w:t>
      </w:r>
      <w:r w:rsidRPr="00625771">
        <w:rPr>
          <w:rFonts w:ascii="Arial" w:hAnsi="Arial" w:cs="Arial"/>
          <w:sz w:val="24"/>
          <w:szCs w:val="24"/>
          <w:vertAlign w:val="superscript"/>
        </w:rPr>
        <w:t>th</w:t>
      </w:r>
      <w:r>
        <w:rPr>
          <w:rFonts w:ascii="Arial" w:hAnsi="Arial" w:cs="Arial"/>
          <w:sz w:val="24"/>
          <w:szCs w:val="24"/>
        </w:rPr>
        <w:t xml:space="preserve"> September 2022).</w:t>
      </w:r>
    </w:p>
    <w:p w14:paraId="70A500F2" w14:textId="77777777" w:rsidR="000F486C" w:rsidRPr="004C453F" w:rsidRDefault="000F486C" w:rsidP="00EF7933">
      <w:pPr>
        <w:spacing w:line="360" w:lineRule="auto"/>
        <w:jc w:val="both"/>
        <w:rPr>
          <w:rFonts w:ascii="Arial" w:hAnsi="Arial" w:cs="Arial"/>
          <w:sz w:val="24"/>
          <w:szCs w:val="24"/>
        </w:rPr>
      </w:pPr>
      <w:r w:rsidRPr="004C453F">
        <w:rPr>
          <w:rFonts w:ascii="Arial" w:hAnsi="Arial" w:cs="Arial"/>
          <w:sz w:val="24"/>
          <w:szCs w:val="24"/>
        </w:rPr>
        <w:t xml:space="preserve">Nimmons Consulting Ltd (2017) ‘The British Policing Model: New Crime Patterns and Evolving Communities’, </w:t>
      </w:r>
      <w:r w:rsidRPr="004C453F">
        <w:rPr>
          <w:rFonts w:ascii="Arial" w:hAnsi="Arial" w:cs="Arial"/>
          <w:i/>
          <w:sz w:val="24"/>
          <w:szCs w:val="24"/>
        </w:rPr>
        <w:t xml:space="preserve">Strategic Thinking in a Complex World. </w:t>
      </w:r>
      <w:r w:rsidRPr="004C453F">
        <w:rPr>
          <w:rFonts w:ascii="Arial" w:hAnsi="Arial" w:cs="Arial"/>
          <w:sz w:val="24"/>
          <w:szCs w:val="24"/>
        </w:rPr>
        <w:t xml:space="preserve">Available at: </w:t>
      </w:r>
      <w:hyperlink r:id="rId54" w:anchor=":~:text=Beginning%20at%20%E2%80%98ground%20level%E2%80%99%2C%20the%20British%20policing%20model,level%29%20is%20horizontally%20integrated%20across%20multiple%20public%20and" w:history="1">
        <w:r w:rsidRPr="004C453F">
          <w:rPr>
            <w:rStyle w:val="Hyperlink"/>
            <w:rFonts w:ascii="Arial" w:hAnsi="Arial" w:cs="Arial"/>
            <w:sz w:val="24"/>
            <w:szCs w:val="24"/>
          </w:rPr>
          <w:t>https://nimmonsconsulting.com/wp-content/uploads/2019/05/British-Policing-Challenges-New-Crime-Patterns-and-Evolving-Communities.pdf#:~:text=Beginning%20at%20%E2%80%98ground%20level%E2%80%99%2C%20the%20British%20policing%20model,level%29%20is%20horizontally%20integrated%20across%20multiple%20public%20and</w:t>
        </w:r>
      </w:hyperlink>
      <w:r w:rsidRPr="004C453F">
        <w:rPr>
          <w:rStyle w:val="Hyperlink"/>
          <w:rFonts w:ascii="Arial" w:hAnsi="Arial" w:cs="Arial"/>
          <w:sz w:val="24"/>
          <w:szCs w:val="24"/>
        </w:rPr>
        <w:t xml:space="preserve"> </w:t>
      </w:r>
      <w:r w:rsidRPr="004C453F">
        <w:rPr>
          <w:rFonts w:ascii="Arial" w:hAnsi="Arial" w:cs="Arial"/>
          <w:sz w:val="24"/>
          <w:szCs w:val="24"/>
        </w:rPr>
        <w:t>(Accessed: 14</w:t>
      </w:r>
      <w:r w:rsidRPr="004C453F">
        <w:rPr>
          <w:rFonts w:ascii="Arial" w:hAnsi="Arial" w:cs="Arial"/>
          <w:sz w:val="24"/>
          <w:szCs w:val="24"/>
          <w:vertAlign w:val="superscript"/>
        </w:rPr>
        <w:t>th</w:t>
      </w:r>
      <w:r w:rsidRPr="004C453F">
        <w:rPr>
          <w:rFonts w:ascii="Arial" w:hAnsi="Arial" w:cs="Arial"/>
          <w:sz w:val="24"/>
          <w:szCs w:val="24"/>
        </w:rPr>
        <w:t xml:space="preserve"> July 2022).</w:t>
      </w:r>
    </w:p>
    <w:p w14:paraId="052242EC" w14:textId="77777777" w:rsidR="0030590F" w:rsidRPr="004C453F" w:rsidRDefault="0030590F" w:rsidP="00EF7933">
      <w:pPr>
        <w:spacing w:line="360" w:lineRule="auto"/>
        <w:jc w:val="both"/>
        <w:rPr>
          <w:rFonts w:ascii="Arial" w:hAnsi="Arial" w:cs="Arial"/>
          <w:sz w:val="24"/>
          <w:szCs w:val="24"/>
        </w:rPr>
      </w:pPr>
      <w:r w:rsidRPr="004C453F">
        <w:rPr>
          <w:rFonts w:ascii="Arial" w:hAnsi="Arial" w:cs="Arial"/>
          <w:sz w:val="24"/>
          <w:szCs w:val="24"/>
        </w:rPr>
        <w:lastRenderedPageBreak/>
        <w:t>Reith, C. (1943)</w:t>
      </w:r>
      <w:r w:rsidR="00344D02" w:rsidRPr="004C453F">
        <w:rPr>
          <w:rFonts w:ascii="Arial" w:hAnsi="Arial" w:cs="Arial"/>
          <w:sz w:val="24"/>
          <w:szCs w:val="24"/>
        </w:rPr>
        <w:t xml:space="preserve"> ‘Preventative Principle of Police’, </w:t>
      </w:r>
      <w:r w:rsidR="00344D02" w:rsidRPr="004C453F">
        <w:rPr>
          <w:rFonts w:ascii="Arial" w:hAnsi="Arial" w:cs="Arial"/>
          <w:i/>
          <w:sz w:val="24"/>
          <w:szCs w:val="24"/>
        </w:rPr>
        <w:t xml:space="preserve">Journal of Criminal Law and Criminology (1931), </w:t>
      </w:r>
      <w:r w:rsidR="00344D02" w:rsidRPr="004C453F">
        <w:rPr>
          <w:rFonts w:ascii="Arial" w:hAnsi="Arial" w:cs="Arial"/>
          <w:sz w:val="24"/>
          <w:szCs w:val="24"/>
        </w:rPr>
        <w:t>34(3), pp. 206-209. Doi:  10.2301/1137303</w:t>
      </w:r>
      <w:r w:rsidR="0080109B" w:rsidRPr="004C453F">
        <w:rPr>
          <w:rFonts w:ascii="Arial" w:hAnsi="Arial" w:cs="Arial"/>
          <w:sz w:val="24"/>
          <w:szCs w:val="24"/>
        </w:rPr>
        <w:t>.</w:t>
      </w:r>
    </w:p>
    <w:p w14:paraId="0E6E06B8" w14:textId="77777777" w:rsidR="009922AB" w:rsidRPr="004C453F" w:rsidRDefault="009922AB" w:rsidP="00EF7933">
      <w:pPr>
        <w:spacing w:line="360" w:lineRule="auto"/>
        <w:jc w:val="both"/>
        <w:rPr>
          <w:rFonts w:ascii="Arial" w:hAnsi="Arial" w:cs="Arial"/>
          <w:sz w:val="24"/>
          <w:szCs w:val="24"/>
        </w:rPr>
      </w:pPr>
      <w:r w:rsidRPr="004C453F">
        <w:rPr>
          <w:rFonts w:ascii="Arial" w:hAnsi="Arial" w:cs="Arial"/>
          <w:sz w:val="24"/>
          <w:szCs w:val="24"/>
        </w:rPr>
        <w:t xml:space="preserve">Short, M. et al. (2009) </w:t>
      </w:r>
      <w:r w:rsidRPr="004C453F">
        <w:rPr>
          <w:rFonts w:ascii="Arial" w:hAnsi="Arial" w:cs="Arial"/>
          <w:i/>
          <w:sz w:val="24"/>
          <w:szCs w:val="24"/>
        </w:rPr>
        <w:t xml:space="preserve">Dissipation and displacement of hotspots in reaction-diffusion models of crime. </w:t>
      </w:r>
      <w:r w:rsidRPr="004C453F">
        <w:rPr>
          <w:rFonts w:ascii="Arial" w:hAnsi="Arial" w:cs="Arial"/>
          <w:sz w:val="24"/>
          <w:szCs w:val="24"/>
        </w:rPr>
        <w:t xml:space="preserve">Available at: </w:t>
      </w:r>
      <w:hyperlink r:id="rId55" w:history="1">
        <w:r w:rsidRPr="004C453F">
          <w:rPr>
            <w:rStyle w:val="Hyperlink"/>
            <w:rFonts w:ascii="Arial" w:hAnsi="Arial" w:cs="Arial"/>
            <w:sz w:val="24"/>
            <w:szCs w:val="24"/>
          </w:rPr>
          <w:t>https://www.pnas.org/doi/pdf/10.1073/pnas.0910921107</w:t>
        </w:r>
      </w:hyperlink>
      <w:r w:rsidRPr="004C453F">
        <w:rPr>
          <w:rFonts w:ascii="Arial" w:hAnsi="Arial" w:cs="Arial"/>
          <w:sz w:val="24"/>
          <w:szCs w:val="24"/>
        </w:rPr>
        <w:t xml:space="preserve"> (Accessed: 03</w:t>
      </w:r>
      <w:r w:rsidRPr="004C453F">
        <w:rPr>
          <w:rFonts w:ascii="Arial" w:hAnsi="Arial" w:cs="Arial"/>
          <w:sz w:val="24"/>
          <w:szCs w:val="24"/>
          <w:vertAlign w:val="superscript"/>
        </w:rPr>
        <w:t>rd</w:t>
      </w:r>
      <w:r w:rsidRPr="004C453F">
        <w:rPr>
          <w:rFonts w:ascii="Arial" w:hAnsi="Arial" w:cs="Arial"/>
          <w:sz w:val="24"/>
          <w:szCs w:val="24"/>
        </w:rPr>
        <w:t xml:space="preserve"> September 2022).</w:t>
      </w:r>
    </w:p>
    <w:p w14:paraId="2E04700D" w14:textId="77777777" w:rsidR="00A31688" w:rsidRPr="004C453F" w:rsidRDefault="00A31688" w:rsidP="00EF7933">
      <w:pPr>
        <w:spacing w:line="360" w:lineRule="auto"/>
        <w:jc w:val="both"/>
        <w:rPr>
          <w:rFonts w:ascii="Arial" w:hAnsi="Arial" w:cs="Arial"/>
          <w:sz w:val="24"/>
          <w:szCs w:val="24"/>
        </w:rPr>
      </w:pPr>
      <w:r w:rsidRPr="004C453F">
        <w:rPr>
          <w:rFonts w:ascii="Arial" w:hAnsi="Arial" w:cs="Arial"/>
          <w:sz w:val="24"/>
          <w:szCs w:val="24"/>
        </w:rPr>
        <w:t xml:space="preserve">Spooner, E. et al. (2022) </w:t>
      </w:r>
      <w:r w:rsidRPr="004C453F">
        <w:rPr>
          <w:rFonts w:ascii="Arial" w:hAnsi="Arial" w:cs="Arial"/>
          <w:i/>
          <w:sz w:val="24"/>
          <w:szCs w:val="24"/>
        </w:rPr>
        <w:t xml:space="preserve">Police Research and Evidence-Based Policing. </w:t>
      </w:r>
      <w:r w:rsidRPr="004C453F">
        <w:rPr>
          <w:rFonts w:ascii="Arial" w:hAnsi="Arial" w:cs="Arial"/>
          <w:sz w:val="24"/>
          <w:szCs w:val="24"/>
        </w:rPr>
        <w:t xml:space="preserve">[Online] Available at: </w:t>
      </w:r>
      <w:hyperlink r:id="rId56" w:history="1">
        <w:r w:rsidRPr="004C453F">
          <w:rPr>
            <w:rStyle w:val="Hyperlink"/>
            <w:rFonts w:ascii="Arial" w:hAnsi="Arial" w:cs="Arial"/>
            <w:sz w:val="24"/>
            <w:szCs w:val="24"/>
          </w:rPr>
          <w:t>https://web-s-ebscohost-com.ezproxy.uwtsd.ac.uk/ehost/ebookviewer/ebook/bmxlYmtfXzMyNzMzMTJfX0FO0?sid=751987a8-dd9a-40b6-90cd-adefb4332776@redis&amp;vid=0&amp;format=EK&amp;lpid=navPoint-8&amp;rid=0</w:t>
        </w:r>
      </w:hyperlink>
      <w:r w:rsidRPr="004C453F">
        <w:rPr>
          <w:rFonts w:ascii="Arial" w:hAnsi="Arial" w:cs="Arial"/>
          <w:sz w:val="24"/>
          <w:szCs w:val="24"/>
        </w:rPr>
        <w:t xml:space="preserve"> (Accessed: 02</w:t>
      </w:r>
      <w:r w:rsidRPr="004C453F">
        <w:rPr>
          <w:rFonts w:ascii="Arial" w:hAnsi="Arial" w:cs="Arial"/>
          <w:sz w:val="24"/>
          <w:szCs w:val="24"/>
          <w:vertAlign w:val="superscript"/>
        </w:rPr>
        <w:t>nd</w:t>
      </w:r>
      <w:r w:rsidRPr="004C453F">
        <w:rPr>
          <w:rFonts w:ascii="Arial" w:hAnsi="Arial" w:cs="Arial"/>
          <w:sz w:val="24"/>
          <w:szCs w:val="24"/>
        </w:rPr>
        <w:t xml:space="preserve"> September 2022).</w:t>
      </w:r>
    </w:p>
    <w:p w14:paraId="7B4B66D4" w14:textId="77777777" w:rsidR="00DC52EF" w:rsidRPr="004C453F" w:rsidRDefault="00DC52EF" w:rsidP="00EF7933">
      <w:pPr>
        <w:spacing w:line="360" w:lineRule="auto"/>
        <w:jc w:val="both"/>
        <w:rPr>
          <w:rFonts w:ascii="Arial" w:hAnsi="Arial" w:cs="Arial"/>
          <w:sz w:val="24"/>
          <w:szCs w:val="24"/>
        </w:rPr>
      </w:pPr>
      <w:r w:rsidRPr="004C453F">
        <w:rPr>
          <w:rFonts w:ascii="Arial" w:hAnsi="Arial" w:cs="Arial"/>
          <w:sz w:val="24"/>
          <w:szCs w:val="24"/>
        </w:rPr>
        <w:t>Stuart, K. and McPherson, I. (200</w:t>
      </w:r>
      <w:r w:rsidR="0032348D" w:rsidRPr="004C453F">
        <w:rPr>
          <w:rFonts w:ascii="Arial" w:hAnsi="Arial" w:cs="Arial"/>
          <w:sz w:val="24"/>
          <w:szCs w:val="24"/>
        </w:rPr>
        <w:t xml:space="preserve">4) ‘Integrating the National Intelligence Model with a ‘problem solving’ approach’, </w:t>
      </w:r>
      <w:r w:rsidR="0032348D" w:rsidRPr="004C453F">
        <w:rPr>
          <w:rFonts w:ascii="Arial" w:hAnsi="Arial" w:cs="Arial"/>
          <w:i/>
          <w:sz w:val="24"/>
          <w:szCs w:val="24"/>
        </w:rPr>
        <w:t xml:space="preserve">Community Safety Journal, </w:t>
      </w:r>
      <w:r w:rsidR="0032348D" w:rsidRPr="004C453F">
        <w:rPr>
          <w:rFonts w:ascii="Arial" w:hAnsi="Arial" w:cs="Arial"/>
          <w:sz w:val="24"/>
          <w:szCs w:val="24"/>
        </w:rPr>
        <w:t>3(2), PP.36-46. DOI</w:t>
      </w:r>
      <w:r w:rsidR="00140E03" w:rsidRPr="004C453F">
        <w:rPr>
          <w:rFonts w:ascii="Arial" w:hAnsi="Arial" w:cs="Arial"/>
          <w:sz w:val="24"/>
          <w:szCs w:val="24"/>
        </w:rPr>
        <w:t>: 10</w:t>
      </w:r>
      <w:r w:rsidR="0032348D" w:rsidRPr="004C453F">
        <w:rPr>
          <w:rFonts w:ascii="Arial" w:hAnsi="Arial" w:cs="Arial"/>
          <w:sz w:val="24"/>
          <w:szCs w:val="24"/>
        </w:rPr>
        <w:t>/1108/17578043200400014.</w:t>
      </w:r>
    </w:p>
    <w:p w14:paraId="16B4D77E" w14:textId="77777777" w:rsidR="00A8158A" w:rsidRPr="004C453F" w:rsidRDefault="00A8158A" w:rsidP="00EF7933">
      <w:pPr>
        <w:spacing w:line="360" w:lineRule="auto"/>
        <w:jc w:val="both"/>
        <w:rPr>
          <w:rFonts w:ascii="Arial" w:hAnsi="Arial" w:cs="Arial"/>
          <w:i/>
          <w:sz w:val="24"/>
          <w:szCs w:val="24"/>
        </w:rPr>
      </w:pPr>
      <w:r w:rsidRPr="004C453F">
        <w:rPr>
          <w:rFonts w:ascii="Arial" w:hAnsi="Arial" w:cs="Arial"/>
          <w:sz w:val="24"/>
          <w:szCs w:val="24"/>
        </w:rPr>
        <w:t xml:space="preserve">Tikkanen, A. (2022) ‘Hillsborough Disaster’, </w:t>
      </w:r>
      <w:r w:rsidRPr="004C453F">
        <w:rPr>
          <w:rFonts w:ascii="Arial" w:hAnsi="Arial" w:cs="Arial"/>
          <w:i/>
          <w:sz w:val="24"/>
          <w:szCs w:val="24"/>
        </w:rPr>
        <w:t xml:space="preserve">Encyclopaedia Britannica, </w:t>
      </w:r>
      <w:r w:rsidRPr="004C453F">
        <w:rPr>
          <w:rFonts w:ascii="Arial" w:hAnsi="Arial" w:cs="Arial"/>
          <w:sz w:val="24"/>
          <w:szCs w:val="24"/>
        </w:rPr>
        <w:t xml:space="preserve">12 May 2022. Available at: </w:t>
      </w:r>
      <w:hyperlink r:id="rId57" w:history="1">
        <w:r w:rsidRPr="004C453F">
          <w:rPr>
            <w:rStyle w:val="Hyperlink"/>
            <w:rFonts w:ascii="Arial" w:hAnsi="Arial" w:cs="Arial"/>
            <w:sz w:val="24"/>
            <w:szCs w:val="24"/>
          </w:rPr>
          <w:t>https://www.britannica.com/event/Hillsborough-disaster</w:t>
        </w:r>
      </w:hyperlink>
      <w:r w:rsidRPr="004C453F">
        <w:rPr>
          <w:rFonts w:ascii="Arial" w:hAnsi="Arial" w:cs="Arial"/>
          <w:sz w:val="24"/>
          <w:szCs w:val="24"/>
        </w:rPr>
        <w:t xml:space="preserve"> (Accessed: 15</w:t>
      </w:r>
      <w:r w:rsidRPr="004C453F">
        <w:rPr>
          <w:rFonts w:ascii="Arial" w:hAnsi="Arial" w:cs="Arial"/>
          <w:sz w:val="24"/>
          <w:szCs w:val="24"/>
          <w:vertAlign w:val="superscript"/>
        </w:rPr>
        <w:t>th</w:t>
      </w:r>
      <w:r w:rsidRPr="004C453F">
        <w:rPr>
          <w:rFonts w:ascii="Arial" w:hAnsi="Arial" w:cs="Arial"/>
          <w:sz w:val="24"/>
          <w:szCs w:val="24"/>
        </w:rPr>
        <w:t xml:space="preserve"> July 2022).</w:t>
      </w:r>
      <w:r w:rsidRPr="004C453F">
        <w:rPr>
          <w:rFonts w:ascii="Arial" w:hAnsi="Arial" w:cs="Arial"/>
          <w:i/>
          <w:sz w:val="24"/>
          <w:szCs w:val="24"/>
        </w:rPr>
        <w:t xml:space="preserve"> </w:t>
      </w:r>
    </w:p>
    <w:p w14:paraId="32BBB5A5" w14:textId="77777777" w:rsidR="00C04D68" w:rsidRPr="004C453F" w:rsidRDefault="00C04D68" w:rsidP="00EF7933">
      <w:pPr>
        <w:spacing w:line="360" w:lineRule="auto"/>
        <w:jc w:val="both"/>
        <w:rPr>
          <w:rFonts w:ascii="Arial" w:hAnsi="Arial" w:cs="Arial"/>
          <w:sz w:val="24"/>
          <w:szCs w:val="24"/>
        </w:rPr>
      </w:pPr>
      <w:r w:rsidRPr="004C453F">
        <w:rPr>
          <w:rFonts w:ascii="Arial" w:hAnsi="Arial" w:cs="Arial"/>
          <w:sz w:val="24"/>
          <w:szCs w:val="24"/>
        </w:rPr>
        <w:t xml:space="preserve">United Nations Office on Drugs and Crime (n.d.) ‘Module 2: Crime Prevention’, </w:t>
      </w:r>
      <w:r w:rsidRPr="004C453F">
        <w:rPr>
          <w:rFonts w:ascii="Arial" w:hAnsi="Arial" w:cs="Arial"/>
          <w:i/>
          <w:sz w:val="24"/>
          <w:szCs w:val="24"/>
        </w:rPr>
        <w:t xml:space="preserve">E4J University Module Series: Crime Prevention and Criminal Justice. </w:t>
      </w:r>
      <w:r w:rsidRPr="004C453F">
        <w:rPr>
          <w:rFonts w:ascii="Arial" w:hAnsi="Arial" w:cs="Arial"/>
          <w:sz w:val="24"/>
          <w:szCs w:val="24"/>
        </w:rPr>
        <w:t xml:space="preserve">Available at: </w:t>
      </w:r>
      <w:hyperlink r:id="rId58" w:history="1">
        <w:r w:rsidRPr="004C453F">
          <w:rPr>
            <w:rStyle w:val="Hyperlink"/>
            <w:rFonts w:ascii="Arial" w:hAnsi="Arial" w:cs="Arial"/>
            <w:sz w:val="24"/>
            <w:szCs w:val="24"/>
          </w:rPr>
          <w:t>https://www.unodc.org/e4j/en/crime-prevention-criminal-justice/module-2/key-issues/4--what-works.html</w:t>
        </w:r>
      </w:hyperlink>
      <w:r w:rsidRPr="004C453F">
        <w:rPr>
          <w:rFonts w:ascii="Arial" w:hAnsi="Arial" w:cs="Arial"/>
          <w:sz w:val="24"/>
          <w:szCs w:val="24"/>
        </w:rPr>
        <w:t xml:space="preserve"> (Accessed: </w:t>
      </w:r>
      <w:r w:rsidR="00680040" w:rsidRPr="004C453F">
        <w:rPr>
          <w:rFonts w:ascii="Arial" w:hAnsi="Arial" w:cs="Arial"/>
          <w:sz w:val="24"/>
          <w:szCs w:val="24"/>
        </w:rPr>
        <w:t>03</w:t>
      </w:r>
      <w:r w:rsidR="00680040" w:rsidRPr="004C453F">
        <w:rPr>
          <w:rFonts w:ascii="Arial" w:hAnsi="Arial" w:cs="Arial"/>
          <w:sz w:val="24"/>
          <w:szCs w:val="24"/>
          <w:vertAlign w:val="superscript"/>
        </w:rPr>
        <w:t>rd</w:t>
      </w:r>
      <w:r w:rsidR="00680040" w:rsidRPr="004C453F">
        <w:rPr>
          <w:rFonts w:ascii="Arial" w:hAnsi="Arial" w:cs="Arial"/>
          <w:sz w:val="24"/>
          <w:szCs w:val="24"/>
        </w:rPr>
        <w:t xml:space="preserve"> September</w:t>
      </w:r>
      <w:r w:rsidRPr="004C453F">
        <w:rPr>
          <w:rFonts w:ascii="Arial" w:hAnsi="Arial" w:cs="Arial"/>
          <w:sz w:val="24"/>
          <w:szCs w:val="24"/>
        </w:rPr>
        <w:t xml:space="preserve"> 2022).</w:t>
      </w:r>
    </w:p>
    <w:p w14:paraId="66344F9C" w14:textId="77777777" w:rsidR="00A51BDE" w:rsidRDefault="00A51BDE" w:rsidP="00EF7933">
      <w:pPr>
        <w:spacing w:line="360" w:lineRule="auto"/>
        <w:jc w:val="both"/>
        <w:rPr>
          <w:rFonts w:ascii="Arial" w:hAnsi="Arial" w:cs="Arial"/>
          <w:sz w:val="24"/>
          <w:szCs w:val="24"/>
        </w:rPr>
      </w:pPr>
      <w:r w:rsidRPr="004C453F">
        <w:rPr>
          <w:rFonts w:ascii="Arial" w:hAnsi="Arial" w:cs="Arial"/>
          <w:sz w:val="24"/>
          <w:szCs w:val="24"/>
        </w:rPr>
        <w:t xml:space="preserve">Van Dijk, A. and Hoogewoning, F. (2015) </w:t>
      </w:r>
      <w:r w:rsidRPr="004C453F">
        <w:rPr>
          <w:rFonts w:ascii="Arial" w:hAnsi="Arial" w:cs="Arial"/>
          <w:i/>
          <w:sz w:val="24"/>
          <w:szCs w:val="24"/>
        </w:rPr>
        <w:t>What really matters in policing?  And why “</w:t>
      </w:r>
      <w:r w:rsidR="00B457DC" w:rsidRPr="004C453F">
        <w:rPr>
          <w:rFonts w:ascii="Arial" w:hAnsi="Arial" w:cs="Arial"/>
          <w:i/>
          <w:sz w:val="24"/>
          <w:szCs w:val="24"/>
        </w:rPr>
        <w:t xml:space="preserve">what </w:t>
      </w:r>
      <w:r w:rsidRPr="004C453F">
        <w:rPr>
          <w:rFonts w:ascii="Arial" w:hAnsi="Arial" w:cs="Arial"/>
          <w:i/>
          <w:sz w:val="24"/>
          <w:szCs w:val="24"/>
        </w:rPr>
        <w:t xml:space="preserve">works?” alone is simply not enough. </w:t>
      </w:r>
      <w:r w:rsidRPr="004C453F">
        <w:rPr>
          <w:rFonts w:ascii="Arial" w:hAnsi="Arial" w:cs="Arial"/>
          <w:sz w:val="24"/>
          <w:szCs w:val="24"/>
        </w:rPr>
        <w:t xml:space="preserve">Available at: </w:t>
      </w:r>
      <w:hyperlink r:id="rId59" w:history="1">
        <w:r w:rsidRPr="004C453F">
          <w:rPr>
            <w:rStyle w:val="Hyperlink"/>
            <w:rFonts w:ascii="Arial" w:hAnsi="Arial" w:cs="Arial"/>
            <w:sz w:val="24"/>
            <w:szCs w:val="24"/>
          </w:rPr>
          <w:t>https://www.cepol.europa.eu/sites/default/files/28-dijk-hoogewoning.pdf</w:t>
        </w:r>
      </w:hyperlink>
      <w:r w:rsidRPr="004C453F">
        <w:rPr>
          <w:rFonts w:ascii="Arial" w:hAnsi="Arial" w:cs="Arial"/>
          <w:sz w:val="24"/>
          <w:szCs w:val="24"/>
        </w:rPr>
        <w:t xml:space="preserve"> (Accessed: 02/09/2022)</w:t>
      </w:r>
    </w:p>
    <w:p w14:paraId="7FDEF73F" w14:textId="77777777" w:rsidR="00C63D4C" w:rsidRPr="00C63D4C" w:rsidRDefault="00C63D4C" w:rsidP="00EF7933">
      <w:pPr>
        <w:spacing w:line="360" w:lineRule="auto"/>
        <w:jc w:val="both"/>
        <w:rPr>
          <w:rFonts w:ascii="Arial" w:hAnsi="Arial" w:cs="Arial"/>
          <w:sz w:val="24"/>
          <w:szCs w:val="24"/>
        </w:rPr>
      </w:pPr>
      <w:r>
        <w:rPr>
          <w:rFonts w:ascii="Arial" w:hAnsi="Arial" w:cs="Arial"/>
          <w:sz w:val="24"/>
          <w:szCs w:val="24"/>
        </w:rPr>
        <w:t xml:space="preserve">Victim Support (n.d.) </w:t>
      </w:r>
      <w:r>
        <w:rPr>
          <w:rFonts w:ascii="Arial" w:hAnsi="Arial" w:cs="Arial"/>
          <w:i/>
          <w:sz w:val="24"/>
          <w:szCs w:val="24"/>
        </w:rPr>
        <w:t xml:space="preserve">Victims’ Code. </w:t>
      </w:r>
      <w:r>
        <w:rPr>
          <w:rFonts w:ascii="Arial" w:hAnsi="Arial" w:cs="Arial"/>
          <w:sz w:val="24"/>
          <w:szCs w:val="24"/>
        </w:rPr>
        <w:t xml:space="preserve">Available at: </w:t>
      </w:r>
      <w:hyperlink r:id="rId60" w:history="1">
        <w:r w:rsidRPr="00D86061">
          <w:rPr>
            <w:rStyle w:val="Hyperlink"/>
            <w:rFonts w:ascii="Arial" w:hAnsi="Arial" w:cs="Arial"/>
            <w:sz w:val="24"/>
            <w:szCs w:val="24"/>
          </w:rPr>
          <w:t>https://www.victimsupport.org.uk/help-and-support/your-rights/victims-code/</w:t>
        </w:r>
      </w:hyperlink>
      <w:r>
        <w:rPr>
          <w:rFonts w:ascii="Arial" w:hAnsi="Arial" w:cs="Arial"/>
          <w:sz w:val="24"/>
          <w:szCs w:val="24"/>
        </w:rPr>
        <w:t xml:space="preserve"> (Accessed: 05</w:t>
      </w:r>
      <w:r w:rsidRPr="00C63D4C">
        <w:rPr>
          <w:rFonts w:ascii="Arial" w:hAnsi="Arial" w:cs="Arial"/>
          <w:sz w:val="24"/>
          <w:szCs w:val="24"/>
          <w:vertAlign w:val="superscript"/>
        </w:rPr>
        <w:t>th</w:t>
      </w:r>
      <w:r>
        <w:rPr>
          <w:rFonts w:ascii="Arial" w:hAnsi="Arial" w:cs="Arial"/>
          <w:sz w:val="24"/>
          <w:szCs w:val="24"/>
        </w:rPr>
        <w:t xml:space="preserve"> September 2022).</w:t>
      </w:r>
    </w:p>
    <w:p w14:paraId="27C03B73" w14:textId="77777777" w:rsidR="00F810D5" w:rsidRDefault="00F810D5" w:rsidP="00EF7933">
      <w:pPr>
        <w:spacing w:line="360" w:lineRule="auto"/>
        <w:jc w:val="both"/>
        <w:rPr>
          <w:rFonts w:ascii="Arial" w:hAnsi="Arial" w:cs="Arial"/>
          <w:sz w:val="24"/>
          <w:szCs w:val="24"/>
        </w:rPr>
      </w:pPr>
      <w:r w:rsidRPr="004C453F">
        <w:rPr>
          <w:rFonts w:ascii="Arial" w:hAnsi="Arial" w:cs="Arial"/>
          <w:sz w:val="24"/>
          <w:szCs w:val="24"/>
        </w:rPr>
        <w:lastRenderedPageBreak/>
        <w:t xml:space="preserve">West Yorkshire Police (2022) </w:t>
      </w:r>
      <w:r w:rsidRPr="004C453F">
        <w:rPr>
          <w:rFonts w:ascii="Arial" w:hAnsi="Arial" w:cs="Arial"/>
          <w:i/>
          <w:sz w:val="24"/>
          <w:szCs w:val="24"/>
        </w:rPr>
        <w:t xml:space="preserve">The 10 Principles of Crime Prevention. </w:t>
      </w:r>
      <w:r w:rsidRPr="004C453F">
        <w:rPr>
          <w:rFonts w:ascii="Arial" w:hAnsi="Arial" w:cs="Arial"/>
          <w:sz w:val="24"/>
          <w:szCs w:val="24"/>
        </w:rPr>
        <w:t xml:space="preserve">Available at: </w:t>
      </w:r>
      <w:hyperlink r:id="rId61" w:history="1">
        <w:r w:rsidRPr="004C453F">
          <w:rPr>
            <w:rStyle w:val="Hyperlink"/>
            <w:rFonts w:ascii="Arial" w:hAnsi="Arial" w:cs="Arial"/>
            <w:sz w:val="24"/>
            <w:szCs w:val="24"/>
          </w:rPr>
          <w:t>https://www.westyorkshire.police.uk/advice/10-principles-crime-prevention/10-principles-crime-prevention/10-principles-crime-prevention</w:t>
        </w:r>
      </w:hyperlink>
      <w:r w:rsidRPr="004C453F">
        <w:rPr>
          <w:rFonts w:ascii="Arial" w:hAnsi="Arial" w:cs="Arial"/>
          <w:sz w:val="24"/>
          <w:szCs w:val="24"/>
        </w:rPr>
        <w:t xml:space="preserve"> (Accessed: 03</w:t>
      </w:r>
      <w:r w:rsidRPr="004C453F">
        <w:rPr>
          <w:rFonts w:ascii="Arial" w:hAnsi="Arial" w:cs="Arial"/>
          <w:sz w:val="24"/>
          <w:szCs w:val="24"/>
          <w:vertAlign w:val="superscript"/>
        </w:rPr>
        <w:t>rd</w:t>
      </w:r>
      <w:r w:rsidRPr="004C453F">
        <w:rPr>
          <w:rFonts w:ascii="Arial" w:hAnsi="Arial" w:cs="Arial"/>
          <w:sz w:val="24"/>
          <w:szCs w:val="24"/>
        </w:rPr>
        <w:t xml:space="preserve"> September 2022).</w:t>
      </w:r>
    </w:p>
    <w:p w14:paraId="14B58585" w14:textId="77777777" w:rsidR="00310DA3" w:rsidRDefault="00310DA3">
      <w:pPr>
        <w:rPr>
          <w:rFonts w:ascii="Arial" w:hAnsi="Arial" w:cs="Arial"/>
          <w:sz w:val="24"/>
          <w:szCs w:val="24"/>
        </w:rPr>
      </w:pPr>
      <w:r>
        <w:rPr>
          <w:rFonts w:ascii="Arial" w:hAnsi="Arial" w:cs="Arial"/>
          <w:sz w:val="24"/>
          <w:szCs w:val="24"/>
        </w:rPr>
        <w:br w:type="page"/>
      </w:r>
    </w:p>
    <w:p w14:paraId="12CFF185" w14:textId="77777777" w:rsidR="00310DA3" w:rsidRDefault="00310DA3" w:rsidP="00EF7933">
      <w:pPr>
        <w:spacing w:line="360" w:lineRule="auto"/>
        <w:jc w:val="both"/>
        <w:rPr>
          <w:rFonts w:ascii="Arial" w:hAnsi="Arial" w:cs="Arial"/>
          <w:b/>
          <w:sz w:val="24"/>
          <w:szCs w:val="24"/>
        </w:rPr>
      </w:pPr>
      <w:r w:rsidRPr="00310DA3">
        <w:rPr>
          <w:rFonts w:ascii="Arial" w:hAnsi="Arial" w:cs="Arial"/>
          <w:b/>
          <w:sz w:val="24"/>
          <w:szCs w:val="24"/>
        </w:rPr>
        <w:lastRenderedPageBreak/>
        <w:t>List of Figures:</w:t>
      </w:r>
    </w:p>
    <w:p w14:paraId="4E71499E" w14:textId="77777777" w:rsidR="00E855CD" w:rsidRPr="00310DA3" w:rsidRDefault="00310DA3" w:rsidP="00EF7933">
      <w:pPr>
        <w:spacing w:line="360" w:lineRule="auto"/>
        <w:jc w:val="both"/>
        <w:rPr>
          <w:rFonts w:ascii="Arial" w:hAnsi="Arial" w:cs="Arial"/>
          <w:sz w:val="24"/>
          <w:szCs w:val="24"/>
        </w:rPr>
      </w:pPr>
      <w:r>
        <w:rPr>
          <w:rFonts w:ascii="Arial" w:hAnsi="Arial" w:cs="Arial"/>
          <w:sz w:val="24"/>
          <w:szCs w:val="24"/>
        </w:rPr>
        <w:t>Figure 1 – NDM (College of Policing, 2022g)</w:t>
      </w:r>
      <w:r w:rsidR="00E855CD">
        <w:rPr>
          <w:rFonts w:ascii="Arial" w:hAnsi="Arial" w:cs="Arial"/>
          <w:sz w:val="24"/>
          <w:szCs w:val="24"/>
        </w:rPr>
        <w:t>.</w:t>
      </w:r>
    </w:p>
    <w:p w14:paraId="6B22051E" w14:textId="77777777" w:rsidR="00310DA3" w:rsidRDefault="00310DA3" w:rsidP="00310DA3">
      <w:pPr>
        <w:spacing w:line="360" w:lineRule="auto"/>
        <w:jc w:val="center"/>
        <w:rPr>
          <w:rFonts w:ascii="Arial" w:hAnsi="Arial" w:cs="Arial"/>
          <w:b/>
          <w:sz w:val="24"/>
          <w:szCs w:val="24"/>
        </w:rPr>
      </w:pPr>
      <w:r w:rsidRPr="004C453F">
        <w:rPr>
          <w:rFonts w:ascii="Arial" w:hAnsi="Arial" w:cs="Arial"/>
          <w:noProof/>
          <w:lang w:eastAsia="en-GB"/>
        </w:rPr>
        <w:drawing>
          <wp:inline distT="0" distB="0" distL="0" distR="0" wp14:anchorId="1605A359" wp14:editId="71584454">
            <wp:extent cx="3351762" cy="3240000"/>
            <wp:effectExtent l="0" t="0" r="1270" b="0"/>
            <wp:docPr id="3" name="Picture 3" descr="National decision model relationships between compon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ational decision model relationships between components"/>
                    <pic:cNvPicPr>
                      <a:picLocks noChangeAspect="1" noChangeArrowheads="1"/>
                    </pic:cNvPicPr>
                  </pic:nvPicPr>
                  <pic:blipFill rotWithShape="1">
                    <a:blip r:embed="rId62">
                      <a:extLst>
                        <a:ext uri="{28A0092B-C50C-407E-A947-70E740481C1C}">
                          <a14:useLocalDpi xmlns:a14="http://schemas.microsoft.com/office/drawing/2010/main" val="0"/>
                        </a:ext>
                      </a:extLst>
                    </a:blip>
                    <a:srcRect l="3953" t="1569" r="3499" b="1958"/>
                    <a:stretch/>
                  </pic:blipFill>
                  <pic:spPr bwMode="auto">
                    <a:xfrm>
                      <a:off x="0" y="0"/>
                      <a:ext cx="3351762" cy="3240000"/>
                    </a:xfrm>
                    <a:prstGeom prst="rect">
                      <a:avLst/>
                    </a:prstGeom>
                    <a:noFill/>
                    <a:ln>
                      <a:noFill/>
                    </a:ln>
                    <a:extLst>
                      <a:ext uri="{53640926-AAD7-44D8-BBD7-CCE9431645EC}">
                        <a14:shadowObscured xmlns:a14="http://schemas.microsoft.com/office/drawing/2010/main"/>
                      </a:ext>
                    </a:extLst>
                  </pic:spPr>
                </pic:pic>
              </a:graphicData>
            </a:graphic>
          </wp:inline>
        </w:drawing>
      </w:r>
    </w:p>
    <w:p w14:paraId="132B3E1F" w14:textId="77777777" w:rsidR="00E855CD" w:rsidRDefault="00E855CD" w:rsidP="00310DA3">
      <w:pPr>
        <w:spacing w:line="360" w:lineRule="auto"/>
        <w:jc w:val="center"/>
        <w:rPr>
          <w:rFonts w:ascii="Arial" w:hAnsi="Arial" w:cs="Arial"/>
          <w:b/>
          <w:sz w:val="24"/>
          <w:szCs w:val="24"/>
        </w:rPr>
      </w:pPr>
    </w:p>
    <w:p w14:paraId="7CFAE63A" w14:textId="77777777" w:rsidR="00310DA3" w:rsidRDefault="00310DA3" w:rsidP="00310DA3">
      <w:pPr>
        <w:spacing w:line="360" w:lineRule="auto"/>
        <w:jc w:val="both"/>
        <w:rPr>
          <w:rFonts w:ascii="Arial" w:hAnsi="Arial" w:cs="Arial"/>
          <w:sz w:val="24"/>
          <w:szCs w:val="24"/>
        </w:rPr>
      </w:pPr>
      <w:r>
        <w:rPr>
          <w:rFonts w:ascii="Arial" w:hAnsi="Arial" w:cs="Arial"/>
          <w:sz w:val="24"/>
          <w:szCs w:val="24"/>
        </w:rPr>
        <w:t>Figure 2 – METHANE (JESIP, 2021).</w:t>
      </w:r>
    </w:p>
    <w:p w14:paraId="405F3D66" w14:textId="77777777" w:rsidR="00310DA3" w:rsidRDefault="00310DA3" w:rsidP="00310DA3">
      <w:pPr>
        <w:spacing w:line="360" w:lineRule="auto"/>
        <w:jc w:val="center"/>
        <w:rPr>
          <w:rFonts w:ascii="Arial" w:hAnsi="Arial" w:cs="Arial"/>
          <w:szCs w:val="24"/>
        </w:rPr>
      </w:pPr>
      <w:r w:rsidRPr="00792D6F">
        <w:rPr>
          <w:rFonts w:ascii="Arial" w:hAnsi="Arial" w:cs="Arial"/>
          <w:noProof/>
          <w:szCs w:val="24"/>
        </w:rPr>
        <w:drawing>
          <wp:inline distT="0" distB="0" distL="0" distR="0" wp14:anchorId="624230CA" wp14:editId="2056B357">
            <wp:extent cx="2552662" cy="3780000"/>
            <wp:effectExtent l="0" t="0" r="63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extLst>
                        <a:ext uri="{28A0092B-C50C-407E-A947-70E740481C1C}">
                          <a14:useLocalDpi xmlns:a14="http://schemas.microsoft.com/office/drawing/2010/main" val="0"/>
                        </a:ext>
                      </a:extLst>
                    </a:blip>
                    <a:stretch>
                      <a:fillRect/>
                    </a:stretch>
                  </pic:blipFill>
                  <pic:spPr>
                    <a:xfrm>
                      <a:off x="0" y="0"/>
                      <a:ext cx="2552662" cy="3780000"/>
                    </a:xfrm>
                    <a:prstGeom prst="rect">
                      <a:avLst/>
                    </a:prstGeom>
                  </pic:spPr>
                </pic:pic>
              </a:graphicData>
            </a:graphic>
          </wp:inline>
        </w:drawing>
      </w:r>
    </w:p>
    <w:p w14:paraId="20C3557D" w14:textId="77777777" w:rsidR="00310DA3" w:rsidRPr="00310DA3" w:rsidRDefault="00310DA3" w:rsidP="00310DA3">
      <w:pPr>
        <w:spacing w:line="360" w:lineRule="auto"/>
        <w:jc w:val="both"/>
        <w:rPr>
          <w:rFonts w:ascii="Arial" w:hAnsi="Arial" w:cs="Arial"/>
          <w:szCs w:val="24"/>
        </w:rPr>
      </w:pPr>
      <w:r>
        <w:rPr>
          <w:rFonts w:ascii="Arial" w:hAnsi="Arial" w:cs="Arial"/>
          <w:szCs w:val="24"/>
        </w:rPr>
        <w:lastRenderedPageBreak/>
        <w:t>Figure 3 – Joint Decision Model (College of Policing, 2022l).</w:t>
      </w:r>
    </w:p>
    <w:p w14:paraId="00B35150" w14:textId="77777777" w:rsidR="00310DA3" w:rsidRDefault="00310DA3" w:rsidP="00310DA3">
      <w:pPr>
        <w:keepNext/>
        <w:spacing w:line="360" w:lineRule="auto"/>
        <w:jc w:val="center"/>
      </w:pPr>
      <w:r>
        <w:rPr>
          <w:noProof/>
          <w:lang w:eastAsia="en-GB"/>
        </w:rPr>
        <w:drawing>
          <wp:inline distT="0" distB="0" distL="0" distR="0" wp14:anchorId="392AD10B" wp14:editId="3AA274EE">
            <wp:extent cx="4224419" cy="3060000"/>
            <wp:effectExtent l="0" t="0" r="5080" b="7620"/>
            <wp:docPr id="5" name="Picture 5" descr="Joint decision model, with Working together, saving lives, reducing har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Joint decision model, with Working together, saving lives, reducing harm"/>
                    <pic:cNvPicPr>
                      <a:picLocks noChangeAspect="1" noChangeArrowheads="1"/>
                    </pic:cNvPicPr>
                  </pic:nvPicPr>
                  <pic:blipFill rotWithShape="1">
                    <a:blip r:embed="rId64">
                      <a:extLst>
                        <a:ext uri="{28A0092B-C50C-407E-A947-70E740481C1C}">
                          <a14:useLocalDpi xmlns:a14="http://schemas.microsoft.com/office/drawing/2010/main" val="0"/>
                        </a:ext>
                      </a:extLst>
                    </a:blip>
                    <a:srcRect l="4875" t="2556" r="4562" b="2829"/>
                    <a:stretch/>
                  </pic:blipFill>
                  <pic:spPr bwMode="auto">
                    <a:xfrm>
                      <a:off x="0" y="0"/>
                      <a:ext cx="4224419" cy="3060000"/>
                    </a:xfrm>
                    <a:prstGeom prst="rect">
                      <a:avLst/>
                    </a:prstGeom>
                    <a:noFill/>
                    <a:ln>
                      <a:noFill/>
                    </a:ln>
                    <a:extLst>
                      <a:ext uri="{53640926-AAD7-44D8-BBD7-CCE9431645EC}">
                        <a14:shadowObscured xmlns:a14="http://schemas.microsoft.com/office/drawing/2010/main"/>
                      </a:ext>
                    </a:extLst>
                  </pic:spPr>
                </pic:pic>
              </a:graphicData>
            </a:graphic>
          </wp:inline>
        </w:drawing>
      </w:r>
    </w:p>
    <w:p w14:paraId="7A4326AD" w14:textId="77777777" w:rsidR="00310DA3" w:rsidRDefault="00310DA3" w:rsidP="00310DA3">
      <w:pPr>
        <w:keepNext/>
        <w:spacing w:line="360" w:lineRule="auto"/>
        <w:jc w:val="center"/>
      </w:pPr>
    </w:p>
    <w:p w14:paraId="7D2FB906" w14:textId="77777777" w:rsidR="00310DA3" w:rsidRPr="00310DA3" w:rsidRDefault="00310DA3" w:rsidP="00310DA3">
      <w:pPr>
        <w:spacing w:line="360" w:lineRule="auto"/>
        <w:jc w:val="both"/>
        <w:rPr>
          <w:rFonts w:ascii="Arial" w:hAnsi="Arial" w:cs="Arial"/>
        </w:rPr>
      </w:pPr>
      <w:r w:rsidRPr="00310DA3">
        <w:rPr>
          <w:rFonts w:ascii="Arial" w:hAnsi="Arial" w:cs="Arial"/>
        </w:rPr>
        <w:t>Figure 4 – Ratcliffe’s ’31 Model’ (College of Policing, 2022e)</w:t>
      </w:r>
      <w:r>
        <w:rPr>
          <w:rFonts w:ascii="Arial" w:hAnsi="Arial" w:cs="Arial"/>
        </w:rPr>
        <w:t>.</w:t>
      </w:r>
    </w:p>
    <w:p w14:paraId="2ADA226D" w14:textId="77777777" w:rsidR="00310DA3" w:rsidRDefault="00310DA3" w:rsidP="00310DA3">
      <w:pPr>
        <w:spacing w:line="360" w:lineRule="auto"/>
        <w:jc w:val="center"/>
        <w:rPr>
          <w:rFonts w:ascii="Arial" w:hAnsi="Arial" w:cs="Arial"/>
        </w:rPr>
      </w:pPr>
      <w:r w:rsidRPr="00A10F6F">
        <w:rPr>
          <w:rFonts w:ascii="Arial" w:hAnsi="Arial" w:cs="Arial"/>
          <w:noProof/>
        </w:rPr>
        <w:drawing>
          <wp:inline distT="0" distB="0" distL="0" distR="0" wp14:anchorId="056C9173" wp14:editId="3114AB17">
            <wp:extent cx="5061581" cy="3240000"/>
            <wp:effectExtent l="0" t="0" r="6350" b="0"/>
            <wp:docPr id="2" name="Picture 2" descr="A triangle showing the relationship between Criminal environment, decision maker and analy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triangle showing the relationship between Criminal environment, decision maker and analyst"/>
                    <pic:cNvPicPr>
                      <a:picLocks noChangeAspect="1" noChangeArrowheads="1"/>
                    </pic:cNvPicPr>
                  </pic:nvPicPr>
                  <pic:blipFill rotWithShape="1">
                    <a:blip r:embed="rId65">
                      <a:extLst>
                        <a:ext uri="{28A0092B-C50C-407E-A947-70E740481C1C}">
                          <a14:useLocalDpi xmlns:a14="http://schemas.microsoft.com/office/drawing/2010/main" val="0"/>
                        </a:ext>
                      </a:extLst>
                    </a:blip>
                    <a:srcRect l="5224" t="1690" r="4951" b="-1"/>
                    <a:stretch/>
                  </pic:blipFill>
                  <pic:spPr bwMode="auto">
                    <a:xfrm>
                      <a:off x="0" y="0"/>
                      <a:ext cx="5061581" cy="3240000"/>
                    </a:xfrm>
                    <a:prstGeom prst="rect">
                      <a:avLst/>
                    </a:prstGeom>
                    <a:noFill/>
                    <a:ln>
                      <a:noFill/>
                    </a:ln>
                    <a:extLst>
                      <a:ext uri="{53640926-AAD7-44D8-BBD7-CCE9431645EC}">
                        <a14:shadowObscured xmlns:a14="http://schemas.microsoft.com/office/drawing/2010/main"/>
                      </a:ext>
                    </a:extLst>
                  </pic:spPr>
                </pic:pic>
              </a:graphicData>
            </a:graphic>
          </wp:inline>
        </w:drawing>
      </w:r>
    </w:p>
    <w:p w14:paraId="0D678432" w14:textId="77777777" w:rsidR="00E855CD" w:rsidRDefault="00E855CD" w:rsidP="00310DA3">
      <w:pPr>
        <w:spacing w:line="360" w:lineRule="auto"/>
        <w:jc w:val="center"/>
        <w:rPr>
          <w:rFonts w:ascii="Arial" w:hAnsi="Arial" w:cs="Arial"/>
        </w:rPr>
      </w:pPr>
    </w:p>
    <w:p w14:paraId="57472869" w14:textId="77777777" w:rsidR="00E855CD" w:rsidRDefault="00E855CD" w:rsidP="00310DA3">
      <w:pPr>
        <w:spacing w:line="360" w:lineRule="auto"/>
        <w:jc w:val="center"/>
        <w:rPr>
          <w:rFonts w:ascii="Arial" w:hAnsi="Arial" w:cs="Arial"/>
        </w:rPr>
      </w:pPr>
    </w:p>
    <w:p w14:paraId="5FE63177" w14:textId="77777777" w:rsidR="00E855CD" w:rsidRDefault="00E855CD" w:rsidP="00310DA3">
      <w:pPr>
        <w:spacing w:line="360" w:lineRule="auto"/>
        <w:jc w:val="center"/>
        <w:rPr>
          <w:rFonts w:ascii="Arial" w:hAnsi="Arial" w:cs="Arial"/>
        </w:rPr>
      </w:pPr>
    </w:p>
    <w:p w14:paraId="1D047C99" w14:textId="77777777" w:rsidR="00310DA3" w:rsidRDefault="00E855CD" w:rsidP="00310DA3">
      <w:pPr>
        <w:spacing w:line="360" w:lineRule="auto"/>
        <w:jc w:val="both"/>
        <w:rPr>
          <w:rFonts w:ascii="Arial" w:hAnsi="Arial" w:cs="Arial"/>
        </w:rPr>
      </w:pPr>
      <w:r>
        <w:rPr>
          <w:rFonts w:ascii="Arial" w:hAnsi="Arial" w:cs="Arial"/>
        </w:rPr>
        <w:lastRenderedPageBreak/>
        <w:t>Figure 5 – IIMARCH (College of Policing, 2022h).</w:t>
      </w:r>
    </w:p>
    <w:p w14:paraId="502CAF4E" w14:textId="77777777" w:rsidR="00E855CD" w:rsidRDefault="00E855CD" w:rsidP="00310DA3">
      <w:pPr>
        <w:spacing w:line="360" w:lineRule="auto"/>
        <w:jc w:val="both"/>
        <w:rPr>
          <w:rFonts w:ascii="Arial" w:hAnsi="Arial" w:cs="Arial"/>
        </w:rPr>
      </w:pPr>
      <w:r w:rsidRPr="004C453F">
        <w:rPr>
          <w:rFonts w:ascii="Arial" w:hAnsi="Arial" w:cs="Arial"/>
          <w:noProof/>
        </w:rPr>
        <w:drawing>
          <wp:inline distT="0" distB="0" distL="0" distR="0" wp14:anchorId="00F461AF" wp14:editId="3A541F43">
            <wp:extent cx="2786336" cy="4140000"/>
            <wp:effectExtent l="0" t="0" r="0" b="0"/>
            <wp:docPr id="4" name="Picture 4" descr="IIMARCH model for briefing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IMARCH model for briefing structure"/>
                    <pic:cNvPicPr>
                      <a:picLocks noChangeAspect="1" noChangeArrowheads="1"/>
                    </pic:cNvPicPr>
                  </pic:nvPicPr>
                  <pic:blipFill rotWithShape="1">
                    <a:blip r:embed="rId66">
                      <a:extLst>
                        <a:ext uri="{28A0092B-C50C-407E-A947-70E740481C1C}">
                          <a14:useLocalDpi xmlns:a14="http://schemas.microsoft.com/office/drawing/2010/main" val="0"/>
                        </a:ext>
                      </a:extLst>
                    </a:blip>
                    <a:srcRect l="5652" t="1840" r="6425" b="1738"/>
                    <a:stretch/>
                  </pic:blipFill>
                  <pic:spPr bwMode="auto">
                    <a:xfrm>
                      <a:off x="0" y="0"/>
                      <a:ext cx="2786336" cy="4140000"/>
                    </a:xfrm>
                    <a:prstGeom prst="rect">
                      <a:avLst/>
                    </a:prstGeom>
                    <a:noFill/>
                    <a:ln>
                      <a:noFill/>
                    </a:ln>
                    <a:extLst>
                      <a:ext uri="{53640926-AAD7-44D8-BBD7-CCE9431645EC}">
                        <a14:shadowObscured xmlns:a14="http://schemas.microsoft.com/office/drawing/2010/main"/>
                      </a:ext>
                    </a:extLst>
                  </pic:spPr>
                </pic:pic>
              </a:graphicData>
            </a:graphic>
          </wp:inline>
        </w:drawing>
      </w:r>
    </w:p>
    <w:p w14:paraId="5D4E263D" w14:textId="77777777" w:rsidR="00E855CD" w:rsidRDefault="00E855CD" w:rsidP="00310DA3">
      <w:pPr>
        <w:spacing w:line="360" w:lineRule="auto"/>
        <w:jc w:val="both"/>
        <w:rPr>
          <w:rFonts w:ascii="Arial" w:hAnsi="Arial" w:cs="Arial"/>
        </w:rPr>
      </w:pPr>
    </w:p>
    <w:p w14:paraId="1A1DE960" w14:textId="77777777" w:rsidR="00E855CD" w:rsidRPr="00A10F6F" w:rsidRDefault="00E855CD" w:rsidP="00310DA3">
      <w:pPr>
        <w:spacing w:line="360" w:lineRule="auto"/>
        <w:jc w:val="both"/>
        <w:rPr>
          <w:rFonts w:ascii="Arial" w:hAnsi="Arial" w:cs="Arial"/>
        </w:rPr>
      </w:pPr>
    </w:p>
    <w:p w14:paraId="088EBAFB" w14:textId="77777777" w:rsidR="00310DA3" w:rsidRPr="00310DA3" w:rsidRDefault="00310DA3" w:rsidP="00310DA3">
      <w:pPr>
        <w:keepNext/>
        <w:spacing w:line="360" w:lineRule="auto"/>
        <w:jc w:val="both"/>
      </w:pPr>
    </w:p>
    <w:sectPr w:rsidR="00310DA3" w:rsidRPr="00310DA3">
      <w:headerReference w:type="default" r:id="rId6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FFE305" w14:textId="77777777" w:rsidR="00995CEB" w:rsidRDefault="00995CEB" w:rsidP="00EF7933">
      <w:pPr>
        <w:spacing w:after="0" w:line="240" w:lineRule="auto"/>
      </w:pPr>
      <w:r>
        <w:separator/>
      </w:r>
    </w:p>
  </w:endnote>
  <w:endnote w:type="continuationSeparator" w:id="0">
    <w:p w14:paraId="7B9D7697" w14:textId="77777777" w:rsidR="00995CEB" w:rsidRDefault="00995CEB" w:rsidP="00EF79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Arial,Times New Roman">
    <w:altName w:val="Times New Roman"/>
    <w:panose1 w:val="00000000000000000000"/>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D0326C" w14:textId="77777777" w:rsidR="00995CEB" w:rsidRDefault="00995CEB" w:rsidP="00EF7933">
      <w:pPr>
        <w:spacing w:after="0" w:line="240" w:lineRule="auto"/>
      </w:pPr>
      <w:r>
        <w:separator/>
      </w:r>
    </w:p>
  </w:footnote>
  <w:footnote w:type="continuationSeparator" w:id="0">
    <w:p w14:paraId="4A35C4E7" w14:textId="77777777" w:rsidR="00995CEB" w:rsidRDefault="00995CEB" w:rsidP="00EF793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38E9CD" w14:textId="77777777" w:rsidR="00A30B0C" w:rsidRDefault="00A30B0C">
    <w:pPr>
      <w:pStyle w:val="Header"/>
    </w:pPr>
    <w:r>
      <w:t>2024338 – Alysha Morgan</w:t>
    </w:r>
  </w:p>
  <w:p w14:paraId="726E2759" w14:textId="77777777" w:rsidR="00A30B0C" w:rsidRDefault="00A30B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DA00DF"/>
    <w:multiLevelType w:val="hybridMultilevel"/>
    <w:tmpl w:val="16D2BC24"/>
    <w:lvl w:ilvl="0" w:tplc="46C2FBB4">
      <w:start w:val="1"/>
      <w:numFmt w:val="bullet"/>
      <w:lvlText w:val="•"/>
      <w:lvlJc w:val="left"/>
      <w:pPr>
        <w:tabs>
          <w:tab w:val="num" w:pos="720"/>
        </w:tabs>
        <w:ind w:left="720" w:hanging="360"/>
      </w:pPr>
      <w:rPr>
        <w:rFonts w:ascii="Arial" w:hAnsi="Arial" w:hint="default"/>
      </w:rPr>
    </w:lvl>
    <w:lvl w:ilvl="1" w:tplc="B8204270" w:tentative="1">
      <w:start w:val="1"/>
      <w:numFmt w:val="bullet"/>
      <w:lvlText w:val="•"/>
      <w:lvlJc w:val="left"/>
      <w:pPr>
        <w:tabs>
          <w:tab w:val="num" w:pos="1440"/>
        </w:tabs>
        <w:ind w:left="1440" w:hanging="360"/>
      </w:pPr>
      <w:rPr>
        <w:rFonts w:ascii="Arial" w:hAnsi="Arial" w:hint="default"/>
      </w:rPr>
    </w:lvl>
    <w:lvl w:ilvl="2" w:tplc="18803A14" w:tentative="1">
      <w:start w:val="1"/>
      <w:numFmt w:val="bullet"/>
      <w:lvlText w:val="•"/>
      <w:lvlJc w:val="left"/>
      <w:pPr>
        <w:tabs>
          <w:tab w:val="num" w:pos="2160"/>
        </w:tabs>
        <w:ind w:left="2160" w:hanging="360"/>
      </w:pPr>
      <w:rPr>
        <w:rFonts w:ascii="Arial" w:hAnsi="Arial" w:hint="default"/>
      </w:rPr>
    </w:lvl>
    <w:lvl w:ilvl="3" w:tplc="81A63642" w:tentative="1">
      <w:start w:val="1"/>
      <w:numFmt w:val="bullet"/>
      <w:lvlText w:val="•"/>
      <w:lvlJc w:val="left"/>
      <w:pPr>
        <w:tabs>
          <w:tab w:val="num" w:pos="2880"/>
        </w:tabs>
        <w:ind w:left="2880" w:hanging="360"/>
      </w:pPr>
      <w:rPr>
        <w:rFonts w:ascii="Arial" w:hAnsi="Arial" w:hint="default"/>
      </w:rPr>
    </w:lvl>
    <w:lvl w:ilvl="4" w:tplc="E2F21E9A" w:tentative="1">
      <w:start w:val="1"/>
      <w:numFmt w:val="bullet"/>
      <w:lvlText w:val="•"/>
      <w:lvlJc w:val="left"/>
      <w:pPr>
        <w:tabs>
          <w:tab w:val="num" w:pos="3600"/>
        </w:tabs>
        <w:ind w:left="3600" w:hanging="360"/>
      </w:pPr>
      <w:rPr>
        <w:rFonts w:ascii="Arial" w:hAnsi="Arial" w:hint="default"/>
      </w:rPr>
    </w:lvl>
    <w:lvl w:ilvl="5" w:tplc="8334C312" w:tentative="1">
      <w:start w:val="1"/>
      <w:numFmt w:val="bullet"/>
      <w:lvlText w:val="•"/>
      <w:lvlJc w:val="left"/>
      <w:pPr>
        <w:tabs>
          <w:tab w:val="num" w:pos="4320"/>
        </w:tabs>
        <w:ind w:left="4320" w:hanging="360"/>
      </w:pPr>
      <w:rPr>
        <w:rFonts w:ascii="Arial" w:hAnsi="Arial" w:hint="default"/>
      </w:rPr>
    </w:lvl>
    <w:lvl w:ilvl="6" w:tplc="04A8EDEC" w:tentative="1">
      <w:start w:val="1"/>
      <w:numFmt w:val="bullet"/>
      <w:lvlText w:val="•"/>
      <w:lvlJc w:val="left"/>
      <w:pPr>
        <w:tabs>
          <w:tab w:val="num" w:pos="5040"/>
        </w:tabs>
        <w:ind w:left="5040" w:hanging="360"/>
      </w:pPr>
      <w:rPr>
        <w:rFonts w:ascii="Arial" w:hAnsi="Arial" w:hint="default"/>
      </w:rPr>
    </w:lvl>
    <w:lvl w:ilvl="7" w:tplc="05A29B94" w:tentative="1">
      <w:start w:val="1"/>
      <w:numFmt w:val="bullet"/>
      <w:lvlText w:val="•"/>
      <w:lvlJc w:val="left"/>
      <w:pPr>
        <w:tabs>
          <w:tab w:val="num" w:pos="5760"/>
        </w:tabs>
        <w:ind w:left="5760" w:hanging="360"/>
      </w:pPr>
      <w:rPr>
        <w:rFonts w:ascii="Arial" w:hAnsi="Arial" w:hint="default"/>
      </w:rPr>
    </w:lvl>
    <w:lvl w:ilvl="8" w:tplc="294A7B9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3320CF9"/>
    <w:multiLevelType w:val="hybridMultilevel"/>
    <w:tmpl w:val="B85E9D9A"/>
    <w:lvl w:ilvl="0" w:tplc="918C302A">
      <w:start w:val="1"/>
      <w:numFmt w:val="bullet"/>
      <w:lvlText w:val="•"/>
      <w:lvlJc w:val="left"/>
      <w:pPr>
        <w:tabs>
          <w:tab w:val="num" w:pos="720"/>
        </w:tabs>
        <w:ind w:left="720" w:hanging="360"/>
      </w:pPr>
      <w:rPr>
        <w:rFonts w:ascii="Arial" w:hAnsi="Arial" w:hint="default"/>
      </w:rPr>
    </w:lvl>
    <w:lvl w:ilvl="1" w:tplc="4B94FBE4" w:tentative="1">
      <w:start w:val="1"/>
      <w:numFmt w:val="bullet"/>
      <w:lvlText w:val="•"/>
      <w:lvlJc w:val="left"/>
      <w:pPr>
        <w:tabs>
          <w:tab w:val="num" w:pos="1440"/>
        </w:tabs>
        <w:ind w:left="1440" w:hanging="360"/>
      </w:pPr>
      <w:rPr>
        <w:rFonts w:ascii="Arial" w:hAnsi="Arial" w:hint="default"/>
      </w:rPr>
    </w:lvl>
    <w:lvl w:ilvl="2" w:tplc="24DA325E" w:tentative="1">
      <w:start w:val="1"/>
      <w:numFmt w:val="bullet"/>
      <w:lvlText w:val="•"/>
      <w:lvlJc w:val="left"/>
      <w:pPr>
        <w:tabs>
          <w:tab w:val="num" w:pos="2160"/>
        </w:tabs>
        <w:ind w:left="2160" w:hanging="360"/>
      </w:pPr>
      <w:rPr>
        <w:rFonts w:ascii="Arial" w:hAnsi="Arial" w:hint="default"/>
      </w:rPr>
    </w:lvl>
    <w:lvl w:ilvl="3" w:tplc="D1A2D950" w:tentative="1">
      <w:start w:val="1"/>
      <w:numFmt w:val="bullet"/>
      <w:lvlText w:val="•"/>
      <w:lvlJc w:val="left"/>
      <w:pPr>
        <w:tabs>
          <w:tab w:val="num" w:pos="2880"/>
        </w:tabs>
        <w:ind w:left="2880" w:hanging="360"/>
      </w:pPr>
      <w:rPr>
        <w:rFonts w:ascii="Arial" w:hAnsi="Arial" w:hint="default"/>
      </w:rPr>
    </w:lvl>
    <w:lvl w:ilvl="4" w:tplc="8F9A8822" w:tentative="1">
      <w:start w:val="1"/>
      <w:numFmt w:val="bullet"/>
      <w:lvlText w:val="•"/>
      <w:lvlJc w:val="left"/>
      <w:pPr>
        <w:tabs>
          <w:tab w:val="num" w:pos="3600"/>
        </w:tabs>
        <w:ind w:left="3600" w:hanging="360"/>
      </w:pPr>
      <w:rPr>
        <w:rFonts w:ascii="Arial" w:hAnsi="Arial" w:hint="default"/>
      </w:rPr>
    </w:lvl>
    <w:lvl w:ilvl="5" w:tplc="25385E4E" w:tentative="1">
      <w:start w:val="1"/>
      <w:numFmt w:val="bullet"/>
      <w:lvlText w:val="•"/>
      <w:lvlJc w:val="left"/>
      <w:pPr>
        <w:tabs>
          <w:tab w:val="num" w:pos="4320"/>
        </w:tabs>
        <w:ind w:left="4320" w:hanging="360"/>
      </w:pPr>
      <w:rPr>
        <w:rFonts w:ascii="Arial" w:hAnsi="Arial" w:hint="default"/>
      </w:rPr>
    </w:lvl>
    <w:lvl w:ilvl="6" w:tplc="4314C428" w:tentative="1">
      <w:start w:val="1"/>
      <w:numFmt w:val="bullet"/>
      <w:lvlText w:val="•"/>
      <w:lvlJc w:val="left"/>
      <w:pPr>
        <w:tabs>
          <w:tab w:val="num" w:pos="5040"/>
        </w:tabs>
        <w:ind w:left="5040" w:hanging="360"/>
      </w:pPr>
      <w:rPr>
        <w:rFonts w:ascii="Arial" w:hAnsi="Arial" w:hint="default"/>
      </w:rPr>
    </w:lvl>
    <w:lvl w:ilvl="7" w:tplc="E506BEF8" w:tentative="1">
      <w:start w:val="1"/>
      <w:numFmt w:val="bullet"/>
      <w:lvlText w:val="•"/>
      <w:lvlJc w:val="left"/>
      <w:pPr>
        <w:tabs>
          <w:tab w:val="num" w:pos="5760"/>
        </w:tabs>
        <w:ind w:left="5760" w:hanging="360"/>
      </w:pPr>
      <w:rPr>
        <w:rFonts w:ascii="Arial" w:hAnsi="Arial" w:hint="default"/>
      </w:rPr>
    </w:lvl>
    <w:lvl w:ilvl="8" w:tplc="D048F36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3956DB9"/>
    <w:multiLevelType w:val="hybridMultilevel"/>
    <w:tmpl w:val="C70CC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093F94"/>
    <w:multiLevelType w:val="hybridMultilevel"/>
    <w:tmpl w:val="9EF4A66E"/>
    <w:lvl w:ilvl="0" w:tplc="0809000F">
      <w:start w:val="1"/>
      <w:numFmt w:val="decimal"/>
      <w:lvlText w:val="%1."/>
      <w:lvlJc w:val="left"/>
      <w:pPr>
        <w:ind w:left="720" w:hanging="360"/>
      </w:pPr>
    </w:lvl>
    <w:lvl w:ilvl="1" w:tplc="08090001">
      <w:start w:val="1"/>
      <w:numFmt w:val="bullet"/>
      <w:lvlText w:val=""/>
      <w:lvlJc w:val="left"/>
      <w:pPr>
        <w:ind w:left="1440" w:hanging="360"/>
      </w:pPr>
      <w:rPr>
        <w:rFonts w:ascii="Symbol" w:hAnsi="Symbol" w:hint="default"/>
      </w:r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BA47AD7"/>
    <w:multiLevelType w:val="hybridMultilevel"/>
    <w:tmpl w:val="BBB21F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BA2E7B"/>
    <w:multiLevelType w:val="hybridMultilevel"/>
    <w:tmpl w:val="009A4DC0"/>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1">
      <w:start w:val="1"/>
      <w:numFmt w:val="bullet"/>
      <w:lvlText w:val=""/>
      <w:lvlJc w:val="left"/>
      <w:pPr>
        <w:ind w:left="2880" w:hanging="360"/>
      </w:pPr>
      <w:rPr>
        <w:rFonts w:ascii="Symbol" w:hAnsi="Symbol" w:hint="default"/>
      </w:r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EE2DD5"/>
    <w:multiLevelType w:val="hybridMultilevel"/>
    <w:tmpl w:val="B0704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2C62E6"/>
    <w:multiLevelType w:val="hybridMultilevel"/>
    <w:tmpl w:val="D2EA1894"/>
    <w:lvl w:ilvl="0" w:tplc="2FD8BD06">
      <w:start w:val="1"/>
      <w:numFmt w:val="bullet"/>
      <w:lvlText w:val=""/>
      <w:lvlJc w:val="left"/>
      <w:pPr>
        <w:ind w:left="720" w:hanging="360"/>
      </w:pPr>
      <w:rPr>
        <w:rFonts w:ascii="Symbol" w:hAnsi="Symbol" w:hint="default"/>
      </w:rPr>
    </w:lvl>
    <w:lvl w:ilvl="1" w:tplc="FF980758">
      <w:start w:val="1"/>
      <w:numFmt w:val="bullet"/>
      <w:lvlText w:val="o"/>
      <w:lvlJc w:val="left"/>
      <w:pPr>
        <w:ind w:left="1440" w:hanging="360"/>
      </w:pPr>
      <w:rPr>
        <w:rFonts w:ascii="Courier New" w:hAnsi="Courier New" w:hint="default"/>
      </w:rPr>
    </w:lvl>
    <w:lvl w:ilvl="2" w:tplc="01A8064A">
      <w:start w:val="1"/>
      <w:numFmt w:val="bullet"/>
      <w:lvlText w:val=""/>
      <w:lvlJc w:val="left"/>
      <w:pPr>
        <w:ind w:left="2160" w:hanging="360"/>
      </w:pPr>
      <w:rPr>
        <w:rFonts w:ascii="Wingdings" w:hAnsi="Wingdings" w:hint="default"/>
      </w:rPr>
    </w:lvl>
    <w:lvl w:ilvl="3" w:tplc="8DE629BC">
      <w:start w:val="1"/>
      <w:numFmt w:val="bullet"/>
      <w:lvlText w:val=""/>
      <w:lvlJc w:val="left"/>
      <w:pPr>
        <w:ind w:left="2880" w:hanging="360"/>
      </w:pPr>
      <w:rPr>
        <w:rFonts w:ascii="Symbol" w:hAnsi="Symbol" w:hint="default"/>
      </w:rPr>
    </w:lvl>
    <w:lvl w:ilvl="4" w:tplc="820455FA">
      <w:start w:val="1"/>
      <w:numFmt w:val="bullet"/>
      <w:lvlText w:val="o"/>
      <w:lvlJc w:val="left"/>
      <w:pPr>
        <w:ind w:left="3600" w:hanging="360"/>
      </w:pPr>
      <w:rPr>
        <w:rFonts w:ascii="Courier New" w:hAnsi="Courier New" w:hint="default"/>
      </w:rPr>
    </w:lvl>
    <w:lvl w:ilvl="5" w:tplc="BDEECA82">
      <w:start w:val="1"/>
      <w:numFmt w:val="bullet"/>
      <w:lvlText w:val=""/>
      <w:lvlJc w:val="left"/>
      <w:pPr>
        <w:ind w:left="4320" w:hanging="360"/>
      </w:pPr>
      <w:rPr>
        <w:rFonts w:ascii="Wingdings" w:hAnsi="Wingdings" w:hint="default"/>
      </w:rPr>
    </w:lvl>
    <w:lvl w:ilvl="6" w:tplc="89203ADC">
      <w:start w:val="1"/>
      <w:numFmt w:val="bullet"/>
      <w:lvlText w:val=""/>
      <w:lvlJc w:val="left"/>
      <w:pPr>
        <w:ind w:left="5040" w:hanging="360"/>
      </w:pPr>
      <w:rPr>
        <w:rFonts w:ascii="Symbol" w:hAnsi="Symbol" w:hint="default"/>
      </w:rPr>
    </w:lvl>
    <w:lvl w:ilvl="7" w:tplc="7EC6E3EE">
      <w:start w:val="1"/>
      <w:numFmt w:val="bullet"/>
      <w:lvlText w:val="o"/>
      <w:lvlJc w:val="left"/>
      <w:pPr>
        <w:ind w:left="5760" w:hanging="360"/>
      </w:pPr>
      <w:rPr>
        <w:rFonts w:ascii="Courier New" w:hAnsi="Courier New" w:hint="default"/>
      </w:rPr>
    </w:lvl>
    <w:lvl w:ilvl="8" w:tplc="B34E67A2">
      <w:start w:val="1"/>
      <w:numFmt w:val="bullet"/>
      <w:lvlText w:val=""/>
      <w:lvlJc w:val="left"/>
      <w:pPr>
        <w:ind w:left="6480" w:hanging="360"/>
      </w:pPr>
      <w:rPr>
        <w:rFonts w:ascii="Wingdings" w:hAnsi="Wingdings" w:hint="default"/>
      </w:rPr>
    </w:lvl>
  </w:abstractNum>
  <w:abstractNum w:abstractNumId="8" w15:restartNumberingAfterBreak="0">
    <w:nsid w:val="43072462"/>
    <w:multiLevelType w:val="hybridMultilevel"/>
    <w:tmpl w:val="154EC8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FD846DE"/>
    <w:multiLevelType w:val="hybridMultilevel"/>
    <w:tmpl w:val="019402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2177CB6"/>
    <w:multiLevelType w:val="hybridMultilevel"/>
    <w:tmpl w:val="56E02D2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7CB4E18"/>
    <w:multiLevelType w:val="hybridMultilevel"/>
    <w:tmpl w:val="5024C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991552E"/>
    <w:multiLevelType w:val="hybridMultilevel"/>
    <w:tmpl w:val="5E3CBB3E"/>
    <w:lvl w:ilvl="0" w:tplc="B4E66CC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E356561"/>
    <w:multiLevelType w:val="hybridMultilevel"/>
    <w:tmpl w:val="9D2E5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18153A4"/>
    <w:multiLevelType w:val="hybridMultilevel"/>
    <w:tmpl w:val="11DA5DE0"/>
    <w:lvl w:ilvl="0" w:tplc="08090017">
      <w:start w:val="1"/>
      <w:numFmt w:val="lowerLetter"/>
      <w:lvlText w:val="%1)"/>
      <w:lvlJc w:val="left"/>
      <w:pPr>
        <w:ind w:left="1584" w:hanging="360"/>
      </w:pPr>
    </w:lvl>
    <w:lvl w:ilvl="1" w:tplc="08090019" w:tentative="1">
      <w:start w:val="1"/>
      <w:numFmt w:val="lowerLetter"/>
      <w:lvlText w:val="%2."/>
      <w:lvlJc w:val="left"/>
      <w:pPr>
        <w:ind w:left="2304" w:hanging="360"/>
      </w:pPr>
    </w:lvl>
    <w:lvl w:ilvl="2" w:tplc="0809001B" w:tentative="1">
      <w:start w:val="1"/>
      <w:numFmt w:val="lowerRoman"/>
      <w:lvlText w:val="%3."/>
      <w:lvlJc w:val="right"/>
      <w:pPr>
        <w:ind w:left="3024" w:hanging="180"/>
      </w:pPr>
    </w:lvl>
    <w:lvl w:ilvl="3" w:tplc="0809000F" w:tentative="1">
      <w:start w:val="1"/>
      <w:numFmt w:val="decimal"/>
      <w:lvlText w:val="%4."/>
      <w:lvlJc w:val="left"/>
      <w:pPr>
        <w:ind w:left="3744" w:hanging="360"/>
      </w:pPr>
    </w:lvl>
    <w:lvl w:ilvl="4" w:tplc="08090019" w:tentative="1">
      <w:start w:val="1"/>
      <w:numFmt w:val="lowerLetter"/>
      <w:lvlText w:val="%5."/>
      <w:lvlJc w:val="left"/>
      <w:pPr>
        <w:ind w:left="4464" w:hanging="360"/>
      </w:pPr>
    </w:lvl>
    <w:lvl w:ilvl="5" w:tplc="0809001B" w:tentative="1">
      <w:start w:val="1"/>
      <w:numFmt w:val="lowerRoman"/>
      <w:lvlText w:val="%6."/>
      <w:lvlJc w:val="right"/>
      <w:pPr>
        <w:ind w:left="5184" w:hanging="180"/>
      </w:pPr>
    </w:lvl>
    <w:lvl w:ilvl="6" w:tplc="0809000F" w:tentative="1">
      <w:start w:val="1"/>
      <w:numFmt w:val="decimal"/>
      <w:lvlText w:val="%7."/>
      <w:lvlJc w:val="left"/>
      <w:pPr>
        <w:ind w:left="5904" w:hanging="360"/>
      </w:pPr>
    </w:lvl>
    <w:lvl w:ilvl="7" w:tplc="08090019" w:tentative="1">
      <w:start w:val="1"/>
      <w:numFmt w:val="lowerLetter"/>
      <w:lvlText w:val="%8."/>
      <w:lvlJc w:val="left"/>
      <w:pPr>
        <w:ind w:left="6624" w:hanging="360"/>
      </w:pPr>
    </w:lvl>
    <w:lvl w:ilvl="8" w:tplc="0809001B" w:tentative="1">
      <w:start w:val="1"/>
      <w:numFmt w:val="lowerRoman"/>
      <w:lvlText w:val="%9."/>
      <w:lvlJc w:val="right"/>
      <w:pPr>
        <w:ind w:left="7344" w:hanging="180"/>
      </w:pPr>
    </w:lvl>
  </w:abstractNum>
  <w:abstractNum w:abstractNumId="15" w15:restartNumberingAfterBreak="0">
    <w:nsid w:val="63811961"/>
    <w:multiLevelType w:val="hybridMultilevel"/>
    <w:tmpl w:val="0ADE525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A074DED"/>
    <w:multiLevelType w:val="hybridMultilevel"/>
    <w:tmpl w:val="A4025278"/>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3083CBC"/>
    <w:multiLevelType w:val="hybridMultilevel"/>
    <w:tmpl w:val="9EF4A66E"/>
    <w:lvl w:ilvl="0" w:tplc="0809000F">
      <w:start w:val="1"/>
      <w:numFmt w:val="decimal"/>
      <w:lvlText w:val="%1."/>
      <w:lvlJc w:val="left"/>
      <w:pPr>
        <w:ind w:left="720" w:hanging="360"/>
      </w:pPr>
    </w:lvl>
    <w:lvl w:ilvl="1" w:tplc="08090001">
      <w:start w:val="1"/>
      <w:numFmt w:val="bullet"/>
      <w:lvlText w:val=""/>
      <w:lvlJc w:val="left"/>
      <w:pPr>
        <w:ind w:left="1440" w:hanging="360"/>
      </w:pPr>
      <w:rPr>
        <w:rFonts w:ascii="Symbol" w:hAnsi="Symbol" w:hint="default"/>
      </w:r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DAD1C02"/>
    <w:multiLevelType w:val="hybridMultilevel"/>
    <w:tmpl w:val="491C30B0"/>
    <w:lvl w:ilvl="0" w:tplc="023ACB1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92446439">
    <w:abstractNumId w:val="7"/>
  </w:num>
  <w:num w:numId="2" w16cid:durableId="1097872608">
    <w:abstractNumId w:val="2"/>
  </w:num>
  <w:num w:numId="3" w16cid:durableId="1228417817">
    <w:abstractNumId w:val="13"/>
  </w:num>
  <w:num w:numId="4" w16cid:durableId="51195565">
    <w:abstractNumId w:val="16"/>
  </w:num>
  <w:num w:numId="5" w16cid:durableId="1694305685">
    <w:abstractNumId w:val="11"/>
  </w:num>
  <w:num w:numId="6" w16cid:durableId="676034628">
    <w:abstractNumId w:val="6"/>
  </w:num>
  <w:num w:numId="7" w16cid:durableId="388187962">
    <w:abstractNumId w:val="8"/>
  </w:num>
  <w:num w:numId="8" w16cid:durableId="1301031518">
    <w:abstractNumId w:val="15"/>
  </w:num>
  <w:num w:numId="9" w16cid:durableId="1464225476">
    <w:abstractNumId w:val="3"/>
  </w:num>
  <w:num w:numId="10" w16cid:durableId="1362975100">
    <w:abstractNumId w:val="5"/>
  </w:num>
  <w:num w:numId="11" w16cid:durableId="522980217">
    <w:abstractNumId w:val="18"/>
  </w:num>
  <w:num w:numId="12" w16cid:durableId="1185284713">
    <w:abstractNumId w:val="1"/>
  </w:num>
  <w:num w:numId="13" w16cid:durableId="1483424194">
    <w:abstractNumId w:val="10"/>
  </w:num>
  <w:num w:numId="14" w16cid:durableId="1056733058">
    <w:abstractNumId w:val="9"/>
  </w:num>
  <w:num w:numId="15" w16cid:durableId="634064945">
    <w:abstractNumId w:val="4"/>
  </w:num>
  <w:num w:numId="16" w16cid:durableId="761416389">
    <w:abstractNumId w:val="0"/>
  </w:num>
  <w:num w:numId="17" w16cid:durableId="917131958">
    <w:abstractNumId w:val="17"/>
  </w:num>
  <w:num w:numId="18" w16cid:durableId="1739935676">
    <w:abstractNumId w:val="14"/>
  </w:num>
  <w:num w:numId="19" w16cid:durableId="51191650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6383F"/>
    <w:rsid w:val="00002ECE"/>
    <w:rsid w:val="000054A4"/>
    <w:rsid w:val="000160E5"/>
    <w:rsid w:val="000221E9"/>
    <w:rsid w:val="00025270"/>
    <w:rsid w:val="000257B8"/>
    <w:rsid w:val="00035BB4"/>
    <w:rsid w:val="00035E66"/>
    <w:rsid w:val="00040C28"/>
    <w:rsid w:val="00070B82"/>
    <w:rsid w:val="000751A2"/>
    <w:rsid w:val="00093D86"/>
    <w:rsid w:val="00095171"/>
    <w:rsid w:val="0009593B"/>
    <w:rsid w:val="00096D6A"/>
    <w:rsid w:val="000B1F97"/>
    <w:rsid w:val="000C0EC8"/>
    <w:rsid w:val="000C45CB"/>
    <w:rsid w:val="000E6544"/>
    <w:rsid w:val="000F486C"/>
    <w:rsid w:val="001005AC"/>
    <w:rsid w:val="001218B9"/>
    <w:rsid w:val="00127BF9"/>
    <w:rsid w:val="0013464B"/>
    <w:rsid w:val="00137C46"/>
    <w:rsid w:val="00140E03"/>
    <w:rsid w:val="00150913"/>
    <w:rsid w:val="00156BBE"/>
    <w:rsid w:val="00161FB5"/>
    <w:rsid w:val="00172B35"/>
    <w:rsid w:val="001819FB"/>
    <w:rsid w:val="00193B97"/>
    <w:rsid w:val="001A78B4"/>
    <w:rsid w:val="001A7D7D"/>
    <w:rsid w:val="001B077B"/>
    <w:rsid w:val="001B0F73"/>
    <w:rsid w:val="001B4374"/>
    <w:rsid w:val="001C24D6"/>
    <w:rsid w:val="001D7983"/>
    <w:rsid w:val="001D7F18"/>
    <w:rsid w:val="00204276"/>
    <w:rsid w:val="0020674C"/>
    <w:rsid w:val="00217040"/>
    <w:rsid w:val="0021773B"/>
    <w:rsid w:val="00222180"/>
    <w:rsid w:val="00254D83"/>
    <w:rsid w:val="0026535E"/>
    <w:rsid w:val="002710CB"/>
    <w:rsid w:val="002712F4"/>
    <w:rsid w:val="002762EA"/>
    <w:rsid w:val="00276C74"/>
    <w:rsid w:val="00282FFA"/>
    <w:rsid w:val="002A69C8"/>
    <w:rsid w:val="002B73DA"/>
    <w:rsid w:val="002C7195"/>
    <w:rsid w:val="002E1D16"/>
    <w:rsid w:val="002F373A"/>
    <w:rsid w:val="002F3827"/>
    <w:rsid w:val="002F5E8A"/>
    <w:rsid w:val="00300F0B"/>
    <w:rsid w:val="0030590F"/>
    <w:rsid w:val="00310DA3"/>
    <w:rsid w:val="00313F8D"/>
    <w:rsid w:val="0032348D"/>
    <w:rsid w:val="003448CC"/>
    <w:rsid w:val="00344D02"/>
    <w:rsid w:val="00357DA0"/>
    <w:rsid w:val="00380024"/>
    <w:rsid w:val="0038170F"/>
    <w:rsid w:val="003B1AB4"/>
    <w:rsid w:val="003B35A0"/>
    <w:rsid w:val="003B55D6"/>
    <w:rsid w:val="003B5B22"/>
    <w:rsid w:val="003C5214"/>
    <w:rsid w:val="003C5DE3"/>
    <w:rsid w:val="003D144D"/>
    <w:rsid w:val="003E24E4"/>
    <w:rsid w:val="003E6D3C"/>
    <w:rsid w:val="003F60F7"/>
    <w:rsid w:val="003F70DC"/>
    <w:rsid w:val="0040383C"/>
    <w:rsid w:val="00403EFD"/>
    <w:rsid w:val="004041DA"/>
    <w:rsid w:val="00412E2A"/>
    <w:rsid w:val="0041723E"/>
    <w:rsid w:val="0042557E"/>
    <w:rsid w:val="0042743D"/>
    <w:rsid w:val="00444327"/>
    <w:rsid w:val="00451615"/>
    <w:rsid w:val="004550F6"/>
    <w:rsid w:val="00460A35"/>
    <w:rsid w:val="00466328"/>
    <w:rsid w:val="00467FAF"/>
    <w:rsid w:val="00473D33"/>
    <w:rsid w:val="00482404"/>
    <w:rsid w:val="004A042E"/>
    <w:rsid w:val="004A33AC"/>
    <w:rsid w:val="004A3861"/>
    <w:rsid w:val="004B040E"/>
    <w:rsid w:val="004C453F"/>
    <w:rsid w:val="004D6EF9"/>
    <w:rsid w:val="005009B3"/>
    <w:rsid w:val="00523B3C"/>
    <w:rsid w:val="005340CF"/>
    <w:rsid w:val="005361F3"/>
    <w:rsid w:val="00540B67"/>
    <w:rsid w:val="00545208"/>
    <w:rsid w:val="005508D8"/>
    <w:rsid w:val="005565BA"/>
    <w:rsid w:val="0057261C"/>
    <w:rsid w:val="0057284C"/>
    <w:rsid w:val="00583C91"/>
    <w:rsid w:val="00583CD1"/>
    <w:rsid w:val="005875DC"/>
    <w:rsid w:val="005A73BF"/>
    <w:rsid w:val="005B3076"/>
    <w:rsid w:val="005B3BC1"/>
    <w:rsid w:val="005B6346"/>
    <w:rsid w:val="005C1054"/>
    <w:rsid w:val="005D089B"/>
    <w:rsid w:val="005D12B2"/>
    <w:rsid w:val="005D30DF"/>
    <w:rsid w:val="005E455D"/>
    <w:rsid w:val="005E4CDC"/>
    <w:rsid w:val="005F61BE"/>
    <w:rsid w:val="00610CD6"/>
    <w:rsid w:val="00625771"/>
    <w:rsid w:val="006364F6"/>
    <w:rsid w:val="006417BA"/>
    <w:rsid w:val="0064421E"/>
    <w:rsid w:val="006572B6"/>
    <w:rsid w:val="00680040"/>
    <w:rsid w:val="00680387"/>
    <w:rsid w:val="00690BCD"/>
    <w:rsid w:val="00691183"/>
    <w:rsid w:val="00691757"/>
    <w:rsid w:val="006919A4"/>
    <w:rsid w:val="006A2140"/>
    <w:rsid w:val="006A62AA"/>
    <w:rsid w:val="006E12E0"/>
    <w:rsid w:val="006E6B0A"/>
    <w:rsid w:val="007002D4"/>
    <w:rsid w:val="0072067D"/>
    <w:rsid w:val="0072103D"/>
    <w:rsid w:val="00724747"/>
    <w:rsid w:val="0073154D"/>
    <w:rsid w:val="00733AA9"/>
    <w:rsid w:val="00736252"/>
    <w:rsid w:val="007440C0"/>
    <w:rsid w:val="00745103"/>
    <w:rsid w:val="007529F0"/>
    <w:rsid w:val="00754C16"/>
    <w:rsid w:val="00777691"/>
    <w:rsid w:val="00791B9A"/>
    <w:rsid w:val="00792D6F"/>
    <w:rsid w:val="007B4AE5"/>
    <w:rsid w:val="007D573F"/>
    <w:rsid w:val="007D7E15"/>
    <w:rsid w:val="007E4E12"/>
    <w:rsid w:val="007F2246"/>
    <w:rsid w:val="0080109B"/>
    <w:rsid w:val="0080488E"/>
    <w:rsid w:val="008224F6"/>
    <w:rsid w:val="00825A36"/>
    <w:rsid w:val="0083373B"/>
    <w:rsid w:val="008413B3"/>
    <w:rsid w:val="00843DD9"/>
    <w:rsid w:val="008440A0"/>
    <w:rsid w:val="00874F2A"/>
    <w:rsid w:val="0088125F"/>
    <w:rsid w:val="00881AAF"/>
    <w:rsid w:val="00885BC6"/>
    <w:rsid w:val="00893A57"/>
    <w:rsid w:val="00894E01"/>
    <w:rsid w:val="008A14D5"/>
    <w:rsid w:val="008A6157"/>
    <w:rsid w:val="008B4D43"/>
    <w:rsid w:val="008B4EAE"/>
    <w:rsid w:val="008B68DD"/>
    <w:rsid w:val="008C1475"/>
    <w:rsid w:val="008D04B1"/>
    <w:rsid w:val="008E4A23"/>
    <w:rsid w:val="008E5D8D"/>
    <w:rsid w:val="008E7445"/>
    <w:rsid w:val="008F3A7B"/>
    <w:rsid w:val="00913AEE"/>
    <w:rsid w:val="009149EF"/>
    <w:rsid w:val="0092615A"/>
    <w:rsid w:val="00930BF3"/>
    <w:rsid w:val="00960301"/>
    <w:rsid w:val="00965DDA"/>
    <w:rsid w:val="0098318F"/>
    <w:rsid w:val="00991907"/>
    <w:rsid w:val="009922AB"/>
    <w:rsid w:val="00995CEB"/>
    <w:rsid w:val="009A59C7"/>
    <w:rsid w:val="009A7960"/>
    <w:rsid w:val="009B053F"/>
    <w:rsid w:val="009B120F"/>
    <w:rsid w:val="009B12D2"/>
    <w:rsid w:val="009B183C"/>
    <w:rsid w:val="009B3027"/>
    <w:rsid w:val="009B4899"/>
    <w:rsid w:val="009C4D1D"/>
    <w:rsid w:val="009D34FE"/>
    <w:rsid w:val="009D41E0"/>
    <w:rsid w:val="009E5AE7"/>
    <w:rsid w:val="009F2846"/>
    <w:rsid w:val="00A06356"/>
    <w:rsid w:val="00A10F6F"/>
    <w:rsid w:val="00A177A7"/>
    <w:rsid w:val="00A206D9"/>
    <w:rsid w:val="00A2407C"/>
    <w:rsid w:val="00A24C70"/>
    <w:rsid w:val="00A30B0C"/>
    <w:rsid w:val="00A31688"/>
    <w:rsid w:val="00A345E9"/>
    <w:rsid w:val="00A47BC4"/>
    <w:rsid w:val="00A50164"/>
    <w:rsid w:val="00A51BDE"/>
    <w:rsid w:val="00A55AB1"/>
    <w:rsid w:val="00A76126"/>
    <w:rsid w:val="00A8158A"/>
    <w:rsid w:val="00A82818"/>
    <w:rsid w:val="00A87EAC"/>
    <w:rsid w:val="00A96EA6"/>
    <w:rsid w:val="00AA1B9A"/>
    <w:rsid w:val="00AA244A"/>
    <w:rsid w:val="00AA340B"/>
    <w:rsid w:val="00AA3C2D"/>
    <w:rsid w:val="00AA4102"/>
    <w:rsid w:val="00AA4D73"/>
    <w:rsid w:val="00AA777F"/>
    <w:rsid w:val="00AC258A"/>
    <w:rsid w:val="00AF2B46"/>
    <w:rsid w:val="00AF620C"/>
    <w:rsid w:val="00B03DC0"/>
    <w:rsid w:val="00B03F9F"/>
    <w:rsid w:val="00B07705"/>
    <w:rsid w:val="00B10C90"/>
    <w:rsid w:val="00B14257"/>
    <w:rsid w:val="00B238AD"/>
    <w:rsid w:val="00B25851"/>
    <w:rsid w:val="00B457DC"/>
    <w:rsid w:val="00B4637B"/>
    <w:rsid w:val="00B546AE"/>
    <w:rsid w:val="00B61836"/>
    <w:rsid w:val="00B622C5"/>
    <w:rsid w:val="00B6383F"/>
    <w:rsid w:val="00B769AC"/>
    <w:rsid w:val="00B8065C"/>
    <w:rsid w:val="00B80791"/>
    <w:rsid w:val="00B83436"/>
    <w:rsid w:val="00B912F0"/>
    <w:rsid w:val="00BA088B"/>
    <w:rsid w:val="00BC392F"/>
    <w:rsid w:val="00BC3C53"/>
    <w:rsid w:val="00BC7048"/>
    <w:rsid w:val="00BD1798"/>
    <w:rsid w:val="00BF04A8"/>
    <w:rsid w:val="00BF5BAD"/>
    <w:rsid w:val="00C02AB8"/>
    <w:rsid w:val="00C04D68"/>
    <w:rsid w:val="00C06007"/>
    <w:rsid w:val="00C12F4C"/>
    <w:rsid w:val="00C267D8"/>
    <w:rsid w:val="00C2684A"/>
    <w:rsid w:val="00C53447"/>
    <w:rsid w:val="00C563D7"/>
    <w:rsid w:val="00C577BB"/>
    <w:rsid w:val="00C617A8"/>
    <w:rsid w:val="00C619E2"/>
    <w:rsid w:val="00C63D4C"/>
    <w:rsid w:val="00C65F1A"/>
    <w:rsid w:val="00C91028"/>
    <w:rsid w:val="00CA51A4"/>
    <w:rsid w:val="00CB70F6"/>
    <w:rsid w:val="00CD1ABD"/>
    <w:rsid w:val="00CE11A4"/>
    <w:rsid w:val="00CE32C0"/>
    <w:rsid w:val="00CF489E"/>
    <w:rsid w:val="00D10B79"/>
    <w:rsid w:val="00D20B5F"/>
    <w:rsid w:val="00D24B8B"/>
    <w:rsid w:val="00D347C1"/>
    <w:rsid w:val="00D66EFD"/>
    <w:rsid w:val="00D67409"/>
    <w:rsid w:val="00D70A65"/>
    <w:rsid w:val="00D717B5"/>
    <w:rsid w:val="00D75E34"/>
    <w:rsid w:val="00DB62A2"/>
    <w:rsid w:val="00DB733F"/>
    <w:rsid w:val="00DC19D5"/>
    <w:rsid w:val="00DC1B73"/>
    <w:rsid w:val="00DC30D4"/>
    <w:rsid w:val="00DC52EF"/>
    <w:rsid w:val="00DD2ABD"/>
    <w:rsid w:val="00DE0ACF"/>
    <w:rsid w:val="00DE1263"/>
    <w:rsid w:val="00DF7603"/>
    <w:rsid w:val="00E05D0F"/>
    <w:rsid w:val="00E12021"/>
    <w:rsid w:val="00E12FA0"/>
    <w:rsid w:val="00E33D22"/>
    <w:rsid w:val="00E43086"/>
    <w:rsid w:val="00E52F5F"/>
    <w:rsid w:val="00E5616C"/>
    <w:rsid w:val="00E82938"/>
    <w:rsid w:val="00E84D36"/>
    <w:rsid w:val="00E855CD"/>
    <w:rsid w:val="00E95787"/>
    <w:rsid w:val="00E97DB6"/>
    <w:rsid w:val="00EA1FDC"/>
    <w:rsid w:val="00EA2719"/>
    <w:rsid w:val="00EB417E"/>
    <w:rsid w:val="00EC6114"/>
    <w:rsid w:val="00EC6D28"/>
    <w:rsid w:val="00EF7933"/>
    <w:rsid w:val="00F00A3D"/>
    <w:rsid w:val="00F05744"/>
    <w:rsid w:val="00F3276A"/>
    <w:rsid w:val="00F56214"/>
    <w:rsid w:val="00F615C3"/>
    <w:rsid w:val="00F66645"/>
    <w:rsid w:val="00F810D5"/>
    <w:rsid w:val="00F878D3"/>
    <w:rsid w:val="00FA66A2"/>
    <w:rsid w:val="00FB2F17"/>
    <w:rsid w:val="00FD3015"/>
    <w:rsid w:val="00FF7C5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03DF4E"/>
  <w15:chartTrackingRefBased/>
  <w15:docId w15:val="{AD1EC1F8-DA70-4085-80F4-7182D53525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B6383F"/>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B6383F"/>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B6383F"/>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B6383F"/>
    <w:rPr>
      <w:rFonts w:ascii="Times New Roman" w:eastAsia="Times New Roman" w:hAnsi="Times New Roman" w:cs="Times New Roman"/>
      <w:sz w:val="40"/>
      <w:szCs w:val="20"/>
      <w:lang w:eastAsia="en-GB"/>
    </w:rPr>
  </w:style>
  <w:style w:type="paragraph" w:styleId="ListParagraph">
    <w:name w:val="List Paragraph"/>
    <w:basedOn w:val="Normal"/>
    <w:uiPriority w:val="34"/>
    <w:qFormat/>
    <w:rsid w:val="00B6383F"/>
    <w:pPr>
      <w:spacing w:after="0" w:line="240" w:lineRule="auto"/>
      <w:ind w:left="720"/>
      <w:contextualSpacing/>
    </w:pPr>
    <w:rPr>
      <w:rFonts w:ascii="Times New Roman" w:eastAsia="Times New Roman" w:hAnsi="Times New Roman" w:cs="Times New Roman"/>
      <w:sz w:val="20"/>
      <w:szCs w:val="20"/>
      <w:lang w:eastAsia="en-GB"/>
    </w:rPr>
  </w:style>
  <w:style w:type="paragraph" w:styleId="Header">
    <w:name w:val="header"/>
    <w:basedOn w:val="Normal"/>
    <w:link w:val="HeaderChar"/>
    <w:uiPriority w:val="99"/>
    <w:unhideWhenUsed/>
    <w:rsid w:val="00EF79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7933"/>
  </w:style>
  <w:style w:type="paragraph" w:styleId="Footer">
    <w:name w:val="footer"/>
    <w:basedOn w:val="Normal"/>
    <w:link w:val="FooterChar"/>
    <w:uiPriority w:val="99"/>
    <w:unhideWhenUsed/>
    <w:rsid w:val="00EF79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7933"/>
  </w:style>
  <w:style w:type="paragraph" w:styleId="Subtitle">
    <w:name w:val="Subtitle"/>
    <w:basedOn w:val="Normal"/>
    <w:next w:val="Normal"/>
    <w:link w:val="SubtitleChar"/>
    <w:uiPriority w:val="11"/>
    <w:qFormat/>
    <w:rsid w:val="00AA340B"/>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AA340B"/>
    <w:rPr>
      <w:rFonts w:eastAsiaTheme="minorEastAsia"/>
      <w:color w:val="5A5A5A" w:themeColor="text1" w:themeTint="A5"/>
      <w:spacing w:val="15"/>
    </w:rPr>
  </w:style>
  <w:style w:type="character" w:styleId="Hyperlink">
    <w:name w:val="Hyperlink"/>
    <w:basedOn w:val="DefaultParagraphFont"/>
    <w:uiPriority w:val="99"/>
    <w:unhideWhenUsed/>
    <w:rsid w:val="002E1D16"/>
    <w:rPr>
      <w:color w:val="0563C1" w:themeColor="hyperlink"/>
      <w:u w:val="single"/>
    </w:rPr>
  </w:style>
  <w:style w:type="paragraph" w:styleId="IntenseQuote">
    <w:name w:val="Intense Quote"/>
    <w:basedOn w:val="Normal"/>
    <w:next w:val="Normal"/>
    <w:link w:val="IntenseQuoteChar"/>
    <w:uiPriority w:val="30"/>
    <w:qFormat/>
    <w:rsid w:val="00C91028"/>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C91028"/>
    <w:rPr>
      <w:i/>
      <w:iCs/>
      <w:color w:val="5B9BD5" w:themeColor="accent1"/>
    </w:rPr>
  </w:style>
  <w:style w:type="paragraph" w:styleId="Quote">
    <w:name w:val="Quote"/>
    <w:basedOn w:val="Normal"/>
    <w:next w:val="Normal"/>
    <w:link w:val="QuoteChar"/>
    <w:uiPriority w:val="29"/>
    <w:qFormat/>
    <w:rsid w:val="00C91028"/>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C91028"/>
    <w:rPr>
      <w:i/>
      <w:iCs/>
      <w:color w:val="404040" w:themeColor="text1" w:themeTint="BF"/>
    </w:rPr>
  </w:style>
  <w:style w:type="paragraph" w:styleId="Caption">
    <w:name w:val="caption"/>
    <w:basedOn w:val="Normal"/>
    <w:next w:val="Normal"/>
    <w:uiPriority w:val="35"/>
    <w:unhideWhenUsed/>
    <w:qFormat/>
    <w:rsid w:val="0072103D"/>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DC52E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4918216">
      <w:bodyDiv w:val="1"/>
      <w:marLeft w:val="0"/>
      <w:marRight w:val="0"/>
      <w:marTop w:val="0"/>
      <w:marBottom w:val="0"/>
      <w:divBdr>
        <w:top w:val="none" w:sz="0" w:space="0" w:color="auto"/>
        <w:left w:val="none" w:sz="0" w:space="0" w:color="auto"/>
        <w:bottom w:val="none" w:sz="0" w:space="0" w:color="auto"/>
        <w:right w:val="none" w:sz="0" w:space="0" w:color="auto"/>
      </w:divBdr>
      <w:divsChild>
        <w:div w:id="112022852">
          <w:marLeft w:val="547"/>
          <w:marRight w:val="0"/>
          <w:marTop w:val="67"/>
          <w:marBottom w:val="0"/>
          <w:divBdr>
            <w:top w:val="none" w:sz="0" w:space="0" w:color="auto"/>
            <w:left w:val="none" w:sz="0" w:space="0" w:color="auto"/>
            <w:bottom w:val="none" w:sz="0" w:space="0" w:color="auto"/>
            <w:right w:val="none" w:sz="0" w:space="0" w:color="auto"/>
          </w:divBdr>
        </w:div>
        <w:div w:id="789128628">
          <w:marLeft w:val="547"/>
          <w:marRight w:val="0"/>
          <w:marTop w:val="67"/>
          <w:marBottom w:val="0"/>
          <w:divBdr>
            <w:top w:val="none" w:sz="0" w:space="0" w:color="auto"/>
            <w:left w:val="none" w:sz="0" w:space="0" w:color="auto"/>
            <w:bottom w:val="none" w:sz="0" w:space="0" w:color="auto"/>
            <w:right w:val="none" w:sz="0" w:space="0" w:color="auto"/>
          </w:divBdr>
        </w:div>
        <w:div w:id="415984612">
          <w:marLeft w:val="547"/>
          <w:marRight w:val="0"/>
          <w:marTop w:val="67"/>
          <w:marBottom w:val="0"/>
          <w:divBdr>
            <w:top w:val="none" w:sz="0" w:space="0" w:color="auto"/>
            <w:left w:val="none" w:sz="0" w:space="0" w:color="auto"/>
            <w:bottom w:val="none" w:sz="0" w:space="0" w:color="auto"/>
            <w:right w:val="none" w:sz="0" w:space="0" w:color="auto"/>
          </w:divBdr>
        </w:div>
        <w:div w:id="1869562723">
          <w:marLeft w:val="547"/>
          <w:marRight w:val="0"/>
          <w:marTop w:val="67"/>
          <w:marBottom w:val="0"/>
          <w:divBdr>
            <w:top w:val="none" w:sz="0" w:space="0" w:color="auto"/>
            <w:left w:val="none" w:sz="0" w:space="0" w:color="auto"/>
            <w:bottom w:val="none" w:sz="0" w:space="0" w:color="auto"/>
            <w:right w:val="none" w:sz="0" w:space="0" w:color="auto"/>
          </w:divBdr>
        </w:div>
        <w:div w:id="253903318">
          <w:marLeft w:val="547"/>
          <w:marRight w:val="0"/>
          <w:marTop w:val="67"/>
          <w:marBottom w:val="0"/>
          <w:divBdr>
            <w:top w:val="none" w:sz="0" w:space="0" w:color="auto"/>
            <w:left w:val="none" w:sz="0" w:space="0" w:color="auto"/>
            <w:bottom w:val="none" w:sz="0" w:space="0" w:color="auto"/>
            <w:right w:val="none" w:sz="0" w:space="0" w:color="auto"/>
          </w:divBdr>
        </w:div>
        <w:div w:id="455106212">
          <w:marLeft w:val="547"/>
          <w:marRight w:val="0"/>
          <w:marTop w:val="67"/>
          <w:marBottom w:val="0"/>
          <w:divBdr>
            <w:top w:val="none" w:sz="0" w:space="0" w:color="auto"/>
            <w:left w:val="none" w:sz="0" w:space="0" w:color="auto"/>
            <w:bottom w:val="none" w:sz="0" w:space="0" w:color="auto"/>
            <w:right w:val="none" w:sz="0" w:space="0" w:color="auto"/>
          </w:divBdr>
        </w:div>
      </w:divsChild>
    </w:div>
    <w:div w:id="2025134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profdev.college.police.uk/professional-profile/police-constable/" TargetMode="External"/><Relationship Id="rId21" Type="http://schemas.openxmlformats.org/officeDocument/2006/relationships/hyperlink" Target="https://www.college.police.uk/research/evidence-based-policing-EBP" TargetMode="External"/><Relationship Id="rId42" Type="http://schemas.openxmlformats.org/officeDocument/2006/relationships/hyperlink" Target="https://www.harleytherapy.co.uk/counselling/what-is-trauma-bonding.htm" TargetMode="External"/><Relationship Id="rId47" Type="http://schemas.openxmlformats.org/officeDocument/2006/relationships/hyperlink" Target="https://doi.org/10.1108/17578043200400014" TargetMode="External"/><Relationship Id="rId63" Type="http://schemas.openxmlformats.org/officeDocument/2006/relationships/image" Target="media/image3.png"/><Relationship Id="rId68"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177.1098611118796890" TargetMode="External"/><Relationship Id="rId29" Type="http://schemas.openxmlformats.org/officeDocument/2006/relationships/hyperlink" Target="https://www.college.police.uk/guidance/victims-code/victims-rights-policing" TargetMode="External"/><Relationship Id="rId11" Type="http://schemas.openxmlformats.org/officeDocument/2006/relationships/hyperlink" Target="https://discovery.ucl.ac.uk/id/eprint/1393275/2/Problem%20solving%20for%20neighbourhood%20policing%20v2.pdf" TargetMode="External"/><Relationship Id="rId24" Type="http://schemas.openxmlformats.org/officeDocument/2006/relationships/hyperlink" Target="https://www.college.police.uk/app/information-management/management-police-information/collection-and-recording" TargetMode="External"/><Relationship Id="rId32" Type="http://schemas.openxmlformats.org/officeDocument/2006/relationships/hyperlink" Target="https://www.college.police.uk/app/civil-emergencies/civil-contingencies/command-control-and-coordination" TargetMode="External"/><Relationship Id="rId37" Type="http://schemas.openxmlformats.org/officeDocument/2006/relationships/hyperlink" Target="https://www.gov.uk/government/publications/covert-human-intelligence-sources-draft-code-of-practice/covert-human-intelligence-sources-bill-factsheet-accessible-version" TargetMode="External"/><Relationship Id="rId40" Type="http://schemas.openxmlformats.org/officeDocument/2006/relationships/hyperlink" Target="https://isc.independent.gov.uk/how-the-committee-works/" TargetMode="External"/><Relationship Id="rId45" Type="http://schemas.openxmlformats.org/officeDocument/2006/relationships/hyperlink" Target="https://link.springer.com/article/10.1007/s11292-015-9238-7" TargetMode="External"/><Relationship Id="rId53" Type="http://schemas.openxmlformats.org/officeDocument/2006/relationships/hyperlink" Target="https://assets.publishing.service.gov.uk/government/uploads/system/uploads/attachment_data/file/974376/victims-code-2020.pdf" TargetMode="External"/><Relationship Id="rId58" Type="http://schemas.openxmlformats.org/officeDocument/2006/relationships/hyperlink" Target="https://www.unodc.org/e4j/en/crime-prevention-criminal-justice/module-2/key-issues/4--what-works.html" TargetMode="External"/><Relationship Id="rId66" Type="http://schemas.openxmlformats.org/officeDocument/2006/relationships/image" Target="media/image6.png"/><Relationship Id="rId5" Type="http://schemas.openxmlformats.org/officeDocument/2006/relationships/webSettings" Target="webSettings.xml"/><Relationship Id="rId61" Type="http://schemas.openxmlformats.org/officeDocument/2006/relationships/hyperlink" Target="https://www.westyorkshire.police.uk/advice/10-principles-crime-prevention/10-principles-crime-prevention/10-principles-crime-prevention" TargetMode="External"/><Relationship Id="rId19" Type="http://schemas.openxmlformats.org/officeDocument/2006/relationships/hyperlink" Target="https://www.legislation.gov.uk/ukpga/2004/36/section/1" TargetMode="External"/><Relationship Id="rId14" Type="http://schemas.openxmlformats.org/officeDocument/2006/relationships/hyperlink" Target="https://link-springer-com.ezproxy.uwtsd.ac.uk/content/pdf/10.1007/s11089-008-0188-0.pdf" TargetMode="External"/><Relationship Id="rId22" Type="http://schemas.openxmlformats.org/officeDocument/2006/relationships/hyperlink" Target="https://www.college.police.uk/research/crime-reduction-toolkit/problem-oriented-policing" TargetMode="External"/><Relationship Id="rId27" Type="http://schemas.openxmlformats.org/officeDocument/2006/relationships/hyperlink" Target="https://www.college.police.uk/app/national-decision-model/national-decision-model?highlight=neighbourhood%20policing" TargetMode="External"/><Relationship Id="rId30" Type="http://schemas.openxmlformats.org/officeDocument/2006/relationships/hyperlink" Target="https://www.college.police.uk/app/major-investigation-and-public-protection/managing-sexual-offenders-and-violent-offenders/introduction-managing-sexual-offenders-and-violent-offenders" TargetMode="External"/><Relationship Id="rId35" Type="http://schemas.openxmlformats.org/officeDocument/2006/relationships/hyperlink" Target="https://assets.publishing.service.gov.uk/government/uploads/system/uploads/attachment_data/file/514059/code-practice-human-intel.pdf" TargetMode="External"/><Relationship Id="rId43" Type="http://schemas.openxmlformats.org/officeDocument/2006/relationships/hyperlink" Target="file:///C:/Users/407543/Downloads/JESIP_Joint-Doctrine_Guide_APRIL2022.pdf" TargetMode="External"/><Relationship Id="rId48" Type="http://schemas.openxmlformats.org/officeDocument/2006/relationships/hyperlink" Target="https://online.wlu.ca/news/2016/08/18/top-tips-policing-diverse-communities" TargetMode="External"/><Relationship Id="rId56" Type="http://schemas.openxmlformats.org/officeDocument/2006/relationships/hyperlink" Target="https://web-s-ebscohost-com.ezproxy.uwtsd.ac.uk/ehost/ebookviewer/ebook/bmxlYmtfXzMyNzMzMTJfX0FO0?sid=751987a8-dd9a-40b6-90cd-adefb4332776@redis&amp;vid=0&amp;format=EK&amp;lpid=navPoint-8&amp;rid=0" TargetMode="External"/><Relationship Id="rId64" Type="http://schemas.openxmlformats.org/officeDocument/2006/relationships/image" Target="media/image4.png"/><Relationship Id="rId69"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academic.oup.com/bjaed/article/16/10/323/2288604" TargetMode="External"/><Relationship Id="rId3" Type="http://schemas.openxmlformats.org/officeDocument/2006/relationships/styles" Target="styles.xml"/><Relationship Id="rId12" Type="http://schemas.openxmlformats.org/officeDocument/2006/relationships/hyperlink" Target="https://austerityhealth.org/top-5-major-coaching-models/" TargetMode="External"/><Relationship Id="rId17" Type="http://schemas.openxmlformats.org/officeDocument/2006/relationships/hyperlink" Target="https://www.cameraforensics.com/blog/2020/02/14/open-source-intelligence-what-social-media-can-tell-us/" TargetMode="External"/><Relationship Id="rId25" Type="http://schemas.openxmlformats.org/officeDocument/2006/relationships/hyperlink" Target="https://www.college.police.uk/app/intelligence-management/analysis/delivering-effective-analysis" TargetMode="External"/><Relationship Id="rId33" Type="http://schemas.openxmlformats.org/officeDocument/2006/relationships/hyperlink" Target="https://popcenter.asu.edu/sites/default/files/library/crimeprevention/volume_03/08_gilling.pdf" TargetMode="External"/><Relationship Id="rId38" Type="http://schemas.openxmlformats.org/officeDocument/2006/relationships/hyperlink" Target="https://assets.college.police.uk/s3fs-public/2021-02/code_of_ethics_summary.pdf" TargetMode="External"/><Relationship Id="rId46" Type="http://schemas.openxmlformats.org/officeDocument/2006/relationships/hyperlink" Target="https://www.legislation.gov.uk/ukpga/2013/18/section/4/enacted" TargetMode="External"/><Relationship Id="rId59" Type="http://schemas.openxmlformats.org/officeDocument/2006/relationships/hyperlink" Target="https://www.cepol.europa.eu/sites/default/files/28-dijk-hoogewoning.pdf" TargetMode="External"/><Relationship Id="rId67" Type="http://schemas.openxmlformats.org/officeDocument/2006/relationships/header" Target="header1.xml"/><Relationship Id="rId20" Type="http://schemas.openxmlformats.org/officeDocument/2006/relationships/hyperlink" Target="https://assets.college.police.uk/s3fs-public/2021-02/code_of_ethics_summary.pdf" TargetMode="External"/><Relationship Id="rId41" Type="http://schemas.openxmlformats.org/officeDocument/2006/relationships/hyperlink" Target="https://isc.independent.gov.uk/" TargetMode="External"/><Relationship Id="rId54" Type="http://schemas.openxmlformats.org/officeDocument/2006/relationships/hyperlink" Target="https://nimmonsconsulting.com/wp-content/uploads/2019/05/British-Policing-Challenges-New-Crime-Patterns-and-Evolving-Communities.pdf" TargetMode="External"/><Relationship Id="rId62"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papers.ssrn.com/sol3/papers.cfm?abstract_id=2633381" TargetMode="External"/><Relationship Id="rId23" Type="http://schemas.openxmlformats.org/officeDocument/2006/relationships/hyperlink" Target="https://www.college.police.uk/app/intelligence-management/intelligence-collection-development-and-dissemination" TargetMode="External"/><Relationship Id="rId28" Type="http://schemas.openxmlformats.org/officeDocument/2006/relationships/hyperlink" Target="https://www.college.police.uk/app/operations/briefing-and-debriefing" TargetMode="External"/><Relationship Id="rId36" Type="http://schemas.openxmlformats.org/officeDocument/2006/relationships/hyperlink" Target="https://www.gov.uk/government/publications/policing-by-consent/definition-of-policing-by-consent" TargetMode="External"/><Relationship Id="rId49" Type="http://schemas.openxmlformats.org/officeDocument/2006/relationships/hyperlink" Target="https://www.psychologytoday.com/us/blog/women-who-stray/201406/the-culture-victimhood" TargetMode="External"/><Relationship Id="rId57" Type="http://schemas.openxmlformats.org/officeDocument/2006/relationships/hyperlink" Target="https://www.britannica.com/event/Hillsborough-disaster" TargetMode="External"/><Relationship Id="rId10" Type="http://schemas.openxmlformats.org/officeDocument/2006/relationships/hyperlink" Target="http://eprints.hud.ac.uk/id/eprint/27965/1/Crime%20prevention%20through%20environmental%20designfinal.pdf" TargetMode="External"/><Relationship Id="rId31" Type="http://schemas.openxmlformats.org/officeDocument/2006/relationships/hyperlink" Target="https://www.college.police.uk/app/critical-incident-management/introduction-and-types-critical-incidents" TargetMode="External"/><Relationship Id="rId44" Type="http://schemas.openxmlformats.org/officeDocument/2006/relationships/hyperlink" Target="https://www.jesip.org.uk/joint-doctrine/principles-for-joint-working/" TargetMode="External"/><Relationship Id="rId52" Type="http://schemas.openxmlformats.org/officeDocument/2006/relationships/hyperlink" Target="https://doi.org/10.1080/10439460500399791" TargetMode="External"/><Relationship Id="rId60" Type="http://schemas.openxmlformats.org/officeDocument/2006/relationships/hyperlink" Target="https://www.victimsupport.org.uk/help-and-support/your-rights/victims-code/" TargetMode="External"/><Relationship Id="rId65"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hyperlink" Target="https://doi.org/10.1080/13596748.2018.1526910" TargetMode="External"/><Relationship Id="rId13" Type="http://schemas.openxmlformats.org/officeDocument/2006/relationships/hyperlink" Target="https://phys.org/news/2019-04-men-prison-childhood-adversity.html" TargetMode="External"/><Relationship Id="rId18" Type="http://schemas.openxmlformats.org/officeDocument/2006/relationships/hyperlink" Target="https://dictionary.cambridge.org/dictionary/english/victim" TargetMode="External"/><Relationship Id="rId39" Type="http://schemas.openxmlformats.org/officeDocument/2006/relationships/hyperlink" Target="https://www.ipco.org.uk/who-we-are/" TargetMode="External"/><Relationship Id="rId34" Type="http://schemas.openxmlformats.org/officeDocument/2006/relationships/hyperlink" Target="https://assets.publishing.service.gov.uk/government/uploads/system/uploads/attachment_data/file/746930/victim-strategy.pdf" TargetMode="External"/><Relationship Id="rId50" Type="http://schemas.openxmlformats.org/officeDocument/2006/relationships/hyperlink" Target="https://doi.org/10/1515/9789048523573" TargetMode="External"/><Relationship Id="rId55" Type="http://schemas.openxmlformats.org/officeDocument/2006/relationships/hyperlink" Target="https://www.pnas.org/doi/pdf/10.1073/pnas.091092110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8E4AC9D-705E-4A4E-8D9E-F32BF42A08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8050</Words>
  <Characters>45887</Characters>
  <Application>Microsoft Office Word</Application>
  <DocSecurity>0</DocSecurity>
  <Lines>382</Lines>
  <Paragraphs>107</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53830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Alysha</dc:creator>
  <cp:keywords/>
  <dc:description/>
  <cp:lastModifiedBy>Rhiannon Sandy</cp:lastModifiedBy>
  <cp:revision>2</cp:revision>
  <dcterms:created xsi:type="dcterms:W3CDTF">2022-09-06T14:46:00Z</dcterms:created>
  <dcterms:modified xsi:type="dcterms:W3CDTF">2022-09-06T14:46:00Z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2022-08-17T15:22:43Z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457a6b88-3d35-4ac5-8c23-4cb31e812b7f</vt:lpwstr>
  </property>
  <property fmtid="{D5CDD505-2E9C-101B-9397-08002B2CF9AE}" pid="8" name="MSIP_Label_f2acd28b-79a3-4a0f-b0ff-4b75658b1549_ContentBits">
    <vt:lpwstr>0</vt:lpwstr>
  </property>
  <property fmtid="{D5CDD505-2E9C-101B-9397-08002B2CF9AE}" pid="9" name="Protective Marking Classification">
    <vt:lpwstr>OFFICIAL - NO MARKING SWYDDOGOL-DIM ANGEN MARC</vt:lpwstr>
  </property>
  <property fmtid="{D5CDD505-2E9C-101B-9397-08002B2CF9AE}" pid="10" name="Additional Descriptor">
    <vt:lpwstr/>
  </property>
  <property fmtid="{D5CDD505-2E9C-101B-9397-08002B2CF9AE}" pid="11" name="Impact Level">
    <vt:i4>0</vt:i4>
  </property>
</Properties>
</file>