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7345680D"/>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CF37302" w16cex:dateUtc="2023-07-09T19:14:14.046Z"/>
</w16cex:commentsExtensible>
</file>

<file path=word/commentsIds.xml><?xml version="1.0" encoding="utf-8"?>
<w16cid:commentsIds xmlns:mc="http://schemas.openxmlformats.org/markup-compatibility/2006" xmlns:w16cid="http://schemas.microsoft.com/office/word/2016/wordml/cid" mc:Ignorable="w16cid">
  <w16cid:commentId w16cid:paraId="7345680D" w16cid:durableId="2CF37302"/>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9D6BDCE" wp14:textId="3E547350"/>
    <w:p xmlns:wp14="http://schemas.microsoft.com/office/word/2010/wordml" w14:paraId="053B9317" wp14:textId="6FB183B2"/>
    <w:p xmlns:wp14="http://schemas.microsoft.com/office/word/2010/wordml" w14:paraId="789DC328" wp14:textId="1CDE5FBA"/>
    <w:p xmlns:wp14="http://schemas.microsoft.com/office/word/2010/wordml" w14:paraId="58FBD4AE" wp14:textId="0C345E64"/>
    <w:p xmlns:wp14="http://schemas.microsoft.com/office/word/2010/wordml" w:rsidP="77EC846E" w14:paraId="4BD4A027" wp14:textId="725FE9D5">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Introduction </w:t>
      </w:r>
    </w:p>
    <w:p xmlns:wp14="http://schemas.microsoft.com/office/word/2010/wordml" w:rsidP="77EC846E" w14:paraId="171A4E21" wp14:textId="532A5A89">
      <w:pPr>
        <w:rPr>
          <w:rFonts w:ascii="Times New Roman" w:hAnsi="Times New Roman" w:eastAsia="Times New Roman" w:cs="Times New Roman"/>
          <w:sz w:val="24"/>
          <w:szCs w:val="24"/>
        </w:rPr>
      </w:pPr>
    </w:p>
    <w:p xmlns:wp14="http://schemas.microsoft.com/office/word/2010/wordml" w:rsidP="77EC846E" w14:paraId="1EC9AB6C" wp14:textId="603E8BBF">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In early childhood education and care, strong leadership is very necessary since the requirements that young children have may be </w:t>
      </w:r>
      <w:r w:rsidRPr="77EC846E" w:rsidR="6B6EC0EB">
        <w:rPr>
          <w:rFonts w:ascii="Times New Roman" w:hAnsi="Times New Roman" w:eastAsia="Times New Roman" w:cs="Times New Roman"/>
          <w:noProof w:val="0"/>
          <w:sz w:val="24"/>
          <w:szCs w:val="24"/>
          <w:lang w:val="en-GB"/>
        </w:rPr>
        <w:t>complicated</w:t>
      </w:r>
      <w:r w:rsidRPr="77EC846E" w:rsidR="0C1C4E53">
        <w:rPr>
          <w:rFonts w:ascii="Times New Roman" w:hAnsi="Times New Roman" w:eastAsia="Times New Roman" w:cs="Times New Roman"/>
          <w:noProof w:val="0"/>
          <w:sz w:val="24"/>
          <w:szCs w:val="24"/>
          <w:lang w:val="en-GB"/>
        </w:rPr>
        <w:t xml:space="preserve">, and there is a broad variety of social elements that can </w:t>
      </w:r>
      <w:r w:rsidRPr="77EC846E" w:rsidR="0C1C4E53">
        <w:rPr>
          <w:rFonts w:ascii="Times New Roman" w:hAnsi="Times New Roman" w:eastAsia="Times New Roman" w:cs="Times New Roman"/>
          <w:noProof w:val="0"/>
          <w:sz w:val="24"/>
          <w:szCs w:val="24"/>
          <w:lang w:val="en-GB"/>
        </w:rPr>
        <w:t>have an effect on</w:t>
      </w:r>
      <w:r w:rsidRPr="77EC846E" w:rsidR="0C1C4E53">
        <w:rPr>
          <w:rFonts w:ascii="Times New Roman" w:hAnsi="Times New Roman" w:eastAsia="Times New Roman" w:cs="Times New Roman"/>
          <w:noProof w:val="0"/>
          <w:sz w:val="24"/>
          <w:szCs w:val="24"/>
          <w:lang w:val="en-GB"/>
        </w:rPr>
        <w:t xml:space="preserve"> their growth. One of the most well-respected and long- standing methods of leadership is known as catalytic leadership (Aubrey, 2007). It i</w:t>
      </w:r>
      <w:r w:rsidRPr="77EC846E" w:rsidR="2A13A61D">
        <w:rPr>
          <w:rFonts w:ascii="Times New Roman" w:hAnsi="Times New Roman" w:eastAsia="Times New Roman" w:cs="Times New Roman"/>
          <w:noProof w:val="0"/>
          <w:sz w:val="24"/>
          <w:szCs w:val="24"/>
          <w:lang w:val="en-GB"/>
        </w:rPr>
        <w:t>s</w:t>
      </w:r>
    </w:p>
    <w:p xmlns:wp14="http://schemas.microsoft.com/office/word/2010/wordml" w:rsidP="77EC846E" w14:paraId="0257D3BE" wp14:textId="5A999D4D">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distinguished by the </w:t>
      </w:r>
      <w:r w:rsidRPr="77EC846E" w:rsidR="618E8D80">
        <w:rPr>
          <w:rFonts w:ascii="Times New Roman" w:hAnsi="Times New Roman" w:eastAsia="Times New Roman" w:cs="Times New Roman"/>
          <w:noProof w:val="0"/>
          <w:sz w:val="24"/>
          <w:szCs w:val="24"/>
          <w:lang w:val="en-GB"/>
        </w:rPr>
        <w:t>ability</w:t>
      </w:r>
      <w:r w:rsidRPr="77EC846E" w:rsidR="0C1C4E53">
        <w:rPr>
          <w:rFonts w:ascii="Times New Roman" w:hAnsi="Times New Roman" w:eastAsia="Times New Roman" w:cs="Times New Roman"/>
          <w:noProof w:val="0"/>
          <w:sz w:val="24"/>
          <w:szCs w:val="24"/>
          <w:lang w:val="en-GB"/>
        </w:rPr>
        <w:t xml:space="preserve"> to motivate transformational processes and to promote the generation of </w:t>
      </w:r>
      <w:bookmarkStart w:name="_Int_aEt5gzdi" w:id="683465382"/>
      <w:r w:rsidRPr="77EC846E" w:rsidR="0C1C4E53">
        <w:rPr>
          <w:rFonts w:ascii="Times New Roman" w:hAnsi="Times New Roman" w:eastAsia="Times New Roman" w:cs="Times New Roman"/>
          <w:noProof w:val="0"/>
          <w:sz w:val="24"/>
          <w:szCs w:val="24"/>
          <w:lang w:val="en-GB"/>
        </w:rPr>
        <w:t>new ideas</w:t>
      </w:r>
      <w:bookmarkEnd w:id="683465382"/>
      <w:r w:rsidRPr="77EC846E" w:rsidR="0C1C4E53">
        <w:rPr>
          <w:rFonts w:ascii="Times New Roman" w:hAnsi="Times New Roman" w:eastAsia="Times New Roman" w:cs="Times New Roman"/>
          <w:noProof w:val="0"/>
          <w:sz w:val="24"/>
          <w:szCs w:val="24"/>
          <w:lang w:val="en-GB"/>
        </w:rPr>
        <w:t xml:space="preserve">. Early Years Practitioners (EYPs), who are charged with bringing about change, face a unique set of obstacles in the course of their work, and the purpose of this section is to </w:t>
      </w:r>
      <w:r w:rsidRPr="77EC846E" w:rsidR="56236C14">
        <w:rPr>
          <w:rFonts w:ascii="Times New Roman" w:hAnsi="Times New Roman" w:eastAsia="Times New Roman" w:cs="Times New Roman"/>
          <w:noProof w:val="0"/>
          <w:sz w:val="24"/>
          <w:szCs w:val="24"/>
          <w:lang w:val="en-GB"/>
        </w:rPr>
        <w:t>supply</w:t>
      </w:r>
      <w:r w:rsidRPr="77EC846E" w:rsidR="0C1C4E53">
        <w:rPr>
          <w:rFonts w:ascii="Times New Roman" w:hAnsi="Times New Roman" w:eastAsia="Times New Roman" w:cs="Times New Roman"/>
          <w:noProof w:val="0"/>
          <w:sz w:val="24"/>
          <w:szCs w:val="24"/>
          <w:lang w:val="en-GB"/>
        </w:rPr>
        <w:t xml:space="preserve"> a detailed analysis of catalytic leadership in the early years. This is </w:t>
      </w:r>
      <w:r w:rsidRPr="77EC846E" w:rsidR="169E1BBA">
        <w:rPr>
          <w:rFonts w:ascii="Times New Roman" w:hAnsi="Times New Roman" w:eastAsia="Times New Roman" w:cs="Times New Roman"/>
          <w:noProof w:val="0"/>
          <w:sz w:val="24"/>
          <w:szCs w:val="24"/>
          <w:lang w:val="en-GB"/>
        </w:rPr>
        <w:t>carried out</w:t>
      </w:r>
      <w:r w:rsidRPr="77EC846E" w:rsidR="0C1C4E53">
        <w:rPr>
          <w:rFonts w:ascii="Times New Roman" w:hAnsi="Times New Roman" w:eastAsia="Times New Roman" w:cs="Times New Roman"/>
          <w:noProof w:val="0"/>
          <w:sz w:val="24"/>
          <w:szCs w:val="24"/>
          <w:lang w:val="en-GB"/>
        </w:rPr>
        <w:t xml:space="preserve"> by analysing the elements of society that </w:t>
      </w:r>
      <w:bookmarkStart w:name="_Int_B45gNVFg" w:id="842257141"/>
      <w:r w:rsidRPr="77EC846E" w:rsidR="0C1C4E53">
        <w:rPr>
          <w:rFonts w:ascii="Times New Roman" w:hAnsi="Times New Roman" w:eastAsia="Times New Roman" w:cs="Times New Roman"/>
          <w:noProof w:val="0"/>
          <w:sz w:val="24"/>
          <w:szCs w:val="24"/>
          <w:lang w:val="en-GB"/>
        </w:rPr>
        <w:t>have an effect on</w:t>
      </w:r>
      <w:bookmarkEnd w:id="842257141"/>
      <w:r w:rsidRPr="77EC846E" w:rsidR="0C1C4E53">
        <w:rPr>
          <w:rFonts w:ascii="Times New Roman" w:hAnsi="Times New Roman" w:eastAsia="Times New Roman" w:cs="Times New Roman"/>
          <w:noProof w:val="0"/>
          <w:sz w:val="24"/>
          <w:szCs w:val="24"/>
          <w:lang w:val="en-GB"/>
        </w:rPr>
        <w:t xml:space="preserve"> children and </w:t>
      </w:r>
      <w:r w:rsidRPr="77EC846E" w:rsidR="284F0ACD">
        <w:rPr>
          <w:rFonts w:ascii="Times New Roman" w:hAnsi="Times New Roman" w:eastAsia="Times New Roman" w:cs="Times New Roman"/>
          <w:noProof w:val="0"/>
          <w:sz w:val="24"/>
          <w:szCs w:val="24"/>
          <w:lang w:val="en-GB"/>
        </w:rPr>
        <w:t>finding</w:t>
      </w:r>
      <w:r w:rsidRPr="77EC846E" w:rsidR="0C1C4E53">
        <w:rPr>
          <w:rFonts w:ascii="Times New Roman" w:hAnsi="Times New Roman" w:eastAsia="Times New Roman" w:cs="Times New Roman"/>
          <w:noProof w:val="0"/>
          <w:sz w:val="24"/>
          <w:szCs w:val="24"/>
          <w:lang w:val="en-GB"/>
        </w:rPr>
        <w:t xml:space="preserve"> the extent to which the EYPs have contributed to the process of transformation (McDowall Clark and Baylis, 2010). </w:t>
      </w:r>
    </w:p>
    <w:p xmlns:wp14="http://schemas.microsoft.com/office/word/2010/wordml" w:rsidP="77EC846E" w14:paraId="79012C0B" wp14:textId="1C9AC698">
      <w:pPr>
        <w:rPr>
          <w:rFonts w:ascii="Times New Roman" w:hAnsi="Times New Roman" w:eastAsia="Times New Roman" w:cs="Times New Roman"/>
          <w:sz w:val="24"/>
          <w:szCs w:val="24"/>
        </w:rPr>
      </w:pPr>
    </w:p>
    <w:p xmlns:wp14="http://schemas.microsoft.com/office/word/2010/wordml" w:rsidP="77EC846E" w14:paraId="5B7062C6" wp14:textId="185BD0C0">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Defining Catalytic Leadership in Early Years </w:t>
      </w:r>
    </w:p>
    <w:p xmlns:wp14="http://schemas.microsoft.com/office/word/2010/wordml" w:rsidP="77EC846E" w14:paraId="7434BBBD" wp14:textId="34B3D38C">
      <w:pPr>
        <w:rPr>
          <w:rFonts w:ascii="Times New Roman" w:hAnsi="Times New Roman" w:eastAsia="Times New Roman" w:cs="Times New Roman"/>
          <w:sz w:val="24"/>
          <w:szCs w:val="24"/>
        </w:rPr>
      </w:pPr>
    </w:p>
    <w:p xmlns:wp14="http://schemas.microsoft.com/office/word/2010/wordml" w:rsidP="77EC846E" w14:paraId="2C22D839" wp14:textId="65A1D9B2">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 xml:space="preserve">A unique style of leadership known as catalytic leadership is one that effectively supports and encourages large-scale, system-wide shifts </w:t>
      </w:r>
      <w:r w:rsidRPr="77EC846E" w:rsidR="519DC2F0">
        <w:rPr>
          <w:rFonts w:ascii="Times New Roman" w:hAnsi="Times New Roman" w:eastAsia="Times New Roman" w:cs="Times New Roman"/>
          <w:noProof w:val="0"/>
          <w:sz w:val="24"/>
          <w:szCs w:val="24"/>
          <w:lang w:val="en-GB"/>
        </w:rPr>
        <w:t>to</w:t>
      </w:r>
      <w:r w:rsidRPr="77EC846E" w:rsidR="0C1C4E53">
        <w:rPr>
          <w:rFonts w:ascii="Times New Roman" w:hAnsi="Times New Roman" w:eastAsia="Times New Roman" w:cs="Times New Roman"/>
          <w:noProof w:val="0"/>
          <w:sz w:val="24"/>
          <w:szCs w:val="24"/>
          <w:lang w:val="en-GB"/>
        </w:rPr>
        <w:t xml:space="preserve"> achieve desired results. Th</w:t>
      </w:r>
      <w:r w:rsidRPr="77EC846E" w:rsidR="5453F88D">
        <w:rPr>
          <w:rFonts w:ascii="Times New Roman" w:hAnsi="Times New Roman" w:eastAsia="Times New Roman" w:cs="Times New Roman"/>
          <w:noProof w:val="0"/>
          <w:sz w:val="24"/>
          <w:szCs w:val="24"/>
          <w:lang w:val="en-GB"/>
        </w:rPr>
        <w:t>is</w:t>
      </w:r>
      <w:r w:rsidRPr="77EC846E" w:rsidR="0C1C4E53">
        <w:rPr>
          <w:rFonts w:ascii="Times New Roman" w:hAnsi="Times New Roman" w:eastAsia="Times New Roman" w:cs="Times New Roman"/>
          <w:noProof w:val="0"/>
          <w:sz w:val="24"/>
          <w:szCs w:val="24"/>
          <w:lang w:val="en-GB"/>
        </w:rPr>
        <w:t xml:space="preserve"> entails encouraging individuals to </w:t>
      </w:r>
      <w:r w:rsidRPr="77EC846E" w:rsidR="50BACEE5">
        <w:rPr>
          <w:rFonts w:ascii="Times New Roman" w:hAnsi="Times New Roman" w:eastAsia="Times New Roman" w:cs="Times New Roman"/>
          <w:noProof w:val="0"/>
          <w:sz w:val="24"/>
          <w:szCs w:val="24"/>
          <w:lang w:val="en-GB"/>
        </w:rPr>
        <w:t>take</w:t>
      </w:r>
      <w:r w:rsidRPr="77EC846E" w:rsidR="0C1C4E53">
        <w:rPr>
          <w:rFonts w:ascii="Times New Roman" w:hAnsi="Times New Roman" w:eastAsia="Times New Roman" w:cs="Times New Roman"/>
          <w:noProof w:val="0"/>
          <w:sz w:val="24"/>
          <w:szCs w:val="24"/>
          <w:lang w:val="en-GB"/>
        </w:rPr>
        <w:t xml:space="preserve"> responsibility for their work while also building an environment that is inviting and helpful</w:t>
      </w:r>
      <w:r w:rsidRPr="77EC846E" w:rsidR="019D8145">
        <w:rPr>
          <w:rFonts w:ascii="Times New Roman" w:hAnsi="Times New Roman" w:eastAsia="Times New Roman" w:cs="Times New Roman"/>
          <w:noProof w:val="0"/>
          <w:sz w:val="24"/>
          <w:szCs w:val="24"/>
          <w:lang w:val="en-GB"/>
        </w:rPr>
        <w:t xml:space="preserve"> and inclusive</w:t>
      </w:r>
      <w:r w:rsidRPr="77EC846E" w:rsidR="0C1C4E53">
        <w:rPr>
          <w:rFonts w:ascii="Times New Roman" w:hAnsi="Times New Roman" w:eastAsia="Times New Roman" w:cs="Times New Roman"/>
          <w:noProof w:val="0"/>
          <w:sz w:val="24"/>
          <w:szCs w:val="24"/>
          <w:lang w:val="en-GB"/>
        </w:rPr>
        <w:t xml:space="preserve">, developing creative and analytical thought, and inspiring people to </w:t>
      </w:r>
      <w:r w:rsidRPr="77EC846E" w:rsidR="12F8DDBF">
        <w:rPr>
          <w:rFonts w:ascii="Times New Roman" w:hAnsi="Times New Roman" w:eastAsia="Times New Roman" w:cs="Times New Roman"/>
          <w:noProof w:val="0"/>
          <w:sz w:val="24"/>
          <w:szCs w:val="24"/>
          <w:lang w:val="en-GB"/>
        </w:rPr>
        <w:t xml:space="preserve">have a voice about what is happening. </w:t>
      </w:r>
      <w:r w:rsidRPr="77EC846E" w:rsidR="0C1C4E53">
        <w:rPr>
          <w:rFonts w:ascii="Times New Roman" w:hAnsi="Times New Roman" w:eastAsia="Times New Roman" w:cs="Times New Roman"/>
          <w:noProof w:val="0"/>
          <w:sz w:val="24"/>
          <w:szCs w:val="24"/>
          <w:lang w:val="en-GB"/>
        </w:rPr>
        <w:t xml:space="preserve">Catalytic leaders first evaluate service delivery with the goal of improving children's outcomes and results over time (McDowall Clark, 2012). In their role as change agents, catalytic leaders play a pivotal </w:t>
      </w:r>
      <w:r w:rsidRPr="77EC846E" w:rsidR="61A916A0">
        <w:rPr>
          <w:rFonts w:ascii="Times New Roman" w:hAnsi="Times New Roman" w:eastAsia="Times New Roman" w:cs="Times New Roman"/>
          <w:noProof w:val="0"/>
          <w:sz w:val="24"/>
          <w:szCs w:val="24"/>
          <w:lang w:val="en-GB"/>
        </w:rPr>
        <w:t>role. ￼</w:t>
      </w:r>
      <w:r>
        <w:tab/>
      </w:r>
      <w:r>
        <w:tab/>
      </w:r>
      <w:r>
        <w:tab/>
      </w:r>
      <w:r>
        <w:tab/>
      </w:r>
    </w:p>
    <w:p xmlns:wp14="http://schemas.microsoft.com/office/word/2010/wordml" w:rsidP="77EC846E" w14:paraId="03343D49" wp14:textId="2DD6155B">
      <w:pPr>
        <w:pStyle w:val="Normal"/>
        <w:rPr>
          <w:rFonts w:ascii="Times New Roman" w:hAnsi="Times New Roman" w:eastAsia="Times New Roman" w:cs="Times New Roman"/>
          <w:noProof w:val="0"/>
          <w:sz w:val="24"/>
          <w:szCs w:val="24"/>
          <w:lang w:val="en-GB"/>
        </w:rPr>
      </w:pPr>
      <w:r w:rsidRPr="77EC846E" w:rsidR="195F7423">
        <w:rPr>
          <w:rFonts w:ascii="Times New Roman" w:hAnsi="Times New Roman" w:eastAsia="Times New Roman" w:cs="Times New Roman"/>
          <w:noProof w:val="0"/>
          <w:sz w:val="24"/>
          <w:szCs w:val="24"/>
          <w:lang w:val="en-GB"/>
        </w:rPr>
        <w:t xml:space="preserve"> Moreover, c</w:t>
      </w:r>
      <w:r w:rsidRPr="77EC846E" w:rsidR="0C1C4E53">
        <w:rPr>
          <w:rFonts w:ascii="Times New Roman" w:hAnsi="Times New Roman" w:eastAsia="Times New Roman" w:cs="Times New Roman"/>
          <w:noProof w:val="0"/>
          <w:sz w:val="24"/>
          <w:szCs w:val="24"/>
          <w:lang w:val="en-GB"/>
        </w:rPr>
        <w:t xml:space="preserve">atalytic leadership is a kind of leadership that goes </w:t>
      </w:r>
      <w:r w:rsidRPr="77EC846E" w:rsidR="5AC652C3">
        <w:rPr>
          <w:rFonts w:ascii="Times New Roman" w:hAnsi="Times New Roman" w:eastAsia="Times New Roman" w:cs="Times New Roman"/>
          <w:noProof w:val="0"/>
          <w:sz w:val="24"/>
          <w:szCs w:val="24"/>
          <w:lang w:val="en-GB"/>
        </w:rPr>
        <w:t>beyond</w:t>
      </w:r>
      <w:r w:rsidRPr="77EC846E" w:rsidR="0C1C4E53">
        <w:rPr>
          <w:rFonts w:ascii="Times New Roman" w:hAnsi="Times New Roman" w:eastAsia="Times New Roman" w:cs="Times New Roman"/>
          <w:noProof w:val="0"/>
          <w:sz w:val="24"/>
          <w:szCs w:val="24"/>
          <w:lang w:val="en-GB"/>
        </w:rPr>
        <w:t xml:space="preserve"> traditional ways </w:t>
      </w:r>
      <w:r w:rsidRPr="77EC846E" w:rsidR="70D569AB">
        <w:rPr>
          <w:rFonts w:ascii="Times New Roman" w:hAnsi="Times New Roman" w:eastAsia="Times New Roman" w:cs="Times New Roman"/>
          <w:noProof w:val="0"/>
          <w:sz w:val="24"/>
          <w:szCs w:val="24"/>
          <w:lang w:val="en-GB"/>
        </w:rPr>
        <w:t>to</w:t>
      </w:r>
      <w:r w:rsidRPr="77EC846E" w:rsidR="0C1C4E53">
        <w:rPr>
          <w:rFonts w:ascii="Times New Roman" w:hAnsi="Times New Roman" w:eastAsia="Times New Roman" w:cs="Times New Roman"/>
          <w:noProof w:val="0"/>
          <w:sz w:val="24"/>
          <w:szCs w:val="24"/>
          <w:lang w:val="en-GB"/>
        </w:rPr>
        <w:t xml:space="preserve"> bring about changes that are systemic and </w:t>
      </w:r>
      <w:r w:rsidRPr="77EC846E" w:rsidR="4CB2F6B1">
        <w:rPr>
          <w:rFonts w:ascii="Times New Roman" w:hAnsi="Times New Roman" w:eastAsia="Times New Roman" w:cs="Times New Roman"/>
          <w:noProof w:val="0"/>
          <w:sz w:val="24"/>
          <w:szCs w:val="24"/>
          <w:lang w:val="en-GB"/>
        </w:rPr>
        <w:t>through the organisation as a whole,</w:t>
      </w:r>
      <w:r w:rsidRPr="77EC846E" w:rsidR="0C1C4E53">
        <w:rPr>
          <w:rFonts w:ascii="Times New Roman" w:hAnsi="Times New Roman" w:eastAsia="Times New Roman" w:cs="Times New Roman"/>
          <w:noProof w:val="0"/>
          <w:sz w:val="24"/>
          <w:szCs w:val="24"/>
          <w:lang w:val="en-GB"/>
        </w:rPr>
        <w:t xml:space="preserve"> </w:t>
      </w:r>
      <w:bookmarkStart w:name="_Int_MfSGYgjZ" w:id="1192918645"/>
      <w:r w:rsidRPr="77EC846E" w:rsidR="0C1C4E53">
        <w:rPr>
          <w:rFonts w:ascii="Times New Roman" w:hAnsi="Times New Roman" w:eastAsia="Times New Roman" w:cs="Times New Roman"/>
          <w:noProof w:val="0"/>
          <w:sz w:val="24"/>
          <w:szCs w:val="24"/>
          <w:lang w:val="en-GB"/>
        </w:rPr>
        <w:t>in order to</w:t>
      </w:r>
      <w:bookmarkEnd w:id="1192918645"/>
      <w:r w:rsidRPr="77EC846E" w:rsidR="0C1C4E53">
        <w:rPr>
          <w:rFonts w:ascii="Times New Roman" w:hAnsi="Times New Roman" w:eastAsia="Times New Roman" w:cs="Times New Roman"/>
          <w:noProof w:val="0"/>
          <w:sz w:val="24"/>
          <w:szCs w:val="24"/>
          <w:lang w:val="en-GB"/>
        </w:rPr>
        <w:t xml:space="preserve"> achieve the </w:t>
      </w:r>
      <w:bookmarkStart w:name="_Int_u0shD1nq" w:id="636364609"/>
      <w:r w:rsidRPr="77EC846E" w:rsidR="0C1C4E53">
        <w:rPr>
          <w:rFonts w:ascii="Times New Roman" w:hAnsi="Times New Roman" w:eastAsia="Times New Roman" w:cs="Times New Roman"/>
          <w:noProof w:val="0"/>
          <w:sz w:val="24"/>
          <w:szCs w:val="24"/>
          <w:lang w:val="en-GB"/>
        </w:rPr>
        <w:t>objectives</w:t>
      </w:r>
      <w:bookmarkEnd w:id="636364609"/>
      <w:r w:rsidRPr="77EC846E" w:rsidR="0C1C4E53">
        <w:rPr>
          <w:rFonts w:ascii="Times New Roman" w:hAnsi="Times New Roman" w:eastAsia="Times New Roman" w:cs="Times New Roman"/>
          <w:noProof w:val="0"/>
          <w:sz w:val="24"/>
          <w:szCs w:val="24"/>
          <w:lang w:val="en-GB"/>
        </w:rPr>
        <w:t xml:space="preserve"> that have been set. Effective leaders employ this form of leadership (Aull Davies, 2008). To be </w:t>
      </w:r>
      <w:r w:rsidRPr="77EC846E" w:rsidR="58045954">
        <w:rPr>
          <w:rFonts w:ascii="Times New Roman" w:hAnsi="Times New Roman" w:eastAsia="Times New Roman" w:cs="Times New Roman"/>
          <w:noProof w:val="0"/>
          <w:sz w:val="24"/>
          <w:szCs w:val="24"/>
          <w:lang w:val="en-GB"/>
        </w:rPr>
        <w:t>a catalytic</w:t>
      </w:r>
      <w:r w:rsidRPr="77EC846E" w:rsidR="05C22FBA">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leader is to be someone who can </w:t>
      </w:r>
      <w:r w:rsidRPr="77EC846E" w:rsidR="0C1C4E53">
        <w:rPr>
          <w:rFonts w:ascii="Times New Roman" w:hAnsi="Times New Roman" w:eastAsia="Times New Roman" w:cs="Times New Roman"/>
          <w:noProof w:val="0"/>
          <w:sz w:val="24"/>
          <w:szCs w:val="24"/>
          <w:lang w:val="en-GB"/>
        </w:rPr>
        <w:t>facilitate</w:t>
      </w:r>
      <w:r w:rsidRPr="77EC846E" w:rsidR="0C1C4E53">
        <w:rPr>
          <w:rFonts w:ascii="Times New Roman" w:hAnsi="Times New Roman" w:eastAsia="Times New Roman" w:cs="Times New Roman"/>
          <w:noProof w:val="0"/>
          <w:sz w:val="24"/>
          <w:szCs w:val="24"/>
          <w:lang w:val="en-GB"/>
        </w:rPr>
        <w:t xml:space="preserve"> and accelerate the change of a system or organisation. The technique </w:t>
      </w:r>
      <w:r w:rsidRPr="77EC846E" w:rsidR="6D7B1D9E">
        <w:rPr>
          <w:rFonts w:ascii="Times New Roman" w:hAnsi="Times New Roman" w:eastAsia="Times New Roman" w:cs="Times New Roman"/>
          <w:noProof w:val="0"/>
          <w:sz w:val="24"/>
          <w:szCs w:val="24"/>
          <w:lang w:val="en-GB"/>
        </w:rPr>
        <w:t>includes</w:t>
      </w:r>
      <w:r w:rsidRPr="77EC846E" w:rsidR="0C1C4E53">
        <w:rPr>
          <w:rFonts w:ascii="Times New Roman" w:hAnsi="Times New Roman" w:eastAsia="Times New Roman" w:cs="Times New Roman"/>
          <w:noProof w:val="0"/>
          <w:sz w:val="24"/>
          <w:szCs w:val="24"/>
          <w:lang w:val="en-GB"/>
        </w:rPr>
        <w:t xml:space="preserve"> creating an atmosphere that fosters working together as a team, being creative, thinking analytically, and taking responsibility for one's actions. </w:t>
      </w:r>
      <w:r w:rsidRPr="77EC846E" w:rsidR="4EFAD7F1">
        <w:rPr>
          <w:rFonts w:ascii="Times New Roman" w:hAnsi="Times New Roman" w:eastAsia="Times New Roman" w:cs="Times New Roman"/>
          <w:noProof w:val="0"/>
          <w:sz w:val="24"/>
          <w:szCs w:val="24"/>
          <w:lang w:val="en-GB"/>
        </w:rPr>
        <w:t>Parker (2020)</w:t>
      </w:r>
      <w:r w:rsidRPr="77EC846E" w:rsidR="0D9FBD23">
        <w:rPr>
          <w:rFonts w:ascii="Times New Roman" w:hAnsi="Times New Roman" w:eastAsia="Times New Roman" w:cs="Times New Roman"/>
          <w:noProof w:val="0"/>
          <w:sz w:val="24"/>
          <w:szCs w:val="24"/>
          <w:lang w:val="en-GB"/>
        </w:rPr>
        <w:t xml:space="preserve">. Similarly, </w:t>
      </w:r>
      <w:r w:rsidRPr="77EC846E" w:rsidR="49872EB3">
        <w:rPr>
          <w:rFonts w:ascii="Times New Roman" w:hAnsi="Times New Roman" w:eastAsia="Times New Roman" w:cs="Times New Roman"/>
          <w:noProof w:val="0"/>
          <w:sz w:val="24"/>
          <w:szCs w:val="24"/>
          <w:lang w:val="en-GB"/>
        </w:rPr>
        <w:t xml:space="preserve">Siraj- Blatchford, </w:t>
      </w:r>
      <w:r w:rsidRPr="77EC846E" w:rsidR="0D9FBD23">
        <w:rPr>
          <w:rFonts w:ascii="Times New Roman" w:hAnsi="Times New Roman" w:eastAsia="Times New Roman" w:cs="Times New Roman"/>
          <w:noProof w:val="0"/>
          <w:sz w:val="24"/>
          <w:szCs w:val="24"/>
          <w:lang w:val="en-GB"/>
        </w:rPr>
        <w:t>and Hallet (201</w:t>
      </w:r>
      <w:r w:rsidRPr="77EC846E" w:rsidR="7701E8E2">
        <w:rPr>
          <w:rFonts w:ascii="Times New Roman" w:hAnsi="Times New Roman" w:eastAsia="Times New Roman" w:cs="Times New Roman"/>
          <w:noProof w:val="0"/>
          <w:sz w:val="24"/>
          <w:szCs w:val="24"/>
          <w:lang w:val="en-GB"/>
        </w:rPr>
        <w:t>4</w:t>
      </w:r>
      <w:r w:rsidRPr="77EC846E" w:rsidR="0D9FBD23">
        <w:rPr>
          <w:rFonts w:ascii="Times New Roman" w:hAnsi="Times New Roman" w:eastAsia="Times New Roman" w:cs="Times New Roman"/>
          <w:noProof w:val="0"/>
          <w:sz w:val="24"/>
          <w:szCs w:val="24"/>
          <w:lang w:val="en-GB"/>
        </w:rPr>
        <w:t xml:space="preserve">) agree </w:t>
      </w:r>
      <w:r w:rsidRPr="77EC846E" w:rsidR="25307E89">
        <w:rPr>
          <w:rFonts w:ascii="Times New Roman" w:hAnsi="Times New Roman" w:eastAsia="Times New Roman" w:cs="Times New Roman"/>
          <w:noProof w:val="0"/>
          <w:sz w:val="24"/>
          <w:szCs w:val="24"/>
          <w:lang w:val="en-GB"/>
        </w:rPr>
        <w:t xml:space="preserve">that those who are dedicated to the notion that everyone has the potential to grow and better themselves as well as the communities in which they live, </w:t>
      </w:r>
      <w:bookmarkStart w:name="_Int_JKZHng2s" w:id="791589432"/>
      <w:r w:rsidRPr="77EC846E" w:rsidR="25307E89">
        <w:rPr>
          <w:rFonts w:ascii="Times New Roman" w:hAnsi="Times New Roman" w:eastAsia="Times New Roman" w:cs="Times New Roman"/>
          <w:noProof w:val="0"/>
          <w:sz w:val="24"/>
          <w:szCs w:val="24"/>
          <w:lang w:val="en-GB"/>
        </w:rPr>
        <w:t>are considered to be</w:t>
      </w:r>
      <w:bookmarkEnd w:id="791589432"/>
      <w:r w:rsidRPr="77EC846E" w:rsidR="25307E89">
        <w:rPr>
          <w:rFonts w:ascii="Times New Roman" w:hAnsi="Times New Roman" w:eastAsia="Times New Roman" w:cs="Times New Roman"/>
          <w:noProof w:val="0"/>
          <w:sz w:val="24"/>
          <w:szCs w:val="24"/>
          <w:lang w:val="en-GB"/>
        </w:rPr>
        <w:t xml:space="preserve"> transformative leaders.</w:t>
      </w:r>
    </w:p>
    <w:p xmlns:wp14="http://schemas.microsoft.com/office/word/2010/wordml" w:rsidP="77EC846E" w14:paraId="0205CE44" wp14:textId="38AB8B8D">
      <w:pPr>
        <w:pStyle w:val="Normal"/>
        <w:rPr>
          <w:rFonts w:ascii="Times New Roman" w:hAnsi="Times New Roman" w:eastAsia="Times New Roman" w:cs="Times New Roman"/>
          <w:sz w:val="24"/>
          <w:szCs w:val="24"/>
        </w:rPr>
      </w:pPr>
      <w:r w:rsidRPr="77EC846E" w:rsidR="25307E89">
        <w:rPr>
          <w:rFonts w:ascii="Times New Roman" w:hAnsi="Times New Roman" w:eastAsia="Times New Roman" w:cs="Times New Roman"/>
          <w:noProof w:val="0"/>
          <w:sz w:val="24"/>
          <w:szCs w:val="24"/>
          <w:lang w:val="en-GB"/>
        </w:rPr>
        <w:t xml:space="preserve"> Participating in evaluations of the way services are now </w:t>
      </w:r>
      <w:r w:rsidRPr="77EC846E" w:rsidR="548A032C">
        <w:rPr>
          <w:rFonts w:ascii="Times New Roman" w:hAnsi="Times New Roman" w:eastAsia="Times New Roman" w:cs="Times New Roman"/>
          <w:noProof w:val="0"/>
          <w:sz w:val="24"/>
          <w:szCs w:val="24"/>
          <w:lang w:val="en-GB"/>
        </w:rPr>
        <w:t>supplied</w:t>
      </w:r>
      <w:r w:rsidRPr="77EC846E" w:rsidR="25307E89">
        <w:rPr>
          <w:rFonts w:ascii="Times New Roman" w:hAnsi="Times New Roman" w:eastAsia="Times New Roman" w:cs="Times New Roman"/>
          <w:noProof w:val="0"/>
          <w:sz w:val="24"/>
          <w:szCs w:val="24"/>
          <w:lang w:val="en-GB"/>
        </w:rPr>
        <w:t xml:space="preserve"> and the outcomes they produce is one way for leaders who think strategically to give serious attention to how best to promote children's long-term health and development</w:t>
      </w:r>
      <w:r w:rsidRPr="77EC846E" w:rsidR="3849E0B5">
        <w:rPr>
          <w:rFonts w:ascii="Times New Roman" w:hAnsi="Times New Roman" w:eastAsia="Times New Roman" w:cs="Times New Roman"/>
          <w:noProof w:val="0"/>
          <w:sz w:val="24"/>
          <w:szCs w:val="24"/>
          <w:lang w:val="en-GB"/>
        </w:rPr>
        <w:t xml:space="preserve">. </w:t>
      </w:r>
      <w:r w:rsidRPr="77EC846E" w:rsidR="25307E89">
        <w:rPr>
          <w:rFonts w:ascii="Times New Roman" w:hAnsi="Times New Roman" w:eastAsia="Times New Roman" w:cs="Times New Roman"/>
          <w:noProof w:val="0"/>
          <w:sz w:val="24"/>
          <w:szCs w:val="24"/>
          <w:lang w:val="en-GB"/>
        </w:rPr>
        <w:t xml:space="preserve">Baldock </w:t>
      </w:r>
      <w:r w:rsidRPr="77EC846E" w:rsidR="25307E89">
        <w:rPr>
          <w:rFonts w:ascii="Times New Roman" w:hAnsi="Times New Roman" w:eastAsia="Times New Roman" w:cs="Times New Roman"/>
          <w:i w:val="1"/>
          <w:iCs w:val="1"/>
          <w:noProof w:val="0"/>
          <w:sz w:val="24"/>
          <w:szCs w:val="24"/>
          <w:lang w:val="en-GB"/>
        </w:rPr>
        <w:t>et al</w:t>
      </w:r>
      <w:r w:rsidRPr="77EC846E" w:rsidR="33242969">
        <w:rPr>
          <w:rFonts w:ascii="Times New Roman" w:hAnsi="Times New Roman" w:eastAsia="Times New Roman" w:cs="Times New Roman"/>
          <w:i w:val="1"/>
          <w:iCs w:val="1"/>
          <w:noProof w:val="0"/>
          <w:sz w:val="24"/>
          <w:szCs w:val="24"/>
          <w:lang w:val="en-GB"/>
        </w:rPr>
        <w:t>.</w:t>
      </w:r>
      <w:r w:rsidRPr="77EC846E" w:rsidR="25307E89">
        <w:rPr>
          <w:rFonts w:ascii="Times New Roman" w:hAnsi="Times New Roman" w:eastAsia="Times New Roman" w:cs="Times New Roman"/>
          <w:noProof w:val="0"/>
          <w:sz w:val="24"/>
          <w:szCs w:val="24"/>
          <w:lang w:val="en-GB"/>
        </w:rPr>
        <w:t xml:space="preserve"> </w:t>
      </w:r>
      <w:r w:rsidRPr="77EC846E" w:rsidR="2745D35E">
        <w:rPr>
          <w:rFonts w:ascii="Times New Roman" w:hAnsi="Times New Roman" w:eastAsia="Times New Roman" w:cs="Times New Roman"/>
          <w:noProof w:val="0"/>
          <w:sz w:val="24"/>
          <w:szCs w:val="24"/>
          <w:lang w:val="en-GB"/>
        </w:rPr>
        <w:t>(</w:t>
      </w:r>
      <w:r w:rsidRPr="77EC846E" w:rsidR="25307E89">
        <w:rPr>
          <w:rFonts w:ascii="Times New Roman" w:hAnsi="Times New Roman" w:eastAsia="Times New Roman" w:cs="Times New Roman"/>
          <w:noProof w:val="0"/>
          <w:sz w:val="24"/>
          <w:szCs w:val="24"/>
          <w:lang w:val="en-GB"/>
        </w:rPr>
        <w:t xml:space="preserve">2009). According to McDowall Clark (2012), people see the need of ongoing development and actively seek opportunities to bring about positive change in the field of early years’ </w:t>
      </w:r>
      <w:r w:rsidRPr="77EC846E" w:rsidR="4E2EA61B">
        <w:rPr>
          <w:rFonts w:ascii="Times New Roman" w:hAnsi="Times New Roman" w:eastAsia="Times New Roman" w:cs="Times New Roman"/>
          <w:noProof w:val="0"/>
          <w:sz w:val="24"/>
          <w:szCs w:val="24"/>
          <w:lang w:val="en-GB"/>
        </w:rPr>
        <w:t>services. ￼</w:t>
      </w:r>
      <w:r>
        <w:tab/>
      </w:r>
    </w:p>
    <w:p xmlns:wp14="http://schemas.microsoft.com/office/word/2010/wordml" w:rsidP="77EC846E" w14:paraId="6BBD1965" wp14:textId="219E44EB">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As change agents, transformational leaders may invigorate and inspire their people to increase corporate performance. Employees are inspired to take full responsibility for the consequences of their efforts and the job that they do as a direct result of the culture that is fostered inside the firm. Transformational leaders encourage individual accountability and autonomy as a means of cultivating an environment conducive to excellence and fostering an approach to problem solving that is centred on collaborative group work</w:t>
      </w:r>
      <w:r w:rsidRPr="77EC846E" w:rsidR="0EC63B3B">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Kets de Vries </w:t>
      </w:r>
      <w:r w:rsidRPr="77EC846E" w:rsidR="5FBD3077">
        <w:rPr>
          <w:rFonts w:ascii="Times New Roman" w:hAnsi="Times New Roman" w:eastAsia="Times New Roman" w:cs="Times New Roman"/>
          <w:noProof w:val="0"/>
          <w:sz w:val="24"/>
          <w:szCs w:val="24"/>
          <w:lang w:val="en-GB"/>
        </w:rPr>
        <w:t>(</w:t>
      </w:r>
      <w:r w:rsidRPr="77EC846E" w:rsidR="0C1C4E53">
        <w:rPr>
          <w:rFonts w:ascii="Times New Roman" w:hAnsi="Times New Roman" w:eastAsia="Times New Roman" w:cs="Times New Roman"/>
          <w:noProof w:val="0"/>
          <w:sz w:val="24"/>
          <w:szCs w:val="24"/>
          <w:lang w:val="en-GB"/>
        </w:rPr>
        <w:t xml:space="preserve">2005). </w:t>
      </w:r>
      <w:r>
        <w:tab/>
      </w:r>
      <w:r>
        <w:tab/>
      </w:r>
      <w:r>
        <w:tab/>
      </w:r>
      <w:r>
        <w:tab/>
      </w:r>
      <w:r>
        <w:tab/>
      </w:r>
    </w:p>
    <w:p xmlns:wp14="http://schemas.microsoft.com/office/word/2010/wordml" w:rsidP="77EC846E" w14:paraId="25EB1D22" wp14:textId="4FEFDCE9">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One of the most important aspects of catalytic leadership is the ability to create an atmosphere that is welcoming and safe for </w:t>
      </w:r>
      <w:r w:rsidRPr="77EC846E" w:rsidR="6A581987">
        <w:rPr>
          <w:rFonts w:ascii="Times New Roman" w:hAnsi="Times New Roman" w:eastAsia="Times New Roman" w:cs="Times New Roman"/>
          <w:noProof w:val="0"/>
          <w:sz w:val="24"/>
          <w:szCs w:val="24"/>
          <w:lang w:val="en-GB"/>
        </w:rPr>
        <w:t>all</w:t>
      </w:r>
      <w:r w:rsidRPr="77EC846E" w:rsidR="0C1C4E53">
        <w:rPr>
          <w:rFonts w:ascii="Times New Roman" w:hAnsi="Times New Roman" w:eastAsia="Times New Roman" w:cs="Times New Roman"/>
          <w:noProof w:val="0"/>
          <w:sz w:val="24"/>
          <w:szCs w:val="24"/>
          <w:lang w:val="en-GB"/>
        </w:rPr>
        <w:t xml:space="preserve"> the people who are </w:t>
      </w:r>
      <w:r w:rsidRPr="77EC846E" w:rsidR="0C1C4E53">
        <w:rPr>
          <w:rFonts w:ascii="Times New Roman" w:hAnsi="Times New Roman" w:eastAsia="Times New Roman" w:cs="Times New Roman"/>
          <w:noProof w:val="0"/>
          <w:sz w:val="24"/>
          <w:szCs w:val="24"/>
          <w:lang w:val="en-GB"/>
        </w:rPr>
        <w:t>participating</w:t>
      </w:r>
      <w:r w:rsidRPr="77EC846E" w:rsidR="0C1C4E53">
        <w:rPr>
          <w:rFonts w:ascii="Times New Roman" w:hAnsi="Times New Roman" w:eastAsia="Times New Roman" w:cs="Times New Roman"/>
          <w:noProof w:val="0"/>
          <w:sz w:val="24"/>
          <w:szCs w:val="24"/>
          <w:lang w:val="en-GB"/>
        </w:rPr>
        <w:t xml:space="preserve">. It is vital to develop strong relationships between children, families, practitioners, and the larger community </w:t>
      </w:r>
      <w:bookmarkStart w:name="_Int_OeHvSMNv" w:id="712553895"/>
      <w:r w:rsidRPr="77EC846E" w:rsidR="0C1C4E53">
        <w:rPr>
          <w:rFonts w:ascii="Times New Roman" w:hAnsi="Times New Roman" w:eastAsia="Times New Roman" w:cs="Times New Roman"/>
          <w:noProof w:val="0"/>
          <w:sz w:val="24"/>
          <w:szCs w:val="24"/>
          <w:lang w:val="en-GB"/>
        </w:rPr>
        <w:t>in order to</w:t>
      </w:r>
      <w:bookmarkEnd w:id="712553895"/>
      <w:r w:rsidRPr="77EC846E" w:rsidR="0C1C4E53">
        <w:rPr>
          <w:rFonts w:ascii="Times New Roman" w:hAnsi="Times New Roman" w:eastAsia="Times New Roman" w:cs="Times New Roman"/>
          <w:noProof w:val="0"/>
          <w:sz w:val="24"/>
          <w:szCs w:val="24"/>
          <w:lang w:val="en-GB"/>
        </w:rPr>
        <w:t xml:space="preserve"> support actual change and make it possible for real change to occur McDowall Clark, and </w:t>
      </w:r>
      <w:r w:rsidRPr="77EC846E" w:rsidR="7DC207D4">
        <w:rPr>
          <w:rFonts w:ascii="Times New Roman" w:hAnsi="Times New Roman" w:eastAsia="Times New Roman" w:cs="Times New Roman"/>
          <w:noProof w:val="0"/>
          <w:sz w:val="24"/>
          <w:szCs w:val="24"/>
          <w:lang w:val="en-GB"/>
        </w:rPr>
        <w:t xml:space="preserve">Baylis, </w:t>
      </w:r>
      <w:r w:rsidRPr="77EC846E" w:rsidR="5241B054">
        <w:rPr>
          <w:rFonts w:ascii="Times New Roman" w:hAnsi="Times New Roman" w:eastAsia="Times New Roman" w:cs="Times New Roman"/>
          <w:noProof w:val="0"/>
          <w:sz w:val="24"/>
          <w:szCs w:val="24"/>
          <w:lang w:val="en-GB"/>
        </w:rPr>
        <w:t>(2010</w:t>
      </w:r>
      <w:r w:rsidRPr="77EC846E" w:rsidR="0C1C4E53">
        <w:rPr>
          <w:rFonts w:ascii="Times New Roman" w:hAnsi="Times New Roman" w:eastAsia="Times New Roman" w:cs="Times New Roman"/>
          <w:noProof w:val="0"/>
          <w:sz w:val="24"/>
          <w:szCs w:val="24"/>
          <w:lang w:val="en-GB"/>
        </w:rPr>
        <w:t xml:space="preserve">). Leaders who can effect transformation </w:t>
      </w:r>
      <w:r w:rsidRPr="77EC846E" w:rsidR="6E18ADD3">
        <w:rPr>
          <w:rFonts w:ascii="Times New Roman" w:hAnsi="Times New Roman" w:eastAsia="Times New Roman" w:cs="Times New Roman"/>
          <w:noProof w:val="0"/>
          <w:sz w:val="24"/>
          <w:szCs w:val="24"/>
          <w:lang w:val="en-GB"/>
        </w:rPr>
        <w:t>can</w:t>
      </w:r>
      <w:r w:rsidRPr="77EC846E" w:rsidR="0C1C4E53">
        <w:rPr>
          <w:rFonts w:ascii="Times New Roman" w:hAnsi="Times New Roman" w:eastAsia="Times New Roman" w:cs="Times New Roman"/>
          <w:noProof w:val="0"/>
          <w:sz w:val="24"/>
          <w:szCs w:val="24"/>
          <w:lang w:val="en-GB"/>
        </w:rPr>
        <w:t xml:space="preserve"> appreciate the </w:t>
      </w:r>
      <w:r w:rsidRPr="77EC846E" w:rsidR="2240116F">
        <w:rPr>
          <w:rFonts w:ascii="Times New Roman" w:hAnsi="Times New Roman" w:eastAsia="Times New Roman" w:cs="Times New Roman"/>
          <w:noProof w:val="0"/>
          <w:sz w:val="24"/>
          <w:szCs w:val="24"/>
          <w:lang w:val="en-GB"/>
        </w:rPr>
        <w:t>importance</w:t>
      </w:r>
      <w:r w:rsidRPr="77EC846E" w:rsidR="0C1C4E53">
        <w:rPr>
          <w:rFonts w:ascii="Times New Roman" w:hAnsi="Times New Roman" w:eastAsia="Times New Roman" w:cs="Times New Roman"/>
          <w:noProof w:val="0"/>
          <w:sz w:val="24"/>
          <w:szCs w:val="24"/>
          <w:lang w:val="en-GB"/>
        </w:rPr>
        <w:t xml:space="preserve"> of personal connections. The </w:t>
      </w:r>
      <w:r w:rsidRPr="77EC846E" w:rsidR="4D6B206C">
        <w:rPr>
          <w:rFonts w:ascii="Times New Roman" w:hAnsi="Times New Roman" w:eastAsia="Times New Roman" w:cs="Times New Roman"/>
          <w:noProof w:val="0"/>
          <w:sz w:val="24"/>
          <w:szCs w:val="24"/>
          <w:lang w:val="en-GB"/>
        </w:rPr>
        <w:t>catalytic leader</w:t>
      </w:r>
      <w:r w:rsidRPr="77EC846E" w:rsidR="0C1C4E53">
        <w:rPr>
          <w:rFonts w:ascii="Times New Roman" w:hAnsi="Times New Roman" w:eastAsia="Times New Roman" w:cs="Times New Roman"/>
          <w:noProof w:val="0"/>
          <w:sz w:val="24"/>
          <w:szCs w:val="24"/>
          <w:lang w:val="en-GB"/>
        </w:rPr>
        <w:t xml:space="preserve"> </w:t>
      </w:r>
      <w:bookmarkStart w:name="_Int_5BKqYV6T" w:id="1859202940"/>
      <w:r w:rsidRPr="77EC846E" w:rsidR="0C1C4E53">
        <w:rPr>
          <w:rFonts w:ascii="Times New Roman" w:hAnsi="Times New Roman" w:eastAsia="Times New Roman" w:cs="Times New Roman"/>
          <w:noProof w:val="0"/>
          <w:sz w:val="24"/>
          <w:szCs w:val="24"/>
          <w:lang w:val="en-GB"/>
        </w:rPr>
        <w:t>maintains</w:t>
      </w:r>
      <w:bookmarkEnd w:id="1859202940"/>
      <w:r w:rsidRPr="77EC846E" w:rsidR="0C1C4E53">
        <w:rPr>
          <w:rFonts w:ascii="Times New Roman" w:hAnsi="Times New Roman" w:eastAsia="Times New Roman" w:cs="Times New Roman"/>
          <w:noProof w:val="0"/>
          <w:sz w:val="24"/>
          <w:szCs w:val="24"/>
          <w:lang w:val="en-GB"/>
        </w:rPr>
        <w:t xml:space="preserve"> regular engagement with </w:t>
      </w:r>
      <w:r w:rsidRPr="77EC846E" w:rsidR="64C2F266">
        <w:rPr>
          <w:rFonts w:ascii="Times New Roman" w:hAnsi="Times New Roman" w:eastAsia="Times New Roman" w:cs="Times New Roman"/>
          <w:noProof w:val="0"/>
          <w:sz w:val="24"/>
          <w:szCs w:val="24"/>
          <w:lang w:val="en-GB"/>
        </w:rPr>
        <w:t>all</w:t>
      </w:r>
      <w:r w:rsidRPr="77EC846E" w:rsidR="0C1C4E53">
        <w:rPr>
          <w:rFonts w:ascii="Times New Roman" w:hAnsi="Times New Roman" w:eastAsia="Times New Roman" w:cs="Times New Roman"/>
          <w:noProof w:val="0"/>
          <w:sz w:val="24"/>
          <w:szCs w:val="24"/>
          <w:lang w:val="en-GB"/>
        </w:rPr>
        <w:t xml:space="preserve"> the parties concerned, encourages open lines of communication, and cultivates cooperative working relationships </w:t>
      </w:r>
      <w:bookmarkStart w:name="_Int_jrf6AWZS" w:id="600561006"/>
      <w:r w:rsidRPr="77EC846E" w:rsidR="0C1C4E53">
        <w:rPr>
          <w:rFonts w:ascii="Times New Roman" w:hAnsi="Times New Roman" w:eastAsia="Times New Roman" w:cs="Times New Roman"/>
          <w:noProof w:val="0"/>
          <w:sz w:val="24"/>
          <w:szCs w:val="24"/>
          <w:lang w:val="en-GB"/>
        </w:rPr>
        <w:t>in order to</w:t>
      </w:r>
      <w:bookmarkEnd w:id="600561006"/>
      <w:r w:rsidRPr="77EC846E" w:rsidR="0C1C4E53">
        <w:rPr>
          <w:rFonts w:ascii="Times New Roman" w:hAnsi="Times New Roman" w:eastAsia="Times New Roman" w:cs="Times New Roman"/>
          <w:noProof w:val="0"/>
          <w:sz w:val="24"/>
          <w:szCs w:val="24"/>
          <w:lang w:val="en-GB"/>
        </w:rPr>
        <w:t xml:space="preserve"> fulfil </w:t>
      </w:r>
      <w:r w:rsidRPr="77EC846E" w:rsidR="21F40DBB">
        <w:rPr>
          <w:rFonts w:ascii="Times New Roman" w:hAnsi="Times New Roman" w:eastAsia="Times New Roman" w:cs="Times New Roman"/>
          <w:noProof w:val="0"/>
          <w:sz w:val="24"/>
          <w:szCs w:val="24"/>
          <w:lang w:val="en-GB"/>
        </w:rPr>
        <w:t xml:space="preserve">their </w:t>
      </w:r>
      <w:r w:rsidRPr="77EC846E" w:rsidR="0C1C4E53">
        <w:rPr>
          <w:rFonts w:ascii="Times New Roman" w:hAnsi="Times New Roman" w:eastAsia="Times New Roman" w:cs="Times New Roman"/>
          <w:noProof w:val="0"/>
          <w:sz w:val="24"/>
          <w:szCs w:val="24"/>
          <w:lang w:val="en-GB"/>
        </w:rPr>
        <w:t xml:space="preserve">responsibility of ensuring that the requirements and concerns of </w:t>
      </w:r>
      <w:r w:rsidRPr="77EC846E" w:rsidR="13C76081">
        <w:rPr>
          <w:rFonts w:ascii="Times New Roman" w:hAnsi="Times New Roman" w:eastAsia="Times New Roman" w:cs="Times New Roman"/>
          <w:noProof w:val="0"/>
          <w:sz w:val="24"/>
          <w:szCs w:val="24"/>
          <w:lang w:val="en-GB"/>
        </w:rPr>
        <w:t>all</w:t>
      </w:r>
      <w:r w:rsidRPr="77EC846E" w:rsidR="0C1C4E53">
        <w:rPr>
          <w:rFonts w:ascii="Times New Roman" w:hAnsi="Times New Roman" w:eastAsia="Times New Roman" w:cs="Times New Roman"/>
          <w:noProof w:val="0"/>
          <w:sz w:val="24"/>
          <w:szCs w:val="24"/>
          <w:lang w:val="en-GB"/>
        </w:rPr>
        <w:t xml:space="preserve"> the parties are </w:t>
      </w:r>
      <w:r w:rsidRPr="77EC846E" w:rsidR="4AC433CC">
        <w:rPr>
          <w:rFonts w:ascii="Times New Roman" w:hAnsi="Times New Roman" w:eastAsia="Times New Roman" w:cs="Times New Roman"/>
          <w:noProof w:val="0"/>
          <w:sz w:val="24"/>
          <w:szCs w:val="24"/>
          <w:lang w:val="en-GB"/>
        </w:rPr>
        <w:t>considered</w:t>
      </w:r>
      <w:r w:rsidRPr="77EC846E" w:rsidR="0C1C4E53">
        <w:rPr>
          <w:rFonts w:ascii="Times New Roman" w:hAnsi="Times New Roman" w:eastAsia="Times New Roman" w:cs="Times New Roman"/>
          <w:noProof w:val="0"/>
          <w:sz w:val="24"/>
          <w:szCs w:val="24"/>
          <w:lang w:val="en-GB"/>
        </w:rPr>
        <w:t xml:space="preserve"> and addressed.</w:t>
      </w:r>
    </w:p>
    <w:p xmlns:wp14="http://schemas.microsoft.com/office/word/2010/wordml" w:rsidP="77EC846E" w14:paraId="3AA695AC" wp14:textId="38FAFCFC">
      <w:pPr>
        <w:pStyle w:val="Normal"/>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 xml:space="preserve">The </w:t>
      </w:r>
      <w:r w:rsidRPr="77EC846E" w:rsidR="77AB72DC">
        <w:rPr>
          <w:rFonts w:ascii="Times New Roman" w:hAnsi="Times New Roman" w:eastAsia="Times New Roman" w:cs="Times New Roman"/>
          <w:noProof w:val="0"/>
          <w:sz w:val="24"/>
          <w:szCs w:val="24"/>
          <w:lang w:val="en-GB"/>
        </w:rPr>
        <w:t xml:space="preserve">impact </w:t>
      </w:r>
      <w:r w:rsidRPr="77EC846E" w:rsidR="0C1C4E53">
        <w:rPr>
          <w:rFonts w:ascii="Times New Roman" w:hAnsi="Times New Roman" w:eastAsia="Times New Roman" w:cs="Times New Roman"/>
          <w:noProof w:val="0"/>
          <w:sz w:val="24"/>
          <w:szCs w:val="24"/>
          <w:lang w:val="en-GB"/>
        </w:rPr>
        <w:t xml:space="preserve">that catalytic leadership has on children's future development and well- being during these formative years </w:t>
      </w:r>
      <w:r w:rsidRPr="77EC846E" w:rsidR="4AB4EACF">
        <w:rPr>
          <w:rFonts w:ascii="Times New Roman" w:hAnsi="Times New Roman" w:eastAsia="Times New Roman" w:cs="Times New Roman"/>
          <w:noProof w:val="0"/>
          <w:sz w:val="24"/>
          <w:szCs w:val="24"/>
          <w:lang w:val="en-GB"/>
        </w:rPr>
        <w:t>is imperative</w:t>
      </w:r>
      <w:r w:rsidRPr="77EC846E" w:rsidR="0C1C4E53">
        <w:rPr>
          <w:rFonts w:ascii="Times New Roman" w:hAnsi="Times New Roman" w:eastAsia="Times New Roman" w:cs="Times New Roman"/>
          <w:noProof w:val="0"/>
          <w:sz w:val="24"/>
          <w:szCs w:val="24"/>
          <w:lang w:val="en-GB"/>
        </w:rPr>
        <w:t xml:space="preserve"> in the early years</w:t>
      </w:r>
      <w:r w:rsidRPr="77EC846E" w:rsidR="6ECE7644">
        <w:rPr>
          <w:rFonts w:ascii="Times New Roman" w:hAnsi="Times New Roman" w:eastAsia="Times New Roman" w:cs="Times New Roman"/>
          <w:noProof w:val="0"/>
          <w:sz w:val="24"/>
          <w:szCs w:val="24"/>
          <w:lang w:val="en-GB"/>
        </w:rPr>
        <w:t>,</w:t>
      </w:r>
      <w:r w:rsidRPr="77EC846E" w:rsidR="0C1C4E53">
        <w:rPr>
          <w:rFonts w:ascii="Times New Roman" w:hAnsi="Times New Roman" w:eastAsia="Times New Roman" w:cs="Times New Roman"/>
          <w:noProof w:val="0"/>
          <w:sz w:val="24"/>
          <w:szCs w:val="24"/>
          <w:lang w:val="en-GB"/>
        </w:rPr>
        <w:t xml:space="preserve"> Strong leadership is essential for enabling </w:t>
      </w:r>
      <w:r w:rsidRPr="77EC846E" w:rsidR="429952B4">
        <w:rPr>
          <w:rFonts w:ascii="Times New Roman" w:hAnsi="Times New Roman" w:eastAsia="Times New Roman" w:cs="Times New Roman"/>
          <w:noProof w:val="0"/>
          <w:sz w:val="24"/>
          <w:szCs w:val="24"/>
          <w:lang w:val="en-GB"/>
        </w:rPr>
        <w:t>an</w:t>
      </w:r>
      <w:r w:rsidRPr="77EC846E" w:rsidR="72ADA1D7">
        <w:rPr>
          <w:rFonts w:ascii="Times New Roman" w:hAnsi="Times New Roman" w:eastAsia="Times New Roman" w:cs="Times New Roman"/>
          <w:noProof w:val="0"/>
          <w:sz w:val="24"/>
          <w:szCs w:val="24"/>
          <w:lang w:val="en-GB"/>
        </w:rPr>
        <w:t xml:space="preserve">d </w:t>
      </w:r>
      <w:r w:rsidRPr="77EC846E" w:rsidR="5C7C86A3">
        <w:rPr>
          <w:rFonts w:ascii="Times New Roman" w:hAnsi="Times New Roman" w:eastAsia="Times New Roman" w:cs="Times New Roman"/>
          <w:noProof w:val="0"/>
          <w:sz w:val="24"/>
          <w:szCs w:val="24"/>
          <w:lang w:val="en-GB"/>
        </w:rPr>
        <w:t>embedding best</w:t>
      </w:r>
      <w:r w:rsidRPr="77EC846E" w:rsidR="0C1C4E53">
        <w:rPr>
          <w:rFonts w:ascii="Times New Roman" w:hAnsi="Times New Roman" w:eastAsia="Times New Roman" w:cs="Times New Roman"/>
          <w:noProof w:val="0"/>
          <w:sz w:val="24"/>
          <w:szCs w:val="24"/>
          <w:lang w:val="en-GB"/>
        </w:rPr>
        <w:t xml:space="preserve"> practi</w:t>
      </w:r>
      <w:r w:rsidRPr="77EC846E" w:rsidR="0ADC02E3">
        <w:rPr>
          <w:rFonts w:ascii="Times New Roman" w:hAnsi="Times New Roman" w:eastAsia="Times New Roman" w:cs="Times New Roman"/>
          <w:noProof w:val="0"/>
          <w:sz w:val="24"/>
          <w:szCs w:val="24"/>
          <w:lang w:val="en-GB"/>
        </w:rPr>
        <w:t>ce</w:t>
      </w:r>
      <w:r w:rsidRPr="77EC846E" w:rsidR="0C1C4E53">
        <w:rPr>
          <w:rFonts w:ascii="Times New Roman" w:hAnsi="Times New Roman" w:eastAsia="Times New Roman" w:cs="Times New Roman"/>
          <w:noProof w:val="0"/>
          <w:sz w:val="24"/>
          <w:szCs w:val="24"/>
          <w:lang w:val="en-GB"/>
        </w:rPr>
        <w:t xml:space="preserve">, </w:t>
      </w:r>
      <w:r w:rsidRPr="77EC846E" w:rsidR="3AFE9BD7">
        <w:rPr>
          <w:rFonts w:ascii="Times New Roman" w:hAnsi="Times New Roman" w:eastAsia="Times New Roman" w:cs="Times New Roman"/>
          <w:noProof w:val="0"/>
          <w:sz w:val="24"/>
          <w:szCs w:val="24"/>
          <w:lang w:val="en-GB"/>
        </w:rPr>
        <w:t>setting up</w:t>
      </w:r>
      <w:r w:rsidRPr="77EC846E" w:rsidR="0C1C4E53">
        <w:rPr>
          <w:rFonts w:ascii="Times New Roman" w:hAnsi="Times New Roman" w:eastAsia="Times New Roman" w:cs="Times New Roman"/>
          <w:noProof w:val="0"/>
          <w:sz w:val="24"/>
          <w:szCs w:val="24"/>
          <w:lang w:val="en-GB"/>
        </w:rPr>
        <w:t xml:space="preserve"> an environment that is supportive for learning, and developing meaningful connections with </w:t>
      </w:r>
      <w:r w:rsidRPr="77EC846E" w:rsidR="25B52810">
        <w:rPr>
          <w:rFonts w:ascii="Times New Roman" w:hAnsi="Times New Roman" w:eastAsia="Times New Roman" w:cs="Times New Roman"/>
          <w:noProof w:val="0"/>
          <w:sz w:val="24"/>
          <w:szCs w:val="24"/>
          <w:lang w:val="en-GB"/>
        </w:rPr>
        <w:t>children</w:t>
      </w:r>
      <w:r w:rsidRPr="77EC846E" w:rsidR="0C1C4E53">
        <w:rPr>
          <w:rFonts w:ascii="Times New Roman" w:hAnsi="Times New Roman" w:eastAsia="Times New Roman" w:cs="Times New Roman"/>
          <w:noProof w:val="0"/>
          <w:sz w:val="24"/>
          <w:szCs w:val="24"/>
          <w:lang w:val="en-GB"/>
        </w:rPr>
        <w:t>, their families, and the community at large</w:t>
      </w:r>
      <w:r w:rsidRPr="77EC846E" w:rsidR="0C1C4E53">
        <w:rPr>
          <w:rFonts w:ascii="Times New Roman" w:hAnsi="Times New Roman" w:eastAsia="Times New Roman" w:cs="Times New Roman"/>
          <w:noProof w:val="0"/>
          <w:sz w:val="24"/>
          <w:szCs w:val="24"/>
          <w:lang w:val="en-GB"/>
        </w:rPr>
        <w:t xml:space="preserve">. According to McDowall Clark (2012), leaders who display catalytic attributes are in a better position to develop a culture of creativity and collaboration, both of which contribute to </w:t>
      </w:r>
      <w:r w:rsidRPr="77EC846E" w:rsidR="73D43833">
        <w:rPr>
          <w:rFonts w:ascii="Times New Roman" w:hAnsi="Times New Roman" w:eastAsia="Times New Roman" w:cs="Times New Roman"/>
          <w:noProof w:val="0"/>
          <w:sz w:val="24"/>
          <w:szCs w:val="24"/>
          <w:lang w:val="en-GB"/>
        </w:rPr>
        <w:t xml:space="preserve">better outcomes for children. </w:t>
      </w:r>
      <w:r w:rsidRPr="77EC846E" w:rsidR="59E12083">
        <w:rPr>
          <w:rFonts w:ascii="Times New Roman" w:hAnsi="Times New Roman" w:eastAsia="Times New Roman" w:cs="Times New Roman"/>
          <w:noProof w:val="0"/>
          <w:sz w:val="24"/>
          <w:szCs w:val="24"/>
          <w:lang w:val="en-GB"/>
        </w:rPr>
        <w:t xml:space="preserve">McMahon (2017). </w:t>
      </w:r>
      <w:r w:rsidRPr="77EC846E" w:rsidR="7B5BD3A3">
        <w:rPr>
          <w:rFonts w:ascii="Times New Roman" w:hAnsi="Times New Roman" w:eastAsia="Times New Roman" w:cs="Times New Roman"/>
          <w:noProof w:val="0"/>
          <w:sz w:val="24"/>
          <w:szCs w:val="24"/>
          <w:lang w:val="en-GB"/>
        </w:rPr>
        <w:t xml:space="preserve">Catalytic leaders create an atmosphere that encourages both creative and analytical thought among </w:t>
      </w:r>
      <w:r w:rsidRPr="77EC846E" w:rsidR="4A8A2507">
        <w:rPr>
          <w:rFonts w:ascii="Times New Roman" w:hAnsi="Times New Roman" w:eastAsia="Times New Roman" w:cs="Times New Roman"/>
          <w:noProof w:val="0"/>
          <w:sz w:val="24"/>
          <w:szCs w:val="24"/>
          <w:lang w:val="en-GB"/>
        </w:rPr>
        <w:t xml:space="preserve">their </w:t>
      </w:r>
      <w:r w:rsidRPr="77EC846E" w:rsidR="18F1D753">
        <w:rPr>
          <w:rFonts w:ascii="Times New Roman" w:hAnsi="Times New Roman" w:eastAsia="Times New Roman" w:cs="Times New Roman"/>
          <w:noProof w:val="0"/>
          <w:sz w:val="24"/>
          <w:szCs w:val="24"/>
          <w:lang w:val="en-GB"/>
        </w:rPr>
        <w:t xml:space="preserve">peers and </w:t>
      </w:r>
      <w:bookmarkStart w:name="_Int_GYyxMG3V" w:id="733962989"/>
      <w:r w:rsidRPr="77EC846E" w:rsidR="7B5BD3A3">
        <w:rPr>
          <w:rFonts w:ascii="Times New Roman" w:hAnsi="Times New Roman" w:eastAsia="Times New Roman" w:cs="Times New Roman"/>
          <w:noProof w:val="0"/>
          <w:sz w:val="24"/>
          <w:szCs w:val="24"/>
          <w:lang w:val="en-GB"/>
        </w:rPr>
        <w:t>provide</w:t>
      </w:r>
      <w:bookmarkEnd w:id="733962989"/>
      <w:r w:rsidRPr="77EC846E" w:rsidR="7B5BD3A3">
        <w:rPr>
          <w:rFonts w:ascii="Times New Roman" w:hAnsi="Times New Roman" w:eastAsia="Times New Roman" w:cs="Times New Roman"/>
          <w:noProof w:val="0"/>
          <w:sz w:val="24"/>
          <w:szCs w:val="24"/>
          <w:lang w:val="en-GB"/>
        </w:rPr>
        <w:t xml:space="preserve"> opportunities for </w:t>
      </w:r>
      <w:bookmarkStart w:name="_Int_R5LLxdb6" w:id="862418936"/>
      <w:r w:rsidRPr="77EC846E" w:rsidR="1D939CFA">
        <w:rPr>
          <w:rFonts w:ascii="Times New Roman" w:hAnsi="Times New Roman" w:eastAsia="Times New Roman" w:cs="Times New Roman"/>
          <w:noProof w:val="0"/>
          <w:sz w:val="24"/>
          <w:szCs w:val="24"/>
          <w:lang w:val="en-GB"/>
        </w:rPr>
        <w:t>new ideas</w:t>
      </w:r>
      <w:bookmarkEnd w:id="862418936"/>
      <w:r w:rsidRPr="77EC846E" w:rsidR="7B5BD3A3">
        <w:rPr>
          <w:rFonts w:ascii="Times New Roman" w:hAnsi="Times New Roman" w:eastAsia="Times New Roman" w:cs="Times New Roman"/>
          <w:noProof w:val="0"/>
          <w:sz w:val="24"/>
          <w:szCs w:val="24"/>
          <w:lang w:val="en-GB"/>
        </w:rPr>
        <w:t xml:space="preserve"> to be tested</w:t>
      </w:r>
      <w:r w:rsidRPr="77EC846E" w:rsidR="2A60C9C2">
        <w:rPr>
          <w:rFonts w:ascii="Times New Roman" w:hAnsi="Times New Roman" w:eastAsia="Times New Roman" w:cs="Times New Roman"/>
          <w:noProof w:val="0"/>
          <w:sz w:val="24"/>
          <w:szCs w:val="24"/>
          <w:lang w:val="en-GB"/>
        </w:rPr>
        <w:t>,</w:t>
      </w:r>
      <w:r w:rsidRPr="77EC846E" w:rsidR="7B5BD3A3">
        <w:rPr>
          <w:rFonts w:ascii="Times New Roman" w:hAnsi="Times New Roman" w:eastAsia="Times New Roman" w:cs="Times New Roman"/>
          <w:noProof w:val="0"/>
          <w:sz w:val="24"/>
          <w:szCs w:val="24"/>
          <w:lang w:val="en-GB"/>
        </w:rPr>
        <w:t xml:space="preserve"> and for individuals to take calculated risks. Leaders that </w:t>
      </w:r>
      <w:r w:rsidRPr="77EC846E" w:rsidR="05DF209A">
        <w:rPr>
          <w:rFonts w:ascii="Times New Roman" w:hAnsi="Times New Roman" w:eastAsia="Times New Roman" w:cs="Times New Roman"/>
          <w:noProof w:val="0"/>
          <w:sz w:val="24"/>
          <w:szCs w:val="24"/>
          <w:lang w:val="en-GB"/>
        </w:rPr>
        <w:t>can</w:t>
      </w:r>
      <w:r w:rsidRPr="77EC846E" w:rsidR="7B5BD3A3">
        <w:rPr>
          <w:rFonts w:ascii="Times New Roman" w:hAnsi="Times New Roman" w:eastAsia="Times New Roman" w:cs="Times New Roman"/>
          <w:noProof w:val="0"/>
          <w:sz w:val="24"/>
          <w:szCs w:val="24"/>
          <w:lang w:val="en-GB"/>
        </w:rPr>
        <w:t xml:space="preserve"> </w:t>
      </w:r>
      <w:r w:rsidRPr="77EC846E" w:rsidR="5BD6DA92">
        <w:rPr>
          <w:rFonts w:ascii="Times New Roman" w:hAnsi="Times New Roman" w:eastAsia="Times New Roman" w:cs="Times New Roman"/>
          <w:noProof w:val="0"/>
          <w:sz w:val="24"/>
          <w:szCs w:val="24"/>
          <w:lang w:val="en-GB"/>
        </w:rPr>
        <w:t>foster change</w:t>
      </w:r>
      <w:r w:rsidRPr="77EC846E" w:rsidR="7B5BD3A3">
        <w:rPr>
          <w:rFonts w:ascii="Times New Roman" w:hAnsi="Times New Roman" w:eastAsia="Times New Roman" w:cs="Times New Roman"/>
          <w:noProof w:val="0"/>
          <w:sz w:val="24"/>
          <w:szCs w:val="24"/>
          <w:lang w:val="en-GB"/>
        </w:rPr>
        <w:t xml:space="preserve"> do so by cultivating an environment that is receptive to </w:t>
      </w:r>
      <w:r w:rsidRPr="77EC846E" w:rsidR="1A30F470">
        <w:rPr>
          <w:rFonts w:ascii="Times New Roman" w:hAnsi="Times New Roman" w:eastAsia="Times New Roman" w:cs="Times New Roman"/>
          <w:noProof w:val="0"/>
          <w:sz w:val="24"/>
          <w:szCs w:val="24"/>
          <w:lang w:val="en-GB"/>
        </w:rPr>
        <w:t>innovative ideas</w:t>
      </w:r>
      <w:r w:rsidRPr="77EC846E" w:rsidR="7B5BD3A3">
        <w:rPr>
          <w:rFonts w:ascii="Times New Roman" w:hAnsi="Times New Roman" w:eastAsia="Times New Roman" w:cs="Times New Roman"/>
          <w:noProof w:val="0"/>
          <w:sz w:val="24"/>
          <w:szCs w:val="24"/>
          <w:lang w:val="en-GB"/>
        </w:rPr>
        <w:t xml:space="preserve"> and approaches</w:t>
      </w:r>
      <w:r w:rsidRPr="77EC846E" w:rsidR="301C42B1">
        <w:rPr>
          <w:rFonts w:ascii="Times New Roman" w:hAnsi="Times New Roman" w:eastAsia="Times New Roman" w:cs="Times New Roman"/>
          <w:noProof w:val="0"/>
          <w:sz w:val="24"/>
          <w:szCs w:val="24"/>
          <w:lang w:val="en-GB"/>
        </w:rPr>
        <w:t>.</w:t>
      </w:r>
      <w:r w:rsidRPr="77EC846E" w:rsidR="7B5BD3A3">
        <w:rPr>
          <w:rFonts w:ascii="Times New Roman" w:hAnsi="Times New Roman" w:eastAsia="Times New Roman" w:cs="Times New Roman"/>
          <w:noProof w:val="0"/>
          <w:sz w:val="24"/>
          <w:szCs w:val="24"/>
          <w:lang w:val="en-GB"/>
        </w:rPr>
        <w:t xml:space="preserve"> by stimulating the creative thinking of those around them M</w:t>
      </w:r>
      <w:r w:rsidRPr="77EC846E" w:rsidR="0602DB94">
        <w:rPr>
          <w:rFonts w:ascii="Times New Roman" w:hAnsi="Times New Roman" w:eastAsia="Times New Roman" w:cs="Times New Roman"/>
          <w:noProof w:val="0"/>
          <w:sz w:val="24"/>
          <w:szCs w:val="24"/>
          <w:lang w:val="en-GB"/>
        </w:rPr>
        <w:t>c</w:t>
      </w:r>
      <w:r w:rsidRPr="77EC846E" w:rsidR="7B5BD3A3">
        <w:rPr>
          <w:rFonts w:ascii="Times New Roman" w:hAnsi="Times New Roman" w:eastAsia="Times New Roman" w:cs="Times New Roman"/>
          <w:noProof w:val="0"/>
          <w:sz w:val="24"/>
          <w:szCs w:val="24"/>
          <w:lang w:val="en-GB"/>
        </w:rPr>
        <w:t xml:space="preserve">Naughton and Smith </w:t>
      </w:r>
      <w:r w:rsidRPr="77EC846E" w:rsidR="69525AA9">
        <w:rPr>
          <w:rFonts w:ascii="Times New Roman" w:hAnsi="Times New Roman" w:eastAsia="Times New Roman" w:cs="Times New Roman"/>
          <w:noProof w:val="0"/>
          <w:sz w:val="24"/>
          <w:szCs w:val="24"/>
          <w:lang w:val="en-GB"/>
        </w:rPr>
        <w:t>(</w:t>
      </w:r>
      <w:r w:rsidRPr="77EC846E" w:rsidR="7B5BD3A3">
        <w:rPr>
          <w:rFonts w:ascii="Times New Roman" w:hAnsi="Times New Roman" w:eastAsia="Times New Roman" w:cs="Times New Roman"/>
          <w:noProof w:val="0"/>
          <w:sz w:val="24"/>
          <w:szCs w:val="24"/>
          <w:lang w:val="en-GB"/>
        </w:rPr>
        <w:t>2005). As a result of this, it is possible that children may benefit in positive ways.</w:t>
      </w:r>
    </w:p>
    <w:p xmlns:wp14="http://schemas.microsoft.com/office/word/2010/wordml" w:rsidP="77EC846E" w14:paraId="52D8C874" wp14:textId="64EB8CB3">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One of the most important skills that one </w:t>
      </w:r>
      <w:r w:rsidRPr="77EC846E" w:rsidR="507AC263">
        <w:rPr>
          <w:rFonts w:ascii="Times New Roman" w:hAnsi="Times New Roman" w:eastAsia="Times New Roman" w:cs="Times New Roman"/>
          <w:noProof w:val="0"/>
          <w:sz w:val="24"/>
          <w:szCs w:val="24"/>
          <w:lang w:val="en-GB"/>
        </w:rPr>
        <w:t>must</w:t>
      </w:r>
      <w:r w:rsidRPr="77EC846E" w:rsidR="0C1C4E53">
        <w:rPr>
          <w:rFonts w:ascii="Times New Roman" w:hAnsi="Times New Roman" w:eastAsia="Times New Roman" w:cs="Times New Roman"/>
          <w:noProof w:val="0"/>
          <w:sz w:val="24"/>
          <w:szCs w:val="24"/>
          <w:lang w:val="en-GB"/>
        </w:rPr>
        <w:t xml:space="preserve"> have </w:t>
      </w:r>
      <w:r w:rsidRPr="77EC846E" w:rsidR="053CF1DF">
        <w:rPr>
          <w:rFonts w:ascii="Times New Roman" w:hAnsi="Times New Roman" w:eastAsia="Times New Roman" w:cs="Times New Roman"/>
          <w:noProof w:val="0"/>
          <w:sz w:val="24"/>
          <w:szCs w:val="24"/>
          <w:lang w:val="en-GB"/>
        </w:rPr>
        <w:t>to</w:t>
      </w:r>
      <w:r w:rsidRPr="77EC846E" w:rsidR="0C1C4E53">
        <w:rPr>
          <w:rFonts w:ascii="Times New Roman" w:hAnsi="Times New Roman" w:eastAsia="Times New Roman" w:cs="Times New Roman"/>
          <w:noProof w:val="0"/>
          <w:sz w:val="24"/>
          <w:szCs w:val="24"/>
          <w:lang w:val="en-GB"/>
        </w:rPr>
        <w:t xml:space="preserve"> </w:t>
      </w:r>
      <w:r w:rsidRPr="77EC846E" w:rsidR="71284FCA">
        <w:rPr>
          <w:rFonts w:ascii="Times New Roman" w:hAnsi="Times New Roman" w:eastAsia="Times New Roman" w:cs="Times New Roman"/>
          <w:noProof w:val="0"/>
          <w:sz w:val="24"/>
          <w:szCs w:val="24"/>
          <w:lang w:val="en-GB"/>
        </w:rPr>
        <w:t>be a</w:t>
      </w:r>
      <w:r w:rsidRPr="77EC846E" w:rsidR="0C1C4E53">
        <w:rPr>
          <w:rFonts w:ascii="Times New Roman" w:hAnsi="Times New Roman" w:eastAsia="Times New Roman" w:cs="Times New Roman"/>
          <w:noProof w:val="0"/>
          <w:sz w:val="24"/>
          <w:szCs w:val="24"/>
          <w:lang w:val="en-GB"/>
        </w:rPr>
        <w:t xml:space="preserve"> catalytic leader</w:t>
      </w:r>
      <w:r w:rsidRPr="77EC846E" w:rsidR="42BA10E1">
        <w:rPr>
          <w:rFonts w:ascii="Times New Roman" w:hAnsi="Times New Roman" w:eastAsia="Times New Roman" w:cs="Times New Roman"/>
          <w:noProof w:val="0"/>
          <w:sz w:val="24"/>
          <w:szCs w:val="24"/>
          <w:lang w:val="en-GB"/>
        </w:rPr>
        <w:t>,</w:t>
      </w:r>
      <w:r w:rsidRPr="77EC846E" w:rsidR="0C1C4E53">
        <w:rPr>
          <w:rFonts w:ascii="Times New Roman" w:hAnsi="Times New Roman" w:eastAsia="Times New Roman" w:cs="Times New Roman"/>
          <w:noProof w:val="0"/>
          <w:sz w:val="24"/>
          <w:szCs w:val="24"/>
          <w:lang w:val="en-GB"/>
        </w:rPr>
        <w:t xml:space="preserve"> is the ability to inspire a sense of purpose in </w:t>
      </w:r>
      <w:r w:rsidRPr="77EC846E" w:rsidR="04252F6F">
        <w:rPr>
          <w:rFonts w:ascii="Times New Roman" w:hAnsi="Times New Roman" w:eastAsia="Times New Roman" w:cs="Times New Roman"/>
          <w:noProof w:val="0"/>
          <w:sz w:val="24"/>
          <w:szCs w:val="24"/>
          <w:lang w:val="en-GB"/>
        </w:rPr>
        <w:t>others</w:t>
      </w:r>
      <w:r w:rsidRPr="77EC846E" w:rsidR="0C1C4E53">
        <w:rPr>
          <w:rFonts w:ascii="Times New Roman" w:hAnsi="Times New Roman" w:eastAsia="Times New Roman" w:cs="Times New Roman"/>
          <w:noProof w:val="0"/>
          <w:sz w:val="24"/>
          <w:szCs w:val="24"/>
          <w:lang w:val="en-GB"/>
        </w:rPr>
        <w:t xml:space="preserve">. People who have these characteristics </w:t>
      </w:r>
      <w:r w:rsidRPr="77EC846E" w:rsidR="5FF32988">
        <w:rPr>
          <w:rFonts w:ascii="Times New Roman" w:hAnsi="Times New Roman" w:eastAsia="Times New Roman" w:cs="Times New Roman"/>
          <w:noProof w:val="0"/>
          <w:sz w:val="24"/>
          <w:szCs w:val="24"/>
          <w:lang w:val="en-GB"/>
        </w:rPr>
        <w:t>can</w:t>
      </w:r>
      <w:r w:rsidRPr="77EC846E" w:rsidR="0C1C4E53">
        <w:rPr>
          <w:rFonts w:ascii="Times New Roman" w:hAnsi="Times New Roman" w:eastAsia="Times New Roman" w:cs="Times New Roman"/>
          <w:noProof w:val="0"/>
          <w:sz w:val="24"/>
          <w:szCs w:val="24"/>
          <w:lang w:val="en-GB"/>
        </w:rPr>
        <w:t xml:space="preserve"> inspire the efforts of others and bring people together to work towards a goal that they all have in common. Each person </w:t>
      </w:r>
      <w:r w:rsidRPr="77EC846E" w:rsidR="7D010430">
        <w:rPr>
          <w:rFonts w:ascii="Times New Roman" w:hAnsi="Times New Roman" w:eastAsia="Times New Roman" w:cs="Times New Roman"/>
          <w:noProof w:val="0"/>
          <w:sz w:val="24"/>
          <w:szCs w:val="24"/>
          <w:lang w:val="en-GB"/>
        </w:rPr>
        <w:t>can not only express their point of view</w:t>
      </w:r>
      <w:r w:rsidRPr="77EC846E" w:rsidR="0F1FA795">
        <w:rPr>
          <w:rFonts w:ascii="Times New Roman" w:hAnsi="Times New Roman" w:eastAsia="Times New Roman" w:cs="Times New Roman"/>
          <w:noProof w:val="0"/>
          <w:sz w:val="24"/>
          <w:szCs w:val="24"/>
          <w:lang w:val="en-GB"/>
        </w:rPr>
        <w:t>, but also inspire others to have a voice.</w:t>
      </w:r>
      <w:r w:rsidRPr="77EC846E" w:rsidR="767DB6C0">
        <w:rPr>
          <w:rFonts w:ascii="Times New Roman" w:hAnsi="Times New Roman" w:eastAsia="Times New Roman" w:cs="Times New Roman"/>
          <w:noProof w:val="0"/>
          <w:sz w:val="24"/>
          <w:szCs w:val="24"/>
          <w:lang w:val="en-GB"/>
        </w:rPr>
        <w:t xml:space="preserve"> </w:t>
      </w:r>
      <w:r w:rsidRPr="77EC846E" w:rsidR="767DB6C0">
        <w:rPr>
          <w:rFonts w:ascii="Times New Roman" w:hAnsi="Times New Roman" w:eastAsia="Times New Roman" w:cs="Times New Roman"/>
          <w:noProof w:val="0"/>
          <w:sz w:val="24"/>
          <w:szCs w:val="24"/>
          <w:lang w:val="en-GB"/>
        </w:rPr>
        <w:t>Lannotta</w:t>
      </w:r>
      <w:r w:rsidRPr="77EC846E" w:rsidR="767DB6C0">
        <w:rPr>
          <w:rFonts w:ascii="Times New Roman" w:hAnsi="Times New Roman" w:eastAsia="Times New Roman" w:cs="Times New Roman"/>
          <w:noProof w:val="0"/>
          <w:sz w:val="24"/>
          <w:szCs w:val="24"/>
          <w:lang w:val="en-GB"/>
        </w:rPr>
        <w:t>, Meret, and Marchetti (2020).</w:t>
      </w:r>
    </w:p>
    <w:p xmlns:wp14="http://schemas.microsoft.com/office/word/2010/wordml" w:rsidP="77EC846E" w14:paraId="05AEF356" wp14:textId="1E4DEDEA">
      <w:pPr>
        <w:rPr>
          <w:rFonts w:ascii="Times New Roman" w:hAnsi="Times New Roman" w:eastAsia="Times New Roman" w:cs="Times New Roman"/>
          <w:sz w:val="24"/>
          <w:szCs w:val="24"/>
        </w:rPr>
      </w:pPr>
    </w:p>
    <w:p xmlns:wp14="http://schemas.microsoft.com/office/word/2010/wordml" w:rsidP="77EC846E" w14:paraId="6EC656D0" wp14:textId="1A83DC35">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Numerous aspects of society and culture have the potential to have an impact on the lives of young children and</w:t>
      </w:r>
      <w:r w:rsidRPr="77EC846E" w:rsidR="4E25A064">
        <w:rPr>
          <w:rFonts w:ascii="Times New Roman" w:hAnsi="Times New Roman" w:eastAsia="Times New Roman" w:cs="Times New Roman"/>
          <w:noProof w:val="0"/>
          <w:sz w:val="24"/>
          <w:szCs w:val="24"/>
          <w:lang w:val="en-GB"/>
        </w:rPr>
        <w:t xml:space="preserve"> </w:t>
      </w:r>
      <w:r w:rsidRPr="77EC846E" w:rsidR="4E25A064">
        <w:rPr>
          <w:rFonts w:ascii="Times New Roman" w:hAnsi="Times New Roman" w:eastAsia="Times New Roman" w:cs="Times New Roman"/>
          <w:noProof w:val="0"/>
          <w:sz w:val="24"/>
          <w:szCs w:val="24"/>
          <w:lang w:val="en-GB"/>
        </w:rPr>
        <w:t>consequently</w:t>
      </w:r>
      <w:r w:rsidRPr="77EC846E" w:rsidR="4E25A064">
        <w:rPr>
          <w:rFonts w:ascii="Times New Roman" w:hAnsi="Times New Roman" w:eastAsia="Times New Roman" w:cs="Times New Roman"/>
          <w:noProof w:val="0"/>
          <w:sz w:val="24"/>
          <w:szCs w:val="24"/>
          <w:lang w:val="en-GB"/>
        </w:rPr>
        <w:t xml:space="preserve"> their development. </w:t>
      </w:r>
      <w:r w:rsidRPr="77EC846E" w:rsidR="48433C22">
        <w:rPr>
          <w:rFonts w:ascii="Times New Roman" w:hAnsi="Times New Roman" w:eastAsia="Times New Roman" w:cs="Times New Roman"/>
          <w:noProof w:val="0"/>
          <w:sz w:val="24"/>
          <w:szCs w:val="24"/>
          <w:lang w:val="en-GB"/>
        </w:rPr>
        <w:t>I</w:t>
      </w:r>
      <w:r w:rsidRPr="77EC846E" w:rsidR="0C1C4E53">
        <w:rPr>
          <w:rFonts w:ascii="Times New Roman" w:hAnsi="Times New Roman" w:eastAsia="Times New Roman" w:cs="Times New Roman"/>
          <w:noProof w:val="0"/>
          <w:sz w:val="24"/>
          <w:szCs w:val="24"/>
          <w:lang w:val="en-GB"/>
        </w:rPr>
        <w:t xml:space="preserve">ncluding </w:t>
      </w:r>
      <w:r w:rsidRPr="77EC846E" w:rsidR="48433C22">
        <w:rPr>
          <w:rFonts w:ascii="Times New Roman" w:hAnsi="Times New Roman" w:eastAsia="Times New Roman" w:cs="Times New Roman"/>
          <w:noProof w:val="0"/>
          <w:sz w:val="24"/>
          <w:szCs w:val="24"/>
          <w:lang w:val="en-GB"/>
        </w:rPr>
        <w:t xml:space="preserve">their </w:t>
      </w:r>
      <w:r w:rsidRPr="77EC846E" w:rsidR="0C1C4E53">
        <w:rPr>
          <w:rFonts w:ascii="Times New Roman" w:hAnsi="Times New Roman" w:eastAsia="Times New Roman" w:cs="Times New Roman"/>
          <w:noProof w:val="0"/>
          <w:sz w:val="24"/>
          <w:szCs w:val="24"/>
          <w:lang w:val="en-GB"/>
        </w:rPr>
        <w:t>socioeconomic status, cultural diversity, the dynamics of the family unit, educational disparity, and social isolation. Early childhood education of a high-quality is essential for children of all socioeconomic backgrounds, but it may be more challenging to get for children who come from homes with lower incomes. According to McDowall Clark (2012</w:t>
      </w:r>
      <w:r w:rsidRPr="77EC846E" w:rsidR="2C1C7078">
        <w:rPr>
          <w:rFonts w:ascii="Times New Roman" w:hAnsi="Times New Roman" w:eastAsia="Times New Roman" w:cs="Times New Roman"/>
          <w:noProof w:val="0"/>
          <w:sz w:val="24"/>
          <w:szCs w:val="24"/>
          <w:lang w:val="en-GB"/>
        </w:rPr>
        <w:t xml:space="preserve">). Catalytic </w:t>
      </w:r>
      <w:r w:rsidRPr="77EC846E" w:rsidR="0C1C4E53">
        <w:rPr>
          <w:rFonts w:ascii="Times New Roman" w:hAnsi="Times New Roman" w:eastAsia="Times New Roman" w:cs="Times New Roman"/>
          <w:noProof w:val="0"/>
          <w:sz w:val="24"/>
          <w:szCs w:val="24"/>
          <w:lang w:val="en-GB"/>
        </w:rPr>
        <w:t>leaders</w:t>
      </w:r>
      <w:r w:rsidRPr="77EC846E" w:rsidR="645ABF45">
        <w:rPr>
          <w:rFonts w:ascii="Times New Roman" w:hAnsi="Times New Roman" w:eastAsia="Times New Roman" w:cs="Times New Roman"/>
          <w:noProof w:val="0"/>
          <w:sz w:val="24"/>
          <w:szCs w:val="24"/>
          <w:lang w:val="en-GB"/>
        </w:rPr>
        <w:t xml:space="preserve"> </w:t>
      </w:r>
      <w:r w:rsidRPr="77EC846E" w:rsidR="61AD36AB">
        <w:rPr>
          <w:rFonts w:ascii="Times New Roman" w:hAnsi="Times New Roman" w:eastAsia="Times New Roman" w:cs="Times New Roman"/>
          <w:noProof w:val="0"/>
          <w:sz w:val="24"/>
          <w:szCs w:val="24"/>
          <w:lang w:val="en-GB"/>
        </w:rPr>
        <w:t>will need to have</w:t>
      </w:r>
      <w:r w:rsidRPr="77EC846E" w:rsidR="0C1C4E53">
        <w:rPr>
          <w:rFonts w:ascii="Times New Roman" w:hAnsi="Times New Roman" w:eastAsia="Times New Roman" w:cs="Times New Roman"/>
          <w:noProof w:val="0"/>
          <w:sz w:val="24"/>
          <w:szCs w:val="24"/>
          <w:lang w:val="en-GB"/>
        </w:rPr>
        <w:t xml:space="preserve"> an in-depth </w:t>
      </w:r>
      <w:r w:rsidRPr="77EC846E" w:rsidR="2BBA37ED">
        <w:rPr>
          <w:rFonts w:ascii="Times New Roman" w:hAnsi="Times New Roman" w:eastAsia="Times New Roman" w:cs="Times New Roman"/>
          <w:noProof w:val="0"/>
          <w:sz w:val="24"/>
          <w:szCs w:val="24"/>
          <w:lang w:val="en-GB"/>
        </w:rPr>
        <w:t xml:space="preserve">knowledge of these issues </w:t>
      </w:r>
      <w:r w:rsidRPr="77EC846E" w:rsidR="770A504F">
        <w:rPr>
          <w:rFonts w:ascii="Times New Roman" w:hAnsi="Times New Roman" w:eastAsia="Times New Roman" w:cs="Times New Roman"/>
          <w:noProof w:val="0"/>
          <w:sz w:val="24"/>
          <w:szCs w:val="24"/>
          <w:lang w:val="en-GB"/>
        </w:rPr>
        <w:t>with to meet the needs of the individual child and support them in any</w:t>
      </w:r>
      <w:r w:rsidRPr="77EC846E" w:rsidR="0C1C4E53">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challenges that </w:t>
      </w:r>
      <w:r w:rsidRPr="77EC846E" w:rsidR="2F489F1D">
        <w:rPr>
          <w:rFonts w:ascii="Times New Roman" w:hAnsi="Times New Roman" w:eastAsia="Times New Roman" w:cs="Times New Roman"/>
          <w:noProof w:val="0"/>
          <w:sz w:val="24"/>
          <w:szCs w:val="24"/>
          <w:lang w:val="en-GB"/>
        </w:rPr>
        <w:t>they may be experiencing.</w:t>
      </w:r>
      <w:r w:rsidRPr="77EC846E" w:rsidR="1501A81A">
        <w:rPr>
          <w:rFonts w:ascii="Times New Roman" w:hAnsi="Times New Roman" w:eastAsia="Times New Roman" w:cs="Times New Roman"/>
          <w:noProof w:val="0"/>
          <w:sz w:val="24"/>
          <w:szCs w:val="24"/>
          <w:lang w:val="en-GB"/>
        </w:rPr>
        <w:t xml:space="preserve"> However catalytic leadership is not without its own </w:t>
      </w:r>
      <w:r w:rsidRPr="77EC846E" w:rsidR="20496EDA">
        <w:rPr>
          <w:rFonts w:ascii="Times New Roman" w:hAnsi="Times New Roman" w:eastAsia="Times New Roman" w:cs="Times New Roman"/>
          <w:noProof w:val="0"/>
          <w:sz w:val="24"/>
          <w:szCs w:val="24"/>
          <w:lang w:val="en-GB"/>
        </w:rPr>
        <w:t>challenges. A</w:t>
      </w:r>
      <w:r w:rsidRPr="77EC846E" w:rsidR="0C1C4E53">
        <w:rPr>
          <w:rFonts w:ascii="Times New Roman" w:hAnsi="Times New Roman" w:eastAsia="Times New Roman" w:cs="Times New Roman"/>
          <w:noProof w:val="0"/>
          <w:sz w:val="24"/>
          <w:szCs w:val="24"/>
          <w:lang w:val="en-GB"/>
        </w:rPr>
        <w:t xml:space="preserve"> significant barrier is the need to </w:t>
      </w:r>
      <w:r w:rsidRPr="77EC846E" w:rsidR="0C1C4E53">
        <w:rPr>
          <w:rFonts w:ascii="Times New Roman" w:hAnsi="Times New Roman" w:eastAsia="Times New Roman" w:cs="Times New Roman"/>
          <w:noProof w:val="0"/>
          <w:sz w:val="24"/>
          <w:szCs w:val="24"/>
          <w:lang w:val="en-GB"/>
        </w:rPr>
        <w:t>comprehend</w:t>
      </w:r>
      <w:r w:rsidRPr="77EC846E" w:rsidR="0C1C4E53">
        <w:rPr>
          <w:rFonts w:ascii="Times New Roman" w:hAnsi="Times New Roman" w:eastAsia="Times New Roman" w:cs="Times New Roman"/>
          <w:noProof w:val="0"/>
          <w:sz w:val="24"/>
          <w:szCs w:val="24"/>
          <w:lang w:val="en-GB"/>
        </w:rPr>
        <w:t xml:space="preserve"> and successfully navigate </w:t>
      </w:r>
      <w:r w:rsidRPr="77EC846E" w:rsidR="50F057AE">
        <w:rPr>
          <w:rFonts w:ascii="Times New Roman" w:hAnsi="Times New Roman" w:eastAsia="Times New Roman" w:cs="Times New Roman"/>
          <w:noProof w:val="0"/>
          <w:sz w:val="24"/>
          <w:szCs w:val="24"/>
          <w:lang w:val="en-GB"/>
        </w:rPr>
        <w:t>the multiple services and professionals that can be involved with children in the early years</w:t>
      </w:r>
      <w:r w:rsidRPr="77EC846E" w:rsidR="50F057AE">
        <w:rPr>
          <w:rFonts w:ascii="Times New Roman" w:hAnsi="Times New Roman" w:eastAsia="Times New Roman" w:cs="Times New Roman"/>
          <w:noProof w:val="0"/>
          <w:sz w:val="24"/>
          <w:szCs w:val="24"/>
          <w:lang w:val="en-GB"/>
        </w:rPr>
        <w:t xml:space="preserve">. </w:t>
      </w:r>
      <w:r w:rsidRPr="77EC846E" w:rsidR="140C09E8">
        <w:rPr>
          <w:rFonts w:ascii="Times New Roman" w:hAnsi="Times New Roman" w:eastAsia="Times New Roman" w:cs="Times New Roman"/>
          <w:noProof w:val="0"/>
          <w:sz w:val="24"/>
          <w:szCs w:val="24"/>
          <w:lang w:val="en-GB"/>
        </w:rPr>
        <w:t xml:space="preserve"> </w:t>
      </w:r>
      <w:r w:rsidRPr="77EC846E" w:rsidR="140C09E8">
        <w:rPr>
          <w:rFonts w:ascii="Times New Roman" w:hAnsi="Times New Roman" w:eastAsia="Times New Roman" w:cs="Times New Roman"/>
          <w:noProof w:val="0"/>
          <w:sz w:val="24"/>
          <w:szCs w:val="24"/>
          <w:lang w:val="en-GB"/>
        </w:rPr>
        <w:t xml:space="preserve">Lanka, </w:t>
      </w:r>
      <w:r w:rsidRPr="77EC846E" w:rsidR="140C09E8">
        <w:rPr>
          <w:rFonts w:ascii="Times New Roman" w:hAnsi="Times New Roman" w:eastAsia="Times New Roman" w:cs="Times New Roman"/>
          <w:noProof w:val="0"/>
          <w:sz w:val="24"/>
          <w:szCs w:val="24"/>
          <w:lang w:val="en-GB"/>
        </w:rPr>
        <w:t>Topakas</w:t>
      </w:r>
      <w:r w:rsidRPr="77EC846E" w:rsidR="140C09E8">
        <w:rPr>
          <w:rFonts w:ascii="Times New Roman" w:hAnsi="Times New Roman" w:eastAsia="Times New Roman" w:cs="Times New Roman"/>
          <w:noProof w:val="0"/>
          <w:sz w:val="24"/>
          <w:szCs w:val="24"/>
          <w:lang w:val="en-GB"/>
        </w:rPr>
        <w:t xml:space="preserve"> and Patterson (2019)</w:t>
      </w:r>
      <w:r w:rsidRPr="77EC846E" w:rsidR="140C09E8">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 </w:t>
      </w:r>
      <w:r w:rsidRPr="77EC846E" w:rsidR="719DE515">
        <w:rPr>
          <w:rFonts w:ascii="Times New Roman" w:hAnsi="Times New Roman" w:eastAsia="Times New Roman" w:cs="Times New Roman"/>
          <w:noProof w:val="0"/>
          <w:sz w:val="24"/>
          <w:szCs w:val="24"/>
          <w:lang w:val="en-GB"/>
        </w:rPr>
        <w:t>To</w:t>
      </w:r>
      <w:r w:rsidRPr="77EC846E" w:rsidR="0C1C4E53">
        <w:rPr>
          <w:rFonts w:ascii="Times New Roman" w:hAnsi="Times New Roman" w:eastAsia="Times New Roman" w:cs="Times New Roman"/>
          <w:noProof w:val="0"/>
          <w:sz w:val="24"/>
          <w:szCs w:val="24"/>
          <w:lang w:val="en-GB"/>
        </w:rPr>
        <w:t xml:space="preserve"> properly address sociological factors and drive systemic change, it is vital to overcome bureaucratic barriers, manage resistance to change professionally, and fight for the allocation of </w:t>
      </w:r>
      <w:r w:rsidRPr="77EC846E" w:rsidR="0C1C4E53">
        <w:rPr>
          <w:rFonts w:ascii="Times New Roman" w:hAnsi="Times New Roman" w:eastAsia="Times New Roman" w:cs="Times New Roman"/>
          <w:noProof w:val="0"/>
          <w:sz w:val="24"/>
          <w:szCs w:val="24"/>
          <w:lang w:val="en-GB"/>
        </w:rPr>
        <w:t>appropriate resources</w:t>
      </w:r>
      <w:r w:rsidRPr="77EC846E" w:rsidR="0C1C4E53">
        <w:rPr>
          <w:rFonts w:ascii="Times New Roman" w:hAnsi="Times New Roman" w:eastAsia="Times New Roman" w:cs="Times New Roman"/>
          <w:noProof w:val="0"/>
          <w:sz w:val="24"/>
          <w:szCs w:val="24"/>
          <w:lang w:val="en-GB"/>
        </w:rPr>
        <w:t xml:space="preserve"> and</w:t>
      </w:r>
      <w:r w:rsidRPr="77EC846E" w:rsidR="7F9BE172">
        <w:rPr>
          <w:rFonts w:ascii="Times New Roman" w:hAnsi="Times New Roman" w:eastAsia="Times New Roman" w:cs="Times New Roman"/>
          <w:noProof w:val="0"/>
          <w:sz w:val="24"/>
          <w:szCs w:val="24"/>
          <w:lang w:val="en-GB"/>
        </w:rPr>
        <w:t xml:space="preserve"> services to gain support for the children and their families (</w:t>
      </w:r>
      <w:r w:rsidRPr="77EC846E" w:rsidR="0C1C4E53">
        <w:rPr>
          <w:rFonts w:ascii="Times New Roman" w:hAnsi="Times New Roman" w:eastAsia="Times New Roman" w:cs="Times New Roman"/>
          <w:noProof w:val="0"/>
          <w:sz w:val="24"/>
          <w:szCs w:val="24"/>
          <w:lang w:val="en-GB"/>
        </w:rPr>
        <w:t xml:space="preserve">Dahlberg and Moss, 2005). Giving </w:t>
      </w:r>
      <w:r w:rsidRPr="77EC846E" w:rsidR="0C1C4E53">
        <w:rPr>
          <w:rFonts w:ascii="Times New Roman" w:hAnsi="Times New Roman" w:eastAsia="Times New Roman" w:cs="Times New Roman"/>
          <w:noProof w:val="0"/>
          <w:sz w:val="24"/>
          <w:szCs w:val="24"/>
          <w:lang w:val="en-GB"/>
        </w:rPr>
        <w:t>assistance</w:t>
      </w:r>
      <w:r w:rsidRPr="77EC846E" w:rsidR="0C1C4E53">
        <w:rPr>
          <w:rFonts w:ascii="Times New Roman" w:hAnsi="Times New Roman" w:eastAsia="Times New Roman" w:cs="Times New Roman"/>
          <w:noProof w:val="0"/>
          <w:sz w:val="24"/>
          <w:szCs w:val="24"/>
          <w:lang w:val="en-GB"/>
        </w:rPr>
        <w:t xml:space="preserve"> to children and families who are already having a tough time may put a strain on emotions, which is yet another challenge </w:t>
      </w:r>
      <w:r w:rsidRPr="77EC846E" w:rsidR="7655B31A">
        <w:rPr>
          <w:rFonts w:ascii="Times New Roman" w:hAnsi="Times New Roman" w:eastAsia="Times New Roman" w:cs="Times New Roman"/>
          <w:noProof w:val="0"/>
          <w:sz w:val="24"/>
          <w:szCs w:val="24"/>
          <w:lang w:val="en-GB"/>
        </w:rPr>
        <w:t>that may have to be faced</w:t>
      </w:r>
      <w:r w:rsidRPr="77EC846E" w:rsidR="0C1C4E53">
        <w:rPr>
          <w:rFonts w:ascii="Times New Roman" w:hAnsi="Times New Roman" w:eastAsia="Times New Roman" w:cs="Times New Roman"/>
          <w:noProof w:val="0"/>
          <w:sz w:val="24"/>
          <w:szCs w:val="24"/>
          <w:lang w:val="en-GB"/>
        </w:rPr>
        <w:t xml:space="preserve">. Catalytic leaders often collaborate with members of society who are dealing with a diverse array of societal challenges, such as those connected to poverty, diversity, family structure, uneven access to education, and social isolation. </w:t>
      </w:r>
      <w:r w:rsidRPr="77EC846E" w:rsidR="4F3D3934">
        <w:rPr>
          <w:rFonts w:ascii="Times New Roman" w:hAnsi="Times New Roman" w:eastAsia="Times New Roman" w:cs="Times New Roman"/>
          <w:noProof w:val="0"/>
          <w:sz w:val="24"/>
          <w:szCs w:val="24"/>
          <w:lang w:val="en-GB"/>
        </w:rPr>
        <w:t>Fujimoto and Uddin (2020).</w:t>
      </w:r>
    </w:p>
    <w:p xmlns:wp14="http://schemas.microsoft.com/office/word/2010/wordml" w:rsidP="77EC846E" w14:paraId="222B3F5A" wp14:textId="247A8EFC">
      <w:pPr>
        <w:rPr>
          <w:rFonts w:ascii="Times New Roman" w:hAnsi="Times New Roman" w:eastAsia="Times New Roman" w:cs="Times New Roman"/>
          <w:noProof w:val="0"/>
          <w:sz w:val="24"/>
          <w:szCs w:val="24"/>
          <w:lang w:val="en-GB"/>
        </w:rPr>
      </w:pPr>
      <w:r w:rsidRPr="77EC846E" w:rsidR="4CCE8AD7">
        <w:rPr>
          <w:rFonts w:ascii="Times New Roman" w:hAnsi="Times New Roman" w:eastAsia="Times New Roman" w:cs="Times New Roman"/>
          <w:noProof w:val="0"/>
          <w:sz w:val="24"/>
          <w:szCs w:val="24"/>
          <w:lang w:val="en-GB"/>
        </w:rPr>
        <w:t xml:space="preserve"> Early years practitioners are very much aware of how </w:t>
      </w:r>
      <w:r w:rsidRPr="77EC846E" w:rsidR="0C1C4E53">
        <w:rPr>
          <w:rFonts w:ascii="Times New Roman" w:hAnsi="Times New Roman" w:eastAsia="Times New Roman" w:cs="Times New Roman"/>
          <w:noProof w:val="0"/>
          <w:sz w:val="24"/>
          <w:szCs w:val="24"/>
          <w:lang w:val="en-GB"/>
        </w:rPr>
        <w:t xml:space="preserve">adverse social factors may </w:t>
      </w:r>
      <w:r w:rsidRPr="77EC846E" w:rsidR="645F4C3D">
        <w:rPr>
          <w:rFonts w:ascii="Times New Roman" w:hAnsi="Times New Roman" w:eastAsia="Times New Roman" w:cs="Times New Roman"/>
          <w:noProof w:val="0"/>
          <w:sz w:val="24"/>
          <w:szCs w:val="24"/>
          <w:lang w:val="en-GB"/>
        </w:rPr>
        <w:t>impact</w:t>
      </w:r>
      <w:r w:rsidRPr="77EC846E" w:rsidR="0C1C4E53">
        <w:rPr>
          <w:rFonts w:ascii="Times New Roman" w:hAnsi="Times New Roman" w:eastAsia="Times New Roman" w:cs="Times New Roman"/>
          <w:noProof w:val="0"/>
          <w:sz w:val="24"/>
          <w:szCs w:val="24"/>
          <w:lang w:val="en-GB"/>
        </w:rPr>
        <w:t xml:space="preserve"> on the lives of children and adolescents. Catalytic leaders are those who </w:t>
      </w:r>
      <w:r w:rsidRPr="77EC846E" w:rsidR="44232237">
        <w:rPr>
          <w:rFonts w:ascii="Times New Roman" w:hAnsi="Times New Roman" w:eastAsia="Times New Roman" w:cs="Times New Roman"/>
          <w:noProof w:val="0"/>
          <w:sz w:val="24"/>
          <w:szCs w:val="24"/>
          <w:lang w:val="en-GB"/>
        </w:rPr>
        <w:t>can</w:t>
      </w:r>
      <w:r w:rsidRPr="77EC846E" w:rsidR="0C1C4E53">
        <w:rPr>
          <w:rFonts w:ascii="Times New Roman" w:hAnsi="Times New Roman" w:eastAsia="Times New Roman" w:cs="Times New Roman"/>
          <w:noProof w:val="0"/>
          <w:sz w:val="24"/>
          <w:szCs w:val="24"/>
          <w:lang w:val="en-GB"/>
        </w:rPr>
        <w:t xml:space="preserve"> bring about social justice, advance inclusive practises, and effectively collaborate with people in their community. Early childhood educators (ECEs) play a crucial part in the formative years of children's life (McDowall Clark, 2012). This is done with the goal of </w:t>
      </w:r>
      <w:r w:rsidRPr="77EC846E" w:rsidR="0C1C4E53">
        <w:rPr>
          <w:rFonts w:ascii="Times New Roman" w:hAnsi="Times New Roman" w:eastAsia="Times New Roman" w:cs="Times New Roman"/>
          <w:noProof w:val="0"/>
          <w:sz w:val="24"/>
          <w:szCs w:val="24"/>
          <w:lang w:val="en-GB"/>
        </w:rPr>
        <w:t>assisting</w:t>
      </w:r>
      <w:r w:rsidRPr="77EC846E" w:rsidR="0C1C4E53">
        <w:rPr>
          <w:rFonts w:ascii="Times New Roman" w:hAnsi="Times New Roman" w:eastAsia="Times New Roman" w:cs="Times New Roman"/>
          <w:noProof w:val="0"/>
          <w:sz w:val="24"/>
          <w:szCs w:val="24"/>
          <w:lang w:val="en-GB"/>
        </w:rPr>
        <w:t xml:space="preserve"> children in realising their full potential, fostering equality, and improving the quality of their well-being.</w:t>
      </w:r>
    </w:p>
    <w:p xmlns:wp14="http://schemas.microsoft.com/office/word/2010/wordml" w:rsidP="77EC846E" w14:paraId="00CAE057" wp14:textId="1343D80F">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Early Years Practitioners (EYPs) who want to become transformative leaders in earl</w:t>
      </w:r>
      <w:r w:rsidRPr="77EC846E" w:rsidR="43B1BED6">
        <w:rPr>
          <w:rFonts w:ascii="Times New Roman" w:hAnsi="Times New Roman" w:eastAsia="Times New Roman" w:cs="Times New Roman"/>
          <w:noProof w:val="0"/>
          <w:sz w:val="24"/>
          <w:szCs w:val="24"/>
          <w:lang w:val="en-GB"/>
        </w:rPr>
        <w:t>y</w:t>
      </w:r>
      <w:r w:rsidRPr="77EC846E" w:rsidR="0C1C4E53">
        <w:rPr>
          <w:rFonts w:ascii="Times New Roman" w:hAnsi="Times New Roman" w:eastAsia="Times New Roman" w:cs="Times New Roman"/>
          <w:noProof w:val="0"/>
          <w:sz w:val="24"/>
          <w:szCs w:val="24"/>
          <w:lang w:val="en-GB"/>
        </w:rPr>
        <w:t xml:space="preserve"> childhood education and care must overcome </w:t>
      </w:r>
      <w:r w:rsidRPr="77EC846E" w:rsidR="56DAE030">
        <w:rPr>
          <w:rFonts w:ascii="Times New Roman" w:hAnsi="Times New Roman" w:eastAsia="Times New Roman" w:cs="Times New Roman"/>
          <w:noProof w:val="0"/>
          <w:sz w:val="24"/>
          <w:szCs w:val="24"/>
          <w:lang w:val="en-GB"/>
        </w:rPr>
        <w:t>several</w:t>
      </w:r>
      <w:r w:rsidRPr="77EC846E" w:rsidR="0C1C4E53">
        <w:rPr>
          <w:rFonts w:ascii="Times New Roman" w:hAnsi="Times New Roman" w:eastAsia="Times New Roman" w:cs="Times New Roman"/>
          <w:noProof w:val="0"/>
          <w:sz w:val="24"/>
          <w:szCs w:val="24"/>
          <w:lang w:val="en-GB"/>
        </w:rPr>
        <w:t xml:space="preserve"> challenges. The presence of too little resources, an insufficient amount of training, and an excessive number of stakeholders whose expectations need to be handled are all examples of </w:t>
      </w:r>
      <w:r w:rsidRPr="77EC846E" w:rsidR="2D8D3C47">
        <w:rPr>
          <w:rFonts w:ascii="Times New Roman" w:hAnsi="Times New Roman" w:eastAsia="Times New Roman" w:cs="Times New Roman"/>
          <w:noProof w:val="0"/>
          <w:sz w:val="24"/>
          <w:szCs w:val="24"/>
          <w:lang w:val="en-GB"/>
        </w:rPr>
        <w:t>shared challenges</w:t>
      </w:r>
      <w:r w:rsidRPr="77EC846E" w:rsidR="0C1C4E53">
        <w:rPr>
          <w:rFonts w:ascii="Times New Roman" w:hAnsi="Times New Roman" w:eastAsia="Times New Roman" w:cs="Times New Roman"/>
          <w:noProof w:val="0"/>
          <w:sz w:val="24"/>
          <w:szCs w:val="24"/>
          <w:lang w:val="en-GB"/>
        </w:rPr>
        <w:t xml:space="preserve">. Large-scale system improvements that are supported by sociological research usually run into resistance or administrative roadblocks. The need of offering emotional support within the framework of </w:t>
      </w:r>
      <w:r w:rsidRPr="77EC846E" w:rsidR="36162D67">
        <w:rPr>
          <w:rFonts w:ascii="Times New Roman" w:hAnsi="Times New Roman" w:eastAsia="Times New Roman" w:cs="Times New Roman"/>
          <w:noProof w:val="0"/>
          <w:sz w:val="24"/>
          <w:szCs w:val="24"/>
          <w:lang w:val="en-GB"/>
        </w:rPr>
        <w:t>aiding</w:t>
      </w:r>
      <w:r w:rsidRPr="77EC846E" w:rsidR="0C1C4E53">
        <w:rPr>
          <w:rFonts w:ascii="Times New Roman" w:hAnsi="Times New Roman" w:eastAsia="Times New Roman" w:cs="Times New Roman"/>
          <w:noProof w:val="0"/>
          <w:sz w:val="24"/>
          <w:szCs w:val="24"/>
          <w:lang w:val="en-GB"/>
        </w:rPr>
        <w:t xml:space="preserve"> vulnerable children and families places </w:t>
      </w:r>
      <w:r w:rsidRPr="77EC846E" w:rsidR="0C1C4E53">
        <w:rPr>
          <w:rFonts w:ascii="Times New Roman" w:hAnsi="Times New Roman" w:eastAsia="Times New Roman" w:cs="Times New Roman"/>
          <w:noProof w:val="0"/>
          <w:sz w:val="24"/>
          <w:szCs w:val="24"/>
          <w:lang w:val="en-GB"/>
        </w:rPr>
        <w:t>additional</w:t>
      </w:r>
      <w:r w:rsidRPr="77EC846E" w:rsidR="0C1C4E53">
        <w:rPr>
          <w:rFonts w:ascii="Times New Roman" w:hAnsi="Times New Roman" w:eastAsia="Times New Roman" w:cs="Times New Roman"/>
          <w:noProof w:val="0"/>
          <w:sz w:val="24"/>
          <w:szCs w:val="24"/>
          <w:lang w:val="en-GB"/>
        </w:rPr>
        <w:t xml:space="preserve"> strain on already overworked early childhood educators. It is vital to have </w:t>
      </w:r>
      <w:r w:rsidRPr="77EC846E" w:rsidR="4A18553A">
        <w:rPr>
          <w:rFonts w:ascii="Times New Roman" w:hAnsi="Times New Roman" w:eastAsia="Times New Roman" w:cs="Times New Roman"/>
          <w:noProof w:val="0"/>
          <w:sz w:val="24"/>
          <w:szCs w:val="24"/>
          <w:lang w:val="en-GB"/>
        </w:rPr>
        <w:t>resilience,</w:t>
      </w:r>
      <w:r w:rsidRPr="77EC846E" w:rsidR="0C1C4E53">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take advantage of chances for professional growth, and to actively </w:t>
      </w:r>
      <w:r w:rsidRPr="77EC846E" w:rsidR="0C1C4E53">
        <w:rPr>
          <w:rFonts w:ascii="Times New Roman" w:hAnsi="Times New Roman" w:eastAsia="Times New Roman" w:cs="Times New Roman"/>
          <w:noProof w:val="0"/>
          <w:sz w:val="24"/>
          <w:szCs w:val="24"/>
          <w:lang w:val="en-GB"/>
        </w:rPr>
        <w:t>participate</w:t>
      </w:r>
      <w:r w:rsidRPr="77EC846E" w:rsidR="0C1C4E53">
        <w:rPr>
          <w:rFonts w:ascii="Times New Roman" w:hAnsi="Times New Roman" w:eastAsia="Times New Roman" w:cs="Times New Roman"/>
          <w:noProof w:val="0"/>
          <w:sz w:val="24"/>
          <w:szCs w:val="24"/>
          <w:lang w:val="en-GB"/>
        </w:rPr>
        <w:t xml:space="preserve"> in collaborative activities with practitioners, politicians, and communities </w:t>
      </w:r>
      <w:r w:rsidRPr="77EC846E" w:rsidR="2C1BDCC3">
        <w:rPr>
          <w:rFonts w:ascii="Times New Roman" w:hAnsi="Times New Roman" w:eastAsia="Times New Roman" w:cs="Times New Roman"/>
          <w:noProof w:val="0"/>
          <w:sz w:val="24"/>
          <w:szCs w:val="24"/>
          <w:lang w:val="en-GB"/>
        </w:rPr>
        <w:t>to</w:t>
      </w:r>
      <w:r w:rsidRPr="77EC846E" w:rsidR="0C1C4E53">
        <w:rPr>
          <w:rFonts w:ascii="Times New Roman" w:hAnsi="Times New Roman" w:eastAsia="Times New Roman" w:cs="Times New Roman"/>
          <w:noProof w:val="0"/>
          <w:sz w:val="24"/>
          <w:szCs w:val="24"/>
          <w:lang w:val="en-GB"/>
        </w:rPr>
        <w:t xml:space="preserve"> overcome these obstacles (McDowall Clark, 2012). </w:t>
      </w:r>
    </w:p>
    <w:p xmlns:wp14="http://schemas.microsoft.com/office/word/2010/wordml" w:rsidP="77EC846E" w14:paraId="0AF4F5AD" wp14:textId="4CF4EAE6">
      <w:pPr>
        <w:rPr>
          <w:rFonts w:ascii="Times New Roman" w:hAnsi="Times New Roman" w:eastAsia="Times New Roman" w:cs="Times New Roman"/>
          <w:sz w:val="24"/>
          <w:szCs w:val="24"/>
        </w:rPr>
      </w:pPr>
    </w:p>
    <w:p xmlns:wp14="http://schemas.microsoft.com/office/word/2010/wordml" w:rsidP="77EC846E" w14:paraId="11A03B05" wp14:textId="3DF303EF">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The field of early childhood education and care may stand to gain a great deal from the use of a novel method of management known as catalytic leadership. This method both encourages and makes it simpler to put into action extensive systemic changes (Children’s Workforce Development Council, 2010). Leaders that </w:t>
      </w:r>
      <w:r w:rsidRPr="77EC846E" w:rsidR="0C1C4E53">
        <w:rPr>
          <w:rFonts w:ascii="Times New Roman" w:hAnsi="Times New Roman" w:eastAsia="Times New Roman" w:cs="Times New Roman"/>
          <w:noProof w:val="0"/>
          <w:sz w:val="24"/>
          <w:szCs w:val="24"/>
          <w:lang w:val="en-GB"/>
        </w:rPr>
        <w:t>are able to</w:t>
      </w:r>
      <w:r w:rsidRPr="77EC846E" w:rsidR="0C1C4E53">
        <w:rPr>
          <w:rFonts w:ascii="Times New Roman" w:hAnsi="Times New Roman" w:eastAsia="Times New Roman" w:cs="Times New Roman"/>
          <w:noProof w:val="0"/>
          <w:sz w:val="24"/>
          <w:szCs w:val="24"/>
          <w:lang w:val="en-GB"/>
        </w:rPr>
        <w:t xml:space="preserve"> boost children's performance while also catalysing good change are referred to be "catalytic." They are successful in </w:t>
      </w:r>
      <w:r w:rsidRPr="77EC846E" w:rsidR="0C1C4E53">
        <w:rPr>
          <w:rFonts w:ascii="Times New Roman" w:hAnsi="Times New Roman" w:eastAsia="Times New Roman" w:cs="Times New Roman"/>
          <w:noProof w:val="0"/>
          <w:sz w:val="24"/>
          <w:szCs w:val="24"/>
          <w:lang w:val="en-GB"/>
        </w:rPr>
        <w:t>accomplishing</w:t>
      </w:r>
      <w:r w:rsidRPr="77EC846E" w:rsidR="0C1C4E53">
        <w:rPr>
          <w:rFonts w:ascii="Times New Roman" w:hAnsi="Times New Roman" w:eastAsia="Times New Roman" w:cs="Times New Roman"/>
          <w:noProof w:val="0"/>
          <w:sz w:val="24"/>
          <w:szCs w:val="24"/>
          <w:lang w:val="en-GB"/>
        </w:rPr>
        <w:t xml:space="preserve"> this </w:t>
      </w:r>
      <w:r w:rsidRPr="77EC846E" w:rsidR="0C1C4E53">
        <w:rPr>
          <w:rFonts w:ascii="Times New Roman" w:hAnsi="Times New Roman" w:eastAsia="Times New Roman" w:cs="Times New Roman"/>
          <w:noProof w:val="0"/>
          <w:sz w:val="24"/>
          <w:szCs w:val="24"/>
          <w:lang w:val="en-GB"/>
        </w:rPr>
        <w:t>objective</w:t>
      </w:r>
      <w:r w:rsidRPr="77EC846E" w:rsidR="0C1C4E53">
        <w:rPr>
          <w:rFonts w:ascii="Times New Roman" w:hAnsi="Times New Roman" w:eastAsia="Times New Roman" w:cs="Times New Roman"/>
          <w:noProof w:val="0"/>
          <w:sz w:val="24"/>
          <w:szCs w:val="24"/>
          <w:lang w:val="en-GB"/>
        </w:rPr>
        <w:t xml:space="preserve"> by acting as a source of encouragement for their fellow employees, </w:t>
      </w:r>
      <w:r w:rsidRPr="77EC846E" w:rsidR="0C1C4E53">
        <w:rPr>
          <w:rFonts w:ascii="Times New Roman" w:hAnsi="Times New Roman" w:eastAsia="Times New Roman" w:cs="Times New Roman"/>
          <w:noProof w:val="0"/>
          <w:sz w:val="24"/>
          <w:szCs w:val="24"/>
          <w:lang w:val="en-GB"/>
        </w:rPr>
        <w:t>establishing</w:t>
      </w:r>
      <w:r w:rsidRPr="77EC846E" w:rsidR="0C1C4E53">
        <w:rPr>
          <w:rFonts w:ascii="Times New Roman" w:hAnsi="Times New Roman" w:eastAsia="Times New Roman" w:cs="Times New Roman"/>
          <w:noProof w:val="0"/>
          <w:sz w:val="24"/>
          <w:szCs w:val="24"/>
          <w:lang w:val="en-GB"/>
        </w:rPr>
        <w:t xml:space="preserve"> an atmosphere in which everyone is made to feel welcome, and encouraging ingenuity and analytical thinking. </w:t>
      </w:r>
    </w:p>
    <w:p xmlns:wp14="http://schemas.microsoft.com/office/word/2010/wordml" w:rsidP="77EC846E" w14:paraId="3AB9D339" wp14:textId="14B7474D">
      <w:pPr>
        <w:rPr>
          <w:rFonts w:ascii="Times New Roman" w:hAnsi="Times New Roman" w:eastAsia="Times New Roman" w:cs="Times New Roman"/>
          <w:sz w:val="24"/>
          <w:szCs w:val="24"/>
        </w:rPr>
      </w:pPr>
    </w:p>
    <w:p xmlns:wp14="http://schemas.microsoft.com/office/word/2010/wordml" w:rsidP="77EC846E" w14:paraId="4AACB581" wp14:textId="684CC1F6">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Part 2  </w:t>
      </w:r>
    </w:p>
    <w:p xmlns:wp14="http://schemas.microsoft.com/office/word/2010/wordml" w:rsidP="77EC846E" w14:paraId="28102A08" wp14:textId="6BBABBD9">
      <w:pPr>
        <w:rPr>
          <w:rFonts w:ascii="Times New Roman" w:hAnsi="Times New Roman" w:eastAsia="Times New Roman" w:cs="Times New Roman"/>
          <w:sz w:val="24"/>
          <w:szCs w:val="24"/>
        </w:rPr>
      </w:pPr>
    </w:p>
    <w:p xmlns:wp14="http://schemas.microsoft.com/office/word/2010/wordml" w:rsidP="77EC846E" w14:paraId="74709483" wp14:textId="6989B145">
      <w:pPr>
        <w:rPr>
          <w:rFonts w:ascii="Times New Roman" w:hAnsi="Times New Roman" w:eastAsia="Times New Roman" w:cs="Times New Roman"/>
          <w:sz w:val="24"/>
          <w:szCs w:val="24"/>
        </w:rPr>
      </w:pPr>
    </w:p>
    <w:p xmlns:wp14="http://schemas.microsoft.com/office/word/2010/wordml" w:rsidP="77EC846E" w14:paraId="4E4D73E1" wp14:textId="63C28BB2">
      <w:pPr>
        <w:rPr>
          <w:rFonts w:ascii="Times New Roman" w:hAnsi="Times New Roman" w:eastAsia="Times New Roman" w:cs="Times New Roman"/>
          <w:sz w:val="24"/>
          <w:szCs w:val="24"/>
        </w:rPr>
      </w:pPr>
      <w:r w:rsidRPr="77EC846E" w:rsidR="4F9CEE21">
        <w:rPr>
          <w:rFonts w:ascii="Times New Roman" w:hAnsi="Times New Roman" w:eastAsia="Times New Roman" w:cs="Times New Roman"/>
          <w:sz w:val="24"/>
          <w:szCs w:val="24"/>
        </w:rPr>
        <w:t>Wales was the first country in the United Kingdon to appoint a children’s commissioner</w:t>
      </w:r>
      <w:r w:rsidRPr="77EC846E" w:rsidR="29222A53">
        <w:rPr>
          <w:rFonts w:ascii="Times New Roman" w:hAnsi="Times New Roman" w:eastAsia="Times New Roman" w:cs="Times New Roman"/>
          <w:sz w:val="24"/>
          <w:szCs w:val="24"/>
        </w:rPr>
        <w:t>.</w:t>
      </w:r>
      <w:r w:rsidRPr="77EC846E" w:rsidR="3F435268">
        <w:rPr>
          <w:rFonts w:ascii="Times New Roman" w:hAnsi="Times New Roman" w:eastAsia="Times New Roman" w:cs="Times New Roman"/>
          <w:sz w:val="24"/>
          <w:szCs w:val="24"/>
        </w:rPr>
        <w:t xml:space="preserve"> The current</w:t>
      </w:r>
      <w:r w:rsidRPr="77EC846E" w:rsidR="3F435268">
        <w:rPr>
          <w:rFonts w:ascii="Times New Roman" w:hAnsi="Times New Roman" w:eastAsia="Times New Roman" w:cs="Times New Roman"/>
          <w:sz w:val="24"/>
          <w:szCs w:val="24"/>
        </w:rPr>
        <w:t xml:space="preserve"> Children's Commissioner of Wales is Rocio Cifuentes. She took up </w:t>
      </w:r>
      <w:r w:rsidRPr="77EC846E" w:rsidR="03CA9BDC">
        <w:rPr>
          <w:rFonts w:ascii="Times New Roman" w:hAnsi="Times New Roman" w:eastAsia="Times New Roman" w:cs="Times New Roman"/>
          <w:sz w:val="24"/>
          <w:szCs w:val="24"/>
        </w:rPr>
        <w:t>her post</w:t>
      </w:r>
      <w:r w:rsidRPr="77EC846E" w:rsidR="3F435268">
        <w:rPr>
          <w:rFonts w:ascii="Times New Roman" w:hAnsi="Times New Roman" w:eastAsia="Times New Roman" w:cs="Times New Roman"/>
          <w:sz w:val="24"/>
          <w:szCs w:val="24"/>
        </w:rPr>
        <w:t xml:space="preserve"> in April 2022, and </w:t>
      </w:r>
      <w:r w:rsidRPr="77EC846E" w:rsidR="7669DB1E">
        <w:rPr>
          <w:rFonts w:ascii="Times New Roman" w:hAnsi="Times New Roman" w:eastAsia="Times New Roman" w:cs="Times New Roman"/>
          <w:sz w:val="24"/>
          <w:szCs w:val="24"/>
        </w:rPr>
        <w:t xml:space="preserve">will continue to </w:t>
      </w:r>
      <w:r w:rsidRPr="77EC846E" w:rsidR="3F435268">
        <w:rPr>
          <w:rFonts w:ascii="Times New Roman" w:hAnsi="Times New Roman" w:eastAsia="Times New Roman" w:cs="Times New Roman"/>
          <w:sz w:val="24"/>
          <w:szCs w:val="24"/>
        </w:rPr>
        <w:t xml:space="preserve">serve </w:t>
      </w:r>
      <w:r w:rsidRPr="77EC846E" w:rsidR="24FC5B65">
        <w:rPr>
          <w:rFonts w:ascii="Times New Roman" w:hAnsi="Times New Roman" w:eastAsia="Times New Roman" w:cs="Times New Roman"/>
          <w:sz w:val="24"/>
          <w:szCs w:val="24"/>
        </w:rPr>
        <w:t>as Children’s</w:t>
      </w:r>
      <w:r w:rsidRPr="77EC846E" w:rsidR="3F435268">
        <w:rPr>
          <w:rFonts w:ascii="Times New Roman" w:hAnsi="Times New Roman" w:eastAsia="Times New Roman" w:cs="Times New Roman"/>
          <w:sz w:val="24"/>
          <w:szCs w:val="24"/>
        </w:rPr>
        <w:t xml:space="preserve"> Commissioner for seven years. Her </w:t>
      </w:r>
      <w:r w:rsidRPr="77EC846E" w:rsidR="34491C69">
        <w:rPr>
          <w:rFonts w:ascii="Times New Roman" w:hAnsi="Times New Roman" w:eastAsia="Times New Roman" w:cs="Times New Roman"/>
          <w:sz w:val="24"/>
          <w:szCs w:val="24"/>
        </w:rPr>
        <w:t>role</w:t>
      </w:r>
      <w:r w:rsidRPr="77EC846E" w:rsidR="3F435268">
        <w:rPr>
          <w:rFonts w:ascii="Times New Roman" w:hAnsi="Times New Roman" w:eastAsia="Times New Roman" w:cs="Times New Roman"/>
          <w:sz w:val="24"/>
          <w:szCs w:val="24"/>
        </w:rPr>
        <w:t xml:space="preserve"> is to promote and protect children’s rights in Wales.</w:t>
      </w:r>
      <w:r w:rsidRPr="77EC846E" w:rsidR="5D3AAA32">
        <w:rPr>
          <w:rFonts w:ascii="Times New Roman" w:hAnsi="Times New Roman" w:eastAsia="Times New Roman" w:cs="Times New Roman"/>
          <w:sz w:val="24"/>
          <w:szCs w:val="24"/>
        </w:rPr>
        <w:t xml:space="preserve"> Childrens C</w:t>
      </w:r>
      <w:r w:rsidRPr="77EC846E" w:rsidR="5D3AAA32">
        <w:rPr>
          <w:rFonts w:ascii="Times New Roman" w:hAnsi="Times New Roman" w:eastAsia="Times New Roman" w:cs="Times New Roman"/>
          <w:sz w:val="24"/>
          <w:szCs w:val="24"/>
        </w:rPr>
        <w:t>ommissioner for Wales (no Date).</w:t>
      </w:r>
    </w:p>
    <w:p xmlns:wp14="http://schemas.microsoft.com/office/word/2010/wordml" w:rsidP="77EC846E" w14:paraId="6A5E0357" wp14:textId="5CD48DF1">
      <w:pPr>
        <w:rPr>
          <w:rFonts w:ascii="Times New Roman" w:hAnsi="Times New Roman" w:eastAsia="Times New Roman" w:cs="Times New Roman"/>
          <w:sz w:val="24"/>
          <w:szCs w:val="24"/>
        </w:rPr>
      </w:pPr>
      <w:r w:rsidRPr="77EC846E" w:rsidR="29222A53">
        <w:rPr>
          <w:rFonts w:ascii="Times New Roman" w:hAnsi="Times New Roman" w:eastAsia="Times New Roman" w:cs="Times New Roman"/>
          <w:sz w:val="24"/>
          <w:szCs w:val="24"/>
        </w:rPr>
        <w:t xml:space="preserve">The Commission's primary </w:t>
      </w:r>
      <w:r w:rsidRPr="77EC846E" w:rsidR="29222A53">
        <w:rPr>
          <w:rFonts w:ascii="Times New Roman" w:hAnsi="Times New Roman" w:eastAsia="Times New Roman" w:cs="Times New Roman"/>
          <w:sz w:val="24"/>
          <w:szCs w:val="24"/>
        </w:rPr>
        <w:t>objective</w:t>
      </w:r>
      <w:r w:rsidRPr="77EC846E" w:rsidR="29222A53">
        <w:rPr>
          <w:rFonts w:ascii="Times New Roman" w:hAnsi="Times New Roman" w:eastAsia="Times New Roman" w:cs="Times New Roman"/>
          <w:sz w:val="24"/>
          <w:szCs w:val="24"/>
        </w:rPr>
        <w:t xml:space="preserve"> is to protect and promote the rights and welfare of children. In carrying out her tasks, the Commissioner should aim at that end. A child is defined in the 2000 Act as a person under the age of 18, although the Commissioner is able act on behalf of a young person who has been placed in local authority care (‘looked after’) who is over the age of 18 in some circumstances.</w:t>
      </w:r>
      <w:r w:rsidRPr="77EC846E" w:rsidR="02771180">
        <w:rPr>
          <w:rFonts w:ascii="Times New Roman" w:hAnsi="Times New Roman" w:eastAsia="Times New Roman" w:cs="Times New Roman"/>
          <w:sz w:val="24"/>
          <w:szCs w:val="24"/>
        </w:rPr>
        <w:t xml:space="preserve"> Children’s Commission for Wales (no date</w:t>
      </w:r>
      <w:r w:rsidRPr="77EC846E" w:rsidR="01B305B7">
        <w:rPr>
          <w:rFonts w:ascii="Times New Roman" w:hAnsi="Times New Roman" w:eastAsia="Times New Roman" w:cs="Times New Roman"/>
          <w:sz w:val="24"/>
          <w:szCs w:val="24"/>
        </w:rPr>
        <w:t xml:space="preserve">). </w:t>
      </w:r>
      <w:r>
        <w:tab/>
      </w:r>
      <w:r>
        <w:tab/>
      </w:r>
      <w:r>
        <w:tab/>
      </w:r>
      <w:r>
        <w:tab/>
      </w:r>
    </w:p>
    <w:p xmlns:wp14="http://schemas.microsoft.com/office/word/2010/wordml" w:rsidP="77EC846E" w14:paraId="29E847B4" wp14:textId="59131F7D">
      <w:pPr>
        <w:pStyle w:val="Normal"/>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The Children's Commissioner for Wales is an important figure </w:t>
      </w:r>
      <w:r w:rsidRPr="77EC846E" w:rsidR="0C1C4E53">
        <w:rPr>
          <w:rFonts w:ascii="Times New Roman" w:hAnsi="Times New Roman" w:eastAsia="Times New Roman" w:cs="Times New Roman"/>
          <w:noProof w:val="0"/>
          <w:sz w:val="24"/>
          <w:szCs w:val="24"/>
          <w:lang w:val="en-GB"/>
        </w:rPr>
        <w:t>in the process of advancing</w:t>
      </w:r>
      <w:r w:rsidRPr="77EC846E" w:rsidR="0C1C4E53">
        <w:rPr>
          <w:rFonts w:ascii="Times New Roman" w:hAnsi="Times New Roman" w:eastAsia="Times New Roman" w:cs="Times New Roman"/>
          <w:noProof w:val="0"/>
          <w:sz w:val="24"/>
          <w:szCs w:val="24"/>
          <w:lang w:val="en-GB"/>
        </w:rPr>
        <w:t xml:space="preserve"> children's rights and ensuring their safety throughout the whole of the nation. Commissioner is an ardent child advocate who does all in their power to ensure that children's opinions are heard and </w:t>
      </w:r>
      <w:r w:rsidRPr="77EC846E" w:rsidR="67031161">
        <w:rPr>
          <w:rFonts w:ascii="Times New Roman" w:hAnsi="Times New Roman" w:eastAsia="Times New Roman" w:cs="Times New Roman"/>
          <w:noProof w:val="0"/>
          <w:sz w:val="24"/>
          <w:szCs w:val="24"/>
          <w:lang w:val="en-GB"/>
        </w:rPr>
        <w:t>considered</w:t>
      </w:r>
      <w:r w:rsidRPr="77EC846E" w:rsidR="07B09EC9">
        <w:rPr>
          <w:rFonts w:ascii="Times New Roman" w:hAnsi="Times New Roman" w:eastAsia="Times New Roman" w:cs="Times New Roman"/>
          <w:noProof w:val="0"/>
          <w:sz w:val="24"/>
          <w:szCs w:val="24"/>
          <w:lang w:val="en-GB"/>
        </w:rPr>
        <w:t>.</w:t>
      </w:r>
      <w:r w:rsidRPr="77EC846E" w:rsidR="490BB997">
        <w:rPr>
          <w:rFonts w:ascii="Times New Roman" w:hAnsi="Times New Roman" w:eastAsia="Times New Roman" w:cs="Times New Roman"/>
          <w:noProof w:val="0"/>
          <w:sz w:val="24"/>
          <w:szCs w:val="24"/>
          <w:lang w:val="en-GB"/>
        </w:rPr>
        <w:t xml:space="preserve"> </w:t>
      </w:r>
      <w:r w:rsidRPr="77EC846E" w:rsidR="5BBB4AA1">
        <w:rPr>
          <w:rFonts w:ascii="Times New Roman" w:hAnsi="Times New Roman" w:eastAsia="Times New Roman" w:cs="Times New Roman"/>
          <w:noProof w:val="0"/>
          <w:sz w:val="24"/>
          <w:szCs w:val="24"/>
          <w:lang w:val="en-GB"/>
        </w:rPr>
        <w:t>Welsh Government (2022</w:t>
      </w:r>
      <w:r w:rsidRPr="77EC846E" w:rsidR="3DD3CE87">
        <w:rPr>
          <w:rFonts w:ascii="Times New Roman" w:hAnsi="Times New Roman" w:eastAsia="Times New Roman" w:cs="Times New Roman"/>
          <w:noProof w:val="0"/>
          <w:sz w:val="24"/>
          <w:szCs w:val="24"/>
          <w:lang w:val="en-GB"/>
        </w:rPr>
        <w:t>). Rocio</w:t>
      </w:r>
      <w:r w:rsidRPr="77EC846E" w:rsidR="458F9C45">
        <w:rPr>
          <w:rFonts w:ascii="Times New Roman" w:hAnsi="Times New Roman" w:eastAsia="Times New Roman" w:cs="Times New Roman"/>
          <w:b w:val="0"/>
          <w:bCs w:val="0"/>
          <w:i w:val="0"/>
          <w:iCs w:val="0"/>
          <w:caps w:val="0"/>
          <w:smallCaps w:val="0"/>
          <w:noProof w:val="0"/>
          <w:color w:val="1F1F1F"/>
          <w:sz w:val="24"/>
          <w:szCs w:val="24"/>
          <w:lang w:val="en-GB"/>
        </w:rPr>
        <w:t xml:space="preserve"> Cifuentes</w:t>
      </w:r>
      <w:r w:rsidRPr="77EC846E" w:rsidR="458F9C45">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who serves as the Children's Commissioner for Wales, plays an important part </w:t>
      </w:r>
      <w:r w:rsidRPr="77EC846E" w:rsidR="0C1C4E53">
        <w:rPr>
          <w:rFonts w:ascii="Times New Roman" w:hAnsi="Times New Roman" w:eastAsia="Times New Roman" w:cs="Times New Roman"/>
          <w:noProof w:val="0"/>
          <w:sz w:val="24"/>
          <w:szCs w:val="24"/>
          <w:lang w:val="en-GB"/>
        </w:rPr>
        <w:t>in</w:t>
      </w:r>
      <w:r w:rsidRPr="77EC846E" w:rsidR="0C1C4E53">
        <w:rPr>
          <w:rFonts w:ascii="Times New Roman" w:hAnsi="Times New Roman" w:eastAsia="Times New Roman" w:cs="Times New Roman"/>
          <w:noProof w:val="0"/>
          <w:sz w:val="24"/>
          <w:szCs w:val="24"/>
          <w:lang w:val="en-GB"/>
        </w:rPr>
        <w:t xml:space="preserve"> and makes significant contributions to the process of bringing about positive change for children all around the </w:t>
      </w:r>
      <w:r w:rsidRPr="77EC846E" w:rsidR="0056AF7F">
        <w:rPr>
          <w:rFonts w:ascii="Times New Roman" w:hAnsi="Times New Roman" w:eastAsia="Times New Roman" w:cs="Times New Roman"/>
          <w:noProof w:val="0"/>
          <w:sz w:val="24"/>
          <w:szCs w:val="24"/>
          <w:lang w:val="en-GB"/>
        </w:rPr>
        <w:t xml:space="preserve">nation Children in </w:t>
      </w:r>
      <w:r w:rsidRPr="77EC846E" w:rsidR="7EF3AA3F">
        <w:rPr>
          <w:rFonts w:ascii="Times New Roman" w:hAnsi="Times New Roman" w:eastAsia="Times New Roman" w:cs="Times New Roman"/>
          <w:noProof w:val="0"/>
          <w:sz w:val="24"/>
          <w:szCs w:val="24"/>
          <w:lang w:val="en-GB"/>
        </w:rPr>
        <w:t>Wales (</w:t>
      </w:r>
      <w:r w:rsidRPr="77EC846E" w:rsidR="6BDE4EC3">
        <w:rPr>
          <w:rFonts w:ascii="Times New Roman" w:hAnsi="Times New Roman" w:eastAsia="Times New Roman" w:cs="Times New Roman"/>
          <w:noProof w:val="0"/>
          <w:sz w:val="24"/>
          <w:szCs w:val="24"/>
          <w:lang w:val="en-GB"/>
        </w:rPr>
        <w:t>no date).</w:t>
      </w:r>
      <w:r w:rsidRPr="77EC846E" w:rsidR="0C1C4E53">
        <w:rPr>
          <w:rFonts w:ascii="Times New Roman" w:hAnsi="Times New Roman" w:eastAsia="Times New Roman" w:cs="Times New Roman"/>
          <w:noProof w:val="0"/>
          <w:sz w:val="24"/>
          <w:szCs w:val="24"/>
          <w:lang w:val="en-GB"/>
        </w:rPr>
        <w:t xml:space="preserve"> </w:t>
      </w:r>
    </w:p>
    <w:p xmlns:wp14="http://schemas.microsoft.com/office/word/2010/wordml" w:rsidP="77EC846E" w14:paraId="0D2C3CC4" wp14:textId="017C56B6">
      <w:pPr>
        <w:pStyle w:val="Normal"/>
        <w:rPr>
          <w:rFonts w:ascii="Times New Roman" w:hAnsi="Times New Roman" w:eastAsia="Times New Roman" w:cs="Times New Roman"/>
          <w:sz w:val="24"/>
          <w:szCs w:val="24"/>
        </w:rPr>
      </w:pPr>
      <w:r w:rsidRPr="77EC846E" w:rsidR="7B4C6F52">
        <w:rPr>
          <w:rFonts w:ascii="Times New Roman" w:hAnsi="Times New Roman" w:eastAsia="Times New Roman" w:cs="Times New Roman"/>
          <w:noProof w:val="0"/>
          <w:sz w:val="24"/>
          <w:szCs w:val="24"/>
          <w:lang w:val="en-GB"/>
        </w:rPr>
        <w:t>In Wales, the Children's Commissioner is the government official in responsibility of monitoring and analysing the conditions that young people are living in. The implementation of this continual monitoring method, which gives essential insights into the challenges and concerns faced by children, may help the Commissioner better understand the requirements of the children and the circumstances in which they find themselves (Department for Education and Skills, 2006). Because the Commissioner has such a deep understanding of the subject matter, they are better able to advocate for the modification and reform of policies so that they more adequately serve the requirements and concerns of children (British Educational Research Association, 2004).</w:t>
      </w:r>
      <w:r>
        <w:tab/>
      </w:r>
      <w:r>
        <w:tab/>
      </w:r>
      <w:r>
        <w:tab/>
      </w:r>
      <w:r>
        <w:tab/>
      </w:r>
      <w:r>
        <w:tab/>
      </w:r>
    </w:p>
    <w:p xmlns:wp14="http://schemas.microsoft.com/office/word/2010/wordml" w:rsidP="77EC846E" w14:paraId="70EC6E20" wp14:textId="3DAD4C22">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The Children's Commissioner for Wales conducts investigations into issues that may have a </w:t>
      </w:r>
      <w:r w:rsidRPr="77EC846E" w:rsidR="6105784F">
        <w:rPr>
          <w:rFonts w:ascii="Times New Roman" w:hAnsi="Times New Roman" w:eastAsia="Times New Roman" w:cs="Times New Roman"/>
          <w:noProof w:val="0"/>
          <w:sz w:val="24"/>
          <w:szCs w:val="24"/>
          <w:lang w:val="en-GB"/>
        </w:rPr>
        <w:t>considerable influence</w:t>
      </w:r>
      <w:r w:rsidRPr="77EC846E" w:rsidR="0C1C4E53">
        <w:rPr>
          <w:rFonts w:ascii="Times New Roman" w:hAnsi="Times New Roman" w:eastAsia="Times New Roman" w:cs="Times New Roman"/>
          <w:noProof w:val="0"/>
          <w:sz w:val="24"/>
          <w:szCs w:val="24"/>
          <w:lang w:val="en-GB"/>
        </w:rPr>
        <w:t xml:space="preserve"> on the lives of children. When it comes to the health and safety of children, it is </w:t>
      </w:r>
      <w:r w:rsidRPr="77EC846E" w:rsidR="31D5BC69">
        <w:rPr>
          <w:rFonts w:ascii="Times New Roman" w:hAnsi="Times New Roman" w:eastAsia="Times New Roman" w:cs="Times New Roman"/>
          <w:noProof w:val="0"/>
          <w:sz w:val="24"/>
          <w:szCs w:val="24"/>
          <w:lang w:val="en-GB"/>
        </w:rPr>
        <w:t>necessary</w:t>
      </w:r>
      <w:r w:rsidRPr="77EC846E" w:rsidR="0C1C4E53">
        <w:rPr>
          <w:rFonts w:ascii="Times New Roman" w:hAnsi="Times New Roman" w:eastAsia="Times New Roman" w:cs="Times New Roman"/>
          <w:noProof w:val="0"/>
          <w:sz w:val="24"/>
          <w:szCs w:val="24"/>
          <w:lang w:val="en-GB"/>
        </w:rPr>
        <w:t xml:space="preserve"> to carry out investigations into the </w:t>
      </w:r>
      <w:r w:rsidRPr="77EC846E" w:rsidR="46AB9F9D">
        <w:rPr>
          <w:rFonts w:ascii="Times New Roman" w:hAnsi="Times New Roman" w:eastAsia="Times New Roman" w:cs="Times New Roman"/>
          <w:noProof w:val="0"/>
          <w:sz w:val="24"/>
          <w:szCs w:val="24"/>
          <w:lang w:val="en-GB"/>
        </w:rPr>
        <w:t>structures</w:t>
      </w:r>
      <w:r w:rsidRPr="77EC846E" w:rsidR="0C1C4E53">
        <w:rPr>
          <w:rFonts w:ascii="Times New Roman" w:hAnsi="Times New Roman" w:eastAsia="Times New Roman" w:cs="Times New Roman"/>
          <w:noProof w:val="0"/>
          <w:sz w:val="24"/>
          <w:szCs w:val="24"/>
          <w:lang w:val="en-GB"/>
        </w:rPr>
        <w:t xml:space="preserve">, organisations, and procedures. By conducting in-depth investigations, the Commissioner can better protect the rights and well-being of children by </w:t>
      </w:r>
      <w:bookmarkStart w:name="_Int_hs7BWFe6" w:id="687994050"/>
      <w:r w:rsidRPr="77EC846E" w:rsidR="0C1C4E53">
        <w:rPr>
          <w:rFonts w:ascii="Times New Roman" w:hAnsi="Times New Roman" w:eastAsia="Times New Roman" w:cs="Times New Roman"/>
          <w:noProof w:val="0"/>
          <w:sz w:val="24"/>
          <w:szCs w:val="24"/>
          <w:lang w:val="en-GB"/>
        </w:rPr>
        <w:t>determining</w:t>
      </w:r>
      <w:bookmarkEnd w:id="687994050"/>
      <w:r w:rsidRPr="77EC846E" w:rsidR="0C1C4E53">
        <w:rPr>
          <w:rFonts w:ascii="Times New Roman" w:hAnsi="Times New Roman" w:eastAsia="Times New Roman" w:cs="Times New Roman"/>
          <w:noProof w:val="0"/>
          <w:sz w:val="24"/>
          <w:szCs w:val="24"/>
          <w:lang w:val="en-GB"/>
        </w:rPr>
        <w:t xml:space="preserve"> what areas need to be addressed, what changes should be made, and who should be held responsible. </w:t>
      </w:r>
    </w:p>
    <w:p xmlns:wp14="http://schemas.microsoft.com/office/word/2010/wordml" w:rsidP="77EC846E" w14:paraId="068AB827" wp14:textId="1E52F015">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In addition, the Children's Commissioner </w:t>
      </w:r>
      <w:r w:rsidRPr="77EC846E" w:rsidR="32958F40">
        <w:rPr>
          <w:rFonts w:ascii="Times New Roman" w:hAnsi="Times New Roman" w:eastAsia="Times New Roman" w:cs="Times New Roman"/>
          <w:noProof w:val="0"/>
          <w:sz w:val="24"/>
          <w:szCs w:val="24"/>
          <w:lang w:val="en-GB"/>
        </w:rPr>
        <w:t>can</w:t>
      </w:r>
      <w:r w:rsidRPr="77EC846E" w:rsidR="0C1C4E53">
        <w:rPr>
          <w:rFonts w:ascii="Times New Roman" w:hAnsi="Times New Roman" w:eastAsia="Times New Roman" w:cs="Times New Roman"/>
          <w:noProof w:val="0"/>
          <w:sz w:val="24"/>
          <w:szCs w:val="24"/>
          <w:lang w:val="en-GB"/>
        </w:rPr>
        <w:t xml:space="preserve"> have a significant amount of influence on policies and programs that </w:t>
      </w:r>
      <w:r w:rsidRPr="77EC846E" w:rsidR="11400BD2">
        <w:rPr>
          <w:rFonts w:ascii="Times New Roman" w:hAnsi="Times New Roman" w:eastAsia="Times New Roman" w:cs="Times New Roman"/>
          <w:noProof w:val="0"/>
          <w:sz w:val="24"/>
          <w:szCs w:val="24"/>
          <w:lang w:val="en-GB"/>
        </w:rPr>
        <w:t>influence</w:t>
      </w:r>
      <w:r w:rsidRPr="77EC846E" w:rsidR="0C1C4E53">
        <w:rPr>
          <w:rFonts w:ascii="Times New Roman" w:hAnsi="Times New Roman" w:eastAsia="Times New Roman" w:cs="Times New Roman"/>
          <w:noProof w:val="0"/>
          <w:sz w:val="24"/>
          <w:szCs w:val="24"/>
          <w:lang w:val="en-GB"/>
        </w:rPr>
        <w:t xml:space="preserve"> the rights and wellbeing of children. The Commissioner for Children in Wales collaborates extensively with policymakers, government officials, and other influential stakeholders </w:t>
      </w:r>
      <w:r w:rsidRPr="77EC846E" w:rsidR="230D277D">
        <w:rPr>
          <w:rFonts w:ascii="Times New Roman" w:hAnsi="Times New Roman" w:eastAsia="Times New Roman" w:cs="Times New Roman"/>
          <w:noProof w:val="0"/>
          <w:sz w:val="24"/>
          <w:szCs w:val="24"/>
          <w:lang w:val="en-GB"/>
        </w:rPr>
        <w:t>to</w:t>
      </w:r>
      <w:r w:rsidRPr="77EC846E" w:rsidR="0C1C4E53">
        <w:rPr>
          <w:rFonts w:ascii="Times New Roman" w:hAnsi="Times New Roman" w:eastAsia="Times New Roman" w:cs="Times New Roman"/>
          <w:noProof w:val="0"/>
          <w:sz w:val="24"/>
          <w:szCs w:val="24"/>
          <w:lang w:val="en-GB"/>
        </w:rPr>
        <w:t xml:space="preserve"> advance policy advances that are tailored to effectively address the </w:t>
      </w:r>
      <w:r w:rsidRPr="77EC846E" w:rsidR="608E25AC">
        <w:rPr>
          <w:rFonts w:ascii="Times New Roman" w:hAnsi="Times New Roman" w:eastAsia="Times New Roman" w:cs="Times New Roman"/>
          <w:noProof w:val="0"/>
          <w:sz w:val="24"/>
          <w:szCs w:val="24"/>
          <w:lang w:val="en-GB"/>
        </w:rPr>
        <w:t>needs</w:t>
      </w:r>
      <w:r w:rsidRPr="77EC846E" w:rsidR="0C1C4E53">
        <w:rPr>
          <w:rFonts w:ascii="Times New Roman" w:hAnsi="Times New Roman" w:eastAsia="Times New Roman" w:cs="Times New Roman"/>
          <w:noProof w:val="0"/>
          <w:sz w:val="24"/>
          <w:szCs w:val="24"/>
          <w:lang w:val="en-GB"/>
        </w:rPr>
        <w:t xml:space="preserve"> of children in Wales (Dahlberg and Moss, 2005). </w:t>
      </w:r>
    </w:p>
    <w:p xmlns:wp14="http://schemas.microsoft.com/office/word/2010/wordml" w:rsidP="77EC846E" w14:paraId="7B9666D8" wp14:textId="4C36F171">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The Commissioner is accountable for a wider range of responsibilities than just acting as an advocate for children in general. In addition to this, they engage in meaningful conversations with children, families, and neighbours, providing these groups with a forum in which to discuss their ideas, emotions, and hopes. The work that the Commissioner does to advocate for the rights of children is reinforced by the first-hand understanding of children's experiences that they receive via involvement with the children. </w:t>
      </w:r>
    </w:p>
    <w:p xmlns:wp14="http://schemas.microsoft.com/office/word/2010/wordml" w:rsidP="77EC846E" w14:paraId="2D3B26DC" wp14:textId="0B8863BC">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 xml:space="preserve">In addition, the Children's Commissioner for Wales is involved in </w:t>
      </w:r>
      <w:r w:rsidRPr="77EC846E" w:rsidR="6A140B36">
        <w:rPr>
          <w:rFonts w:ascii="Times New Roman" w:hAnsi="Times New Roman" w:eastAsia="Times New Roman" w:cs="Times New Roman"/>
          <w:noProof w:val="0"/>
          <w:sz w:val="24"/>
          <w:szCs w:val="24"/>
          <w:lang w:val="en-GB"/>
        </w:rPr>
        <w:t>several</w:t>
      </w:r>
      <w:r w:rsidRPr="77EC846E" w:rsidR="0C1C4E53">
        <w:rPr>
          <w:rFonts w:ascii="Times New Roman" w:hAnsi="Times New Roman" w:eastAsia="Times New Roman" w:cs="Times New Roman"/>
          <w:noProof w:val="0"/>
          <w:sz w:val="24"/>
          <w:szCs w:val="24"/>
          <w:lang w:val="en-GB"/>
        </w:rPr>
        <w:t xml:space="preserve"> collaborative initiatives with a variety of different organisations and individuals that are also concerned with the rights and wellbeing of children. The Commissioner is dedicated to developing cooperative partnerships for the goal of </w:t>
      </w:r>
      <w:bookmarkStart w:name="_Int_qgun1D9X" w:id="1522240814"/>
      <w:r w:rsidRPr="77EC846E" w:rsidR="0C1C4E53">
        <w:rPr>
          <w:rFonts w:ascii="Times New Roman" w:hAnsi="Times New Roman" w:eastAsia="Times New Roman" w:cs="Times New Roman"/>
          <w:noProof w:val="0"/>
          <w:sz w:val="24"/>
          <w:szCs w:val="24"/>
          <w:lang w:val="en-GB"/>
        </w:rPr>
        <w:t>facilitating</w:t>
      </w:r>
      <w:bookmarkEnd w:id="1522240814"/>
      <w:r w:rsidRPr="77EC846E" w:rsidR="0C1C4E53">
        <w:rPr>
          <w:rFonts w:ascii="Times New Roman" w:hAnsi="Times New Roman" w:eastAsia="Times New Roman" w:cs="Times New Roman"/>
          <w:noProof w:val="0"/>
          <w:sz w:val="24"/>
          <w:szCs w:val="24"/>
          <w:lang w:val="en-GB"/>
        </w:rPr>
        <w:t xml:space="preserve"> the provision of mutual </w:t>
      </w:r>
      <w:bookmarkStart w:name="_Int_JVkO4bJ0" w:id="409610726"/>
      <w:r w:rsidRPr="77EC846E" w:rsidR="0C1C4E53">
        <w:rPr>
          <w:rFonts w:ascii="Times New Roman" w:hAnsi="Times New Roman" w:eastAsia="Times New Roman" w:cs="Times New Roman"/>
          <w:noProof w:val="0"/>
          <w:sz w:val="24"/>
          <w:szCs w:val="24"/>
          <w:lang w:val="en-GB"/>
        </w:rPr>
        <w:t>assistance</w:t>
      </w:r>
      <w:bookmarkEnd w:id="409610726"/>
      <w:r w:rsidRPr="77EC846E" w:rsidR="0C1C4E53">
        <w:rPr>
          <w:rFonts w:ascii="Times New Roman" w:hAnsi="Times New Roman" w:eastAsia="Times New Roman" w:cs="Times New Roman"/>
          <w:noProof w:val="0"/>
          <w:sz w:val="24"/>
          <w:szCs w:val="24"/>
          <w:lang w:val="en-GB"/>
        </w:rPr>
        <w:t>, the exchange of information, and the undertaking of collaborative initiatives</w:t>
      </w:r>
      <w:r>
        <w:tab/>
      </w:r>
      <w:r>
        <w:tab/>
      </w:r>
      <w:r>
        <w:tab/>
      </w:r>
    </w:p>
    <w:p xmlns:wp14="http://schemas.microsoft.com/office/word/2010/wordml" w:rsidP="77EC846E" w14:paraId="12C48F1F" wp14:textId="7D1A2F30">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 xml:space="preserve">Opening a Children's Commissioner </w:t>
      </w:r>
      <w:r w:rsidRPr="77EC846E" w:rsidR="5DAD7475">
        <w:rPr>
          <w:rFonts w:ascii="Times New Roman" w:hAnsi="Times New Roman" w:eastAsia="Times New Roman" w:cs="Times New Roman"/>
          <w:noProof w:val="0"/>
          <w:sz w:val="24"/>
          <w:szCs w:val="24"/>
          <w:lang w:val="en-GB"/>
        </w:rPr>
        <w:t>office 2001</w:t>
      </w:r>
      <w:r w:rsidRPr="77EC846E" w:rsidR="5746DE11">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 xml:space="preserve">in Wales was a major step towards achieving the 2004 Children Act's aims. The Commissioner's office shows a commitment to strengthening children's rights and well-being and prioritising their interests in policy and service development. The Office of the Commissioner has created a platform to promote children's rights, </w:t>
      </w:r>
      <w:r w:rsidRPr="77EC846E" w:rsidR="0C1C4E53">
        <w:rPr>
          <w:rFonts w:ascii="Times New Roman" w:hAnsi="Times New Roman" w:eastAsia="Times New Roman" w:cs="Times New Roman"/>
          <w:noProof w:val="0"/>
          <w:sz w:val="24"/>
          <w:szCs w:val="24"/>
          <w:lang w:val="en-GB"/>
        </w:rPr>
        <w:t>monitor</w:t>
      </w:r>
      <w:r w:rsidRPr="77EC846E" w:rsidR="0C1C4E53">
        <w:rPr>
          <w:rFonts w:ascii="Times New Roman" w:hAnsi="Times New Roman" w:eastAsia="Times New Roman" w:cs="Times New Roman"/>
          <w:noProof w:val="0"/>
          <w:sz w:val="24"/>
          <w:szCs w:val="24"/>
          <w:lang w:val="en-GB"/>
        </w:rPr>
        <w:t xml:space="preserve"> their well-being, and hold those responsible for children </w:t>
      </w:r>
      <w:r w:rsidRPr="77EC846E" w:rsidR="0FA45DEA">
        <w:rPr>
          <w:rFonts w:ascii="Times New Roman" w:hAnsi="Times New Roman" w:eastAsia="Times New Roman" w:cs="Times New Roman"/>
          <w:noProof w:val="0"/>
          <w:sz w:val="24"/>
          <w:szCs w:val="24"/>
          <w:lang w:val="en-GB"/>
        </w:rPr>
        <w:t>accountable.</w:t>
      </w:r>
      <w:r w:rsidRPr="77EC846E" w:rsidR="2D068BA1">
        <w:rPr>
          <w:rFonts w:ascii="Times New Roman" w:hAnsi="Times New Roman" w:eastAsia="Times New Roman" w:cs="Times New Roman"/>
          <w:noProof w:val="0"/>
          <w:sz w:val="24"/>
          <w:szCs w:val="24"/>
          <w:lang w:val="en-GB"/>
        </w:rPr>
        <w:t xml:space="preserve"> Gov. Wales</w:t>
      </w:r>
      <w:r w:rsidRPr="77EC846E" w:rsidR="0C1C4E53">
        <w:rPr>
          <w:rFonts w:ascii="Times New Roman" w:hAnsi="Times New Roman" w:eastAsia="Times New Roman" w:cs="Times New Roman"/>
          <w:noProof w:val="0"/>
          <w:sz w:val="24"/>
          <w:szCs w:val="24"/>
          <w:lang w:val="en-GB"/>
        </w:rPr>
        <w:t xml:space="preserve"> </w:t>
      </w:r>
      <w:r w:rsidRPr="77EC846E" w:rsidR="18A1F8E0">
        <w:rPr>
          <w:rFonts w:ascii="Times New Roman" w:hAnsi="Times New Roman" w:eastAsia="Times New Roman" w:cs="Times New Roman"/>
          <w:noProof w:val="0"/>
          <w:sz w:val="24"/>
          <w:szCs w:val="24"/>
          <w:lang w:val="en-GB"/>
        </w:rPr>
        <w:t>(</w:t>
      </w:r>
      <w:r w:rsidRPr="77EC846E" w:rsidR="5BEDCC4E">
        <w:rPr>
          <w:rFonts w:ascii="Times New Roman" w:hAnsi="Times New Roman" w:eastAsia="Times New Roman" w:cs="Times New Roman"/>
          <w:noProof w:val="0"/>
          <w:sz w:val="24"/>
          <w:szCs w:val="24"/>
          <w:lang w:val="en-GB"/>
        </w:rPr>
        <w:t>2023)</w:t>
      </w:r>
      <w:r>
        <w:tab/>
      </w:r>
      <w:r>
        <w:tab/>
      </w:r>
      <w:r>
        <w:tab/>
      </w:r>
      <w:r>
        <w:tab/>
      </w:r>
      <w:r>
        <w:tab/>
      </w:r>
    </w:p>
    <w:p xmlns:wp14="http://schemas.microsoft.com/office/word/2010/wordml" w:rsidP="77EC846E" w14:paraId="44CD4CF0" wp14:textId="6AC59EDA">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 xml:space="preserve">Wales' Children's Commissioner has </w:t>
      </w:r>
      <w:r w:rsidRPr="77EC846E" w:rsidR="0C1C4E53">
        <w:rPr>
          <w:rFonts w:ascii="Times New Roman" w:hAnsi="Times New Roman" w:eastAsia="Times New Roman" w:cs="Times New Roman"/>
          <w:noProof w:val="0"/>
          <w:sz w:val="24"/>
          <w:szCs w:val="24"/>
          <w:lang w:val="en-GB"/>
        </w:rPr>
        <w:t>greatly influenced</w:t>
      </w:r>
      <w:r w:rsidRPr="77EC846E" w:rsidR="0C1C4E53">
        <w:rPr>
          <w:rFonts w:ascii="Times New Roman" w:hAnsi="Times New Roman" w:eastAsia="Times New Roman" w:cs="Times New Roman"/>
          <w:noProof w:val="0"/>
          <w:sz w:val="24"/>
          <w:szCs w:val="24"/>
          <w:lang w:val="en-GB"/>
        </w:rPr>
        <w:t xml:space="preserve"> child rights and well-being legislation and practises. To complete many </w:t>
      </w:r>
      <w:r w:rsidRPr="77EC846E" w:rsidR="0C1C4E53">
        <w:rPr>
          <w:rFonts w:ascii="Times New Roman" w:hAnsi="Times New Roman" w:eastAsia="Times New Roman" w:cs="Times New Roman"/>
          <w:noProof w:val="0"/>
          <w:sz w:val="24"/>
          <w:szCs w:val="24"/>
          <w:lang w:val="en-GB"/>
        </w:rPr>
        <w:t>objectives</w:t>
      </w:r>
      <w:r w:rsidRPr="77EC846E" w:rsidR="0C1C4E53">
        <w:rPr>
          <w:rFonts w:ascii="Times New Roman" w:hAnsi="Times New Roman" w:eastAsia="Times New Roman" w:cs="Times New Roman"/>
          <w:noProof w:val="0"/>
          <w:sz w:val="24"/>
          <w:szCs w:val="24"/>
          <w:lang w:val="en-GB"/>
        </w:rPr>
        <w:t>, the Commissioner's office has changed significantly. This shift has prioritised child rights and increasing child outcomes in several domains.</w:t>
      </w:r>
      <w:r>
        <w:tab/>
      </w:r>
      <w:r>
        <w:tab/>
      </w:r>
    </w:p>
    <w:p xmlns:wp14="http://schemas.microsoft.com/office/word/2010/wordml" w:rsidP="77EC846E" w14:paraId="2C51A0EE" wp14:textId="050A771E">
      <w:pPr>
        <w:rPr>
          <w:rFonts w:ascii="Times New Roman" w:hAnsi="Times New Roman" w:eastAsia="Times New Roman" w:cs="Times New Roman"/>
          <w:sz w:val="24"/>
          <w:szCs w:val="24"/>
        </w:rPr>
      </w:pPr>
      <w:r w:rsidRPr="77EC846E" w:rsidR="103C3CF2">
        <w:rPr>
          <w:rFonts w:ascii="Times New Roman" w:hAnsi="Times New Roman" w:eastAsia="Times New Roman" w:cs="Times New Roman"/>
          <w:noProof w:val="0"/>
          <w:sz w:val="24"/>
          <w:szCs w:val="24"/>
          <w:lang w:val="en-GB"/>
        </w:rPr>
        <w:t>The annual repo</w:t>
      </w:r>
      <w:r w:rsidRPr="77EC846E" w:rsidR="7BA4CC3F">
        <w:rPr>
          <w:rFonts w:ascii="Times New Roman" w:hAnsi="Times New Roman" w:eastAsia="Times New Roman" w:cs="Times New Roman"/>
          <w:noProof w:val="0"/>
          <w:sz w:val="24"/>
          <w:szCs w:val="24"/>
          <w:lang w:val="en-GB"/>
        </w:rPr>
        <w:t>r</w:t>
      </w:r>
      <w:r w:rsidRPr="77EC846E" w:rsidR="103C3CF2">
        <w:rPr>
          <w:rFonts w:ascii="Times New Roman" w:hAnsi="Times New Roman" w:eastAsia="Times New Roman" w:cs="Times New Roman"/>
          <w:noProof w:val="0"/>
          <w:sz w:val="24"/>
          <w:szCs w:val="24"/>
          <w:lang w:val="en-GB"/>
        </w:rPr>
        <w:t>t by the Childrens Commissioner for Wales (2022)</w:t>
      </w:r>
      <w:r w:rsidRPr="77EC846E" w:rsidR="0C1C4E53">
        <w:rPr>
          <w:rFonts w:ascii="Times New Roman" w:hAnsi="Times New Roman" w:eastAsia="Times New Roman" w:cs="Times New Roman"/>
          <w:noProof w:val="0"/>
          <w:sz w:val="24"/>
          <w:szCs w:val="24"/>
          <w:lang w:val="en-GB"/>
        </w:rPr>
        <w:t xml:space="preserve"> covers a wide variety of topics, including but not limited to the following: child poverty; transportation; well-being advocacy; safe housing for children with complex needs; assistance for youth transitioning out of care; youth with experience in the foster care system; good care encountered youth; the accessibility of excellent housing and support alternatives for children and youth in and leaving care; the avoidance of sexual abuse of children and exploitation; and the redesign of youth justice syst</w:t>
      </w:r>
      <w:r w:rsidRPr="77EC846E" w:rsidR="1B8403B2">
        <w:rPr>
          <w:rFonts w:ascii="Times New Roman" w:hAnsi="Times New Roman" w:eastAsia="Times New Roman" w:cs="Times New Roman"/>
          <w:noProof w:val="0"/>
          <w:sz w:val="24"/>
          <w:szCs w:val="24"/>
          <w:lang w:val="en-GB"/>
        </w:rPr>
        <w:t>em.</w:t>
      </w:r>
      <w:r>
        <w:tab/>
      </w:r>
      <w:r>
        <w:tab/>
      </w:r>
      <w:r>
        <w:tab/>
      </w:r>
      <w:r>
        <w:tab/>
      </w:r>
      <w:r>
        <w:tab/>
      </w:r>
    </w:p>
    <w:p xmlns:wp14="http://schemas.microsoft.com/office/word/2010/wordml" w:rsidP="77EC846E" w14:paraId="74B5AC51" wp14:textId="0CA51B3F">
      <w:pPr>
        <w:pStyle w:val="Normal"/>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 xml:space="preserve">The purpose of the report is to </w:t>
      </w:r>
      <w:r w:rsidRPr="77EC846E" w:rsidR="572D00D0">
        <w:rPr>
          <w:rFonts w:ascii="Times New Roman" w:hAnsi="Times New Roman" w:eastAsia="Times New Roman" w:cs="Times New Roman"/>
          <w:noProof w:val="0"/>
          <w:sz w:val="24"/>
          <w:szCs w:val="24"/>
          <w:lang w:val="en-GB"/>
        </w:rPr>
        <w:t>supply</w:t>
      </w:r>
      <w:r w:rsidRPr="77EC846E" w:rsidR="0C1C4E53">
        <w:rPr>
          <w:rFonts w:ascii="Times New Roman" w:hAnsi="Times New Roman" w:eastAsia="Times New Roman" w:cs="Times New Roman"/>
          <w:noProof w:val="0"/>
          <w:sz w:val="24"/>
          <w:szCs w:val="24"/>
          <w:lang w:val="en-GB"/>
        </w:rPr>
        <w:t xml:space="preserve"> a comprehensive analysis of the key challenges to promoting children's health, safety, and rights in Wales as well as the possibilities that exist in this space. Some of the most pressing issues that have been addressed by the projects that have been described above include child poverty, access to public transportation, health advocacy, safe housing for at-risk children, resources for adolescents who have experienced foster care or institutionalisation, assistance for youth who have aged out of the system, and so on </w:t>
      </w:r>
      <w:r w:rsidRPr="77EC846E" w:rsidR="430E2085">
        <w:rPr>
          <w:rFonts w:ascii="Times New Roman" w:hAnsi="Times New Roman" w:eastAsia="Times New Roman" w:cs="Times New Roman"/>
          <w:noProof w:val="0"/>
          <w:sz w:val="24"/>
          <w:szCs w:val="24"/>
          <w:lang w:val="en-GB"/>
        </w:rPr>
        <w:t xml:space="preserve"> Welsh Government (</w:t>
      </w:r>
      <w:r w:rsidRPr="77EC846E" w:rsidR="0C1C4E53">
        <w:rPr>
          <w:rFonts w:ascii="Times New Roman" w:hAnsi="Times New Roman" w:eastAsia="Times New Roman" w:cs="Times New Roman"/>
          <w:i w:val="1"/>
          <w:iCs w:val="1"/>
          <w:noProof w:val="0"/>
          <w:sz w:val="24"/>
          <w:szCs w:val="24"/>
          <w:lang w:val="en-GB"/>
        </w:rPr>
        <w:t>2023)</w:t>
      </w:r>
      <w:r w:rsidRPr="77EC846E" w:rsidR="0C1C4E53">
        <w:rPr>
          <w:rFonts w:ascii="Times New Roman" w:hAnsi="Times New Roman" w:eastAsia="Times New Roman" w:cs="Times New Roman"/>
          <w:noProof w:val="0"/>
          <w:sz w:val="24"/>
          <w:szCs w:val="24"/>
          <w:lang w:val="en-GB"/>
        </w:rPr>
        <w:t xml:space="preserve">. Other issues that have been tackled </w:t>
      </w:r>
      <w:r w:rsidRPr="77EC846E" w:rsidR="071F70F1">
        <w:rPr>
          <w:rFonts w:ascii="Times New Roman" w:hAnsi="Times New Roman" w:eastAsia="Times New Roman" w:cs="Times New Roman"/>
          <w:noProof w:val="0"/>
          <w:sz w:val="24"/>
          <w:szCs w:val="24"/>
          <w:lang w:val="en-GB"/>
        </w:rPr>
        <w:t>include</w:t>
      </w:r>
      <w:r w:rsidRPr="77EC846E" w:rsidR="0C1C4E53">
        <w:rPr>
          <w:rFonts w:ascii="Times New Roman" w:hAnsi="Times New Roman" w:eastAsia="Times New Roman" w:cs="Times New Roman"/>
          <w:noProof w:val="0"/>
          <w:sz w:val="24"/>
          <w:szCs w:val="24"/>
          <w:lang w:val="en-GB"/>
        </w:rPr>
        <w:t xml:space="preserve"> poverty among children, access to public transportation, health advocacy, safe housing for at </w:t>
      </w:r>
      <w:r w:rsidRPr="77EC846E" w:rsidR="6ADCA283">
        <w:rPr>
          <w:rFonts w:ascii="Times New Roman" w:hAnsi="Times New Roman" w:eastAsia="Times New Roman" w:cs="Times New Roman"/>
          <w:noProof w:val="0"/>
          <w:sz w:val="24"/>
          <w:szCs w:val="24"/>
          <w:lang w:val="en-GB"/>
        </w:rPr>
        <w:t>the</w:t>
      </w:r>
      <w:r w:rsidRPr="77EC846E" w:rsidR="0C1C4E53">
        <w:rPr>
          <w:rFonts w:ascii="Times New Roman" w:hAnsi="Times New Roman" w:eastAsia="Times New Roman" w:cs="Times New Roman"/>
          <w:noProof w:val="0"/>
          <w:sz w:val="24"/>
          <w:szCs w:val="24"/>
          <w:lang w:val="en-GB"/>
        </w:rPr>
        <w:t xml:space="preserve"> importance that the report places on </w:t>
      </w:r>
      <w:r w:rsidRPr="77EC846E" w:rsidR="5AF73ED8">
        <w:rPr>
          <w:rFonts w:ascii="Times New Roman" w:hAnsi="Times New Roman" w:eastAsia="Times New Roman" w:cs="Times New Roman"/>
          <w:noProof w:val="0"/>
          <w:sz w:val="24"/>
          <w:szCs w:val="24"/>
          <w:lang w:val="en-GB"/>
        </w:rPr>
        <w:t xml:space="preserve">these topics in relation to early childhood in Wales is shown by the fact that it aims to uncover service shortages, fight for legislative improvements, and generally promote children's well- being in the region. </w:t>
      </w:r>
      <w:r>
        <w:tab/>
      </w:r>
      <w:r>
        <w:tab/>
      </w:r>
      <w:r>
        <w:tab/>
      </w:r>
      <w:r>
        <w:tab/>
      </w:r>
      <w:r>
        <w:tab/>
      </w:r>
      <w:r w:rsidRPr="77EC846E" w:rsidR="5AF73ED8">
        <w:rPr>
          <w:rFonts w:ascii="Times New Roman" w:hAnsi="Times New Roman" w:eastAsia="Times New Roman" w:cs="Times New Roman"/>
          <w:noProof w:val="0"/>
          <w:sz w:val="24"/>
          <w:szCs w:val="24"/>
          <w:lang w:val="en-GB"/>
        </w:rPr>
        <w:t xml:space="preserve"> </w:t>
      </w:r>
      <w:r>
        <w:tab/>
      </w:r>
      <w:r>
        <w:tab/>
      </w:r>
      <w:r>
        <w:tab/>
      </w:r>
      <w:r>
        <w:tab/>
      </w:r>
    </w:p>
    <w:p xmlns:wp14="http://schemas.microsoft.com/office/word/2010/wordml" w:rsidP="77EC846E" w14:paraId="242CFA6E" wp14:textId="2B2B5095">
      <w:pPr>
        <w:rPr>
          <w:rFonts w:ascii="Times New Roman" w:hAnsi="Times New Roman" w:eastAsia="Times New Roman" w:cs="Times New Roman"/>
          <w:noProof w:val="0"/>
          <w:sz w:val="24"/>
          <w:szCs w:val="24"/>
          <w:lang w:val="en-GB"/>
        </w:rPr>
      </w:pPr>
      <w:r w:rsidRPr="77EC846E" w:rsidR="5AF73ED8">
        <w:rPr>
          <w:rFonts w:ascii="Times New Roman" w:hAnsi="Times New Roman" w:eastAsia="Times New Roman" w:cs="Times New Roman"/>
          <w:noProof w:val="0"/>
          <w:sz w:val="24"/>
          <w:szCs w:val="24"/>
          <w:lang w:val="en-GB"/>
        </w:rPr>
        <w:t xml:space="preserve">The report has been made public in order that the Welsh Government and other relevant organisations may respond to the pressing problems affecting children in Wales. The results of this study have the potential to be used to help shape policies, the distribution of resources, and the provision of services to children who are disadvantaged in </w:t>
      </w:r>
      <w:r w:rsidRPr="77EC846E" w:rsidR="5AF73ED8">
        <w:rPr>
          <w:rFonts w:ascii="Times New Roman" w:hAnsi="Times New Roman" w:eastAsia="Times New Roman" w:cs="Times New Roman"/>
          <w:noProof w:val="0"/>
          <w:sz w:val="24"/>
          <w:szCs w:val="24"/>
          <w:lang w:val="en-GB"/>
        </w:rPr>
        <w:t>a number of</w:t>
      </w:r>
      <w:r w:rsidRPr="77EC846E" w:rsidR="5AF73ED8">
        <w:rPr>
          <w:rFonts w:ascii="Times New Roman" w:hAnsi="Times New Roman" w:eastAsia="Times New Roman" w:cs="Times New Roman"/>
          <w:noProof w:val="0"/>
          <w:sz w:val="24"/>
          <w:szCs w:val="24"/>
          <w:lang w:val="en-GB"/>
        </w:rPr>
        <w:t xml:space="preserve"> </w:t>
      </w:r>
      <w:r w:rsidRPr="77EC846E" w:rsidR="5AF73ED8">
        <w:rPr>
          <w:rFonts w:ascii="Times New Roman" w:hAnsi="Times New Roman" w:eastAsia="Times New Roman" w:cs="Times New Roman"/>
          <w:noProof w:val="0"/>
          <w:sz w:val="24"/>
          <w:szCs w:val="24"/>
          <w:lang w:val="en-GB"/>
        </w:rPr>
        <w:t>different ways</w:t>
      </w:r>
      <w:r w:rsidRPr="77EC846E" w:rsidR="5AF73ED8">
        <w:rPr>
          <w:rFonts w:ascii="Times New Roman" w:hAnsi="Times New Roman" w:eastAsia="Times New Roman" w:cs="Times New Roman"/>
          <w:noProof w:val="0"/>
          <w:sz w:val="24"/>
          <w:szCs w:val="24"/>
          <w:lang w:val="en-GB"/>
        </w:rPr>
        <w:t xml:space="preserve"> Welsh Government.</w:t>
      </w:r>
      <w:r w:rsidRPr="77EC846E" w:rsidR="5AF73ED8">
        <w:rPr>
          <w:rFonts w:ascii="Times New Roman" w:hAnsi="Times New Roman" w:eastAsia="Times New Roman" w:cs="Times New Roman"/>
          <w:i w:val="1"/>
          <w:iCs w:val="1"/>
          <w:noProof w:val="0"/>
          <w:sz w:val="24"/>
          <w:szCs w:val="24"/>
          <w:lang w:val="en-GB"/>
        </w:rPr>
        <w:t xml:space="preserve"> (2023)</w:t>
      </w:r>
      <w:r w:rsidRPr="77EC846E" w:rsidR="5AF73ED8">
        <w:rPr>
          <w:rFonts w:ascii="Times New Roman" w:hAnsi="Times New Roman" w:eastAsia="Times New Roman" w:cs="Times New Roman"/>
          <w:noProof w:val="0"/>
          <w:sz w:val="24"/>
          <w:szCs w:val="24"/>
          <w:lang w:val="en-GB"/>
        </w:rPr>
        <w:t xml:space="preserve">. The fundamental purpose of this initiative is to enhance the quality of life for children in Wales by promoting change, reducing inequality, and increasing the number of children who have access to high-quality education. In addition, the Children's Commissioner, who serves as an advocate for children's rights and welfare, can make use of this study </w:t>
      </w:r>
      <w:r w:rsidRPr="77EC846E" w:rsidR="5AF73ED8">
        <w:rPr>
          <w:rFonts w:ascii="Times New Roman" w:hAnsi="Times New Roman" w:eastAsia="Times New Roman" w:cs="Times New Roman"/>
          <w:noProof w:val="0"/>
          <w:sz w:val="24"/>
          <w:szCs w:val="24"/>
          <w:lang w:val="en-GB"/>
        </w:rPr>
        <w:t>in order to</w:t>
      </w:r>
      <w:r w:rsidRPr="77EC846E" w:rsidR="5AF73ED8">
        <w:rPr>
          <w:rFonts w:ascii="Times New Roman" w:hAnsi="Times New Roman" w:eastAsia="Times New Roman" w:cs="Times New Roman"/>
          <w:noProof w:val="0"/>
          <w:sz w:val="24"/>
          <w:szCs w:val="24"/>
          <w:lang w:val="en-GB"/>
        </w:rPr>
        <w:t xml:space="preserve"> become more effective in their job.</w:t>
      </w:r>
    </w:p>
    <w:p xmlns:wp14="http://schemas.microsoft.com/office/word/2010/wordml" w:rsidP="77EC846E" w14:paraId="6FA78D4E" wp14:textId="1F8DCE63">
      <w:pPr>
        <w:rPr>
          <w:rFonts w:ascii="Times New Roman" w:hAnsi="Times New Roman" w:eastAsia="Times New Roman" w:cs="Times New Roman"/>
          <w:noProof w:val="0"/>
          <w:sz w:val="24"/>
          <w:szCs w:val="24"/>
          <w:lang w:val="en-GB"/>
        </w:rPr>
      </w:pPr>
      <w:r w:rsidRPr="77EC846E" w:rsidR="41D0A4FC">
        <w:rPr>
          <w:rFonts w:ascii="Times New Roman" w:hAnsi="Times New Roman" w:eastAsia="Times New Roman" w:cs="Times New Roman"/>
          <w:noProof w:val="0"/>
          <w:sz w:val="24"/>
          <w:szCs w:val="24"/>
          <w:lang w:val="en-GB"/>
        </w:rPr>
        <w:t xml:space="preserve">When children do not have enough money, food, clothes, or other requirements, it may make them feel powerless and expose them to a greater risk of experiencing other unfavourable consequences. Academics are putting a lot of effort into investigating the issue of child poverty in Wales. The Child Poverty Action Plan that was developed by the Welsh Government </w:t>
      </w:r>
      <w:r w:rsidRPr="77EC846E" w:rsidR="41D0A4FC">
        <w:rPr>
          <w:rFonts w:ascii="Times New Roman" w:hAnsi="Times New Roman" w:eastAsia="Times New Roman" w:cs="Times New Roman"/>
          <w:noProof w:val="0"/>
          <w:sz w:val="24"/>
          <w:szCs w:val="24"/>
          <w:lang w:val="en-GB"/>
        </w:rPr>
        <w:t>contains</w:t>
      </w:r>
      <w:r w:rsidRPr="77EC846E" w:rsidR="41D0A4FC">
        <w:rPr>
          <w:rFonts w:ascii="Times New Roman" w:hAnsi="Times New Roman" w:eastAsia="Times New Roman" w:cs="Times New Roman"/>
          <w:noProof w:val="0"/>
          <w:sz w:val="24"/>
          <w:szCs w:val="24"/>
          <w:lang w:val="en-GB"/>
        </w:rPr>
        <w:t xml:space="preserve"> several ambitious aims, and it is imperative that these </w:t>
      </w:r>
      <w:r w:rsidRPr="77EC846E" w:rsidR="41D0A4FC">
        <w:rPr>
          <w:rFonts w:ascii="Times New Roman" w:hAnsi="Times New Roman" w:eastAsia="Times New Roman" w:cs="Times New Roman"/>
          <w:noProof w:val="0"/>
          <w:sz w:val="24"/>
          <w:szCs w:val="24"/>
          <w:lang w:val="en-GB"/>
        </w:rPr>
        <w:t>objectives</w:t>
      </w:r>
      <w:r w:rsidRPr="77EC846E" w:rsidR="41D0A4FC">
        <w:rPr>
          <w:rFonts w:ascii="Times New Roman" w:hAnsi="Times New Roman" w:eastAsia="Times New Roman" w:cs="Times New Roman"/>
          <w:noProof w:val="0"/>
          <w:sz w:val="24"/>
          <w:szCs w:val="24"/>
          <w:lang w:val="en-GB"/>
        </w:rPr>
        <w:t xml:space="preserve"> be carried out. Welsh Government </w:t>
      </w:r>
      <w:r w:rsidRPr="77EC846E" w:rsidR="41D0A4FC">
        <w:rPr>
          <w:rFonts w:ascii="Times New Roman" w:hAnsi="Times New Roman" w:eastAsia="Times New Roman" w:cs="Times New Roman"/>
          <w:i w:val="1"/>
          <w:iCs w:val="1"/>
          <w:noProof w:val="0"/>
          <w:sz w:val="24"/>
          <w:szCs w:val="24"/>
          <w:lang w:val="en-GB"/>
        </w:rPr>
        <w:t>(2023)</w:t>
      </w:r>
      <w:r w:rsidRPr="77EC846E" w:rsidR="41D0A4FC">
        <w:rPr>
          <w:rFonts w:ascii="Times New Roman" w:hAnsi="Times New Roman" w:eastAsia="Times New Roman" w:cs="Times New Roman"/>
          <w:noProof w:val="0"/>
          <w:sz w:val="24"/>
          <w:szCs w:val="24"/>
          <w:lang w:val="en-GB"/>
        </w:rPr>
        <w:t xml:space="preserve">. There are a variety of different supports that might be of </w:t>
      </w:r>
      <w:r w:rsidRPr="77EC846E" w:rsidR="41D0A4FC">
        <w:rPr>
          <w:rFonts w:ascii="Times New Roman" w:hAnsi="Times New Roman" w:eastAsia="Times New Roman" w:cs="Times New Roman"/>
          <w:noProof w:val="0"/>
          <w:sz w:val="24"/>
          <w:szCs w:val="24"/>
          <w:lang w:val="en-GB"/>
        </w:rPr>
        <w:t>assistance</w:t>
      </w:r>
      <w:r w:rsidRPr="77EC846E" w:rsidR="41D0A4FC">
        <w:rPr>
          <w:rFonts w:ascii="Times New Roman" w:hAnsi="Times New Roman" w:eastAsia="Times New Roman" w:cs="Times New Roman"/>
          <w:noProof w:val="0"/>
          <w:sz w:val="24"/>
          <w:szCs w:val="24"/>
          <w:lang w:val="en-GB"/>
        </w:rPr>
        <w:t xml:space="preserve"> to low- income families. Free transportation services are provided to all passengers who are less than 18 years old. Young people under the age of 18 should be eligible for free rides on public transport, according to the data that is currently available. Children who come from households with little financial resources may be able to </w:t>
      </w:r>
      <w:r w:rsidRPr="77EC846E" w:rsidR="41D0A4FC">
        <w:rPr>
          <w:rFonts w:ascii="Times New Roman" w:hAnsi="Times New Roman" w:eastAsia="Times New Roman" w:cs="Times New Roman"/>
          <w:noProof w:val="0"/>
          <w:sz w:val="24"/>
          <w:szCs w:val="24"/>
          <w:lang w:val="en-GB"/>
        </w:rPr>
        <w:t>benefit</w:t>
      </w:r>
      <w:r w:rsidRPr="77EC846E" w:rsidR="41D0A4FC">
        <w:rPr>
          <w:rFonts w:ascii="Times New Roman" w:hAnsi="Times New Roman" w:eastAsia="Times New Roman" w:cs="Times New Roman"/>
          <w:noProof w:val="0"/>
          <w:sz w:val="24"/>
          <w:szCs w:val="24"/>
          <w:lang w:val="en-GB"/>
        </w:rPr>
        <w:t xml:space="preserve"> from this chance. </w:t>
      </w:r>
    </w:p>
    <w:p xmlns:wp14="http://schemas.microsoft.com/office/word/2010/wordml" w:rsidP="77EC846E" w14:paraId="25256FF1" wp14:textId="607DCDCD">
      <w:pPr>
        <w:rPr>
          <w:rFonts w:ascii="Times New Roman" w:hAnsi="Times New Roman" w:eastAsia="Times New Roman" w:cs="Times New Roman"/>
          <w:sz w:val="24"/>
          <w:szCs w:val="24"/>
        </w:rPr>
      </w:pPr>
    </w:p>
    <w:p xmlns:wp14="http://schemas.microsoft.com/office/word/2010/wordml" w:rsidP="77EC846E" w14:paraId="4124B832" wp14:textId="2C5EEAD2">
      <w:pPr>
        <w:pStyle w:val="Normal"/>
        <w:rPr>
          <w:rFonts w:ascii="Times New Roman" w:hAnsi="Times New Roman" w:eastAsia="Times New Roman" w:cs="Times New Roman"/>
          <w:noProof w:val="0"/>
          <w:sz w:val="24"/>
          <w:szCs w:val="24"/>
          <w:lang w:val="en-GB"/>
        </w:rPr>
      </w:pPr>
    </w:p>
    <w:p xmlns:wp14="http://schemas.microsoft.com/office/word/2010/wordml" w:rsidP="77EC846E" w14:paraId="2B92718C" wp14:textId="21A18B0D">
      <w:pPr>
        <w:pStyle w:val="Normal"/>
        <w:rPr>
          <w:rFonts w:ascii="Times New Roman" w:hAnsi="Times New Roman" w:eastAsia="Times New Roman" w:cs="Times New Roman"/>
          <w:noProof w:val="0"/>
          <w:sz w:val="24"/>
          <w:szCs w:val="24"/>
          <w:lang w:val="en-GB"/>
        </w:rPr>
      </w:pPr>
    </w:p>
    <w:p xmlns:wp14="http://schemas.microsoft.com/office/word/2010/wordml" w:rsidP="77EC846E" w14:paraId="1D7C47B0" wp14:textId="7112005C">
      <w:pPr>
        <w:rPr>
          <w:rFonts w:ascii="Times New Roman" w:hAnsi="Times New Roman" w:eastAsia="Times New Roman" w:cs="Times New Roman"/>
          <w:sz w:val="24"/>
          <w:szCs w:val="24"/>
        </w:rPr>
      </w:pPr>
    </w:p>
    <w:p xmlns:wp14="http://schemas.microsoft.com/office/word/2010/wordml" w:rsidP="77EC846E" w14:paraId="3E6A4C83" wp14:textId="69C93557">
      <w:pPr>
        <w:rPr>
          <w:rFonts w:ascii="Times New Roman" w:hAnsi="Times New Roman" w:eastAsia="Times New Roman" w:cs="Times New Roman"/>
          <w:sz w:val="24"/>
          <w:szCs w:val="24"/>
        </w:rPr>
      </w:pPr>
    </w:p>
    <w:p xmlns:wp14="http://schemas.microsoft.com/office/word/2010/wordml" w:rsidP="77EC846E" w14:paraId="1D549CED" wp14:textId="3722D09E">
      <w:pPr>
        <w:rPr>
          <w:rFonts w:ascii="Times New Roman" w:hAnsi="Times New Roman" w:eastAsia="Times New Roman" w:cs="Times New Roman"/>
          <w:sz w:val="24"/>
          <w:szCs w:val="24"/>
        </w:rPr>
      </w:pPr>
    </w:p>
    <w:p xmlns:wp14="http://schemas.microsoft.com/office/word/2010/wordml" w:rsidP="77EC846E" w14:paraId="405FE2EE" wp14:textId="4C06DD66">
      <w:pPr>
        <w:rPr>
          <w:rFonts w:ascii="Times New Roman" w:hAnsi="Times New Roman" w:eastAsia="Times New Roman" w:cs="Times New Roman"/>
          <w:sz w:val="24"/>
          <w:szCs w:val="24"/>
        </w:rPr>
      </w:pPr>
    </w:p>
    <w:p xmlns:wp14="http://schemas.microsoft.com/office/word/2010/wordml" w:rsidP="77EC846E" w14:paraId="265B45DA" wp14:textId="3B504016">
      <w:pPr>
        <w:rPr>
          <w:rFonts w:ascii="Times New Roman" w:hAnsi="Times New Roman" w:eastAsia="Times New Roman" w:cs="Times New Roman"/>
          <w:sz w:val="24"/>
          <w:szCs w:val="24"/>
        </w:rPr>
      </w:pPr>
    </w:p>
    <w:p xmlns:wp14="http://schemas.microsoft.com/office/word/2010/wordml" w:rsidP="77EC846E" w14:paraId="0008F4FA" wp14:textId="566CC913">
      <w:pPr>
        <w:rPr>
          <w:rFonts w:ascii="Times New Roman" w:hAnsi="Times New Roman" w:eastAsia="Times New Roman" w:cs="Times New Roman"/>
          <w:sz w:val="24"/>
          <w:szCs w:val="24"/>
        </w:rPr>
      </w:pPr>
    </w:p>
    <w:p xmlns:wp14="http://schemas.microsoft.com/office/word/2010/wordml" w:rsidP="77EC846E" w14:paraId="099A4974" wp14:textId="490E3074">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 </w:t>
      </w:r>
    </w:p>
    <w:p xmlns:wp14="http://schemas.microsoft.com/office/word/2010/wordml" w:rsidP="77EC846E" w14:paraId="1AB860BF" wp14:textId="5792D33A">
      <w:pPr>
        <w:rPr>
          <w:rFonts w:ascii="Times New Roman" w:hAnsi="Times New Roman" w:eastAsia="Times New Roman" w:cs="Times New Roman"/>
          <w:sz w:val="24"/>
          <w:szCs w:val="24"/>
        </w:rPr>
      </w:pPr>
    </w:p>
    <w:p xmlns:wp14="http://schemas.microsoft.com/office/word/2010/wordml" w:rsidP="77EC846E" w14:paraId="13F643CC" wp14:textId="607DCDCD">
      <w:pPr>
        <w:rPr>
          <w:rFonts w:ascii="Times New Roman" w:hAnsi="Times New Roman" w:eastAsia="Times New Roman" w:cs="Times New Roman"/>
          <w:sz w:val="24"/>
          <w:szCs w:val="24"/>
        </w:rPr>
      </w:pPr>
    </w:p>
    <w:p xmlns:wp14="http://schemas.microsoft.com/office/word/2010/wordml" w:rsidP="77EC846E" w14:paraId="35C30AF5" wp14:textId="294A794A">
      <w:pPr>
        <w:rPr>
          <w:rFonts w:ascii="Times New Roman" w:hAnsi="Times New Roman" w:eastAsia="Times New Roman" w:cs="Times New Roman"/>
          <w:sz w:val="24"/>
          <w:szCs w:val="24"/>
        </w:rPr>
      </w:pPr>
    </w:p>
    <w:p xmlns:wp14="http://schemas.microsoft.com/office/word/2010/wordml" w:rsidP="77EC846E" w14:paraId="633AF1FD" wp14:textId="16F9A269">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The implementation of initiatives to address child poverty in Wales may have the effect of lowering inequality, increasing happiness, and enhancing opportunities for individuals of all ages. There are </w:t>
      </w:r>
      <w:r w:rsidRPr="77EC846E" w:rsidR="27CE837E">
        <w:rPr>
          <w:rFonts w:ascii="Times New Roman" w:hAnsi="Times New Roman" w:eastAsia="Times New Roman" w:cs="Times New Roman"/>
          <w:noProof w:val="0"/>
          <w:sz w:val="24"/>
          <w:szCs w:val="24"/>
          <w:lang w:val="en-GB"/>
        </w:rPr>
        <w:t>several</w:t>
      </w:r>
      <w:r w:rsidRPr="77EC846E" w:rsidR="0C1C4E53">
        <w:rPr>
          <w:rFonts w:ascii="Times New Roman" w:hAnsi="Times New Roman" w:eastAsia="Times New Roman" w:cs="Times New Roman"/>
          <w:noProof w:val="0"/>
          <w:sz w:val="24"/>
          <w:szCs w:val="24"/>
          <w:lang w:val="en-GB"/>
        </w:rPr>
        <w:t xml:space="preserve"> barriers, some of which include limited resources, the need for good coordination across </w:t>
      </w:r>
      <w:r w:rsidRPr="77EC846E" w:rsidR="3407BFE4">
        <w:rPr>
          <w:rFonts w:ascii="Times New Roman" w:hAnsi="Times New Roman" w:eastAsia="Times New Roman" w:cs="Times New Roman"/>
          <w:noProof w:val="0"/>
          <w:sz w:val="24"/>
          <w:szCs w:val="24"/>
          <w:lang w:val="en-GB"/>
        </w:rPr>
        <w:t>many</w:t>
      </w:r>
      <w:r w:rsidRPr="77EC846E" w:rsidR="0C1C4E53">
        <w:rPr>
          <w:rFonts w:ascii="Times New Roman" w:hAnsi="Times New Roman" w:eastAsia="Times New Roman" w:cs="Times New Roman"/>
          <w:noProof w:val="0"/>
          <w:sz w:val="24"/>
          <w:szCs w:val="24"/>
          <w:lang w:val="en-GB"/>
        </w:rPr>
        <w:t xml:space="preserve"> groups, and the incorporation of socioeconomic factors. There is the possibility for transport inequities to be reduced, increased accessibility to services, and increased social inclusion if young people under the age of 18 are provided with free public transport services </w:t>
      </w:r>
      <w:r w:rsidRPr="77EC846E" w:rsidR="3C3DF97D">
        <w:rPr>
          <w:rFonts w:ascii="Times New Roman" w:hAnsi="Times New Roman" w:eastAsia="Times New Roman" w:cs="Times New Roman"/>
          <w:noProof w:val="0"/>
          <w:sz w:val="24"/>
          <w:szCs w:val="24"/>
          <w:lang w:val="en-GB"/>
        </w:rPr>
        <w:t>Childrens commissioner for W</w:t>
      </w:r>
      <w:r w:rsidRPr="77EC846E" w:rsidR="63BBADEC">
        <w:rPr>
          <w:rFonts w:ascii="Times New Roman" w:hAnsi="Times New Roman" w:eastAsia="Times New Roman" w:cs="Times New Roman"/>
          <w:noProof w:val="0"/>
          <w:sz w:val="24"/>
          <w:szCs w:val="24"/>
          <w:lang w:val="en-GB"/>
        </w:rPr>
        <w:t>ales (</w:t>
      </w:r>
      <w:r w:rsidRPr="77EC846E" w:rsidR="0C1C4E53">
        <w:rPr>
          <w:rFonts w:ascii="Times New Roman" w:hAnsi="Times New Roman" w:eastAsia="Times New Roman" w:cs="Times New Roman"/>
          <w:i w:val="1"/>
          <w:iCs w:val="1"/>
          <w:noProof w:val="0"/>
          <w:sz w:val="24"/>
          <w:szCs w:val="24"/>
          <w:lang w:val="en-GB"/>
        </w:rPr>
        <w:t>20</w:t>
      </w:r>
      <w:r w:rsidRPr="77EC846E" w:rsidR="376B0759">
        <w:rPr>
          <w:rFonts w:ascii="Times New Roman" w:hAnsi="Times New Roman" w:eastAsia="Times New Roman" w:cs="Times New Roman"/>
          <w:i w:val="1"/>
          <w:iCs w:val="1"/>
          <w:noProof w:val="0"/>
          <w:sz w:val="24"/>
          <w:szCs w:val="24"/>
          <w:lang w:val="en-GB"/>
        </w:rPr>
        <w:t>22</w:t>
      </w:r>
      <w:r w:rsidRPr="77EC846E" w:rsidR="0C1C4E53">
        <w:rPr>
          <w:rFonts w:ascii="Times New Roman" w:hAnsi="Times New Roman" w:eastAsia="Times New Roman" w:cs="Times New Roman"/>
          <w:i w:val="1"/>
          <w:iCs w:val="1"/>
          <w:noProof w:val="0"/>
          <w:sz w:val="24"/>
          <w:szCs w:val="24"/>
          <w:lang w:val="en-GB"/>
        </w:rPr>
        <w:t>)</w:t>
      </w:r>
      <w:r w:rsidRPr="77EC846E" w:rsidR="0C1C4E53">
        <w:rPr>
          <w:rFonts w:ascii="Times New Roman" w:hAnsi="Times New Roman" w:eastAsia="Times New Roman" w:cs="Times New Roman"/>
          <w:noProof w:val="0"/>
          <w:sz w:val="24"/>
          <w:szCs w:val="24"/>
          <w:lang w:val="en-GB"/>
        </w:rPr>
        <w:t xml:space="preserve">. </w:t>
      </w:r>
      <w:r w:rsidRPr="77EC846E" w:rsidR="148C08E5">
        <w:rPr>
          <w:rFonts w:ascii="Times New Roman" w:hAnsi="Times New Roman" w:eastAsia="Times New Roman" w:cs="Times New Roman"/>
          <w:noProof w:val="0"/>
          <w:sz w:val="24"/>
          <w:szCs w:val="24"/>
          <w:lang w:val="en-GB"/>
        </w:rPr>
        <w:t xml:space="preserve"> Welsh government (</w:t>
      </w:r>
      <w:r w:rsidRPr="77EC846E" w:rsidR="148C08E5">
        <w:rPr>
          <w:rFonts w:ascii="Times New Roman" w:hAnsi="Times New Roman" w:eastAsia="Times New Roman" w:cs="Times New Roman"/>
          <w:noProof w:val="0"/>
          <w:sz w:val="24"/>
          <w:szCs w:val="24"/>
          <w:lang w:val="en-GB"/>
        </w:rPr>
        <w:t>2023)</w:t>
      </w:r>
      <w:r w:rsidRPr="77EC846E" w:rsidR="0C1C4E53">
        <w:rPr>
          <w:rFonts w:ascii="Times New Roman" w:hAnsi="Times New Roman" w:eastAsia="Times New Roman" w:cs="Times New Roman"/>
          <w:noProof w:val="0"/>
          <w:sz w:val="24"/>
          <w:szCs w:val="24"/>
          <w:lang w:val="en-GB"/>
        </w:rPr>
        <w:t>The</w:t>
      </w:r>
      <w:r w:rsidRPr="77EC846E" w:rsidR="0C1C4E53">
        <w:rPr>
          <w:rFonts w:ascii="Times New Roman" w:hAnsi="Times New Roman" w:eastAsia="Times New Roman" w:cs="Times New Roman"/>
          <w:noProof w:val="0"/>
          <w:sz w:val="24"/>
          <w:szCs w:val="24"/>
          <w:lang w:val="en-GB"/>
        </w:rPr>
        <w:t xml:space="preserve"> practise of autonomous advocacy </w:t>
      </w:r>
      <w:r w:rsidRPr="77EC846E" w:rsidR="0C1C4E53">
        <w:rPr>
          <w:rFonts w:ascii="Times New Roman" w:hAnsi="Times New Roman" w:eastAsia="Times New Roman" w:cs="Times New Roman"/>
          <w:noProof w:val="0"/>
          <w:sz w:val="24"/>
          <w:szCs w:val="24"/>
          <w:lang w:val="en-GB"/>
        </w:rPr>
        <w:t>has the ability to</w:t>
      </w:r>
      <w:r w:rsidRPr="77EC846E" w:rsidR="0C1C4E53">
        <w:rPr>
          <w:rFonts w:ascii="Times New Roman" w:hAnsi="Times New Roman" w:eastAsia="Times New Roman" w:cs="Times New Roman"/>
          <w:noProof w:val="0"/>
          <w:sz w:val="24"/>
          <w:szCs w:val="24"/>
          <w:lang w:val="en-GB"/>
        </w:rPr>
        <w:t xml:space="preserve"> enhance children's agency, make communication more effective, and move patient-</w:t>
      </w:r>
      <w:r w:rsidRPr="77EC846E" w:rsidR="79EDE850">
        <w:rPr>
          <w:rFonts w:ascii="Times New Roman" w:hAnsi="Times New Roman" w:eastAsia="Times New Roman" w:cs="Times New Roman"/>
          <w:noProof w:val="0"/>
          <w:sz w:val="24"/>
          <w:szCs w:val="24"/>
          <w:lang w:val="en-GB"/>
        </w:rPr>
        <w:t>centred</w:t>
      </w:r>
      <w:r w:rsidRPr="77EC846E" w:rsidR="0C1C4E53">
        <w:rPr>
          <w:rFonts w:ascii="Times New Roman" w:hAnsi="Times New Roman" w:eastAsia="Times New Roman" w:cs="Times New Roman"/>
          <w:noProof w:val="0"/>
          <w:sz w:val="24"/>
          <w:szCs w:val="24"/>
          <w:lang w:val="en-GB"/>
        </w:rPr>
        <w:t xml:space="preserve"> therapy forward in the medical industry. The provision of money, the establishment of training programs, the integration of advocacy into preexisting healthcare systems, and the promotion of awareness among professionals are all challenges. </w:t>
      </w:r>
    </w:p>
    <w:p xmlns:wp14="http://schemas.microsoft.com/office/word/2010/wordml" w:rsidP="77EC846E" w14:paraId="345CACA1" wp14:textId="486295E4">
      <w:pPr>
        <w:rPr>
          <w:rFonts w:ascii="Times New Roman" w:hAnsi="Times New Roman" w:eastAsia="Times New Roman" w:cs="Times New Roman"/>
          <w:sz w:val="24"/>
          <w:szCs w:val="24"/>
        </w:rPr>
      </w:pPr>
    </w:p>
    <w:p xmlns:wp14="http://schemas.microsoft.com/office/word/2010/wordml" w:rsidP="77EC846E" w14:paraId="6CABEE97" wp14:textId="54C81DB3">
      <w:pPr>
        <w:rPr>
          <w:rFonts w:ascii="Times New Roman" w:hAnsi="Times New Roman" w:eastAsia="Times New Roman" w:cs="Times New Roman"/>
          <w:sz w:val="24"/>
          <w:szCs w:val="24"/>
        </w:rPr>
      </w:pPr>
      <w:r w:rsidRPr="77EC846E" w:rsidR="13747F04">
        <w:rPr>
          <w:rFonts w:ascii="Times New Roman" w:hAnsi="Times New Roman" w:eastAsia="Times New Roman" w:cs="Times New Roman"/>
          <w:sz w:val="24"/>
          <w:szCs w:val="24"/>
        </w:rPr>
        <w:t>Part 3</w:t>
      </w:r>
      <w:r>
        <w:tab/>
      </w:r>
      <w:r>
        <w:tab/>
      </w:r>
      <w:r>
        <w:tab/>
      </w:r>
    </w:p>
    <w:p xmlns:wp14="http://schemas.microsoft.com/office/word/2010/wordml" w:rsidP="77EC846E" w14:paraId="56AFF386" wp14:textId="2AD8CAAC">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The sociological subject of choice is the impact that socioeconomic inequalities have on the happiness of children. It is said that there is socioeconomic disparity in a society when members of that society do not have equal access to the same economic resources, educational</w:t>
      </w:r>
      <w:r w:rsidRPr="77EC846E" w:rsidR="54CF99D2">
        <w:rPr>
          <w:rFonts w:ascii="Times New Roman" w:hAnsi="Times New Roman" w:eastAsia="Times New Roman" w:cs="Times New Roman"/>
          <w:noProof w:val="0"/>
          <w:sz w:val="24"/>
          <w:szCs w:val="24"/>
          <w:lang w:val="en-GB"/>
        </w:rPr>
        <w:t>.</w:t>
      </w:r>
      <w:r>
        <w:tab/>
      </w:r>
      <w:r>
        <w:tab/>
      </w:r>
      <w:r>
        <w:tab/>
      </w:r>
      <w:r>
        <w:tab/>
      </w:r>
      <w:r>
        <w:tab/>
      </w:r>
    </w:p>
    <w:p xmlns:wp14="http://schemas.microsoft.com/office/word/2010/wordml" w:rsidP="77EC846E" w14:paraId="0C509040" wp14:textId="2C0706B2">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opportunities, and social benefits. Disparities in socioeconomic status </w:t>
      </w:r>
      <w:r w:rsidRPr="77EC846E" w:rsidR="0C1C4E53">
        <w:rPr>
          <w:rFonts w:ascii="Times New Roman" w:hAnsi="Times New Roman" w:eastAsia="Times New Roman" w:cs="Times New Roman"/>
          <w:noProof w:val="0"/>
          <w:sz w:val="24"/>
          <w:szCs w:val="24"/>
          <w:lang w:val="en-GB"/>
        </w:rPr>
        <w:t>have the ability to</w:t>
      </w:r>
      <w:r w:rsidRPr="77EC846E" w:rsidR="0C1C4E53">
        <w:rPr>
          <w:rFonts w:ascii="Times New Roman" w:hAnsi="Times New Roman" w:eastAsia="Times New Roman" w:cs="Times New Roman"/>
          <w:noProof w:val="0"/>
          <w:sz w:val="24"/>
          <w:szCs w:val="24"/>
          <w:lang w:val="en-GB"/>
        </w:rPr>
        <w:t xml:space="preserve"> drastically </w:t>
      </w:r>
      <w:r w:rsidRPr="77EC846E" w:rsidR="0C1C4E53">
        <w:rPr>
          <w:rFonts w:ascii="Times New Roman" w:hAnsi="Times New Roman" w:eastAsia="Times New Roman" w:cs="Times New Roman"/>
          <w:noProof w:val="0"/>
          <w:sz w:val="24"/>
          <w:szCs w:val="24"/>
          <w:lang w:val="en-GB"/>
        </w:rPr>
        <w:t>impact</w:t>
      </w:r>
      <w:r w:rsidRPr="77EC846E" w:rsidR="0C1C4E53">
        <w:rPr>
          <w:rFonts w:ascii="Times New Roman" w:hAnsi="Times New Roman" w:eastAsia="Times New Roman" w:cs="Times New Roman"/>
          <w:noProof w:val="0"/>
          <w:sz w:val="24"/>
          <w:szCs w:val="24"/>
          <w:lang w:val="en-GB"/>
        </w:rPr>
        <w:t xml:space="preserve"> both the early years of a child's life and the adult outcomes of their development (</w:t>
      </w:r>
      <w:r w:rsidRPr="77EC846E" w:rsidR="705A02FE">
        <w:rPr>
          <w:rFonts w:ascii="Times New Roman" w:hAnsi="Times New Roman" w:eastAsia="Times New Roman" w:cs="Times New Roman"/>
          <w:noProof w:val="0"/>
          <w:color w:val="222222"/>
          <w:sz w:val="24"/>
          <w:szCs w:val="24"/>
          <w:lang w:val="en-GB"/>
        </w:rPr>
        <w:t>Nordstrom</w:t>
      </w:r>
      <w:r w:rsidRPr="77EC846E" w:rsidR="0C1C4E53">
        <w:rPr>
          <w:rFonts w:ascii="Times New Roman" w:hAnsi="Times New Roman" w:eastAsia="Times New Roman" w:cs="Times New Roman"/>
          <w:noProof w:val="0"/>
          <w:color w:val="222222"/>
          <w:sz w:val="24"/>
          <w:szCs w:val="24"/>
          <w:lang w:val="en-GB"/>
        </w:rPr>
        <w:t xml:space="preserve"> and Wales, 2019)</w:t>
      </w:r>
      <w:r>
        <w:br/>
      </w:r>
      <w:r w:rsidRPr="77EC846E" w:rsidR="0C1C4E53">
        <w:rPr>
          <w:rFonts w:ascii="Times New Roman" w:hAnsi="Times New Roman" w:eastAsia="Times New Roman" w:cs="Times New Roman"/>
          <w:noProof w:val="0"/>
          <w:color w:val="222222"/>
          <w:sz w:val="24"/>
          <w:szCs w:val="24"/>
          <w:lang w:val="en-GB"/>
        </w:rPr>
        <w:t xml:space="preserve"> </w:t>
      </w:r>
      <w:r w:rsidRPr="77EC846E" w:rsidR="0C1C4E53">
        <w:rPr>
          <w:rFonts w:ascii="Times New Roman" w:hAnsi="Times New Roman" w:eastAsia="Times New Roman" w:cs="Times New Roman"/>
          <w:noProof w:val="0"/>
          <w:sz w:val="24"/>
          <w:szCs w:val="24"/>
          <w:lang w:val="en-GB"/>
        </w:rPr>
        <w:t>The disparity in income may have a detrimental effect on a child's growth and development, as well as their health and possibilities. This includes ensuring that they have access to chances to get medical care, a high-quality education, nourishing food, a secure place to live, and several other things that are necessary for their healthy growth and development (</w:t>
      </w:r>
      <w:r w:rsidRPr="77EC846E" w:rsidR="0C1C4E53">
        <w:rPr>
          <w:rFonts w:ascii="Times New Roman" w:hAnsi="Times New Roman" w:eastAsia="Times New Roman" w:cs="Times New Roman"/>
          <w:noProof w:val="0"/>
          <w:color w:val="222222"/>
          <w:sz w:val="24"/>
          <w:szCs w:val="24"/>
          <w:lang w:val="en-GB"/>
        </w:rPr>
        <w:t>Croke et al., 2021)</w:t>
      </w:r>
      <w:r w:rsidRPr="77EC846E" w:rsidR="0C1C4E53">
        <w:rPr>
          <w:rFonts w:ascii="Times New Roman" w:hAnsi="Times New Roman" w:eastAsia="Times New Roman" w:cs="Times New Roman"/>
          <w:noProof w:val="0"/>
          <w:sz w:val="24"/>
          <w:szCs w:val="24"/>
          <w:lang w:val="en-GB"/>
        </w:rPr>
        <w:t>. Children who come from homes with poor incomes face a variety of challenges that lower their success potential and threaten their overall health and well-being (</w:t>
      </w:r>
      <w:r w:rsidRPr="77EC846E" w:rsidR="0C1C4E53">
        <w:rPr>
          <w:rFonts w:ascii="Times New Roman" w:hAnsi="Times New Roman" w:eastAsia="Times New Roman" w:cs="Times New Roman"/>
          <w:noProof w:val="0"/>
          <w:color w:val="222222"/>
          <w:sz w:val="24"/>
          <w:szCs w:val="24"/>
          <w:lang w:val="en-GB"/>
        </w:rPr>
        <w:t>Morgan et al., 2019)</w:t>
      </w:r>
      <w:r w:rsidRPr="77EC846E" w:rsidR="0C1C4E53">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It's</w:t>
      </w:r>
      <w:r w:rsidRPr="77EC846E" w:rsidR="0C1C4E53">
        <w:rPr>
          <w:rFonts w:ascii="Times New Roman" w:hAnsi="Times New Roman" w:eastAsia="Times New Roman" w:cs="Times New Roman"/>
          <w:noProof w:val="0"/>
          <w:sz w:val="24"/>
          <w:szCs w:val="24"/>
          <w:lang w:val="en-GB"/>
        </w:rPr>
        <w:t xml:space="preserve"> possible that these individuals have less opportunities to register their children in early childhood education programs, poorer access to healthcare services, less than adequate nutrition, and horrible living conditions. The detrimental effects that these settings have on children's cognitive, social, and emotional development may lead to inequalities in education, health outcomes, and prospects in life. These inequalities can be a direct result of these events. </w:t>
      </w:r>
    </w:p>
    <w:p xmlns:wp14="http://schemas.microsoft.com/office/word/2010/wordml" w:rsidP="77EC846E" w14:paraId="55B4DC6B" wp14:textId="020F0D31">
      <w:pPr>
        <w:rPr>
          <w:rFonts w:ascii="Times New Roman" w:hAnsi="Times New Roman" w:eastAsia="Times New Roman" w:cs="Times New Roman"/>
          <w:sz w:val="24"/>
          <w:szCs w:val="24"/>
        </w:rPr>
      </w:pPr>
    </w:p>
    <w:p xmlns:wp14="http://schemas.microsoft.com/office/word/2010/wordml" w:rsidP="77EC846E" w14:paraId="507299DE" wp14:textId="05005A32">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Because of the wide socioeconomic gap, the field of early childhood education and care is plagued by a </w:t>
      </w:r>
      <w:r w:rsidRPr="77EC846E" w:rsidR="680FAD04">
        <w:rPr>
          <w:rFonts w:ascii="Times New Roman" w:hAnsi="Times New Roman" w:eastAsia="Times New Roman" w:cs="Times New Roman"/>
          <w:noProof w:val="0"/>
          <w:sz w:val="24"/>
          <w:szCs w:val="24"/>
          <w:lang w:val="en-GB"/>
        </w:rPr>
        <w:t>considerable number</w:t>
      </w:r>
      <w:r w:rsidRPr="77EC846E" w:rsidR="0C1C4E53">
        <w:rPr>
          <w:rFonts w:ascii="Times New Roman" w:hAnsi="Times New Roman" w:eastAsia="Times New Roman" w:cs="Times New Roman"/>
          <w:noProof w:val="0"/>
          <w:sz w:val="24"/>
          <w:szCs w:val="24"/>
          <w:lang w:val="en-GB"/>
        </w:rPr>
        <w:t xml:space="preserve"> of challenges. Early childhood education classes have been found to enhance children's academic and social </w:t>
      </w:r>
      <w:r w:rsidRPr="77EC846E" w:rsidR="792A8311">
        <w:rPr>
          <w:rFonts w:ascii="Times New Roman" w:hAnsi="Times New Roman" w:eastAsia="Times New Roman" w:cs="Times New Roman"/>
          <w:noProof w:val="0"/>
          <w:sz w:val="24"/>
          <w:szCs w:val="24"/>
          <w:lang w:val="en-GB"/>
        </w:rPr>
        <w:t>results, yet</w:t>
      </w:r>
      <w:r w:rsidRPr="77EC846E" w:rsidR="0C1C4E53">
        <w:rPr>
          <w:rFonts w:ascii="Times New Roman" w:hAnsi="Times New Roman" w:eastAsia="Times New Roman" w:cs="Times New Roman"/>
          <w:noProof w:val="0"/>
          <w:sz w:val="24"/>
          <w:szCs w:val="24"/>
          <w:lang w:val="en-GB"/>
        </w:rPr>
        <w:t xml:space="preserve"> it may be difficult for children who come from households with poor incomes to register in these classes (</w:t>
      </w:r>
      <w:r w:rsidRPr="77EC846E" w:rsidR="0C1C4E53">
        <w:rPr>
          <w:rFonts w:ascii="Times New Roman" w:hAnsi="Times New Roman" w:eastAsia="Times New Roman" w:cs="Times New Roman"/>
          <w:noProof w:val="0"/>
          <w:color w:val="222222"/>
          <w:sz w:val="24"/>
          <w:szCs w:val="24"/>
          <w:lang w:val="en-GB"/>
        </w:rPr>
        <w:t>Marchant et al., 2021)</w:t>
      </w:r>
      <w:r w:rsidRPr="77EC846E" w:rsidR="0C1C4E53">
        <w:rPr>
          <w:rFonts w:ascii="Times New Roman" w:hAnsi="Times New Roman" w:eastAsia="Times New Roman" w:cs="Times New Roman"/>
          <w:noProof w:val="0"/>
          <w:sz w:val="24"/>
          <w:szCs w:val="24"/>
          <w:lang w:val="en-GB"/>
        </w:rPr>
        <w:t xml:space="preserve">. The socioeconomic variables that influence the level of care provided to young children might worsen existing inequalities in access to resources. In addition, children who originate from low- income homes may have challenges in terms of the level of parental participation, the availability of home-based learning materials, and access to extracurricular activities that are beneficial to the child's general development. </w:t>
      </w:r>
    </w:p>
    <w:p xmlns:wp14="http://schemas.microsoft.com/office/word/2010/wordml" w:rsidP="77EC846E" w14:paraId="4BDBEE40" wp14:textId="107ED9F2">
      <w:pPr>
        <w:rPr>
          <w:rFonts w:ascii="Times New Roman" w:hAnsi="Times New Roman" w:eastAsia="Times New Roman" w:cs="Times New Roman"/>
          <w:sz w:val="24"/>
          <w:szCs w:val="24"/>
        </w:rPr>
      </w:pPr>
    </w:p>
    <w:p xmlns:wp14="http://schemas.microsoft.com/office/word/2010/wordml" w:rsidP="77EC846E" w14:paraId="65CD744A" wp14:textId="0368F347">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There have been efforts made, particularly in the form of the implementation and provision of early treatments and services, to lessen the detrimental impact that economic inequality has on the health and wellbeing of children (</w:t>
      </w:r>
      <w:r w:rsidRPr="77EC846E" w:rsidR="0C1C4E53">
        <w:rPr>
          <w:rFonts w:ascii="Times New Roman" w:hAnsi="Times New Roman" w:eastAsia="Times New Roman" w:cs="Times New Roman"/>
          <w:noProof w:val="0"/>
          <w:color w:val="222222"/>
          <w:sz w:val="24"/>
          <w:szCs w:val="24"/>
          <w:lang w:val="en-GB"/>
        </w:rPr>
        <w:t>Jaspal and Breakwell, 2022)</w:t>
      </w:r>
      <w:r w:rsidRPr="77EC846E" w:rsidR="0C1C4E53">
        <w:rPr>
          <w:rFonts w:ascii="Times New Roman" w:hAnsi="Times New Roman" w:eastAsia="Times New Roman" w:cs="Times New Roman"/>
          <w:noProof w:val="0"/>
          <w:sz w:val="24"/>
          <w:szCs w:val="24"/>
          <w:lang w:val="en-GB"/>
        </w:rPr>
        <w:t xml:space="preserve">. These initiatives have as their major goal the </w:t>
      </w:r>
      <w:r w:rsidRPr="77EC846E" w:rsidR="0C1C4E53">
        <w:rPr>
          <w:rFonts w:ascii="Times New Roman" w:hAnsi="Times New Roman" w:eastAsia="Times New Roman" w:cs="Times New Roman"/>
          <w:noProof w:val="0"/>
          <w:sz w:val="24"/>
          <w:szCs w:val="24"/>
          <w:lang w:val="en-GB"/>
        </w:rPr>
        <w:t>assistance</w:t>
      </w:r>
      <w:r w:rsidRPr="77EC846E" w:rsidR="0C1C4E53">
        <w:rPr>
          <w:rFonts w:ascii="Times New Roman" w:hAnsi="Times New Roman" w:eastAsia="Times New Roman" w:cs="Times New Roman"/>
          <w:noProof w:val="0"/>
          <w:sz w:val="24"/>
          <w:szCs w:val="24"/>
          <w:lang w:val="en-GB"/>
        </w:rPr>
        <w:t xml:space="preserve"> of children who originate from homes with low incomes and the guarantee that these children would have equal access to opportunities. A few examples of the </w:t>
      </w:r>
      <w:r w:rsidRPr="77EC846E" w:rsidR="0C1C4E53">
        <w:rPr>
          <w:rFonts w:ascii="Times New Roman" w:hAnsi="Times New Roman" w:eastAsia="Times New Roman" w:cs="Times New Roman"/>
          <w:noProof w:val="0"/>
          <w:sz w:val="24"/>
          <w:szCs w:val="24"/>
          <w:lang w:val="en-GB"/>
        </w:rPr>
        <w:t>numerous</w:t>
      </w:r>
      <w:r w:rsidRPr="77EC846E" w:rsidR="0C1C4E53">
        <w:rPr>
          <w:rFonts w:ascii="Times New Roman" w:hAnsi="Times New Roman" w:eastAsia="Times New Roman" w:cs="Times New Roman"/>
          <w:noProof w:val="0"/>
          <w:sz w:val="24"/>
          <w:szCs w:val="24"/>
          <w:lang w:val="en-GB"/>
        </w:rPr>
        <w:t xml:space="preserve"> services we </w:t>
      </w:r>
      <w:r w:rsidRPr="77EC846E" w:rsidR="0C1C4E53">
        <w:rPr>
          <w:rFonts w:ascii="Times New Roman" w:hAnsi="Times New Roman" w:eastAsia="Times New Roman" w:cs="Times New Roman"/>
          <w:noProof w:val="0"/>
          <w:sz w:val="24"/>
          <w:szCs w:val="24"/>
          <w:lang w:val="en-GB"/>
        </w:rPr>
        <w:t>provide</w:t>
      </w:r>
      <w:r w:rsidRPr="77EC846E" w:rsidR="0C1C4E53">
        <w:rPr>
          <w:rFonts w:ascii="Times New Roman" w:hAnsi="Times New Roman" w:eastAsia="Times New Roman" w:cs="Times New Roman"/>
          <w:noProof w:val="0"/>
          <w:sz w:val="24"/>
          <w:szCs w:val="24"/>
          <w:lang w:val="en-GB"/>
        </w:rPr>
        <w:t xml:space="preserve"> are as follows: targeted early intervention programs, early years’ education initiatives, social welfare programs, and community-based support networks. </w:t>
      </w:r>
    </w:p>
    <w:p xmlns:wp14="http://schemas.microsoft.com/office/word/2010/wordml" w:rsidP="77EC846E" w14:paraId="731F87AA" wp14:textId="2E9F066B">
      <w:pPr>
        <w:rPr>
          <w:rFonts w:ascii="Times New Roman" w:hAnsi="Times New Roman" w:eastAsia="Times New Roman" w:cs="Times New Roman"/>
          <w:sz w:val="24"/>
          <w:szCs w:val="24"/>
        </w:rPr>
      </w:pPr>
    </w:p>
    <w:p xmlns:wp14="http://schemas.microsoft.com/office/word/2010/wordml" w:rsidP="77EC846E" w14:paraId="27BD7398" wp14:textId="4C5525BB">
      <w:pPr>
        <w:rPr>
          <w:rFonts w:ascii="Times New Roman" w:hAnsi="Times New Roman" w:eastAsia="Times New Roman" w:cs="Times New Roman"/>
          <w:sz w:val="24"/>
          <w:szCs w:val="24"/>
        </w:rPr>
      </w:pPr>
      <w:r w:rsidRPr="77EC846E" w:rsidR="0C1C4E53">
        <w:rPr>
          <w:rFonts w:ascii="Times New Roman" w:hAnsi="Times New Roman" w:eastAsia="Times New Roman" w:cs="Times New Roman"/>
          <w:noProof w:val="0"/>
          <w:sz w:val="24"/>
          <w:szCs w:val="24"/>
          <w:lang w:val="en-GB"/>
        </w:rPr>
        <w:t>Concerns have been expressed about the availability of early intervention services as well as the scope of such interventions. It is difficult to fulfil the aim of giving access to all children who are in need because there are challenges that develop, such as inadequate resources, insufficient money, and the difficulty of discovering and engaging disadvantaged families (</w:t>
      </w:r>
      <w:r w:rsidRPr="77EC846E" w:rsidR="0C1C4E53">
        <w:rPr>
          <w:rFonts w:ascii="Times New Roman" w:hAnsi="Times New Roman" w:eastAsia="Times New Roman" w:cs="Times New Roman"/>
          <w:noProof w:val="0"/>
          <w:color w:val="222222"/>
          <w:sz w:val="24"/>
          <w:szCs w:val="24"/>
          <w:lang w:val="en-GB"/>
        </w:rPr>
        <w:t>Wachtler et al., 2022)</w:t>
      </w:r>
      <w:r w:rsidRPr="77EC846E" w:rsidR="0C1C4E53">
        <w:rPr>
          <w:rFonts w:ascii="Times New Roman" w:hAnsi="Times New Roman" w:eastAsia="Times New Roman" w:cs="Times New Roman"/>
          <w:noProof w:val="0"/>
          <w:sz w:val="24"/>
          <w:szCs w:val="24"/>
          <w:lang w:val="en-GB"/>
        </w:rPr>
        <w:t xml:space="preserve">. This makes it difficult to achieve the goal. If this pattern continues, there may be fewer opportunities for children from low-income families to get the </w:t>
      </w:r>
      <w:r w:rsidRPr="77EC846E" w:rsidR="0C1C4E53">
        <w:rPr>
          <w:rFonts w:ascii="Times New Roman" w:hAnsi="Times New Roman" w:eastAsia="Times New Roman" w:cs="Times New Roman"/>
          <w:noProof w:val="0"/>
          <w:sz w:val="24"/>
          <w:szCs w:val="24"/>
          <w:lang w:val="en-GB"/>
        </w:rPr>
        <w:t>assistance</w:t>
      </w:r>
      <w:r w:rsidRPr="77EC846E" w:rsidR="0C1C4E53">
        <w:rPr>
          <w:rFonts w:ascii="Times New Roman" w:hAnsi="Times New Roman" w:eastAsia="Times New Roman" w:cs="Times New Roman"/>
          <w:noProof w:val="0"/>
          <w:sz w:val="24"/>
          <w:szCs w:val="24"/>
          <w:lang w:val="en-GB"/>
        </w:rPr>
        <w:t xml:space="preserve"> they need. When planning interventions, it is also crucial to </w:t>
      </w:r>
      <w:r w:rsidRPr="77EC846E" w:rsidR="0C1C4E53">
        <w:rPr>
          <w:rFonts w:ascii="Times New Roman" w:hAnsi="Times New Roman" w:eastAsia="Times New Roman" w:cs="Times New Roman"/>
          <w:noProof w:val="0"/>
          <w:sz w:val="24"/>
          <w:szCs w:val="24"/>
          <w:lang w:val="en-GB"/>
        </w:rPr>
        <w:t>give consideration to</w:t>
      </w:r>
      <w:r w:rsidRPr="77EC846E" w:rsidR="0C1C4E53">
        <w:rPr>
          <w:rFonts w:ascii="Times New Roman" w:hAnsi="Times New Roman" w:eastAsia="Times New Roman" w:cs="Times New Roman"/>
          <w:noProof w:val="0"/>
          <w:sz w:val="24"/>
          <w:szCs w:val="24"/>
          <w:lang w:val="en-GB"/>
        </w:rPr>
        <w:t xml:space="preserve"> </w:t>
      </w:r>
      <w:r w:rsidRPr="77EC846E" w:rsidR="0C1C4E53">
        <w:rPr>
          <w:rFonts w:ascii="Times New Roman" w:hAnsi="Times New Roman" w:eastAsia="Times New Roman" w:cs="Times New Roman"/>
          <w:noProof w:val="0"/>
          <w:sz w:val="24"/>
          <w:szCs w:val="24"/>
          <w:lang w:val="en-GB"/>
        </w:rPr>
        <w:t>whether or not</w:t>
      </w:r>
      <w:r w:rsidRPr="77EC846E" w:rsidR="0C1C4E53">
        <w:rPr>
          <w:rFonts w:ascii="Times New Roman" w:hAnsi="Times New Roman" w:eastAsia="Times New Roman" w:cs="Times New Roman"/>
          <w:noProof w:val="0"/>
          <w:sz w:val="24"/>
          <w:szCs w:val="24"/>
          <w:lang w:val="en-GB"/>
        </w:rPr>
        <w:t xml:space="preserve"> they will be </w:t>
      </w:r>
      <w:r w:rsidRPr="77EC846E" w:rsidR="0C1C4E53">
        <w:rPr>
          <w:rFonts w:ascii="Times New Roman" w:hAnsi="Times New Roman" w:eastAsia="Times New Roman" w:cs="Times New Roman"/>
          <w:noProof w:val="0"/>
          <w:sz w:val="24"/>
          <w:szCs w:val="24"/>
          <w:lang w:val="en-GB"/>
        </w:rPr>
        <w:t>viable</w:t>
      </w:r>
      <w:r w:rsidRPr="77EC846E" w:rsidR="0C1C4E53">
        <w:rPr>
          <w:rFonts w:ascii="Times New Roman" w:hAnsi="Times New Roman" w:eastAsia="Times New Roman" w:cs="Times New Roman"/>
          <w:noProof w:val="0"/>
          <w:sz w:val="24"/>
          <w:szCs w:val="24"/>
          <w:lang w:val="en-GB"/>
        </w:rPr>
        <w:t xml:space="preserve"> and influential over the long run. Although there is a possibility that children's lives may be improved by interventions that are only administered for a brief </w:t>
      </w:r>
      <w:r w:rsidRPr="77EC846E" w:rsidR="0C1C4E53">
        <w:rPr>
          <w:rFonts w:ascii="Times New Roman" w:hAnsi="Times New Roman" w:eastAsia="Times New Roman" w:cs="Times New Roman"/>
          <w:noProof w:val="0"/>
          <w:sz w:val="24"/>
          <w:szCs w:val="24"/>
          <w:lang w:val="en-GB"/>
        </w:rPr>
        <w:t>period of time</w:t>
      </w:r>
      <w:r w:rsidRPr="77EC846E" w:rsidR="0C1C4E53">
        <w:rPr>
          <w:rFonts w:ascii="Times New Roman" w:hAnsi="Times New Roman" w:eastAsia="Times New Roman" w:cs="Times New Roman"/>
          <w:noProof w:val="0"/>
          <w:sz w:val="24"/>
          <w:szCs w:val="24"/>
          <w:lang w:val="en-GB"/>
        </w:rPr>
        <w:t xml:space="preserve">, there is no assurance that these benefits will remain once the program has been </w:t>
      </w:r>
      <w:r w:rsidRPr="77EC846E" w:rsidR="0C1C4E53">
        <w:rPr>
          <w:rFonts w:ascii="Times New Roman" w:hAnsi="Times New Roman" w:eastAsia="Times New Roman" w:cs="Times New Roman"/>
          <w:noProof w:val="0"/>
          <w:sz w:val="24"/>
          <w:szCs w:val="24"/>
          <w:lang w:val="en-GB"/>
        </w:rPr>
        <w:t>terminated</w:t>
      </w:r>
      <w:r w:rsidRPr="77EC846E" w:rsidR="0C1C4E53">
        <w:rPr>
          <w:rFonts w:ascii="Times New Roman" w:hAnsi="Times New Roman" w:eastAsia="Times New Roman" w:cs="Times New Roman"/>
          <w:noProof w:val="0"/>
          <w:sz w:val="24"/>
          <w:szCs w:val="24"/>
          <w:lang w:val="en-GB"/>
        </w:rPr>
        <w:t xml:space="preserve">. It is of the utmost importance to evaluate how the various therapies </w:t>
      </w:r>
      <w:r w:rsidRPr="77EC846E" w:rsidR="0C1C4E53">
        <w:rPr>
          <w:rFonts w:ascii="Times New Roman" w:hAnsi="Times New Roman" w:eastAsia="Times New Roman" w:cs="Times New Roman"/>
          <w:noProof w:val="0"/>
          <w:sz w:val="24"/>
          <w:szCs w:val="24"/>
          <w:lang w:val="en-GB"/>
        </w:rPr>
        <w:t>impact</w:t>
      </w:r>
      <w:r w:rsidRPr="77EC846E" w:rsidR="0C1C4E53">
        <w:rPr>
          <w:rFonts w:ascii="Times New Roman" w:hAnsi="Times New Roman" w:eastAsia="Times New Roman" w:cs="Times New Roman"/>
          <w:noProof w:val="0"/>
          <w:sz w:val="24"/>
          <w:szCs w:val="24"/>
          <w:lang w:val="en-GB"/>
        </w:rPr>
        <w:t xml:space="preserve"> the future academic and professional achievement of children, as well as their overall level of happiness (</w:t>
      </w:r>
      <w:r w:rsidRPr="77EC846E" w:rsidR="0C1C4E53">
        <w:rPr>
          <w:rFonts w:ascii="Times New Roman" w:hAnsi="Times New Roman" w:eastAsia="Times New Roman" w:cs="Times New Roman"/>
          <w:noProof w:val="0"/>
          <w:color w:val="222222"/>
          <w:sz w:val="24"/>
          <w:szCs w:val="24"/>
          <w:lang w:val="en-GB"/>
        </w:rPr>
        <w:t>Wallace et al., 2022)</w:t>
      </w:r>
      <w:r w:rsidRPr="77EC846E" w:rsidR="0C1C4E53">
        <w:rPr>
          <w:rFonts w:ascii="Times New Roman" w:hAnsi="Times New Roman" w:eastAsia="Times New Roman" w:cs="Times New Roman"/>
          <w:noProof w:val="0"/>
          <w:sz w:val="24"/>
          <w:szCs w:val="24"/>
          <w:lang w:val="en-GB"/>
        </w:rPr>
        <w:t xml:space="preserve">. </w:t>
      </w:r>
      <w:r>
        <w:tab/>
      </w:r>
      <w:r>
        <w:tab/>
      </w:r>
      <w:r>
        <w:tab/>
      </w:r>
      <w:r>
        <w:tab/>
      </w:r>
      <w:r>
        <w:tab/>
      </w:r>
    </w:p>
    <w:p xmlns:wp14="http://schemas.microsoft.com/office/word/2010/wordml" w:rsidP="77EC846E" w14:paraId="15258C18" wp14:textId="7B466154">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The sociological subject of choice is the impact that socioeconomic inequalities have on the happiness of children. In a particular society, socioeconomic inequality refers to the uneven distribution of power, income, and opportunities amongst the many different social groupings that exist within that society (</w:t>
      </w:r>
      <w:r w:rsidRPr="77EC846E" w:rsidR="0C1C4E53">
        <w:rPr>
          <w:rFonts w:ascii="Times New Roman" w:hAnsi="Times New Roman" w:eastAsia="Times New Roman" w:cs="Times New Roman"/>
          <w:noProof w:val="0"/>
          <w:color w:val="222222"/>
          <w:sz w:val="24"/>
          <w:szCs w:val="24"/>
          <w:lang w:val="en-GB"/>
        </w:rPr>
        <w:t>Rees and Rees, 2023)</w:t>
      </w:r>
      <w:r w:rsidRPr="77EC846E" w:rsidR="0C1C4E53">
        <w:rPr>
          <w:rFonts w:ascii="Times New Roman" w:hAnsi="Times New Roman" w:eastAsia="Times New Roman" w:cs="Times New Roman"/>
          <w:noProof w:val="0"/>
          <w:sz w:val="24"/>
          <w:szCs w:val="24"/>
          <w:lang w:val="en-GB"/>
        </w:rPr>
        <w:t xml:space="preserve">. The socioeconomic standing of a child's family may have a significant impact, both during the formative years of a child's life and on the adult outcomes of those years. </w:t>
      </w:r>
    </w:p>
    <w:p xmlns:wp14="http://schemas.microsoft.com/office/word/2010/wordml" w:rsidP="77EC846E" w14:paraId="4C6681F5" wp14:textId="6C1FBF6D">
      <w:pPr>
        <w:rPr>
          <w:rFonts w:ascii="Times New Roman" w:hAnsi="Times New Roman" w:eastAsia="Times New Roman" w:cs="Times New Roman"/>
          <w:noProof w:val="0"/>
          <w:sz w:val="24"/>
          <w:szCs w:val="24"/>
          <w:lang w:val="en-GB"/>
        </w:rPr>
      </w:pPr>
      <w:r w:rsidRPr="77EC846E" w:rsidR="0C1C4E53">
        <w:rPr>
          <w:rFonts w:ascii="Times New Roman" w:hAnsi="Times New Roman" w:eastAsia="Times New Roman" w:cs="Times New Roman"/>
          <w:noProof w:val="0"/>
          <w:sz w:val="24"/>
          <w:szCs w:val="24"/>
          <w:lang w:val="en-GB"/>
        </w:rPr>
        <w:t xml:space="preserve">The disparity in income may have a detrimental effect on a child's growth and development, as well as their health and possibilities. They should have the opportunity to </w:t>
      </w:r>
      <w:r w:rsidRPr="77EC846E" w:rsidR="0C1C4E53">
        <w:rPr>
          <w:rFonts w:ascii="Times New Roman" w:hAnsi="Times New Roman" w:eastAsia="Times New Roman" w:cs="Times New Roman"/>
          <w:noProof w:val="0"/>
          <w:sz w:val="24"/>
          <w:szCs w:val="24"/>
          <w:lang w:val="en-GB"/>
        </w:rPr>
        <w:t>acquire</w:t>
      </w:r>
      <w:r w:rsidRPr="77EC846E" w:rsidR="0C1C4E53">
        <w:rPr>
          <w:rFonts w:ascii="Times New Roman" w:hAnsi="Times New Roman" w:eastAsia="Times New Roman" w:cs="Times New Roman"/>
          <w:noProof w:val="0"/>
          <w:sz w:val="24"/>
          <w:szCs w:val="24"/>
          <w:lang w:val="en-GB"/>
        </w:rPr>
        <w:t xml:space="preserve"> a decent education, get medical care, eat appropriately, and live in surroundings that are safe. These things are important for their growth and development. Children who come from homes with poor incomes face a variety of challenges that lower their success potential and threaten their overall health and well-being. </w:t>
      </w:r>
      <w:r w:rsidRPr="77EC846E" w:rsidR="0C1C4E53">
        <w:rPr>
          <w:rFonts w:ascii="Times New Roman" w:hAnsi="Times New Roman" w:eastAsia="Times New Roman" w:cs="Times New Roman"/>
          <w:noProof w:val="0"/>
          <w:sz w:val="24"/>
          <w:szCs w:val="24"/>
          <w:lang w:val="en-GB"/>
        </w:rPr>
        <w:t>It's</w:t>
      </w:r>
      <w:r w:rsidRPr="77EC846E" w:rsidR="0C1C4E53">
        <w:rPr>
          <w:rFonts w:ascii="Times New Roman" w:hAnsi="Times New Roman" w:eastAsia="Times New Roman" w:cs="Times New Roman"/>
          <w:noProof w:val="0"/>
          <w:sz w:val="24"/>
          <w:szCs w:val="24"/>
          <w:lang w:val="en-GB"/>
        </w:rPr>
        <w:t xml:space="preserve"> possible that these individuals have less opportunities to register their children in early childhood education programs, poorer access to healthcare services, less than adequate nutrition, and horrible living conditions (</w:t>
      </w:r>
      <w:r w:rsidRPr="77EC846E" w:rsidR="0C1C4E53">
        <w:rPr>
          <w:rFonts w:ascii="Times New Roman" w:hAnsi="Times New Roman" w:eastAsia="Times New Roman" w:cs="Times New Roman"/>
          <w:noProof w:val="0"/>
          <w:color w:val="222222"/>
          <w:sz w:val="24"/>
          <w:szCs w:val="24"/>
          <w:lang w:val="en-GB"/>
        </w:rPr>
        <w:t>Schmengler</w:t>
      </w:r>
      <w:r w:rsidRPr="77EC846E" w:rsidR="0C1C4E53">
        <w:rPr>
          <w:rFonts w:ascii="Times New Roman" w:hAnsi="Times New Roman" w:eastAsia="Times New Roman" w:cs="Times New Roman"/>
          <w:noProof w:val="0"/>
          <w:color w:val="222222"/>
          <w:sz w:val="24"/>
          <w:szCs w:val="24"/>
          <w:lang w:val="en-GB"/>
        </w:rPr>
        <w:t xml:space="preserve"> et al., 2022)</w:t>
      </w:r>
      <w:r w:rsidRPr="77EC846E" w:rsidR="0C1C4E53">
        <w:rPr>
          <w:rFonts w:ascii="Times New Roman" w:hAnsi="Times New Roman" w:eastAsia="Times New Roman" w:cs="Times New Roman"/>
          <w:noProof w:val="0"/>
          <w:sz w:val="24"/>
          <w:szCs w:val="24"/>
          <w:lang w:val="en-GB"/>
        </w:rPr>
        <w:t xml:space="preserve">. These situations may have long-lasting implications on people's mental and emotional health, which, in turn, may make already existing gaps in educational achievement, health status, and overall life chances much worse. </w:t>
      </w:r>
    </w:p>
    <w:p xmlns:wp14="http://schemas.microsoft.com/office/word/2010/wordml" w:rsidP="77EC846E" w14:paraId="07D34CC2" wp14:textId="2302EC38">
      <w:pPr>
        <w:rPr>
          <w:rFonts w:ascii="Times New Roman" w:hAnsi="Times New Roman" w:eastAsia="Times New Roman" w:cs="Times New Roman"/>
          <w:sz w:val="24"/>
          <w:szCs w:val="24"/>
        </w:rPr>
      </w:pPr>
    </w:p>
    <w:p xmlns:wp14="http://schemas.microsoft.com/office/word/2010/wordml" w14:paraId="19117A89" wp14:textId="4ECF51EF">
      <w:r w:rsidRPr="77EC846E" w:rsidR="0C1C4E53">
        <w:rPr>
          <w:rFonts w:ascii="TimesNewRomanPSMT" w:hAnsi="TimesNewRomanPSMT" w:eastAsia="TimesNewRomanPSMT" w:cs="TimesNewRomanPSMT"/>
          <w:noProof w:val="0"/>
          <w:sz w:val="24"/>
          <w:szCs w:val="24"/>
          <w:lang w:val="en-GB"/>
        </w:rPr>
        <w:t xml:space="preserve">Inequalities in socioeconomic status may have a negative impact on the health and well-being of children, which has led to increased efforts to develop and give </w:t>
      </w:r>
      <w:r w:rsidRPr="77EC846E" w:rsidR="0C1C4E53">
        <w:rPr>
          <w:rFonts w:ascii="TimesNewRomanPSMT" w:hAnsi="TimesNewRomanPSMT" w:eastAsia="TimesNewRomanPSMT" w:cs="TimesNewRomanPSMT"/>
          <w:noProof w:val="0"/>
          <w:sz w:val="24"/>
          <w:szCs w:val="24"/>
          <w:lang w:val="en-GB"/>
        </w:rPr>
        <w:t>early treatment</w:t>
      </w:r>
      <w:r w:rsidRPr="77EC846E" w:rsidR="0C1C4E53">
        <w:rPr>
          <w:rFonts w:ascii="TimesNewRomanPSMT" w:hAnsi="TimesNewRomanPSMT" w:eastAsia="TimesNewRomanPSMT" w:cs="TimesNewRomanPSMT"/>
          <w:noProof w:val="0"/>
          <w:sz w:val="24"/>
          <w:szCs w:val="24"/>
          <w:lang w:val="en-GB"/>
        </w:rPr>
        <w:t xml:space="preserve"> and support. These initiatives' principal </w:t>
      </w:r>
      <w:r w:rsidRPr="77EC846E" w:rsidR="0C1C4E53">
        <w:rPr>
          <w:rFonts w:ascii="TimesNewRomanPSMT" w:hAnsi="TimesNewRomanPSMT" w:eastAsia="TimesNewRomanPSMT" w:cs="TimesNewRomanPSMT"/>
          <w:noProof w:val="0"/>
          <w:sz w:val="24"/>
          <w:szCs w:val="24"/>
          <w:lang w:val="en-GB"/>
        </w:rPr>
        <w:t>objective</w:t>
      </w:r>
      <w:r w:rsidRPr="77EC846E" w:rsidR="0C1C4E53">
        <w:rPr>
          <w:rFonts w:ascii="TimesNewRomanPSMT" w:hAnsi="TimesNewRomanPSMT" w:eastAsia="TimesNewRomanPSMT" w:cs="TimesNewRomanPSMT"/>
          <w:noProof w:val="0"/>
          <w:sz w:val="24"/>
          <w:szCs w:val="24"/>
          <w:lang w:val="en-GB"/>
        </w:rPr>
        <w:t xml:space="preserve"> is to </w:t>
      </w:r>
      <w:r w:rsidRPr="77EC846E" w:rsidR="0C1C4E53">
        <w:rPr>
          <w:rFonts w:ascii="TimesNewRomanPSMT" w:hAnsi="TimesNewRomanPSMT" w:eastAsia="TimesNewRomanPSMT" w:cs="TimesNewRomanPSMT"/>
          <w:noProof w:val="0"/>
          <w:sz w:val="24"/>
          <w:szCs w:val="24"/>
          <w:lang w:val="en-GB"/>
        </w:rPr>
        <w:t>assist</w:t>
      </w:r>
      <w:r w:rsidRPr="77EC846E" w:rsidR="0C1C4E53">
        <w:rPr>
          <w:rFonts w:ascii="TimesNewRomanPSMT" w:hAnsi="TimesNewRomanPSMT" w:eastAsia="TimesNewRomanPSMT" w:cs="TimesNewRomanPSMT"/>
          <w:noProof w:val="0"/>
          <w:sz w:val="24"/>
          <w:szCs w:val="24"/>
          <w:lang w:val="en-GB"/>
        </w:rPr>
        <w:t xml:space="preserve"> children who originate from low-income homes and to provide them with an equal opportunity to succeed in life. A few examples of the </w:t>
      </w:r>
      <w:r w:rsidRPr="77EC846E" w:rsidR="0C1C4E53">
        <w:rPr>
          <w:rFonts w:ascii="TimesNewRomanPSMT" w:hAnsi="TimesNewRomanPSMT" w:eastAsia="TimesNewRomanPSMT" w:cs="TimesNewRomanPSMT"/>
          <w:noProof w:val="0"/>
          <w:sz w:val="24"/>
          <w:szCs w:val="24"/>
          <w:lang w:val="en-GB"/>
        </w:rPr>
        <w:t>numerous</w:t>
      </w:r>
      <w:r w:rsidRPr="77EC846E" w:rsidR="0C1C4E53">
        <w:rPr>
          <w:rFonts w:ascii="TimesNewRomanPSMT" w:hAnsi="TimesNewRomanPSMT" w:eastAsia="TimesNewRomanPSMT" w:cs="TimesNewRomanPSMT"/>
          <w:noProof w:val="0"/>
          <w:sz w:val="24"/>
          <w:szCs w:val="24"/>
          <w:lang w:val="en-GB"/>
        </w:rPr>
        <w:t xml:space="preserve"> services we </w:t>
      </w:r>
      <w:r w:rsidRPr="77EC846E" w:rsidR="0C1C4E53">
        <w:rPr>
          <w:rFonts w:ascii="TimesNewRomanPSMT" w:hAnsi="TimesNewRomanPSMT" w:eastAsia="TimesNewRomanPSMT" w:cs="TimesNewRomanPSMT"/>
          <w:noProof w:val="0"/>
          <w:sz w:val="24"/>
          <w:szCs w:val="24"/>
          <w:lang w:val="en-GB"/>
        </w:rPr>
        <w:t>provide</w:t>
      </w:r>
      <w:r w:rsidRPr="77EC846E" w:rsidR="0C1C4E53">
        <w:rPr>
          <w:rFonts w:ascii="TimesNewRomanPSMT" w:hAnsi="TimesNewRomanPSMT" w:eastAsia="TimesNewRomanPSMT" w:cs="TimesNewRomanPSMT"/>
          <w:noProof w:val="0"/>
          <w:sz w:val="24"/>
          <w:szCs w:val="24"/>
          <w:lang w:val="en-GB"/>
        </w:rPr>
        <w:t xml:space="preserve"> are as follows: targeted early intervention programs, early years education initiatives, social welfare programs, and community-based support networks.</w:t>
      </w:r>
      <w:r>
        <w:tab/>
      </w:r>
      <w:r>
        <w:tab/>
      </w:r>
      <w:r>
        <w:tab/>
      </w:r>
      <w:r>
        <w:tab/>
      </w:r>
      <w:r>
        <w:tab/>
      </w:r>
    </w:p>
    <w:p xmlns:wp14="http://schemas.microsoft.com/office/word/2010/wordml" w14:paraId="58121A3F" wp14:textId="3D6A1D30">
      <w:r w:rsidRPr="77EC846E" w:rsidR="0C1C4E53">
        <w:rPr>
          <w:rFonts w:ascii="TimesNewRomanPSMT" w:hAnsi="TimesNewRomanPSMT" w:eastAsia="TimesNewRomanPSMT" w:cs="TimesNewRomanPSMT"/>
          <w:noProof w:val="0"/>
          <w:sz w:val="24"/>
          <w:szCs w:val="24"/>
          <w:lang w:val="en-GB"/>
        </w:rPr>
        <w:t xml:space="preserve">Concerns have been expressed about the availability of early intervention services as well as the scope of such interventions. The objective of providing services to all children who are in need is made more difficult by a variety of reasons, including a lack of resources, inadequate funds, and the challenge of identifying and reaching out to families who are in need of assistance. If this pattern continues, there may be fewer opportunities for children from low-income families to get the assistance they need. </w:t>
      </w:r>
    </w:p>
    <w:p xmlns:wp14="http://schemas.microsoft.com/office/word/2010/wordml" w14:paraId="6F23F155" wp14:textId="14D5C038"/>
    <w:p xmlns:wp14="http://schemas.microsoft.com/office/word/2010/wordml" w14:paraId="3C0B1E19" wp14:textId="1739D888"/>
    <w:p xmlns:wp14="http://schemas.microsoft.com/office/word/2010/wordml" w14:paraId="0D2B08BC" wp14:textId="53028694"/>
    <w:p xmlns:wp14="http://schemas.microsoft.com/office/word/2010/wordml" w:rsidP="77EC846E" w14:paraId="5E5787A5" wp14:textId="5E062241">
      <w:pPr>
        <w:pStyle w:val="Normal"/>
      </w:pPr>
    </w:p>
    <w:p w:rsidR="77EC846E" w:rsidP="77EC846E" w:rsidRDefault="77EC846E" w14:paraId="15FB16EF" w14:textId="34A12212">
      <w:pPr>
        <w:pStyle w:val="Normal"/>
      </w:pPr>
    </w:p>
    <w:p w:rsidR="77EC846E" w:rsidP="77EC846E" w:rsidRDefault="77EC846E" w14:paraId="5B367873" w14:textId="5B2C8837">
      <w:pPr>
        <w:pStyle w:val="Normal"/>
      </w:pPr>
    </w:p>
    <w:p w:rsidR="77EC846E" w:rsidP="77EC846E" w:rsidRDefault="77EC846E" w14:paraId="05E334E8" w14:textId="55D0FAB6">
      <w:pPr>
        <w:pStyle w:val="Normal"/>
      </w:pPr>
    </w:p>
    <w:p w:rsidR="77EC846E" w:rsidP="77EC846E" w:rsidRDefault="77EC846E" w14:paraId="776B81FB" w14:textId="57E4A019">
      <w:pPr>
        <w:pStyle w:val="Normal"/>
      </w:pPr>
    </w:p>
    <w:p w:rsidR="77EC846E" w:rsidP="77EC846E" w:rsidRDefault="77EC846E" w14:paraId="1D753164" w14:textId="19740201">
      <w:pPr>
        <w:pStyle w:val="Normal"/>
      </w:pPr>
    </w:p>
    <w:p w:rsidR="77EC846E" w:rsidP="77EC846E" w:rsidRDefault="77EC846E" w14:paraId="5C379836" w14:textId="006DBCEB">
      <w:pPr>
        <w:pStyle w:val="Normal"/>
      </w:pPr>
    </w:p>
    <w:p w:rsidR="77EC846E" w:rsidP="77EC846E" w:rsidRDefault="77EC846E" w14:paraId="386B07C0" w14:textId="01DCB40A">
      <w:pPr>
        <w:pStyle w:val="Normal"/>
      </w:pPr>
    </w:p>
    <w:p w:rsidR="77EC846E" w:rsidP="77EC846E" w:rsidRDefault="77EC846E" w14:paraId="7333E055" w14:textId="00201B3A">
      <w:pPr>
        <w:pStyle w:val="Normal"/>
      </w:pPr>
    </w:p>
    <w:p w:rsidR="77EC846E" w:rsidP="77EC846E" w:rsidRDefault="77EC846E" w14:paraId="7D7AB9D0" w14:textId="5BCF0EA9">
      <w:pPr>
        <w:pStyle w:val="Normal"/>
      </w:pPr>
    </w:p>
    <w:p w:rsidR="77EC846E" w:rsidP="77EC846E" w:rsidRDefault="77EC846E" w14:paraId="10A7FDA9" w14:textId="37C30767">
      <w:pPr>
        <w:pStyle w:val="Normal"/>
      </w:pPr>
    </w:p>
    <w:p w:rsidR="77EC846E" w:rsidP="77EC846E" w:rsidRDefault="77EC846E" w14:paraId="64E182E4" w14:textId="511638F8">
      <w:pPr>
        <w:pStyle w:val="Normal"/>
      </w:pPr>
    </w:p>
    <w:p w:rsidR="77EC846E" w:rsidP="77EC846E" w:rsidRDefault="77EC846E" w14:paraId="5B169F95" w14:textId="0A61EC16">
      <w:pPr>
        <w:pStyle w:val="Normal"/>
      </w:pPr>
    </w:p>
    <w:p w:rsidR="77EC846E" w:rsidP="77EC846E" w:rsidRDefault="77EC846E" w14:paraId="36541D74" w14:textId="053FFBC1">
      <w:pPr>
        <w:pStyle w:val="Normal"/>
      </w:pPr>
    </w:p>
    <w:p w:rsidR="77EC846E" w:rsidP="77EC846E" w:rsidRDefault="77EC846E" w14:paraId="25646D64" w14:textId="2646C128">
      <w:pPr>
        <w:pStyle w:val="Normal"/>
      </w:pPr>
    </w:p>
    <w:p w:rsidR="77EC846E" w:rsidP="77EC846E" w:rsidRDefault="77EC846E" w14:paraId="6D68DC66" w14:textId="3578C9FC">
      <w:pPr>
        <w:pStyle w:val="Normal"/>
      </w:pPr>
    </w:p>
    <w:p w:rsidR="77EC846E" w:rsidP="77EC846E" w:rsidRDefault="77EC846E" w14:paraId="3C6338CC" w14:textId="55EBC626">
      <w:pPr>
        <w:pStyle w:val="Normal"/>
      </w:pPr>
    </w:p>
    <w:p w:rsidR="77EC846E" w:rsidP="77EC846E" w:rsidRDefault="77EC846E" w14:paraId="67E1817F" w14:textId="00B344AC">
      <w:pPr>
        <w:pStyle w:val="Normal"/>
      </w:pPr>
    </w:p>
    <w:p w:rsidR="77EC846E" w:rsidP="77EC846E" w:rsidRDefault="77EC846E" w14:paraId="32C21D89" w14:textId="5A2B8CF8">
      <w:pPr>
        <w:pStyle w:val="Normal"/>
      </w:pPr>
    </w:p>
    <w:p w:rsidR="77EC846E" w:rsidP="77EC846E" w:rsidRDefault="77EC846E" w14:paraId="3CF37840" w14:textId="7E58A9BB">
      <w:pPr>
        <w:pStyle w:val="Normal"/>
      </w:pPr>
    </w:p>
    <w:p w:rsidR="03F0EE2A" w:rsidP="77EC846E" w:rsidRDefault="03F0EE2A" w14:paraId="62A1227D" w14:textId="23380551">
      <w:pPr>
        <w:pStyle w:val="Normal"/>
      </w:pPr>
      <w:r w:rsidR="03F0EE2A">
        <w:rPr/>
        <w:t>Reference list</w:t>
      </w:r>
    </w:p>
    <w:p w:rsidR="77EC846E" w:rsidP="77EC846E" w:rsidRDefault="77EC846E" w14:paraId="48A217D9" w14:textId="4CA87764">
      <w:pPr>
        <w:pStyle w:val="Normal"/>
      </w:pPr>
    </w:p>
    <w:p w:rsidR="77EC846E" w:rsidP="77EC846E" w:rsidRDefault="77EC846E" w14:paraId="27E0257A" w14:textId="17773DAE">
      <w:pPr>
        <w:pStyle w:val="Normal"/>
      </w:pPr>
    </w:p>
    <w:p w:rsidR="634360C2" w:rsidP="77EC846E" w:rsidRDefault="634360C2" w14:paraId="1ECC3DAF" w14:textId="410233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Aubrey, C. (2007)</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 Leading and managing in the early years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London: Sage. </w:t>
      </w:r>
      <w:r>
        <w:tab/>
      </w:r>
      <w:r>
        <w:tab/>
      </w:r>
    </w:p>
    <w:p w:rsidR="634360C2" w:rsidP="77EC846E" w:rsidRDefault="634360C2" w14:paraId="4B94AFBE" w14:textId="336A9FFD">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Aull Davies, C. (2008)</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R</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eflexive eth</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nography: A guide to researching self and others.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London: Routledge.</w:t>
      </w:r>
    </w:p>
    <w:p w:rsidR="634360C2" w:rsidP="77EC846E" w:rsidRDefault="634360C2" w14:paraId="3ADC81E7" w14:textId="41A89E56">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Avery, G. (2004)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Understanding leadership; Paradigms and cases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London: Sage. </w:t>
      </w:r>
    </w:p>
    <w:p w:rsidR="634360C2" w:rsidP="77EC846E" w:rsidRDefault="634360C2" w14:paraId="62F8C9DD" w14:textId="6AA59BEB">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Baldock, P.</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Fitzgerald, D. and Kay, J. (2009)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Understanding early years policy</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2nd ed. London: Sage. </w:t>
      </w:r>
    </w:p>
    <w:p w:rsidR="634360C2" w:rsidP="77EC846E" w:rsidRDefault="634360C2" w14:paraId="4631E997" w14:textId="64A702E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5BED27D3" w14:textId="53EF6168">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Bertram, T., Pascal, C., Bokhari, S., Gasper, M., Holtermann, S., John, K., and Nelson, C. (2003)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Evaluation of the early excellence centre pilot programme</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London: DfES.</w:t>
      </w:r>
    </w:p>
    <w:p w:rsidR="634360C2" w:rsidP="77EC846E" w:rsidRDefault="634360C2" w14:paraId="09B172F9" w14:textId="4BB896F2">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British Educational Research Association</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(2004).</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Revised ethical guidelines for educational</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research</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Available at: </w:t>
      </w:r>
      <w:hyperlink r:id="R427a1abcd8b14522">
        <w:r w:rsidRPr="77EC846E" w:rsidR="634360C2">
          <w:rPr>
            <w:rStyle w:val="Hyperlink"/>
            <w:rFonts w:ascii="TimesNewRomanPSMT" w:hAnsi="TimesNewRomanPSMT" w:eastAsia="TimesNewRomanPSMT" w:cs="TimesNewRomanPSMT"/>
            <w:b w:val="0"/>
            <w:bCs w:val="0"/>
            <w:i w:val="0"/>
            <w:iCs w:val="0"/>
            <w:caps w:val="0"/>
            <w:smallCaps w:val="0"/>
            <w:strike w:val="0"/>
            <w:dstrike w:val="0"/>
            <w:noProof w:val="0"/>
            <w:sz w:val="24"/>
            <w:szCs w:val="24"/>
            <w:lang w:val="en-GB"/>
          </w:rPr>
          <w:t>http://www.bera.ac.uk/files/guidelines/ethica1.pdf</w:t>
        </w:r>
      </w:hyperlink>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(Accessed:</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08 July 2023).</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p>
    <w:p w:rsidR="634360C2" w:rsidP="77EC846E" w:rsidRDefault="634360C2" w14:paraId="760D5CAC" w14:textId="4E1A3D71">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Children’s Commissioner for Wales. (2022)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Annual report 2021-2022.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Available at: </w:t>
      </w:r>
      <w:hyperlink r:id="Rb3091dbd47d74ae4">
        <w:r w:rsidRPr="77EC846E" w:rsidR="634360C2">
          <w:rPr>
            <w:rStyle w:val="Hyperlink"/>
            <w:rFonts w:ascii="TimesNewRomanPSMT" w:hAnsi="TimesNewRomanPSMT" w:eastAsia="TimesNewRomanPSMT" w:cs="TimesNewRomanPSMT"/>
            <w:b w:val="0"/>
            <w:bCs w:val="0"/>
            <w:i w:val="0"/>
            <w:iCs w:val="0"/>
            <w:caps w:val="0"/>
            <w:smallCaps w:val="0"/>
            <w:strike w:val="0"/>
            <w:dstrike w:val="0"/>
            <w:noProof w:val="0"/>
            <w:sz w:val="24"/>
            <w:szCs w:val="24"/>
            <w:lang w:val="en-GB"/>
          </w:rPr>
          <w:t>https://www.childcomwales.org.uk/wp-content/uploads/2022/10/Annual-Report-and-Accounts-2021-22-v2.pdf</w:t>
        </w:r>
      </w:hyperlink>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(Accesse</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d: 09 July 2023).</w:t>
      </w:r>
    </w:p>
    <w:p w:rsidR="77EC846E" w:rsidP="77EC846E" w:rsidRDefault="77EC846E" w14:paraId="7DA5181D" w14:textId="35DEA6B7">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55A31A06" w14:textId="7005430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Children’s Commission for Wales (no date)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Legal Powers.</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Its%20main%20aim%20is%20to,advice%20based%20on%20the%20UNCRC" r:id="R891c698cb3054172">
        <w:r w:rsidRPr="77EC846E" w:rsidR="634360C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https://www.childcomwales.org.uk/about-us/legal-powers/#:~:text=Its%20main%20aim%20is%20to,advice%20based%20on%20the%20UNCRC</w:t>
        </w:r>
      </w:hyperlink>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08 July 2023)</w:t>
      </w:r>
    </w:p>
    <w:p w:rsidR="77EC846E" w:rsidP="77EC846E" w:rsidRDefault="77EC846E" w14:paraId="6DED9502" w14:textId="7E33078D">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4B243A82" w14:textId="784269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in Wales (2023)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Our History.</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c71594646bf4ab5">
        <w:r w:rsidRPr="77EC846E" w:rsidR="634360C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https://www.childreninwales.org.uk/about-us/our-history/</w:t>
        </w:r>
      </w:hyperlink>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(Accessed:09 J</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uly).</w:t>
      </w:r>
    </w:p>
    <w:p w:rsidR="77EC846E" w:rsidP="77EC846E" w:rsidRDefault="77EC846E" w14:paraId="3DA98204" w14:textId="15F8CF01">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57AA22FB" w14:textId="00C382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545546BE" w14:textId="195268BD">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Clark, M. and Waller, T. (2007)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Early childhood education and care: Policy and practice.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London: Sage.</w:t>
      </w:r>
    </w:p>
    <w:p w:rsidR="634360C2" w:rsidP="77EC846E" w:rsidRDefault="634360C2" w14:paraId="25A70ADD" w14:textId="3E99A456">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Cohen, L.</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Manion,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L.</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and</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Morrison, K. (2000)</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 Research methods in education, 5th ed.</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London: Routledge </w:t>
      </w:r>
    </w:p>
    <w:p w:rsidR="634360C2" w:rsidP="77EC846E" w:rsidRDefault="634360C2" w14:paraId="787D6EF3" w14:textId="2C115C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7D2B4F29" w14:textId="1B9E527E">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Cresswell, J.W. (2009)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Research design: Qualitative,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quantitative</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 and mixed methods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approach.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3rd ed. London: Sage.</w:t>
      </w:r>
    </w:p>
    <w:p w:rsidR="634360C2" w:rsidP="77EC846E" w:rsidRDefault="634360C2" w14:paraId="7E8BE4CC" w14:textId="526DBF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Croke, R. Dale, H., Dunhill, A., Roberts, A., Unnithan, M. and Williams, J., 2021. Integrating sustainable development and children’s rights: A case study on Wales. </w:t>
      </w:r>
      <w:r w:rsidRPr="77EC846E" w:rsidR="634360C2">
        <w:rPr>
          <w:rFonts w:ascii="Calibri" w:hAnsi="Calibri" w:eastAsia="Calibri" w:cs="Calibri"/>
          <w:b w:val="0"/>
          <w:bCs w:val="0"/>
          <w:i w:val="1"/>
          <w:iCs w:val="1"/>
          <w:caps w:val="0"/>
          <w:smallCaps w:val="0"/>
          <w:noProof w:val="0"/>
          <w:color w:val="222222"/>
          <w:sz w:val="24"/>
          <w:szCs w:val="24"/>
          <w:lang w:val="en-GB"/>
        </w:rPr>
        <w:t>Social Sciences</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10</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(3), p</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p.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100. </w:t>
      </w:r>
      <w:hyperlink r:id="R347004e2a3604e86">
        <w:r w:rsidRPr="77EC846E" w:rsidR="634360C2">
          <w:rPr>
            <w:rStyle w:val="Hyperlink"/>
            <w:rFonts w:ascii="helvetica neue" w:hAnsi="helvetica neue" w:eastAsia="helvetica neue" w:cs="helvetica neue"/>
            <w:b w:val="0"/>
            <w:bCs w:val="0"/>
            <w:i w:val="0"/>
            <w:iCs w:val="0"/>
            <w:caps w:val="0"/>
            <w:smallCaps w:val="0"/>
            <w:strike w:val="0"/>
            <w:dstrike w:val="0"/>
            <w:noProof w:val="0"/>
            <w:sz w:val="18"/>
            <w:szCs w:val="18"/>
            <w:lang w:val="en-GB"/>
          </w:rPr>
          <w:t>https://doi.org/10.3390/socsci10030100</w:t>
        </w:r>
      </w:hyperlink>
    </w:p>
    <w:p w:rsidR="634360C2" w:rsidP="77EC846E" w:rsidRDefault="634360C2" w14:paraId="7443AFC0" w14:textId="15F5109F">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p>
    <w:p w:rsidR="634360C2" w:rsidP="77EC846E" w:rsidRDefault="634360C2" w14:paraId="182B27B2" w14:textId="45593B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0AB5A072" w14:textId="7CA6CFAB">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Dahlberg, G., and Moss, P. (2005)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Ethics and politics in early childhood education</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London: Routledge</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w:t>
      </w:r>
    </w:p>
    <w:p w:rsidR="634360C2" w:rsidP="77EC846E" w:rsidRDefault="634360C2" w14:paraId="6972CB01" w14:textId="78586768">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Department for Education and Skills (2006) Children’s workforce strategy: The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Government response</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to the consultation. Nottingham: D</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FES.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p>
    <w:p w:rsidR="634360C2" w:rsidP="77EC846E" w:rsidRDefault="634360C2" w14:paraId="69B8B8DE" w14:textId="30ECD250">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Engeström</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Y. (1999)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Activity theory and individual social transformation. In Perspectives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on activity theory</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Cambridge: Cambridge University Press.</w:t>
      </w:r>
    </w:p>
    <w:p w:rsidR="77EC846E" w:rsidP="77EC846E" w:rsidRDefault="77EC846E" w14:paraId="4B5FD3F1" w14:textId="14E5BCD2">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528F7B03" w14:textId="64286C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7E93226B" w14:textId="627E86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Goleman, D., Boyatzis, R., and McKee, A. (2002)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The new leaders: Transforming the art of leadership into the science of results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London: Little, Brown. </w:t>
      </w:r>
      <w:r>
        <w:tab/>
      </w:r>
    </w:p>
    <w:p w:rsidR="634360C2" w:rsidP="77EC846E" w:rsidRDefault="634360C2" w14:paraId="4B0B543B" w14:textId="1DEC2D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002849BE" w14:textId="4E4B858A">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Hargreaves, A., and Fink, D. (2006)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Sustainable leadership</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San Francisco, CA: Jossey Bass.</w:t>
      </w:r>
    </w:p>
    <w:p w:rsidR="634360C2" w:rsidP="77EC846E" w:rsidRDefault="634360C2" w14:paraId="61F49942" w14:textId="407C7BA8">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Hennink</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M.M. (2007)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International focus group research: a handbook for the health and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social sciences. Cambridge</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Cambridge University Press. </w:t>
      </w:r>
    </w:p>
    <w:p w:rsidR="634360C2" w:rsidP="77EC846E" w:rsidRDefault="634360C2" w14:paraId="2D6BF5B8" w14:textId="3D20BC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5E4326A4" w14:textId="4ECAAD13">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HM Treasury (2004)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Choice for parents, the best start for children: A ten-year strategy for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childcare.</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London: HMSO.</w:t>
      </w:r>
    </w:p>
    <w:p w:rsidR="634360C2" w:rsidP="77EC846E" w:rsidRDefault="634360C2" w14:paraId="4A3B0938" w14:textId="7772E2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Jaspal, R. and Breakwell, G.M.</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2022</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Socio-economic inequalities in social network,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loneliness</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and mental health during the COVID-19 pandemic</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International Journal of Social Psychiatry</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68</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(1), pp.155-165.</w:t>
      </w:r>
      <w:hyperlink r:id="Rab7c4ca8871848b1">
        <w:r w:rsidRPr="77EC846E" w:rsidR="634360C2">
          <w:rPr>
            <w:rStyle w:val="Hyperlink"/>
            <w:rFonts w:ascii="Open Sans" w:hAnsi="Open Sans" w:eastAsia="Open Sans" w:cs="Open Sans"/>
            <w:b w:val="0"/>
            <w:bCs w:val="0"/>
            <w:i w:val="0"/>
            <w:iCs w:val="0"/>
            <w:caps w:val="0"/>
            <w:smallCaps w:val="0"/>
            <w:strike w:val="0"/>
            <w:dstrike w:val="0"/>
            <w:noProof w:val="0"/>
            <w:sz w:val="21"/>
            <w:szCs w:val="21"/>
            <w:lang w:val="en-GB"/>
          </w:rPr>
          <w:t>https://doi.org/10.1177/0020764020976694</w:t>
        </w:r>
      </w:hyperlink>
    </w:p>
    <w:p w:rsidR="634360C2" w:rsidP="77EC846E" w:rsidRDefault="634360C2" w14:paraId="2DA4802D" w14:textId="0D9DD3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7F8E140D" w14:textId="2A90BBD6">
      <w:pPr>
        <w:spacing w:after="160" w:line="259" w:lineRule="auto"/>
        <w:ind w:left="0"/>
        <w:rPr>
          <w:rFonts w:ascii="system-ui" w:hAnsi="system-ui" w:eastAsia="system-ui" w:cs="system-ui"/>
          <w:b w:val="0"/>
          <w:bCs w:val="0"/>
          <w:i w:val="0"/>
          <w:iCs w:val="0"/>
          <w:caps w:val="0"/>
          <w:smallCaps w:val="0"/>
          <w:noProof w:val="0"/>
          <w:color w:val="0071BC"/>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Jayasinghe, S., Faghy, M.A. and Hills, A.P., 2022.</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Social justice equity in healthy living medicine-An international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perspective. Progress</w:t>
      </w:r>
      <w:r w:rsidRPr="77EC846E" w:rsidR="634360C2">
        <w:rPr>
          <w:rFonts w:ascii="Calibri" w:hAnsi="Calibri" w:eastAsia="Calibri" w:cs="Calibri"/>
          <w:b w:val="0"/>
          <w:bCs w:val="0"/>
          <w:i w:val="1"/>
          <w:iCs w:val="1"/>
          <w:caps w:val="0"/>
          <w:smallCaps w:val="0"/>
          <w:noProof w:val="0"/>
          <w:color w:val="222222"/>
          <w:sz w:val="24"/>
          <w:szCs w:val="24"/>
          <w:lang w:val="en-GB"/>
        </w:rPr>
        <w:t xml:space="preserve"> in Cardiovascular Diseases</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71</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pp. 64-68.</w:t>
      </w:r>
      <w:r w:rsidRPr="77EC846E" w:rsidR="634360C2">
        <w:rPr>
          <w:rFonts w:ascii="system-ui" w:hAnsi="system-ui" w:eastAsia="system-ui" w:cs="system-ui"/>
          <w:b w:val="0"/>
          <w:bCs w:val="0"/>
          <w:i w:val="0"/>
          <w:iCs w:val="0"/>
          <w:caps w:val="0"/>
          <w:smallCaps w:val="0"/>
          <w:noProof w:val="0"/>
          <w:color w:val="212121"/>
          <w:sz w:val="24"/>
          <w:szCs w:val="24"/>
          <w:lang w:val="en-GB"/>
        </w:rPr>
        <w:t xml:space="preserve"> DOI:</w:t>
      </w:r>
      <w:r w:rsidRPr="77EC846E" w:rsidR="634360C2">
        <w:rPr>
          <w:rFonts w:ascii="system-ui" w:hAnsi="system-ui" w:eastAsia="system-ui" w:cs="system-ui"/>
          <w:b w:val="0"/>
          <w:bCs w:val="0"/>
          <w:i w:val="0"/>
          <w:iCs w:val="0"/>
          <w:caps w:val="0"/>
          <w:smallCaps w:val="0"/>
          <w:noProof w:val="0"/>
          <w:color w:val="212121"/>
          <w:sz w:val="24"/>
          <w:szCs w:val="24"/>
          <w:lang w:val="en-GB"/>
        </w:rPr>
        <w:t xml:space="preserve"> </w:t>
      </w:r>
      <w:hyperlink r:id="R528a6a0663de4e63">
        <w:r w:rsidRPr="77EC846E" w:rsidR="634360C2">
          <w:rPr>
            <w:rStyle w:val="Hyperlink"/>
            <w:rFonts w:ascii="system-ui" w:hAnsi="system-ui" w:eastAsia="system-ui" w:cs="system-ui"/>
            <w:b w:val="0"/>
            <w:bCs w:val="0"/>
            <w:i w:val="0"/>
            <w:iCs w:val="0"/>
            <w:caps w:val="0"/>
            <w:smallCaps w:val="0"/>
            <w:strike w:val="0"/>
            <w:dstrike w:val="0"/>
            <w:noProof w:val="0"/>
            <w:sz w:val="24"/>
            <w:szCs w:val="24"/>
            <w:lang w:val="en-GB"/>
          </w:rPr>
          <w:t>10.1016/j.pcad.2022.04.008</w:t>
        </w:r>
      </w:hyperlink>
    </w:p>
    <w:p w:rsidR="77EC846E" w:rsidP="77EC846E" w:rsidRDefault="77EC846E" w14:paraId="7A137C15" w14:textId="68A3276C">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p>
    <w:p w:rsidR="634360C2" w:rsidP="77EC846E" w:rsidRDefault="634360C2" w14:paraId="616A27BF" w14:textId="35E08A81">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Kets de Vries, M.F.R. (2005) The dangers of feeling like a fake. Harvard Business Review, 83(9</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pp.</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108–16.</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Available at: </w:t>
      </w:r>
      <w:hyperlink r:id="Rbcc3d455e9f74321">
        <w:r w:rsidRPr="77EC846E" w:rsidR="634360C2">
          <w:rPr>
            <w:rStyle w:val="Hyperlink"/>
            <w:rFonts w:ascii="TimesNewRomanPSMT" w:hAnsi="TimesNewRomanPSMT" w:eastAsia="TimesNewRomanPSMT" w:cs="TimesNewRomanPSMT"/>
            <w:b w:val="0"/>
            <w:bCs w:val="0"/>
            <w:i w:val="0"/>
            <w:iCs w:val="0"/>
            <w:caps w:val="0"/>
            <w:smallCaps w:val="0"/>
            <w:strike w:val="0"/>
            <w:dstrike w:val="0"/>
            <w:noProof w:val="0"/>
            <w:sz w:val="24"/>
            <w:szCs w:val="24"/>
            <w:lang w:val="en-GB"/>
          </w:rPr>
          <w:t>https://www.researchgate.net/publication/7592973_The_dangers_of_feeling_like_a_fake/citation/download</w:t>
        </w:r>
      </w:hyperlink>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p>
    <w:p w:rsidR="77EC846E" w:rsidP="77EC846E" w:rsidRDefault="77EC846E" w14:paraId="73ACB93D" w14:textId="09FAB04E">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33E9A3D6" w14:textId="4DC420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Lanka, E. </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Topakas</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 A. and Patterson</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M.</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(2020)</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Becoming a leader: catalysts and barriers to leader identity construction</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7EC846E" w:rsidR="634360C2">
        <w:rPr>
          <w:rFonts w:ascii="Times New Roman" w:hAnsi="Times New Roman" w:eastAsia="Times New Roman" w:cs="Times New Roman"/>
          <w:b w:val="0"/>
          <w:bCs w:val="0"/>
          <w:i w:val="1"/>
          <w:iCs w:val="1"/>
          <w:caps w:val="0"/>
          <w:smallCaps w:val="0"/>
          <w:noProof w:val="0"/>
          <w:color w:val="333333"/>
          <w:sz w:val="24"/>
          <w:szCs w:val="24"/>
          <w:lang w:val="en-GB"/>
        </w:rPr>
        <w:t>European Journal of Work and Organizational</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7EC846E" w:rsidR="634360C2">
        <w:rPr>
          <w:rFonts w:ascii="Times New Roman" w:hAnsi="Times New Roman" w:eastAsia="Times New Roman" w:cs="Times New Roman"/>
          <w:b w:val="0"/>
          <w:bCs w:val="0"/>
          <w:i w:val="1"/>
          <w:iCs w:val="1"/>
          <w:caps w:val="0"/>
          <w:smallCaps w:val="0"/>
          <w:noProof w:val="0"/>
          <w:color w:val="333333"/>
          <w:sz w:val="24"/>
          <w:szCs w:val="24"/>
          <w:lang w:val="en-GB"/>
        </w:rPr>
        <w:t>Psychology</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29</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3</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pp. </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377-390,</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DOI:</w:t>
      </w:r>
      <w:r w:rsidRPr="77EC846E" w:rsidR="634360C2">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4115a8ff59314bed">
        <w:r w:rsidRPr="77EC846E" w:rsidR="634360C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10.1080/1359432X.2019.1706488</w:t>
        </w:r>
      </w:hyperlink>
    </w:p>
    <w:p w:rsidR="77EC846E" w:rsidP="77EC846E" w:rsidRDefault="77EC846E" w14:paraId="074D7C31" w14:textId="1661AD29">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0BBCAF60" w14:textId="1BDB6CD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Lannotta</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Meret, C and </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Marchelli</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G. (2020)</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Defining Leadership in Smart Working Context</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Concept Synthesis.</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ccea66d8cd74a96">
        <w:r w:rsidRPr="77EC846E" w:rsidR="634360C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https://www.frontiersin.org/articles/10.3389/fpsyg.2020.556933/full</w:t>
        </w:r>
      </w:hyperlink>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08 July 2023).</w:t>
      </w:r>
    </w:p>
    <w:p w:rsidR="77EC846E" w:rsidP="77EC846E" w:rsidRDefault="77EC846E" w14:paraId="638288B4" w14:textId="08123E9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4360C2" w:rsidP="77EC846E" w:rsidRDefault="634360C2" w14:paraId="3A5AD9A6" w14:textId="7D8451B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McMahon, S. (2017)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 based practice in the Early Years.</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London: </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Routledge.</w:t>
      </w:r>
    </w:p>
    <w:p w:rsidR="77EC846E" w:rsidP="77EC846E" w:rsidRDefault="77EC846E" w14:paraId="2A48235D" w14:textId="5360913F">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p>
    <w:p w:rsidR="634360C2" w:rsidP="77EC846E" w:rsidRDefault="634360C2" w14:paraId="3BABCD5C" w14:textId="391702EF">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p>
    <w:p w:rsidR="634360C2" w:rsidP="77EC846E" w:rsidRDefault="634360C2" w14:paraId="54239176" w14:textId="431066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1DEF8305" w14:textId="659FCE71">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Mac Naughton, G. (2003)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Shaping early childhood; Learners,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curriculum</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 xml:space="preserve"> and contexts.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Maidenhead: Open University Press.</w:t>
      </w:r>
    </w:p>
    <w:p w:rsidR="634360C2" w:rsidP="77EC846E" w:rsidRDefault="634360C2" w14:paraId="066E47D3" w14:textId="4A3BF677">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Mac Naughton, G. (2004)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Exploring critical constructivist perspectives on children’s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learning. In Early childhood education: Society and culture, A. Anning, J. Cullen and M. Fleer, Chapter 3, 43–54. London: Sage. </w:t>
      </w:r>
    </w:p>
    <w:p w:rsidR="634360C2" w:rsidP="77EC846E" w:rsidRDefault="634360C2" w14:paraId="49DD0C1F" w14:textId="0DD70D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74E28068" w14:textId="3AE07027">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Mac Naughton, G., and Smith, K. (2005)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Transforming research ethics: The choices and</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1"/>
          <w:iCs w:val="1"/>
          <w:caps w:val="0"/>
          <w:smallCaps w:val="0"/>
          <w:noProof w:val="0"/>
          <w:color w:val="000000" w:themeColor="text1" w:themeTint="FF" w:themeShade="FF"/>
          <w:sz w:val="24"/>
          <w:szCs w:val="24"/>
          <w:lang w:val="en-GB"/>
        </w:rPr>
        <w:t>challenges of researching with children</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In Ethical research with children, ed. A. Farrell, Chapter 9, 112–124. Maidenhead: Open University Press.</w:t>
      </w:r>
    </w:p>
    <w:p w:rsidR="634360C2" w:rsidP="77EC846E" w:rsidRDefault="634360C2" w14:paraId="0BF71A29" w14:textId="4A7CA1C0">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Marchant, E., Todd, C., James, M., Crick, T., Dwyer, R. and Brophy, S., 2021. Primary school staff perspectives of school closures due to COVID-19, experiences of schools reopening and recommendations for the future: A qualitative survey in Wales. </w:t>
      </w:r>
      <w:r w:rsidRPr="77EC846E" w:rsidR="634360C2">
        <w:rPr>
          <w:rFonts w:ascii="Calibri" w:hAnsi="Calibri" w:eastAsia="Calibri" w:cs="Calibri"/>
          <w:b w:val="0"/>
          <w:bCs w:val="0"/>
          <w:i w:val="1"/>
          <w:iCs w:val="1"/>
          <w:caps w:val="0"/>
          <w:smallCaps w:val="0"/>
          <w:noProof w:val="0"/>
          <w:color w:val="222222"/>
          <w:sz w:val="24"/>
          <w:szCs w:val="24"/>
          <w:lang w:val="en-GB"/>
        </w:rPr>
        <w:t>PLoS</w:t>
      </w:r>
      <w:r w:rsidRPr="77EC846E" w:rsidR="634360C2">
        <w:rPr>
          <w:rFonts w:ascii="Calibri" w:hAnsi="Calibri" w:eastAsia="Calibri" w:cs="Calibri"/>
          <w:b w:val="0"/>
          <w:bCs w:val="0"/>
          <w:i w:val="1"/>
          <w:iCs w:val="1"/>
          <w:caps w:val="0"/>
          <w:smallCaps w:val="0"/>
          <w:noProof w:val="0"/>
          <w:color w:val="222222"/>
          <w:sz w:val="24"/>
          <w:szCs w:val="24"/>
          <w:lang w:val="en-GB"/>
        </w:rPr>
        <w:t xml:space="preserve"> One</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16</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(12), p.e0260396. </w:t>
      </w:r>
    </w:p>
    <w:p w:rsidR="634360C2" w:rsidP="77EC846E" w:rsidRDefault="634360C2" w14:paraId="7DC91210" w14:textId="0FC44D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63CA400E" w14:textId="56A7AFB1">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McDowall Clark, R. (2012). ‘I've never thought of myself as a leader but...’: the Early Years Professional and catalytic leadership. European Early Childhood Education Research Journal, 20(3), 391-401. doi:10.1080/1350293X.2012.704762</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p>
    <w:p w:rsidR="634360C2" w:rsidP="77EC846E" w:rsidRDefault="634360C2" w14:paraId="29EEAB76" w14:textId="39336985">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McDowall Clark, R., and Baylis, S. (2010) The new professionals: Leading for change. In Reflective practice in the early years, ed. M. Reed and N. Canning, Chapter 11, 138– 151. London: Sage. </w:t>
      </w:r>
    </w:p>
    <w:p w:rsidR="634360C2" w:rsidP="77EC846E" w:rsidRDefault="634360C2" w14:paraId="5147C8CA" w14:textId="5531B7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6E47FB48" w14:textId="1449EB15">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Morgan, K., Melendez-Torres, G.J., Bond, A., Hawkins, J., Hewitt, G., Murphy, S. and Moore, G., 2019. Socio-economic inequalities in adolescent summer holiday experiences, and mental wellbeing on return to school: analysis of the school health research network/ health behaviour in school-aged children survey in Wales. </w:t>
      </w:r>
      <w:r w:rsidRPr="77EC846E" w:rsidR="634360C2">
        <w:rPr>
          <w:rFonts w:ascii="Calibri" w:hAnsi="Calibri" w:eastAsia="Calibri" w:cs="Calibri"/>
          <w:b w:val="0"/>
          <w:bCs w:val="0"/>
          <w:i w:val="1"/>
          <w:iCs w:val="1"/>
          <w:caps w:val="0"/>
          <w:smallCaps w:val="0"/>
          <w:noProof w:val="0"/>
          <w:color w:val="222222"/>
          <w:sz w:val="24"/>
          <w:szCs w:val="24"/>
          <w:lang w:val="en-GB"/>
        </w:rPr>
        <w:t>International journal of environmental research and public health</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16</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(7), p.1107. </w:t>
      </w:r>
    </w:p>
    <w:p w:rsidR="634360C2" w:rsidP="77EC846E" w:rsidRDefault="634360C2" w14:paraId="49D3DA79" w14:textId="2C54F0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1369A73E" w14:textId="7DE7CE3E">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Moyles, J. (2004) Effective leadership and management in the early years. Maidenhead: Open University Press.</w:t>
      </w:r>
    </w:p>
    <w:p w:rsidR="634360C2" w:rsidP="77EC846E" w:rsidRDefault="634360C2" w14:paraId="214D33DD" w14:textId="2884801C">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Muijs</w:t>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D., Aubrey, C., Harris, A., and Briggs, M. (2004) How do they manage? A review of the research on leadership in early childhood. Journal of Early Childhood Research 2(2), 157–69. </w:t>
      </w:r>
    </w:p>
    <w:p w:rsidR="634360C2" w:rsidP="77EC846E" w:rsidRDefault="634360C2" w14:paraId="3FF15CE3" w14:textId="354E91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430A2951" w14:textId="2A07975F">
      <w:pPr>
        <w:spacing w:after="160" w:line="259" w:lineRule="auto"/>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Murray, J. (2009) Value-based leadership and management. In Managing early years settings, ed. A. Robins and S. Callan, Chapter 1, 7–25. London: Sage.</w:t>
      </w:r>
    </w:p>
    <w:p w:rsidR="634360C2" w:rsidP="77EC846E" w:rsidRDefault="634360C2" w14:paraId="4F1B71F0" w14:textId="214F8DCB">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000000" w:themeColor="text1" w:themeTint="FF" w:themeShade="FF"/>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Nordström</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M. and Wales, M., 2019. Enhancing urban transformative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capacity</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throu</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gh</w:t>
      </w:r>
      <w:r>
        <w:tab/>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children’s participation in planning. </w:t>
      </w:r>
      <w:r w:rsidRPr="77EC846E" w:rsidR="634360C2">
        <w:rPr>
          <w:rFonts w:ascii="Calibri" w:hAnsi="Calibri" w:eastAsia="Calibri" w:cs="Calibri"/>
          <w:b w:val="0"/>
          <w:bCs w:val="0"/>
          <w:i w:val="1"/>
          <w:iCs w:val="1"/>
          <w:caps w:val="0"/>
          <w:smallCaps w:val="0"/>
          <w:noProof w:val="0"/>
          <w:color w:val="222222"/>
          <w:sz w:val="24"/>
          <w:szCs w:val="24"/>
          <w:lang w:val="en-GB"/>
        </w:rPr>
        <w:t>Ambio</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48</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(5), pp.507-514.</w:t>
      </w:r>
    </w:p>
    <w:p w:rsidR="77EC846E" w:rsidP="77EC846E" w:rsidRDefault="77EC846E" w14:paraId="061AEA54" w14:textId="5FA8C9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1047048F" w14:textId="3D2B9A0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Parker, S. (2020)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Ella Baker’s Catalytic Leadership:</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 Primer on Community Engagement and Communication for Social Justice.</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California: University of California press</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34360C2" w:rsidP="77EC846E" w:rsidRDefault="634360C2" w14:paraId="6462815C" w14:textId="3FE3F0CC">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p>
    <w:p w:rsidR="634360C2" w:rsidP="77EC846E" w:rsidRDefault="634360C2" w14:paraId="4C7637F0" w14:textId="6F4F4282">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br/>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Rees,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G.</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and Rees, T.L. eds., 2023. </w:t>
      </w:r>
      <w:r w:rsidRPr="77EC846E" w:rsidR="634360C2">
        <w:rPr>
          <w:rFonts w:ascii="Calibri" w:hAnsi="Calibri" w:eastAsia="Calibri" w:cs="Calibri"/>
          <w:b w:val="0"/>
          <w:bCs w:val="0"/>
          <w:i w:val="1"/>
          <w:iCs w:val="1"/>
          <w:caps w:val="0"/>
          <w:smallCaps w:val="0"/>
          <w:noProof w:val="0"/>
          <w:color w:val="222222"/>
          <w:sz w:val="24"/>
          <w:szCs w:val="24"/>
          <w:lang w:val="en-GB"/>
        </w:rPr>
        <w:t xml:space="preserve">Poverty and social inequality in Wales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(Vol. 7). Taylor &amp; Francis.</w:t>
      </w:r>
    </w:p>
    <w:p w:rsidR="77EC846E" w:rsidP="77EC846E" w:rsidRDefault="77EC846E" w14:paraId="38FF46F2" w14:textId="72874408">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p>
    <w:p w:rsidR="634360C2" w:rsidP="77EC846E" w:rsidRDefault="634360C2" w14:paraId="3EC5E1D6" w14:textId="490751A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Siraj-Blatchford, I. Hallet, E. (2014)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effective and caring leadership in the early years.</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Sage:</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w:t>
      </w:r>
    </w:p>
    <w:p w:rsidR="77EC846E" w:rsidP="77EC846E" w:rsidRDefault="77EC846E" w14:paraId="2186BDE5" w14:textId="34AF451F">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p>
    <w:p w:rsidR="634360C2" w:rsidP="77EC846E" w:rsidRDefault="634360C2" w14:paraId="54187CAD" w14:textId="20755772">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Schmengler</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H., Peeters, M., Stevens, G.W., Kunst, A.E.,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Delaruelle</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K.,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Dierckens</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M., Charrier, L., Weinberg, D.,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Oldehinkel</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A.J. and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Vollebergh</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W.A., 2022. Socioeconomic inequalities in adolescent health behaviours across 32 different countries–The role of country-level social mobility. </w:t>
      </w:r>
      <w:r w:rsidRPr="77EC846E" w:rsidR="634360C2">
        <w:rPr>
          <w:rFonts w:ascii="Calibri" w:hAnsi="Calibri" w:eastAsia="Calibri" w:cs="Calibri"/>
          <w:b w:val="0"/>
          <w:bCs w:val="0"/>
          <w:i w:val="1"/>
          <w:iCs w:val="1"/>
          <w:caps w:val="0"/>
          <w:smallCaps w:val="0"/>
          <w:noProof w:val="0"/>
          <w:color w:val="222222"/>
          <w:sz w:val="24"/>
          <w:szCs w:val="24"/>
          <w:lang w:val="en-GB"/>
        </w:rPr>
        <w:t>Social Science &amp; Medicine</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310</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p.115289.</w:t>
      </w:r>
    </w:p>
    <w:p w:rsidR="634360C2" w:rsidP="77EC846E" w:rsidRDefault="634360C2" w14:paraId="7D3BBF91" w14:textId="23727706">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Wachtler, B., Michalski, N.,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Nowossadeck</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E.,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Diercke</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M.,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Wahrendorf</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M., Santos-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Hövener</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C., Lampert, T. and Hoebel, J., 2020. Socioeconomic inequalities and COVID-19–A review of the current international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literature.</w:t>
      </w:r>
      <w:r w:rsidRPr="77EC846E" w:rsidR="634360C2">
        <w:rPr>
          <w:rFonts w:ascii="Calibri" w:hAnsi="Calibri" w:eastAsia="Calibri" w:cs="Calibri"/>
          <w:b w:val="0"/>
          <w:bCs w:val="0"/>
          <w:i w:val="1"/>
          <w:iCs w:val="1"/>
          <w:caps w:val="0"/>
          <w:smallCaps w:val="0"/>
          <w:noProof w:val="0"/>
          <w:color w:val="222222"/>
          <w:sz w:val="24"/>
          <w:szCs w:val="24"/>
          <w:lang w:val="en-GB"/>
        </w:rPr>
        <w:t>Journal</w:t>
      </w:r>
      <w:r w:rsidRPr="77EC846E" w:rsidR="634360C2">
        <w:rPr>
          <w:rFonts w:ascii="Calibri" w:hAnsi="Calibri" w:eastAsia="Calibri" w:cs="Calibri"/>
          <w:b w:val="0"/>
          <w:bCs w:val="0"/>
          <w:i w:val="1"/>
          <w:iCs w:val="1"/>
          <w:caps w:val="0"/>
          <w:smallCaps w:val="0"/>
          <w:noProof w:val="0"/>
          <w:color w:val="222222"/>
          <w:sz w:val="24"/>
          <w:szCs w:val="24"/>
          <w:lang w:val="en-GB"/>
        </w:rPr>
        <w:t xml:space="preserve"> of Health Monitoring</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5</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Suppl</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7), p</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p </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.3.</w:t>
      </w:r>
    </w:p>
    <w:p w:rsidR="634360C2" w:rsidP="77EC846E" w:rsidRDefault="634360C2" w14:paraId="2242F02C" w14:textId="38FC00D7">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r>
        <w:br/>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Wallace, M., Wilson, B. and Darlington-Pollock, F., 2022. Social inequalities experienced by children of immigrants across multiple domains of life: a case study of the Windrush in England and Wales. </w:t>
      </w:r>
      <w:r w:rsidRPr="77EC846E" w:rsidR="634360C2">
        <w:rPr>
          <w:rFonts w:ascii="Calibri" w:hAnsi="Calibri" w:eastAsia="Calibri" w:cs="Calibri"/>
          <w:b w:val="0"/>
          <w:bCs w:val="0"/>
          <w:i w:val="1"/>
          <w:iCs w:val="1"/>
          <w:caps w:val="0"/>
          <w:smallCaps w:val="0"/>
          <w:noProof w:val="0"/>
          <w:color w:val="222222"/>
          <w:sz w:val="24"/>
          <w:szCs w:val="24"/>
          <w:lang w:val="en-GB"/>
        </w:rPr>
        <w:t>Comparative migration studies</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 </w:t>
      </w:r>
      <w:r w:rsidRPr="77EC846E" w:rsidR="634360C2">
        <w:rPr>
          <w:rFonts w:ascii="Calibri" w:hAnsi="Calibri" w:eastAsia="Calibri" w:cs="Calibri"/>
          <w:b w:val="0"/>
          <w:bCs w:val="0"/>
          <w:i w:val="1"/>
          <w:iCs w:val="1"/>
          <w:caps w:val="0"/>
          <w:smallCaps w:val="0"/>
          <w:noProof w:val="0"/>
          <w:color w:val="222222"/>
          <w:sz w:val="24"/>
          <w:szCs w:val="24"/>
          <w:lang w:val="en-GB"/>
        </w:rPr>
        <w:t>10</w:t>
      </w:r>
      <w:r w:rsidRPr="77EC846E" w:rsidR="634360C2">
        <w:rPr>
          <w:rFonts w:ascii="TimesNewRomanPSMT" w:hAnsi="TimesNewRomanPSMT" w:eastAsia="TimesNewRomanPSMT" w:cs="TimesNewRomanPSMT"/>
          <w:b w:val="0"/>
          <w:bCs w:val="0"/>
          <w:i w:val="0"/>
          <w:iCs w:val="0"/>
          <w:caps w:val="0"/>
          <w:smallCaps w:val="0"/>
          <w:noProof w:val="0"/>
          <w:color w:val="222222"/>
          <w:sz w:val="24"/>
          <w:szCs w:val="24"/>
          <w:lang w:val="en-GB"/>
        </w:rPr>
        <w:t xml:space="preserve">(1), p.18. </w:t>
      </w:r>
    </w:p>
    <w:p w:rsidR="77EC846E" w:rsidP="77EC846E" w:rsidRDefault="77EC846E" w14:paraId="6F433DE3" w14:textId="0D50FDFF">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p>
    <w:p w:rsidR="634360C2" w:rsidP="77EC846E" w:rsidRDefault="634360C2" w14:paraId="58E6AED2" w14:textId="26D5837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(2022) </w:t>
      </w:r>
      <w:r w:rsidRPr="77EC846E" w:rsidR="634360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Children’s Commissioner for Wales Announced.</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Availabel</w:t>
      </w:r>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hyperlink r:id="R9da3c40a4a5a44e5">
        <w:r w:rsidRPr="77EC846E" w:rsidR="634360C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https://www.gov.wales/new-childrens-commissioner-for-wales-announced</w:t>
        </w:r>
      </w:hyperlink>
      <w:r w:rsidRPr="77EC846E" w:rsidR="63436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08 July 2023).</w:t>
      </w:r>
    </w:p>
    <w:p w:rsidR="77EC846E" w:rsidP="77EC846E" w:rsidRDefault="77EC846E" w14:paraId="1BFB62B6" w14:textId="27AD68E3">
      <w:pPr>
        <w:spacing w:after="160" w:line="259" w:lineRule="auto"/>
        <w:rPr>
          <w:rFonts w:ascii="TimesNewRomanPSMT" w:hAnsi="TimesNewRomanPSMT" w:eastAsia="TimesNewRomanPSMT" w:cs="TimesNewRomanPSMT"/>
          <w:b w:val="0"/>
          <w:bCs w:val="0"/>
          <w:i w:val="0"/>
          <w:iCs w:val="0"/>
          <w:caps w:val="0"/>
          <w:smallCaps w:val="0"/>
          <w:noProof w:val="0"/>
          <w:color w:val="222222"/>
          <w:sz w:val="24"/>
          <w:szCs w:val="24"/>
          <w:lang w:val="en-GB"/>
        </w:rPr>
      </w:pPr>
    </w:p>
    <w:p w:rsidR="634360C2" w:rsidP="77EC846E" w:rsidRDefault="634360C2" w14:paraId="6923B5BB" w14:textId="4224E6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67E8D94B" w14:textId="0AAD12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123F9734" w14:textId="0E57A3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4360C2" w:rsidP="77EC846E" w:rsidRDefault="634360C2" w14:paraId="106C575C" w14:textId="00DF65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7EC846E" w:rsidP="77EC846E" w:rsidRDefault="77EC846E" w14:paraId="0356C2DB" w14:textId="2D82B2E7">
      <w:pPr>
        <w:pStyle w:val="Normal"/>
      </w:pPr>
    </w:p>
    <w:sectPr>
      <w:pgSz w:w="11906" w:h="16838" w:orient="portrait"/>
      <w:pgMar w:top="1440" w:right="1440" w:bottom="1440" w:left="1440" w:header="720" w:footer="720" w:gutter="0"/>
      <w:cols w:space="720"/>
      <w:docGrid w:linePitch="360"/>
      <w:headerReference w:type="default" r:id="Rc53cbfdc52584a87"/>
      <w:footerReference w:type="default" r:id="R718de51fcbdb4dc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EC846E" w:rsidTr="77EC846E" w14:paraId="26C20F1C">
      <w:trPr>
        <w:trHeight w:val="300"/>
      </w:trPr>
      <w:tc>
        <w:tcPr>
          <w:tcW w:w="3005" w:type="dxa"/>
          <w:tcMar/>
        </w:tcPr>
        <w:p w:rsidR="77EC846E" w:rsidP="77EC846E" w:rsidRDefault="77EC846E" w14:paraId="38CD7A3D" w14:textId="0836882D">
          <w:pPr>
            <w:pStyle w:val="Header"/>
            <w:bidi w:val="0"/>
            <w:ind w:left="-115"/>
            <w:jc w:val="left"/>
          </w:pPr>
        </w:p>
      </w:tc>
      <w:tc>
        <w:tcPr>
          <w:tcW w:w="3005" w:type="dxa"/>
          <w:tcMar/>
        </w:tcPr>
        <w:p w:rsidR="77EC846E" w:rsidP="77EC846E" w:rsidRDefault="77EC846E" w14:paraId="004653BD" w14:textId="35B9DFC7">
          <w:pPr>
            <w:pStyle w:val="Header"/>
            <w:bidi w:val="0"/>
            <w:jc w:val="center"/>
          </w:pPr>
        </w:p>
      </w:tc>
      <w:tc>
        <w:tcPr>
          <w:tcW w:w="3005" w:type="dxa"/>
          <w:tcMar/>
        </w:tcPr>
        <w:p w:rsidR="77EC846E" w:rsidP="77EC846E" w:rsidRDefault="77EC846E" w14:paraId="56B03F74" w14:textId="03FA97CA">
          <w:pPr>
            <w:pStyle w:val="Header"/>
            <w:bidi w:val="0"/>
            <w:ind w:right="-115"/>
            <w:jc w:val="right"/>
          </w:pPr>
          <w:r>
            <w:fldChar w:fldCharType="begin"/>
          </w:r>
          <w:r>
            <w:instrText xml:space="preserve">PAGE</w:instrText>
          </w:r>
          <w:r>
            <w:fldChar w:fldCharType="separate"/>
          </w:r>
          <w:r>
            <w:fldChar w:fldCharType="end"/>
          </w:r>
        </w:p>
      </w:tc>
    </w:tr>
  </w:tbl>
  <w:p w:rsidR="77EC846E" w:rsidP="77EC846E" w:rsidRDefault="77EC846E" w14:paraId="64E80A4C" w14:textId="23E13A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EC846E" w:rsidTr="77EC846E" w14:paraId="654CCD32">
      <w:trPr>
        <w:trHeight w:val="300"/>
      </w:trPr>
      <w:tc>
        <w:tcPr>
          <w:tcW w:w="3005" w:type="dxa"/>
          <w:tcMar/>
        </w:tcPr>
        <w:p w:rsidR="77EC846E" w:rsidP="77EC846E" w:rsidRDefault="77EC846E" w14:paraId="5CD7BC4C" w14:textId="57FD8E61">
          <w:pPr>
            <w:pStyle w:val="Header"/>
            <w:bidi w:val="0"/>
            <w:ind w:left="-115"/>
            <w:jc w:val="left"/>
          </w:pPr>
          <w:r w:rsidR="77EC846E">
            <w:rPr/>
            <w:t>Student number 2108847</w:t>
          </w:r>
        </w:p>
      </w:tc>
      <w:tc>
        <w:tcPr>
          <w:tcW w:w="3005" w:type="dxa"/>
          <w:tcMar/>
        </w:tcPr>
        <w:p w:rsidR="77EC846E" w:rsidP="77EC846E" w:rsidRDefault="77EC846E" w14:paraId="6070CA26" w14:textId="5795F1E6">
          <w:pPr>
            <w:pStyle w:val="Header"/>
            <w:bidi w:val="0"/>
            <w:jc w:val="center"/>
          </w:pPr>
          <w:r w:rsidR="77EC846E">
            <w:rPr/>
            <w:t xml:space="preserve">Module </w:t>
          </w:r>
          <w:r w:rsidR="77EC846E">
            <w:rPr/>
            <w:t>number  ECEY</w:t>
          </w:r>
          <w:r w:rsidR="77EC846E">
            <w:rPr/>
            <w:t xml:space="preserve"> 6009</w:t>
          </w:r>
        </w:p>
      </w:tc>
      <w:tc>
        <w:tcPr>
          <w:tcW w:w="3005" w:type="dxa"/>
          <w:tcMar/>
        </w:tcPr>
        <w:p w:rsidR="77EC846E" w:rsidP="77EC846E" w:rsidRDefault="77EC846E" w14:paraId="4FA23AB3" w14:textId="25021577">
          <w:pPr>
            <w:pStyle w:val="Header"/>
            <w:bidi w:val="0"/>
            <w:ind w:right="-115"/>
            <w:jc w:val="right"/>
          </w:pPr>
        </w:p>
        <w:p w:rsidR="77EC846E" w:rsidP="77EC846E" w:rsidRDefault="77EC846E" w14:paraId="7803D2B9" w14:textId="51857CC0">
          <w:pPr>
            <w:pStyle w:val="Header"/>
            <w:bidi w:val="0"/>
            <w:ind w:right="-115"/>
            <w:jc w:val="right"/>
          </w:pPr>
        </w:p>
      </w:tc>
    </w:tr>
  </w:tbl>
  <w:p w:rsidR="77EC846E" w:rsidP="77EC846E" w:rsidRDefault="77EC846E" w14:paraId="2F0F3464" w14:textId="28BBEA1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dVzwTkvI2tgJfC" int2:id="qKicQq1F">
      <int2:state int2:type="AugLoop_Text_Critique" int2:value="Rejected"/>
    </int2:textHash>
    <int2:textHash int2:hashCode="yQMxMnMq3xn3uz" int2:id="xDlc4o4j">
      <int2:state int2:type="AugLoop_Text_Critique" int2:value="Rejected"/>
    </int2:textHash>
    <int2:textHash int2:hashCode="Xnn+o4qk4AuF3O" int2:id="0Ps8Zopq">
      <int2:state int2:type="AugLoop_Text_Critique" int2:value="Rejected"/>
    </int2:textHash>
    <int2:bookmark int2:bookmarkName="_Int_GYyxMG3V" int2:invalidationBookmarkName="" int2:hashCode="SradH0SdDJdch8" int2:id="uUU4w88N">
      <int2:state int2:type="AugLoop_Text_Critique" int2:value="Rejected"/>
    </int2:bookmark>
    <int2:bookmark int2:bookmarkName="_Int_5BKqYV6T" int2:invalidationBookmarkName="" int2:hashCode="JhoM56oiDNYlw2" int2:id="HBzUv6cn">
      <int2:state int2:type="AugLoop_Text_Critique" int2:value="Rejected"/>
    </int2:bookmark>
    <int2:bookmark int2:bookmarkName="_Int_u0shD1nq" int2:invalidationBookmarkName="" int2:hashCode="e3+TZqNgMaC5Vf" int2:id="tlOYTyCD">
      <int2:state int2:type="AugLoop_Text_Critique" int2:value="Rejected"/>
    </int2:bookmark>
    <int2:bookmark int2:bookmarkName="_Int_JVkO4bJ0" int2:invalidationBookmarkName="" int2:hashCode="nooB8ljuYJMKIn" int2:id="0ZGGWANS">
      <int2:state int2:type="AugLoop_Text_Critique" int2:value="Rejected"/>
    </int2:bookmark>
    <int2:bookmark int2:bookmarkName="_Int_qgun1D9X" int2:invalidationBookmarkName="" int2:hashCode="GZb8SAp2PZ1Wiz" int2:id="FOvE1wHN">
      <int2:state int2:type="AugLoop_Text_Critique" int2:value="Rejected"/>
    </int2:bookmark>
    <int2:bookmark int2:bookmarkName="_Int_hs7BWFe6" int2:invalidationBookmarkName="" int2:hashCode="T4DS3/9XZYoQdv" int2:id="t7ZISSR1">
      <int2:state int2:type="AugLoop_Text_Critique" int2:value="Rejected"/>
    </int2:bookmark>
    <int2:bookmark int2:bookmarkName="_Int_ZW4yFZoZ" int2:invalidationBookmarkName="" int2:hashCode="nooB8ljuYJMKIn" int2:id="J08u4WfE">
      <int2:state int2:type="AugLoop_Text_Critique" int2:value="Rejected"/>
    </int2:bookmark>
    <int2:bookmark int2:bookmarkName="_Int_vLiP6bAh" int2:invalidationBookmarkName="" int2:hashCode="e3+TZqNgMaC5Vf" int2:id="LNsW9ppn">
      <int2:state int2:type="AugLoop_Text_Critique" int2:value="Rejected"/>
    </int2:bookmark>
    <int2:bookmark int2:bookmarkName="_Int_KHGfBZZl" int2:invalidationBookmarkName="" int2:hashCode="VRd/LyDcPFdCnc" int2:id="VfrVsa2e">
      <int2:state int2:type="AugLoop_Text_Critique" int2:value="Rejected"/>
    </int2:bookmark>
    <int2:bookmark int2:bookmarkName="_Int_R5LLxdb6" int2:invalidationBookmarkName="" int2:hashCode="YqqI4Vi4b11W3T" int2:id="nDsY9soE">
      <int2:state int2:type="AugLoop_Text_Critique" int2:value="Rejected"/>
    </int2:bookmark>
    <int2:bookmark int2:bookmarkName="_Int_jrf6AWZS" int2:invalidationBookmarkName="" int2:hashCode="e0dMsLOcF3PXGS" int2:id="voh3nALe">
      <int2:state int2:type="AugLoop_Text_Critique" int2:value="Rejected"/>
    </int2:bookmark>
    <int2:bookmark int2:bookmarkName="_Int_OeHvSMNv" int2:invalidationBookmarkName="" int2:hashCode="e0dMsLOcF3PXGS" int2:id="FPGuTbOu">
      <int2:state int2:type="AugLoop_Text_Critique" int2:value="Rejected"/>
    </int2:bookmark>
    <int2:bookmark int2:bookmarkName="_Int_JKZHng2s" int2:invalidationBookmarkName="" int2:hashCode="O8BbilJxOKu0h/" int2:id="N2y19HcL">
      <int2:state int2:type="AugLoop_Text_Critique" int2:value="Rejected"/>
    </int2:bookmark>
    <int2:bookmark int2:bookmarkName="_Int_MfSGYgjZ" int2:invalidationBookmarkName="" int2:hashCode="e0dMsLOcF3PXGS" int2:id="qqVrX4xX">
      <int2:state int2:type="AugLoop_Text_Critique" int2:value="Rejected"/>
    </int2:bookmark>
    <int2:bookmark int2:bookmarkName="_Int_B45gNVFg" int2:invalidationBookmarkName="" int2:hashCode="diqxrh8VRcGaYv" int2:id="sXXYHmSa">
      <int2:state int2:type="AugLoop_Text_Critique" int2:value="Rejected"/>
    </int2:bookmark>
    <int2:bookmark int2:bookmarkName="_Int_aEt5gzdi" int2:invalidationBookmarkName="" int2:hashCode="YqqI4Vi4b11W3T" int2:id="AyVenzcT">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7D60EA"/>
    <w:rsid w:val="0056AF7F"/>
    <w:rsid w:val="019D8145"/>
    <w:rsid w:val="01B305B7"/>
    <w:rsid w:val="01C1656E"/>
    <w:rsid w:val="02771180"/>
    <w:rsid w:val="02AAA708"/>
    <w:rsid w:val="03043D65"/>
    <w:rsid w:val="035D35CF"/>
    <w:rsid w:val="03A23339"/>
    <w:rsid w:val="03CA9BDC"/>
    <w:rsid w:val="03F0EE2A"/>
    <w:rsid w:val="04252F6F"/>
    <w:rsid w:val="053CF1DF"/>
    <w:rsid w:val="05C22FBA"/>
    <w:rsid w:val="05DC4D02"/>
    <w:rsid w:val="05DF209A"/>
    <w:rsid w:val="0602DB94"/>
    <w:rsid w:val="062BCACA"/>
    <w:rsid w:val="063BDE27"/>
    <w:rsid w:val="071F70F1"/>
    <w:rsid w:val="07B09EC9"/>
    <w:rsid w:val="08C98E6D"/>
    <w:rsid w:val="09388E81"/>
    <w:rsid w:val="0959D001"/>
    <w:rsid w:val="0A842169"/>
    <w:rsid w:val="0AD45EE2"/>
    <w:rsid w:val="0ADC02E3"/>
    <w:rsid w:val="0C1C4E53"/>
    <w:rsid w:val="0C702F43"/>
    <w:rsid w:val="0D0DE8A0"/>
    <w:rsid w:val="0D9FBD23"/>
    <w:rsid w:val="0DC404DD"/>
    <w:rsid w:val="0DED59AF"/>
    <w:rsid w:val="0E06B7FF"/>
    <w:rsid w:val="0E34EAEC"/>
    <w:rsid w:val="0EC63B3B"/>
    <w:rsid w:val="0F09EF61"/>
    <w:rsid w:val="0F1FA795"/>
    <w:rsid w:val="0F2317BE"/>
    <w:rsid w:val="0FA45DEA"/>
    <w:rsid w:val="103C3CF2"/>
    <w:rsid w:val="10A5BFC2"/>
    <w:rsid w:val="11400BD2"/>
    <w:rsid w:val="1143A066"/>
    <w:rsid w:val="12245687"/>
    <w:rsid w:val="12419023"/>
    <w:rsid w:val="1282FB3D"/>
    <w:rsid w:val="12F72138"/>
    <w:rsid w:val="12F8DDBF"/>
    <w:rsid w:val="13085C0F"/>
    <w:rsid w:val="13747F04"/>
    <w:rsid w:val="13AC351D"/>
    <w:rsid w:val="13C76081"/>
    <w:rsid w:val="13DD6084"/>
    <w:rsid w:val="140C09E8"/>
    <w:rsid w:val="1429A964"/>
    <w:rsid w:val="148C08E5"/>
    <w:rsid w:val="14AD90E7"/>
    <w:rsid w:val="1501A81A"/>
    <w:rsid w:val="157930E5"/>
    <w:rsid w:val="15C579C5"/>
    <w:rsid w:val="169E1BBA"/>
    <w:rsid w:val="17150146"/>
    <w:rsid w:val="18A1F8E0"/>
    <w:rsid w:val="18E54C75"/>
    <w:rsid w:val="18F1D753"/>
    <w:rsid w:val="195F7423"/>
    <w:rsid w:val="1A30F470"/>
    <w:rsid w:val="1B8403B2"/>
    <w:rsid w:val="1BC51D42"/>
    <w:rsid w:val="1C57E932"/>
    <w:rsid w:val="1D5707DF"/>
    <w:rsid w:val="1D939CFA"/>
    <w:rsid w:val="1E39D3DF"/>
    <w:rsid w:val="1F20132B"/>
    <w:rsid w:val="1F7D60EA"/>
    <w:rsid w:val="20496EDA"/>
    <w:rsid w:val="205C085F"/>
    <w:rsid w:val="205C43B2"/>
    <w:rsid w:val="212B5A55"/>
    <w:rsid w:val="214341B4"/>
    <w:rsid w:val="21F40DBB"/>
    <w:rsid w:val="2240116F"/>
    <w:rsid w:val="22C72AB6"/>
    <w:rsid w:val="230D277D"/>
    <w:rsid w:val="23B18932"/>
    <w:rsid w:val="23C64963"/>
    <w:rsid w:val="23FA335E"/>
    <w:rsid w:val="24FC5B65"/>
    <w:rsid w:val="25307E89"/>
    <w:rsid w:val="25B52810"/>
    <w:rsid w:val="2638ADB3"/>
    <w:rsid w:val="2644E5C4"/>
    <w:rsid w:val="2745D35E"/>
    <w:rsid w:val="27CE837E"/>
    <w:rsid w:val="27E0B625"/>
    <w:rsid w:val="284F0ACD"/>
    <w:rsid w:val="28B1A95B"/>
    <w:rsid w:val="29222A53"/>
    <w:rsid w:val="294E5399"/>
    <w:rsid w:val="2A13A61D"/>
    <w:rsid w:val="2A60C9C2"/>
    <w:rsid w:val="2B1856E7"/>
    <w:rsid w:val="2BBA37ED"/>
    <w:rsid w:val="2C1BDCC3"/>
    <w:rsid w:val="2C1C7078"/>
    <w:rsid w:val="2CB42748"/>
    <w:rsid w:val="2CBD9305"/>
    <w:rsid w:val="2D068BA1"/>
    <w:rsid w:val="2D8D3C47"/>
    <w:rsid w:val="2DCBC0AF"/>
    <w:rsid w:val="2EB66C44"/>
    <w:rsid w:val="2F489F1D"/>
    <w:rsid w:val="301C42B1"/>
    <w:rsid w:val="30ACB9F1"/>
    <w:rsid w:val="3159657E"/>
    <w:rsid w:val="317D315A"/>
    <w:rsid w:val="31D5BC69"/>
    <w:rsid w:val="32958F40"/>
    <w:rsid w:val="33242969"/>
    <w:rsid w:val="3407BFE4"/>
    <w:rsid w:val="34491C69"/>
    <w:rsid w:val="34B4D21C"/>
    <w:rsid w:val="36162D67"/>
    <w:rsid w:val="3650A27D"/>
    <w:rsid w:val="36C17E29"/>
    <w:rsid w:val="376B0759"/>
    <w:rsid w:val="3849E0B5"/>
    <w:rsid w:val="39F91EEB"/>
    <w:rsid w:val="3AFE9BD7"/>
    <w:rsid w:val="3B2413A0"/>
    <w:rsid w:val="3C3DF97D"/>
    <w:rsid w:val="3D38AD33"/>
    <w:rsid w:val="3DBE0E05"/>
    <w:rsid w:val="3DD3CE87"/>
    <w:rsid w:val="3E4929D8"/>
    <w:rsid w:val="3ED47D94"/>
    <w:rsid w:val="3F435268"/>
    <w:rsid w:val="3FF784C3"/>
    <w:rsid w:val="41D0A4FC"/>
    <w:rsid w:val="420C1E56"/>
    <w:rsid w:val="429952B4"/>
    <w:rsid w:val="42BA10E1"/>
    <w:rsid w:val="430E2085"/>
    <w:rsid w:val="43B1BED6"/>
    <w:rsid w:val="441C14B2"/>
    <w:rsid w:val="44232237"/>
    <w:rsid w:val="4543BF18"/>
    <w:rsid w:val="458F9C45"/>
    <w:rsid w:val="469E245F"/>
    <w:rsid w:val="46AB9F9D"/>
    <w:rsid w:val="478A4656"/>
    <w:rsid w:val="480A842E"/>
    <w:rsid w:val="48433C22"/>
    <w:rsid w:val="490BB997"/>
    <w:rsid w:val="49872EB3"/>
    <w:rsid w:val="4A18553A"/>
    <w:rsid w:val="4A8A2507"/>
    <w:rsid w:val="4AB4EACF"/>
    <w:rsid w:val="4AC433CC"/>
    <w:rsid w:val="4B719582"/>
    <w:rsid w:val="4BF10624"/>
    <w:rsid w:val="4CB2F6B1"/>
    <w:rsid w:val="4CCB6AC7"/>
    <w:rsid w:val="4CCE8AD7"/>
    <w:rsid w:val="4D64D131"/>
    <w:rsid w:val="4D6B206C"/>
    <w:rsid w:val="4E25A064"/>
    <w:rsid w:val="4E2EA61B"/>
    <w:rsid w:val="4EFAD7F1"/>
    <w:rsid w:val="4F3D3934"/>
    <w:rsid w:val="4F9CEE21"/>
    <w:rsid w:val="50088921"/>
    <w:rsid w:val="507AC263"/>
    <w:rsid w:val="509C71F3"/>
    <w:rsid w:val="50BACEE5"/>
    <w:rsid w:val="50CC64CD"/>
    <w:rsid w:val="50F057AE"/>
    <w:rsid w:val="5185B38D"/>
    <w:rsid w:val="519DC2F0"/>
    <w:rsid w:val="51B16674"/>
    <w:rsid w:val="522B597E"/>
    <w:rsid w:val="52384254"/>
    <w:rsid w:val="5241B054"/>
    <w:rsid w:val="5268352E"/>
    <w:rsid w:val="532183EE"/>
    <w:rsid w:val="5404058F"/>
    <w:rsid w:val="5453F88D"/>
    <w:rsid w:val="548A032C"/>
    <w:rsid w:val="54CF99D2"/>
    <w:rsid w:val="559FD5F0"/>
    <w:rsid w:val="55A13D31"/>
    <w:rsid w:val="56236C14"/>
    <w:rsid w:val="565924B0"/>
    <w:rsid w:val="565A9BA1"/>
    <w:rsid w:val="5677CAA5"/>
    <w:rsid w:val="56DAE030"/>
    <w:rsid w:val="572D00D0"/>
    <w:rsid w:val="5746DE11"/>
    <w:rsid w:val="5769D93E"/>
    <w:rsid w:val="58045954"/>
    <w:rsid w:val="59406B53"/>
    <w:rsid w:val="59AF6B67"/>
    <w:rsid w:val="59E12083"/>
    <w:rsid w:val="59EA5BCF"/>
    <w:rsid w:val="5A734713"/>
    <w:rsid w:val="5AC652C3"/>
    <w:rsid w:val="5AF73ED8"/>
    <w:rsid w:val="5B2C95D3"/>
    <w:rsid w:val="5B79F41F"/>
    <w:rsid w:val="5B7C1496"/>
    <w:rsid w:val="5BBB4AA1"/>
    <w:rsid w:val="5BD6DA92"/>
    <w:rsid w:val="5BEDCC4E"/>
    <w:rsid w:val="5C7C86A3"/>
    <w:rsid w:val="5D3AAA32"/>
    <w:rsid w:val="5DAAE7D5"/>
    <w:rsid w:val="5DAD7475"/>
    <w:rsid w:val="5EBDCCF2"/>
    <w:rsid w:val="5FA2BEFE"/>
    <w:rsid w:val="5FBD3077"/>
    <w:rsid w:val="5FDB5FBE"/>
    <w:rsid w:val="5FF32988"/>
    <w:rsid w:val="60599D53"/>
    <w:rsid w:val="608E25AC"/>
    <w:rsid w:val="6105784F"/>
    <w:rsid w:val="6177301F"/>
    <w:rsid w:val="618E8D80"/>
    <w:rsid w:val="61A916A0"/>
    <w:rsid w:val="61AD36AB"/>
    <w:rsid w:val="63130080"/>
    <w:rsid w:val="634360C2"/>
    <w:rsid w:val="63BBADEC"/>
    <w:rsid w:val="63F22405"/>
    <w:rsid w:val="645ABF45"/>
    <w:rsid w:val="645F4C3D"/>
    <w:rsid w:val="64C2F266"/>
    <w:rsid w:val="64DCDC90"/>
    <w:rsid w:val="65246DCD"/>
    <w:rsid w:val="65D9C596"/>
    <w:rsid w:val="664AA142"/>
    <w:rsid w:val="67031161"/>
    <w:rsid w:val="675AB2C5"/>
    <w:rsid w:val="677595F7"/>
    <w:rsid w:val="680FAD04"/>
    <w:rsid w:val="686C9CBE"/>
    <w:rsid w:val="69139BFF"/>
    <w:rsid w:val="69525AA9"/>
    <w:rsid w:val="69DD3FA2"/>
    <w:rsid w:val="6A140B36"/>
    <w:rsid w:val="6A581987"/>
    <w:rsid w:val="6ADCA283"/>
    <w:rsid w:val="6B6EC0EB"/>
    <w:rsid w:val="6B791003"/>
    <w:rsid w:val="6BA43D80"/>
    <w:rsid w:val="6BDE4EC3"/>
    <w:rsid w:val="6C3BFA28"/>
    <w:rsid w:val="6C49071A"/>
    <w:rsid w:val="6D14E064"/>
    <w:rsid w:val="6D7B1D9E"/>
    <w:rsid w:val="6E18ADD3"/>
    <w:rsid w:val="6E8247E5"/>
    <w:rsid w:val="6ECE7644"/>
    <w:rsid w:val="6ECFA631"/>
    <w:rsid w:val="703F0912"/>
    <w:rsid w:val="705A02FE"/>
    <w:rsid w:val="7077AEA3"/>
    <w:rsid w:val="70D569AB"/>
    <w:rsid w:val="710F6B4B"/>
    <w:rsid w:val="71284FCA"/>
    <w:rsid w:val="719DE515"/>
    <w:rsid w:val="71A2373B"/>
    <w:rsid w:val="71D346F7"/>
    <w:rsid w:val="71E85187"/>
    <w:rsid w:val="720746F3"/>
    <w:rsid w:val="72137F04"/>
    <w:rsid w:val="72ADA1D7"/>
    <w:rsid w:val="73242184"/>
    <w:rsid w:val="7336BD21"/>
    <w:rsid w:val="738421E8"/>
    <w:rsid w:val="73A31754"/>
    <w:rsid w:val="73D43833"/>
    <w:rsid w:val="751FF249"/>
    <w:rsid w:val="760DA961"/>
    <w:rsid w:val="7655B31A"/>
    <w:rsid w:val="7669DB1E"/>
    <w:rsid w:val="767DB6C0"/>
    <w:rsid w:val="76CA83F6"/>
    <w:rsid w:val="7701E8E2"/>
    <w:rsid w:val="770A504F"/>
    <w:rsid w:val="77581A4F"/>
    <w:rsid w:val="77AB72DC"/>
    <w:rsid w:val="77C317D9"/>
    <w:rsid w:val="77EC846E"/>
    <w:rsid w:val="7870BB68"/>
    <w:rsid w:val="791A7D30"/>
    <w:rsid w:val="792A8311"/>
    <w:rsid w:val="79647E5B"/>
    <w:rsid w:val="79EDE850"/>
    <w:rsid w:val="7A97A79C"/>
    <w:rsid w:val="7AB64D91"/>
    <w:rsid w:val="7AF02C18"/>
    <w:rsid w:val="7B4C6F52"/>
    <w:rsid w:val="7B5BD3A3"/>
    <w:rsid w:val="7BA4CC3F"/>
    <w:rsid w:val="7C694E11"/>
    <w:rsid w:val="7D010430"/>
    <w:rsid w:val="7DC207D4"/>
    <w:rsid w:val="7ED7CB82"/>
    <w:rsid w:val="7EF3AA3F"/>
    <w:rsid w:val="7F91AC3A"/>
    <w:rsid w:val="7F9BE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D60EA"/>
  <w15:chartTrackingRefBased/>
  <w15:docId w15:val="{E562339B-E4B4-4B8C-997C-FB342DB52F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006c3d6ac4dc44d7" /><Relationship Type="http://schemas.microsoft.com/office/2011/relationships/commentsExtended" Target="/word/commentsExtended.xml" Id="Rd4cd8a7cb52946de" /><Relationship Type="http://schemas.microsoft.com/office/2016/09/relationships/commentsIds" Target="/word/commentsIds.xml" Id="R28bbe11fb61449d8" /><Relationship Type="http://schemas.microsoft.com/office/2018/08/relationships/commentsExtensible" Target="/word/commentsExtensible.xml" Id="R005757d91c1b4e11" /><Relationship Type="http://schemas.openxmlformats.org/officeDocument/2006/relationships/hyperlink" Target="http://www.bera.ac.uk/files/guidelines/ethica1.pdf" TargetMode="External" Id="R427a1abcd8b14522" /><Relationship Type="http://schemas.openxmlformats.org/officeDocument/2006/relationships/hyperlink" Target="https://www.childcomwales.org.uk/wp-content/uploads/2022/10/Annual-Report-and-Accounts-2021-22-v2.pdf" TargetMode="External" Id="Rb3091dbd47d74ae4" /><Relationship Type="http://schemas.openxmlformats.org/officeDocument/2006/relationships/hyperlink" Target="https://www.childcomwales.org.uk/about-us/legal-powers/" TargetMode="External" Id="R891c698cb3054172" /><Relationship Type="http://schemas.openxmlformats.org/officeDocument/2006/relationships/hyperlink" Target="https://www.childreninwales.org.uk/about-us/our-history/" TargetMode="External" Id="R4c71594646bf4ab5" /><Relationship Type="http://schemas.openxmlformats.org/officeDocument/2006/relationships/hyperlink" Target="https://doi.org/10.3390/socsci10030100" TargetMode="External" Id="R347004e2a3604e86" /><Relationship Type="http://schemas.openxmlformats.org/officeDocument/2006/relationships/hyperlink" Target="https://doi.org/10.1177/0020764020976694" TargetMode="External" Id="Rab7c4ca8871848b1" /><Relationship Type="http://schemas.openxmlformats.org/officeDocument/2006/relationships/hyperlink" Target="https://doi.org/10.1016/j.pcad.2022.04.008" TargetMode="External" Id="R528a6a0663de4e63" /><Relationship Type="http://schemas.openxmlformats.org/officeDocument/2006/relationships/hyperlink" Target="https://www.researchgate.net/publication/7592973_The_dangers_of_feeling_like_a_fake/citation/download" TargetMode="External" Id="Rbcc3d455e9f74321" /><Relationship Type="http://schemas.openxmlformats.org/officeDocument/2006/relationships/hyperlink" Target="https://doi.org/10.1080/1359432X.2019.1706488" TargetMode="External" Id="R4115a8ff59314bed" /><Relationship Type="http://schemas.openxmlformats.org/officeDocument/2006/relationships/hyperlink" Target="https://www.frontiersin.org/articles/10.3389/fpsyg.2020.556933/full" TargetMode="External" Id="Rcccea66d8cd74a96" /><Relationship Type="http://schemas.openxmlformats.org/officeDocument/2006/relationships/hyperlink" Target="https://www.gov.wales/new-childrens-commissioner-for-wales-announced" TargetMode="External" Id="R9da3c40a4a5a44e5" /><Relationship Type="http://schemas.openxmlformats.org/officeDocument/2006/relationships/header" Target="/word/header.xml" Id="Rc53cbfdc52584a87" /><Relationship Type="http://schemas.openxmlformats.org/officeDocument/2006/relationships/footer" Target="/word/footer.xml" Id="R718de51fcbdb4dc3" /><Relationship Type="http://schemas.microsoft.com/office/2020/10/relationships/intelligence" Target="/word/intelligence2.xml" Id="Rb84e86af39ed44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Janine Patterson (2108847)</dc:creator>
  <keywords/>
  <dc:description/>
  <lastModifiedBy>Janine Patterson (2108847)</lastModifiedBy>
  <revision>2</revision>
  <dcterms:created xsi:type="dcterms:W3CDTF">2023-07-09T19:14:07.2925849Z</dcterms:created>
  <dcterms:modified xsi:type="dcterms:W3CDTF">2023-07-09T23:23:57.5205383Z</dcterms:modified>
</coreProperties>
</file>