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6599D4" w14:textId="77777777" w:rsidR="001C2204" w:rsidRDefault="001C2204" w:rsidP="003670C8">
      <w:pPr>
        <w:rPr>
          <w:rFonts w:ascii="Arial" w:hAnsi="Arial" w:cs="Arial"/>
          <w:sz w:val="24"/>
          <w:szCs w:val="24"/>
        </w:rPr>
      </w:pPr>
    </w:p>
    <w:p w14:paraId="153CCF6D" w14:textId="44A372BB" w:rsidR="001C2204" w:rsidRPr="00AB2327" w:rsidRDefault="001C2204" w:rsidP="001C2204">
      <w:pPr>
        <w:rPr>
          <w:rFonts w:ascii="Arial" w:hAnsi="Arial" w:cs="Arial"/>
          <w:b/>
          <w:bCs/>
          <w:sz w:val="36"/>
          <w:szCs w:val="36"/>
        </w:rPr>
      </w:pPr>
      <w:r w:rsidRPr="00AB2327">
        <w:rPr>
          <w:rFonts w:ascii="Arial" w:hAnsi="Arial" w:cs="Arial"/>
          <w:b/>
          <w:bCs/>
          <w:sz w:val="36"/>
          <w:szCs w:val="36"/>
        </w:rPr>
        <w:t>Module: Managing People</w:t>
      </w:r>
    </w:p>
    <w:p w14:paraId="58EE4930" w14:textId="45E27113" w:rsidR="001C2204" w:rsidRPr="00AB2327" w:rsidRDefault="001C2204" w:rsidP="001C2204">
      <w:pPr>
        <w:rPr>
          <w:rFonts w:ascii="Arial" w:hAnsi="Arial" w:cs="Arial"/>
          <w:b/>
          <w:bCs/>
          <w:sz w:val="36"/>
          <w:szCs w:val="36"/>
        </w:rPr>
      </w:pPr>
      <w:r w:rsidRPr="00AB2327">
        <w:rPr>
          <w:rFonts w:ascii="Arial" w:hAnsi="Arial" w:cs="Arial"/>
          <w:b/>
          <w:bCs/>
          <w:sz w:val="36"/>
          <w:szCs w:val="36"/>
        </w:rPr>
        <w:t>Module code: LCBB5004</w:t>
      </w:r>
    </w:p>
    <w:p w14:paraId="487A8E4F" w14:textId="69BFF980" w:rsidR="001C2204" w:rsidRPr="00AB2327" w:rsidRDefault="001C2204" w:rsidP="001C2204">
      <w:pPr>
        <w:rPr>
          <w:rFonts w:ascii="Arial" w:hAnsi="Arial" w:cs="Arial"/>
          <w:b/>
          <w:bCs/>
          <w:sz w:val="36"/>
          <w:szCs w:val="36"/>
        </w:rPr>
      </w:pPr>
      <w:r w:rsidRPr="00AB2327">
        <w:rPr>
          <w:rFonts w:ascii="Arial" w:hAnsi="Arial" w:cs="Arial"/>
          <w:b/>
          <w:bCs/>
          <w:sz w:val="36"/>
          <w:szCs w:val="36"/>
        </w:rPr>
        <w:t>Module Leader:</w:t>
      </w:r>
      <w:r w:rsidRPr="00AB2327">
        <w:rPr>
          <w:b/>
          <w:bCs/>
          <w:sz w:val="36"/>
          <w:szCs w:val="36"/>
        </w:rPr>
        <w:t xml:space="preserve"> </w:t>
      </w:r>
      <w:proofErr w:type="spellStart"/>
      <w:r w:rsidRPr="00AB2327">
        <w:rPr>
          <w:rFonts w:ascii="Arial" w:hAnsi="Arial" w:cs="Arial"/>
          <w:b/>
          <w:bCs/>
          <w:sz w:val="36"/>
          <w:szCs w:val="36"/>
        </w:rPr>
        <w:t>Efua</w:t>
      </w:r>
      <w:proofErr w:type="spellEnd"/>
      <w:r w:rsidRPr="00AB2327">
        <w:rPr>
          <w:rFonts w:ascii="Arial" w:hAnsi="Arial" w:cs="Arial"/>
          <w:b/>
          <w:bCs/>
          <w:sz w:val="36"/>
          <w:szCs w:val="36"/>
        </w:rPr>
        <w:t xml:space="preserve"> Adams  </w:t>
      </w:r>
    </w:p>
    <w:p w14:paraId="20B250E1" w14:textId="2B2F9AD6" w:rsidR="001C2204" w:rsidRPr="00AB2327" w:rsidRDefault="001C2204" w:rsidP="001C2204">
      <w:pPr>
        <w:rPr>
          <w:rFonts w:ascii="Arial" w:hAnsi="Arial" w:cs="Arial"/>
          <w:b/>
          <w:bCs/>
          <w:sz w:val="36"/>
          <w:szCs w:val="36"/>
        </w:rPr>
      </w:pPr>
      <w:r w:rsidRPr="00AB2327">
        <w:rPr>
          <w:rFonts w:ascii="Arial" w:hAnsi="Arial" w:cs="Arial"/>
          <w:b/>
          <w:bCs/>
          <w:sz w:val="36"/>
          <w:szCs w:val="36"/>
        </w:rPr>
        <w:t>Assignment Title: Assessment Component 2</w:t>
      </w:r>
    </w:p>
    <w:p w14:paraId="53A22A17" w14:textId="73D59BF4" w:rsidR="001C2204" w:rsidRPr="00AB2327" w:rsidRDefault="001C2204" w:rsidP="001C2204">
      <w:pPr>
        <w:rPr>
          <w:rFonts w:ascii="Arial" w:hAnsi="Arial" w:cs="Arial"/>
          <w:b/>
          <w:bCs/>
          <w:sz w:val="36"/>
          <w:szCs w:val="36"/>
        </w:rPr>
      </w:pPr>
      <w:r w:rsidRPr="00AB2327">
        <w:rPr>
          <w:rFonts w:ascii="Arial" w:hAnsi="Arial" w:cs="Arial"/>
          <w:b/>
          <w:bCs/>
          <w:sz w:val="36"/>
          <w:szCs w:val="36"/>
        </w:rPr>
        <w:t>Student number: 2009477</w:t>
      </w:r>
    </w:p>
    <w:p w14:paraId="1397519C" w14:textId="77777777" w:rsidR="001C2204" w:rsidRPr="00AB2327" w:rsidRDefault="001C2204" w:rsidP="003670C8">
      <w:pPr>
        <w:rPr>
          <w:rFonts w:ascii="Arial" w:hAnsi="Arial" w:cs="Arial"/>
          <w:b/>
          <w:bCs/>
          <w:sz w:val="36"/>
          <w:szCs w:val="36"/>
        </w:rPr>
      </w:pPr>
    </w:p>
    <w:p w14:paraId="58659020" w14:textId="77777777" w:rsidR="001C2204" w:rsidRDefault="001C2204" w:rsidP="003670C8">
      <w:pPr>
        <w:rPr>
          <w:rFonts w:ascii="Arial" w:hAnsi="Arial" w:cs="Arial"/>
          <w:sz w:val="24"/>
          <w:szCs w:val="24"/>
        </w:rPr>
      </w:pPr>
    </w:p>
    <w:p w14:paraId="61FF88CE" w14:textId="77777777" w:rsidR="001C2204" w:rsidRDefault="001C2204" w:rsidP="003670C8">
      <w:pPr>
        <w:rPr>
          <w:rFonts w:ascii="Arial" w:hAnsi="Arial" w:cs="Arial"/>
          <w:sz w:val="24"/>
          <w:szCs w:val="24"/>
        </w:rPr>
      </w:pPr>
    </w:p>
    <w:p w14:paraId="0CA3CD82" w14:textId="77777777" w:rsidR="001C2204" w:rsidRDefault="001C2204" w:rsidP="003670C8">
      <w:pPr>
        <w:rPr>
          <w:rFonts w:ascii="Arial" w:hAnsi="Arial" w:cs="Arial"/>
          <w:sz w:val="24"/>
          <w:szCs w:val="24"/>
        </w:rPr>
      </w:pPr>
    </w:p>
    <w:p w14:paraId="0C36C3D5" w14:textId="77777777" w:rsidR="001C2204" w:rsidRDefault="001C2204" w:rsidP="003670C8">
      <w:pPr>
        <w:rPr>
          <w:rFonts w:ascii="Arial" w:hAnsi="Arial" w:cs="Arial"/>
          <w:sz w:val="24"/>
          <w:szCs w:val="24"/>
        </w:rPr>
      </w:pPr>
    </w:p>
    <w:p w14:paraId="1AE465B4" w14:textId="77777777" w:rsidR="001C2204" w:rsidRDefault="001C2204" w:rsidP="003670C8">
      <w:pPr>
        <w:rPr>
          <w:rFonts w:ascii="Arial" w:hAnsi="Arial" w:cs="Arial"/>
          <w:sz w:val="24"/>
          <w:szCs w:val="24"/>
        </w:rPr>
      </w:pPr>
    </w:p>
    <w:p w14:paraId="7355CBA2" w14:textId="77777777" w:rsidR="001C2204" w:rsidRDefault="001C2204" w:rsidP="003670C8">
      <w:pPr>
        <w:rPr>
          <w:rFonts w:ascii="Arial" w:hAnsi="Arial" w:cs="Arial"/>
          <w:sz w:val="24"/>
          <w:szCs w:val="24"/>
        </w:rPr>
      </w:pPr>
    </w:p>
    <w:p w14:paraId="5714DECD" w14:textId="77777777" w:rsidR="001C2204" w:rsidRDefault="001C2204" w:rsidP="003670C8">
      <w:pPr>
        <w:rPr>
          <w:rFonts w:ascii="Arial" w:hAnsi="Arial" w:cs="Arial"/>
          <w:sz w:val="24"/>
          <w:szCs w:val="24"/>
        </w:rPr>
      </w:pPr>
    </w:p>
    <w:p w14:paraId="59E1523E" w14:textId="77777777" w:rsidR="001C2204" w:rsidRDefault="001C2204" w:rsidP="003670C8">
      <w:pPr>
        <w:rPr>
          <w:rFonts w:ascii="Arial" w:hAnsi="Arial" w:cs="Arial"/>
          <w:sz w:val="24"/>
          <w:szCs w:val="24"/>
        </w:rPr>
      </w:pPr>
    </w:p>
    <w:p w14:paraId="5818F31E" w14:textId="77777777" w:rsidR="001C2204" w:rsidRDefault="001C2204" w:rsidP="003670C8">
      <w:pPr>
        <w:rPr>
          <w:rFonts w:ascii="Arial" w:hAnsi="Arial" w:cs="Arial"/>
          <w:sz w:val="24"/>
          <w:szCs w:val="24"/>
        </w:rPr>
      </w:pPr>
    </w:p>
    <w:p w14:paraId="66619464" w14:textId="77777777" w:rsidR="001C2204" w:rsidRDefault="001C2204" w:rsidP="003670C8">
      <w:pPr>
        <w:rPr>
          <w:rFonts w:ascii="Arial" w:hAnsi="Arial" w:cs="Arial"/>
          <w:sz w:val="24"/>
          <w:szCs w:val="24"/>
        </w:rPr>
      </w:pPr>
    </w:p>
    <w:p w14:paraId="73A65DCF" w14:textId="77777777" w:rsidR="001C2204" w:rsidRDefault="001C2204" w:rsidP="003670C8">
      <w:pPr>
        <w:rPr>
          <w:rFonts w:ascii="Arial" w:hAnsi="Arial" w:cs="Arial"/>
          <w:sz w:val="24"/>
          <w:szCs w:val="24"/>
        </w:rPr>
      </w:pPr>
    </w:p>
    <w:p w14:paraId="05933D95" w14:textId="77777777" w:rsidR="001C2204" w:rsidRDefault="001C2204" w:rsidP="003670C8">
      <w:pPr>
        <w:rPr>
          <w:rFonts w:ascii="Arial" w:hAnsi="Arial" w:cs="Arial"/>
          <w:sz w:val="24"/>
          <w:szCs w:val="24"/>
        </w:rPr>
      </w:pPr>
    </w:p>
    <w:p w14:paraId="3F553575" w14:textId="77777777" w:rsidR="001C2204" w:rsidRDefault="001C2204" w:rsidP="003670C8">
      <w:pPr>
        <w:rPr>
          <w:rFonts w:ascii="Arial" w:hAnsi="Arial" w:cs="Arial"/>
          <w:sz w:val="24"/>
          <w:szCs w:val="24"/>
        </w:rPr>
      </w:pPr>
    </w:p>
    <w:p w14:paraId="25976E8E" w14:textId="77777777" w:rsidR="001C2204" w:rsidRDefault="001C2204" w:rsidP="003670C8">
      <w:pPr>
        <w:rPr>
          <w:rFonts w:ascii="Arial" w:hAnsi="Arial" w:cs="Arial"/>
          <w:sz w:val="24"/>
          <w:szCs w:val="24"/>
        </w:rPr>
      </w:pPr>
    </w:p>
    <w:p w14:paraId="67459C22" w14:textId="77777777" w:rsidR="001C2204" w:rsidRDefault="001C2204" w:rsidP="003670C8">
      <w:pPr>
        <w:rPr>
          <w:rFonts w:ascii="Arial" w:hAnsi="Arial" w:cs="Arial"/>
          <w:sz w:val="24"/>
          <w:szCs w:val="24"/>
        </w:rPr>
      </w:pPr>
    </w:p>
    <w:p w14:paraId="7B10302C" w14:textId="77777777" w:rsidR="001C2204" w:rsidRDefault="001C2204" w:rsidP="003670C8">
      <w:pPr>
        <w:rPr>
          <w:rFonts w:ascii="Arial" w:hAnsi="Arial" w:cs="Arial"/>
          <w:sz w:val="24"/>
          <w:szCs w:val="24"/>
        </w:rPr>
      </w:pPr>
    </w:p>
    <w:p w14:paraId="3CDC6BB4" w14:textId="77777777" w:rsidR="001C2204" w:rsidRDefault="001C2204" w:rsidP="003670C8">
      <w:pPr>
        <w:rPr>
          <w:rFonts w:ascii="Arial" w:hAnsi="Arial" w:cs="Arial"/>
          <w:sz w:val="24"/>
          <w:szCs w:val="24"/>
        </w:rPr>
      </w:pPr>
    </w:p>
    <w:p w14:paraId="38A10D9E" w14:textId="77777777" w:rsidR="001C2204" w:rsidRDefault="001C2204" w:rsidP="003670C8">
      <w:pPr>
        <w:rPr>
          <w:rFonts w:ascii="Arial" w:hAnsi="Arial" w:cs="Arial"/>
          <w:sz w:val="24"/>
          <w:szCs w:val="24"/>
        </w:rPr>
      </w:pPr>
    </w:p>
    <w:p w14:paraId="7382750E" w14:textId="77777777" w:rsidR="001C2204" w:rsidRDefault="001C2204" w:rsidP="003670C8">
      <w:pPr>
        <w:rPr>
          <w:rFonts w:ascii="Arial" w:hAnsi="Arial" w:cs="Arial"/>
          <w:sz w:val="24"/>
          <w:szCs w:val="24"/>
        </w:rPr>
      </w:pPr>
    </w:p>
    <w:p w14:paraId="76530615" w14:textId="77777777" w:rsidR="001C2204" w:rsidRDefault="001C2204" w:rsidP="003670C8">
      <w:pPr>
        <w:rPr>
          <w:rFonts w:ascii="Arial" w:hAnsi="Arial" w:cs="Arial"/>
          <w:sz w:val="24"/>
          <w:szCs w:val="24"/>
        </w:rPr>
      </w:pPr>
    </w:p>
    <w:p w14:paraId="7DED14C0" w14:textId="77777777" w:rsidR="001C2204" w:rsidRDefault="001C2204" w:rsidP="003670C8">
      <w:pPr>
        <w:rPr>
          <w:rFonts w:ascii="Arial" w:hAnsi="Arial" w:cs="Arial"/>
          <w:sz w:val="24"/>
          <w:szCs w:val="24"/>
        </w:rPr>
      </w:pPr>
    </w:p>
    <w:p w14:paraId="7CFDE48F" w14:textId="77777777" w:rsidR="001C2204" w:rsidRDefault="001C2204" w:rsidP="003670C8">
      <w:pPr>
        <w:rPr>
          <w:rFonts w:ascii="Arial" w:hAnsi="Arial" w:cs="Arial"/>
          <w:sz w:val="24"/>
          <w:szCs w:val="24"/>
        </w:rPr>
      </w:pPr>
    </w:p>
    <w:p w14:paraId="40D463AD" w14:textId="77777777" w:rsidR="001C2204" w:rsidRDefault="001C2204" w:rsidP="003670C8">
      <w:pPr>
        <w:rPr>
          <w:rFonts w:ascii="Arial" w:hAnsi="Arial" w:cs="Arial"/>
          <w:sz w:val="24"/>
          <w:szCs w:val="24"/>
        </w:rPr>
      </w:pPr>
    </w:p>
    <w:p w14:paraId="48941077" w14:textId="77777777" w:rsidR="001C2204" w:rsidRDefault="001C2204" w:rsidP="003670C8">
      <w:pPr>
        <w:rPr>
          <w:rFonts w:ascii="Arial" w:hAnsi="Arial" w:cs="Arial"/>
          <w:sz w:val="24"/>
          <w:szCs w:val="24"/>
        </w:rPr>
      </w:pPr>
    </w:p>
    <w:sdt>
      <w:sdtPr>
        <w:id w:val="-124047781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138EE1A" w14:textId="6DF13EEF" w:rsidR="00AB2327" w:rsidRDefault="00AB2327">
          <w:pPr>
            <w:pStyle w:val="TOCHeading"/>
          </w:pPr>
          <w:r>
            <w:t>Contents</w:t>
          </w:r>
        </w:p>
        <w:p w14:paraId="48E21B3A" w14:textId="65B2540E" w:rsidR="00AB2327" w:rsidRDefault="00AB232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0078849" w:history="1">
            <w:r w:rsidRPr="00664CF0">
              <w:rPr>
                <w:rStyle w:val="Hyperlink"/>
                <w:b/>
                <w:bCs/>
                <w:noProof/>
              </w:rPr>
              <w:t>Task 1.</w:t>
            </w:r>
            <w:r>
              <w:rPr>
                <w:noProof/>
                <w:webHidden/>
              </w:rPr>
              <w:tab/>
            </w:r>
            <w:r>
              <w:rPr>
                <w:noProof/>
                <w:webHidden/>
              </w:rPr>
              <w:fldChar w:fldCharType="begin"/>
            </w:r>
            <w:r>
              <w:rPr>
                <w:noProof/>
                <w:webHidden/>
              </w:rPr>
              <w:instrText xml:space="preserve"> PAGEREF _Toc100078849 \h </w:instrText>
            </w:r>
            <w:r>
              <w:rPr>
                <w:noProof/>
                <w:webHidden/>
              </w:rPr>
            </w:r>
            <w:r>
              <w:rPr>
                <w:noProof/>
                <w:webHidden/>
              </w:rPr>
              <w:fldChar w:fldCharType="separate"/>
            </w:r>
            <w:r>
              <w:rPr>
                <w:noProof/>
                <w:webHidden/>
              </w:rPr>
              <w:t>3</w:t>
            </w:r>
            <w:r>
              <w:rPr>
                <w:noProof/>
                <w:webHidden/>
              </w:rPr>
              <w:fldChar w:fldCharType="end"/>
            </w:r>
          </w:hyperlink>
        </w:p>
        <w:p w14:paraId="253B5D95" w14:textId="0F8112B3" w:rsidR="00AB2327" w:rsidRDefault="00AB2327">
          <w:pPr>
            <w:pStyle w:val="TOC1"/>
            <w:tabs>
              <w:tab w:val="right" w:leader="dot" w:pos="9016"/>
            </w:tabs>
            <w:rPr>
              <w:rFonts w:eastAsiaTheme="minorEastAsia"/>
              <w:noProof/>
              <w:lang w:eastAsia="en-GB"/>
            </w:rPr>
          </w:pPr>
          <w:hyperlink w:anchor="_Toc100078850" w:history="1">
            <w:r w:rsidRPr="00664CF0">
              <w:rPr>
                <w:rStyle w:val="Hyperlink"/>
                <w:b/>
                <w:bCs/>
                <w:noProof/>
              </w:rPr>
              <w:t>Internal recruiting</w:t>
            </w:r>
            <w:r>
              <w:rPr>
                <w:noProof/>
                <w:webHidden/>
              </w:rPr>
              <w:tab/>
            </w:r>
            <w:r>
              <w:rPr>
                <w:noProof/>
                <w:webHidden/>
              </w:rPr>
              <w:fldChar w:fldCharType="begin"/>
            </w:r>
            <w:r>
              <w:rPr>
                <w:noProof/>
                <w:webHidden/>
              </w:rPr>
              <w:instrText xml:space="preserve"> PAGEREF _Toc100078850 \h </w:instrText>
            </w:r>
            <w:r>
              <w:rPr>
                <w:noProof/>
                <w:webHidden/>
              </w:rPr>
            </w:r>
            <w:r>
              <w:rPr>
                <w:noProof/>
                <w:webHidden/>
              </w:rPr>
              <w:fldChar w:fldCharType="separate"/>
            </w:r>
            <w:r>
              <w:rPr>
                <w:noProof/>
                <w:webHidden/>
              </w:rPr>
              <w:t>3</w:t>
            </w:r>
            <w:r>
              <w:rPr>
                <w:noProof/>
                <w:webHidden/>
              </w:rPr>
              <w:fldChar w:fldCharType="end"/>
            </w:r>
          </w:hyperlink>
        </w:p>
        <w:p w14:paraId="7181EAFA" w14:textId="12D6D767" w:rsidR="00AB2327" w:rsidRDefault="00AB2327">
          <w:pPr>
            <w:pStyle w:val="TOC1"/>
            <w:tabs>
              <w:tab w:val="right" w:leader="dot" w:pos="9016"/>
            </w:tabs>
            <w:rPr>
              <w:rFonts w:eastAsiaTheme="minorEastAsia"/>
              <w:noProof/>
              <w:lang w:eastAsia="en-GB"/>
            </w:rPr>
          </w:pPr>
          <w:hyperlink w:anchor="_Toc100078851" w:history="1">
            <w:r w:rsidRPr="00664CF0">
              <w:rPr>
                <w:rStyle w:val="Hyperlink"/>
                <w:b/>
                <w:bCs/>
                <w:noProof/>
              </w:rPr>
              <w:t>Methods of external recruitment</w:t>
            </w:r>
            <w:r>
              <w:rPr>
                <w:noProof/>
                <w:webHidden/>
              </w:rPr>
              <w:tab/>
            </w:r>
            <w:r>
              <w:rPr>
                <w:noProof/>
                <w:webHidden/>
              </w:rPr>
              <w:fldChar w:fldCharType="begin"/>
            </w:r>
            <w:r>
              <w:rPr>
                <w:noProof/>
                <w:webHidden/>
              </w:rPr>
              <w:instrText xml:space="preserve"> PAGEREF _Toc100078851 \h </w:instrText>
            </w:r>
            <w:r>
              <w:rPr>
                <w:noProof/>
                <w:webHidden/>
              </w:rPr>
            </w:r>
            <w:r>
              <w:rPr>
                <w:noProof/>
                <w:webHidden/>
              </w:rPr>
              <w:fldChar w:fldCharType="separate"/>
            </w:r>
            <w:r>
              <w:rPr>
                <w:noProof/>
                <w:webHidden/>
              </w:rPr>
              <w:t>3</w:t>
            </w:r>
            <w:r>
              <w:rPr>
                <w:noProof/>
                <w:webHidden/>
              </w:rPr>
              <w:fldChar w:fldCharType="end"/>
            </w:r>
          </w:hyperlink>
        </w:p>
        <w:p w14:paraId="20206E76" w14:textId="62A5DD3C" w:rsidR="00AB2327" w:rsidRDefault="00AB2327">
          <w:pPr>
            <w:pStyle w:val="TOC1"/>
            <w:tabs>
              <w:tab w:val="right" w:leader="dot" w:pos="9016"/>
            </w:tabs>
            <w:rPr>
              <w:rFonts w:eastAsiaTheme="minorEastAsia"/>
              <w:noProof/>
              <w:lang w:eastAsia="en-GB"/>
            </w:rPr>
          </w:pPr>
          <w:hyperlink w:anchor="_Toc100078852" w:history="1">
            <w:r w:rsidRPr="00664CF0">
              <w:rPr>
                <w:rStyle w:val="Hyperlink"/>
                <w:b/>
                <w:bCs/>
                <w:noProof/>
              </w:rPr>
              <w:t>Human resources selection process</w:t>
            </w:r>
            <w:r>
              <w:rPr>
                <w:noProof/>
                <w:webHidden/>
              </w:rPr>
              <w:tab/>
            </w:r>
            <w:r>
              <w:rPr>
                <w:noProof/>
                <w:webHidden/>
              </w:rPr>
              <w:fldChar w:fldCharType="begin"/>
            </w:r>
            <w:r>
              <w:rPr>
                <w:noProof/>
                <w:webHidden/>
              </w:rPr>
              <w:instrText xml:space="preserve"> PAGEREF _Toc100078852 \h </w:instrText>
            </w:r>
            <w:r>
              <w:rPr>
                <w:noProof/>
                <w:webHidden/>
              </w:rPr>
            </w:r>
            <w:r>
              <w:rPr>
                <w:noProof/>
                <w:webHidden/>
              </w:rPr>
              <w:fldChar w:fldCharType="separate"/>
            </w:r>
            <w:r>
              <w:rPr>
                <w:noProof/>
                <w:webHidden/>
              </w:rPr>
              <w:t>3</w:t>
            </w:r>
            <w:r>
              <w:rPr>
                <w:noProof/>
                <w:webHidden/>
              </w:rPr>
              <w:fldChar w:fldCharType="end"/>
            </w:r>
          </w:hyperlink>
        </w:p>
        <w:p w14:paraId="173A5F3D" w14:textId="1360284A" w:rsidR="00AB2327" w:rsidRDefault="00AB2327">
          <w:pPr>
            <w:pStyle w:val="TOC1"/>
            <w:tabs>
              <w:tab w:val="right" w:leader="dot" w:pos="9016"/>
            </w:tabs>
            <w:rPr>
              <w:rFonts w:eastAsiaTheme="minorEastAsia"/>
              <w:noProof/>
              <w:lang w:eastAsia="en-GB"/>
            </w:rPr>
          </w:pPr>
          <w:hyperlink w:anchor="_Toc100078853" w:history="1">
            <w:r w:rsidRPr="00664CF0">
              <w:rPr>
                <w:rStyle w:val="Hyperlink"/>
                <w:b/>
                <w:bCs/>
                <w:noProof/>
              </w:rPr>
              <w:t>The DISC method for assessing staff selection</w:t>
            </w:r>
            <w:r>
              <w:rPr>
                <w:noProof/>
                <w:webHidden/>
              </w:rPr>
              <w:tab/>
            </w:r>
            <w:r>
              <w:rPr>
                <w:noProof/>
                <w:webHidden/>
              </w:rPr>
              <w:fldChar w:fldCharType="begin"/>
            </w:r>
            <w:r>
              <w:rPr>
                <w:noProof/>
                <w:webHidden/>
              </w:rPr>
              <w:instrText xml:space="preserve"> PAGEREF _Toc100078853 \h </w:instrText>
            </w:r>
            <w:r>
              <w:rPr>
                <w:noProof/>
                <w:webHidden/>
              </w:rPr>
            </w:r>
            <w:r>
              <w:rPr>
                <w:noProof/>
                <w:webHidden/>
              </w:rPr>
              <w:fldChar w:fldCharType="separate"/>
            </w:r>
            <w:r>
              <w:rPr>
                <w:noProof/>
                <w:webHidden/>
              </w:rPr>
              <w:t>4</w:t>
            </w:r>
            <w:r>
              <w:rPr>
                <w:noProof/>
                <w:webHidden/>
              </w:rPr>
              <w:fldChar w:fldCharType="end"/>
            </w:r>
          </w:hyperlink>
        </w:p>
        <w:p w14:paraId="35646DBE" w14:textId="7F2AF967" w:rsidR="00AB2327" w:rsidRDefault="00AB2327">
          <w:pPr>
            <w:pStyle w:val="TOC1"/>
            <w:tabs>
              <w:tab w:val="right" w:leader="dot" w:pos="9016"/>
            </w:tabs>
            <w:rPr>
              <w:rFonts w:eastAsiaTheme="minorEastAsia"/>
              <w:noProof/>
              <w:lang w:eastAsia="en-GB"/>
            </w:rPr>
          </w:pPr>
          <w:hyperlink w:anchor="_Toc100078854" w:history="1">
            <w:r w:rsidRPr="00664CF0">
              <w:rPr>
                <w:rStyle w:val="Hyperlink"/>
                <w:b/>
                <w:bCs/>
                <w:noProof/>
              </w:rPr>
              <w:t>What does DISC stand for?</w:t>
            </w:r>
            <w:r>
              <w:rPr>
                <w:noProof/>
                <w:webHidden/>
              </w:rPr>
              <w:tab/>
            </w:r>
            <w:r>
              <w:rPr>
                <w:noProof/>
                <w:webHidden/>
              </w:rPr>
              <w:fldChar w:fldCharType="begin"/>
            </w:r>
            <w:r>
              <w:rPr>
                <w:noProof/>
                <w:webHidden/>
              </w:rPr>
              <w:instrText xml:space="preserve"> PAGEREF _Toc100078854 \h </w:instrText>
            </w:r>
            <w:r>
              <w:rPr>
                <w:noProof/>
                <w:webHidden/>
              </w:rPr>
            </w:r>
            <w:r>
              <w:rPr>
                <w:noProof/>
                <w:webHidden/>
              </w:rPr>
              <w:fldChar w:fldCharType="separate"/>
            </w:r>
            <w:r>
              <w:rPr>
                <w:noProof/>
                <w:webHidden/>
              </w:rPr>
              <w:t>4</w:t>
            </w:r>
            <w:r>
              <w:rPr>
                <w:noProof/>
                <w:webHidden/>
              </w:rPr>
              <w:fldChar w:fldCharType="end"/>
            </w:r>
          </w:hyperlink>
        </w:p>
        <w:p w14:paraId="68D2EFE8" w14:textId="7D99E4C9" w:rsidR="00AB2327" w:rsidRDefault="00AB2327">
          <w:pPr>
            <w:pStyle w:val="TOC1"/>
            <w:tabs>
              <w:tab w:val="right" w:leader="dot" w:pos="9016"/>
            </w:tabs>
            <w:rPr>
              <w:rFonts w:eastAsiaTheme="minorEastAsia"/>
              <w:noProof/>
              <w:lang w:eastAsia="en-GB"/>
            </w:rPr>
          </w:pPr>
          <w:hyperlink w:anchor="_Toc100078855" w:history="1">
            <w:r w:rsidRPr="00664CF0">
              <w:rPr>
                <w:rStyle w:val="Hyperlink"/>
                <w:b/>
                <w:bCs/>
                <w:noProof/>
              </w:rPr>
              <w:t xml:space="preserve">Task </w:t>
            </w:r>
            <w:r w:rsidRPr="00664CF0">
              <w:rPr>
                <w:rStyle w:val="Hyperlink"/>
                <w:b/>
                <w:bCs/>
                <w:noProof/>
                <w:lang w:val="bg-BG"/>
              </w:rPr>
              <w:t>2.</w:t>
            </w:r>
            <w:r>
              <w:rPr>
                <w:noProof/>
                <w:webHidden/>
              </w:rPr>
              <w:tab/>
            </w:r>
            <w:r>
              <w:rPr>
                <w:noProof/>
                <w:webHidden/>
              </w:rPr>
              <w:fldChar w:fldCharType="begin"/>
            </w:r>
            <w:r>
              <w:rPr>
                <w:noProof/>
                <w:webHidden/>
              </w:rPr>
              <w:instrText xml:space="preserve"> PAGEREF _Toc100078855 \h </w:instrText>
            </w:r>
            <w:r>
              <w:rPr>
                <w:noProof/>
                <w:webHidden/>
              </w:rPr>
            </w:r>
            <w:r>
              <w:rPr>
                <w:noProof/>
                <w:webHidden/>
              </w:rPr>
              <w:fldChar w:fldCharType="separate"/>
            </w:r>
            <w:r>
              <w:rPr>
                <w:noProof/>
                <w:webHidden/>
              </w:rPr>
              <w:t>4</w:t>
            </w:r>
            <w:r>
              <w:rPr>
                <w:noProof/>
                <w:webHidden/>
              </w:rPr>
              <w:fldChar w:fldCharType="end"/>
            </w:r>
          </w:hyperlink>
        </w:p>
        <w:p w14:paraId="7F4A87F8" w14:textId="5EFE12BA" w:rsidR="00AB2327" w:rsidRDefault="00AB2327">
          <w:pPr>
            <w:pStyle w:val="TOC1"/>
            <w:tabs>
              <w:tab w:val="right" w:leader="dot" w:pos="9016"/>
            </w:tabs>
            <w:rPr>
              <w:rFonts w:eastAsiaTheme="minorEastAsia"/>
              <w:noProof/>
              <w:lang w:eastAsia="en-GB"/>
            </w:rPr>
          </w:pPr>
          <w:hyperlink w:anchor="_Toc100078856" w:history="1">
            <w:r w:rsidRPr="00664CF0">
              <w:rPr>
                <w:rStyle w:val="Hyperlink"/>
                <w:b/>
                <w:bCs/>
                <w:noProof/>
              </w:rPr>
              <w:t xml:space="preserve">Task </w:t>
            </w:r>
            <w:r w:rsidRPr="00664CF0">
              <w:rPr>
                <w:rStyle w:val="Hyperlink"/>
                <w:b/>
                <w:bCs/>
                <w:noProof/>
                <w:lang w:val="bg-BG"/>
              </w:rPr>
              <w:t>3</w:t>
            </w:r>
            <w:r w:rsidRPr="00664CF0">
              <w:rPr>
                <w:rStyle w:val="Hyperlink"/>
                <w:b/>
                <w:bCs/>
                <w:noProof/>
              </w:rPr>
              <w:t>.</w:t>
            </w:r>
            <w:r>
              <w:rPr>
                <w:noProof/>
                <w:webHidden/>
              </w:rPr>
              <w:tab/>
            </w:r>
            <w:r>
              <w:rPr>
                <w:noProof/>
                <w:webHidden/>
              </w:rPr>
              <w:fldChar w:fldCharType="begin"/>
            </w:r>
            <w:r>
              <w:rPr>
                <w:noProof/>
                <w:webHidden/>
              </w:rPr>
              <w:instrText xml:space="preserve"> PAGEREF _Toc100078856 \h </w:instrText>
            </w:r>
            <w:r>
              <w:rPr>
                <w:noProof/>
                <w:webHidden/>
              </w:rPr>
            </w:r>
            <w:r>
              <w:rPr>
                <w:noProof/>
                <w:webHidden/>
              </w:rPr>
              <w:fldChar w:fldCharType="separate"/>
            </w:r>
            <w:r>
              <w:rPr>
                <w:noProof/>
                <w:webHidden/>
              </w:rPr>
              <w:t>5</w:t>
            </w:r>
            <w:r>
              <w:rPr>
                <w:noProof/>
                <w:webHidden/>
              </w:rPr>
              <w:fldChar w:fldCharType="end"/>
            </w:r>
          </w:hyperlink>
        </w:p>
        <w:p w14:paraId="694F3C7D" w14:textId="127B668F" w:rsidR="00AB2327" w:rsidRDefault="00AB2327">
          <w:pPr>
            <w:pStyle w:val="TOC1"/>
            <w:tabs>
              <w:tab w:val="right" w:leader="dot" w:pos="9016"/>
            </w:tabs>
            <w:rPr>
              <w:rFonts w:eastAsiaTheme="minorEastAsia"/>
              <w:noProof/>
              <w:lang w:eastAsia="en-GB"/>
            </w:rPr>
          </w:pPr>
          <w:hyperlink w:anchor="_Toc100078857" w:history="1">
            <w:r w:rsidRPr="00664CF0">
              <w:rPr>
                <w:rStyle w:val="Hyperlink"/>
                <w:b/>
                <w:bCs/>
                <w:noProof/>
                <w:lang w:val="bg-BG"/>
              </w:rPr>
              <w:t>Operational</w:t>
            </w:r>
            <w:r w:rsidRPr="00664CF0">
              <w:rPr>
                <w:rStyle w:val="Hyperlink"/>
                <w:b/>
                <w:bCs/>
                <w:noProof/>
              </w:rPr>
              <w:t xml:space="preserve"> and strategic</w:t>
            </w:r>
            <w:r w:rsidRPr="00664CF0">
              <w:rPr>
                <w:rStyle w:val="Hyperlink"/>
                <w:b/>
                <w:bCs/>
                <w:noProof/>
                <w:lang w:val="bg-BG"/>
              </w:rPr>
              <w:t xml:space="preserve"> human resource management</w:t>
            </w:r>
            <w:r>
              <w:rPr>
                <w:noProof/>
                <w:webHidden/>
              </w:rPr>
              <w:tab/>
            </w:r>
            <w:r>
              <w:rPr>
                <w:noProof/>
                <w:webHidden/>
              </w:rPr>
              <w:fldChar w:fldCharType="begin"/>
            </w:r>
            <w:r>
              <w:rPr>
                <w:noProof/>
                <w:webHidden/>
              </w:rPr>
              <w:instrText xml:space="preserve"> PAGEREF _Toc100078857 \h </w:instrText>
            </w:r>
            <w:r>
              <w:rPr>
                <w:noProof/>
                <w:webHidden/>
              </w:rPr>
            </w:r>
            <w:r>
              <w:rPr>
                <w:noProof/>
                <w:webHidden/>
              </w:rPr>
              <w:fldChar w:fldCharType="separate"/>
            </w:r>
            <w:r>
              <w:rPr>
                <w:noProof/>
                <w:webHidden/>
              </w:rPr>
              <w:t>6</w:t>
            </w:r>
            <w:r>
              <w:rPr>
                <w:noProof/>
                <w:webHidden/>
              </w:rPr>
              <w:fldChar w:fldCharType="end"/>
            </w:r>
          </w:hyperlink>
        </w:p>
        <w:p w14:paraId="1FD069F1" w14:textId="3A49F99F" w:rsidR="00AB2327" w:rsidRDefault="00AB2327">
          <w:pPr>
            <w:pStyle w:val="TOC1"/>
            <w:tabs>
              <w:tab w:val="right" w:leader="dot" w:pos="9016"/>
            </w:tabs>
            <w:rPr>
              <w:rFonts w:eastAsiaTheme="minorEastAsia"/>
              <w:noProof/>
              <w:lang w:eastAsia="en-GB"/>
            </w:rPr>
          </w:pPr>
          <w:hyperlink w:anchor="_Toc100078858" w:history="1">
            <w:r w:rsidRPr="00664CF0">
              <w:rPr>
                <w:rStyle w:val="Hyperlink"/>
                <w:b/>
                <w:bCs/>
                <w:noProof/>
              </w:rPr>
              <w:t>C</w:t>
            </w:r>
            <w:r w:rsidRPr="00664CF0">
              <w:rPr>
                <w:rStyle w:val="Hyperlink"/>
                <w:b/>
                <w:bCs/>
                <w:noProof/>
                <w:lang w:val="bg-BG"/>
              </w:rPr>
              <w:t>onclusion</w:t>
            </w:r>
            <w:r>
              <w:rPr>
                <w:noProof/>
                <w:webHidden/>
              </w:rPr>
              <w:tab/>
            </w:r>
            <w:r>
              <w:rPr>
                <w:noProof/>
                <w:webHidden/>
              </w:rPr>
              <w:fldChar w:fldCharType="begin"/>
            </w:r>
            <w:r>
              <w:rPr>
                <w:noProof/>
                <w:webHidden/>
              </w:rPr>
              <w:instrText xml:space="preserve"> PAGEREF _Toc100078858 \h </w:instrText>
            </w:r>
            <w:r>
              <w:rPr>
                <w:noProof/>
                <w:webHidden/>
              </w:rPr>
            </w:r>
            <w:r>
              <w:rPr>
                <w:noProof/>
                <w:webHidden/>
              </w:rPr>
              <w:fldChar w:fldCharType="separate"/>
            </w:r>
            <w:r>
              <w:rPr>
                <w:noProof/>
                <w:webHidden/>
              </w:rPr>
              <w:t>7</w:t>
            </w:r>
            <w:r>
              <w:rPr>
                <w:noProof/>
                <w:webHidden/>
              </w:rPr>
              <w:fldChar w:fldCharType="end"/>
            </w:r>
          </w:hyperlink>
        </w:p>
        <w:p w14:paraId="197D16EC" w14:textId="469E26B4" w:rsidR="00AB2327" w:rsidRDefault="00AB2327">
          <w:pPr>
            <w:pStyle w:val="TOC1"/>
            <w:tabs>
              <w:tab w:val="right" w:leader="dot" w:pos="9016"/>
            </w:tabs>
            <w:rPr>
              <w:rFonts w:eastAsiaTheme="minorEastAsia"/>
              <w:noProof/>
              <w:lang w:eastAsia="en-GB"/>
            </w:rPr>
          </w:pPr>
          <w:hyperlink w:anchor="_Toc100078859" w:history="1">
            <w:r w:rsidRPr="00664CF0">
              <w:rPr>
                <w:rStyle w:val="Hyperlink"/>
                <w:b/>
                <w:bCs/>
                <w:noProof/>
              </w:rPr>
              <w:t>Reference list</w:t>
            </w:r>
            <w:r>
              <w:rPr>
                <w:noProof/>
                <w:webHidden/>
              </w:rPr>
              <w:tab/>
            </w:r>
            <w:r>
              <w:rPr>
                <w:noProof/>
                <w:webHidden/>
              </w:rPr>
              <w:fldChar w:fldCharType="begin"/>
            </w:r>
            <w:r>
              <w:rPr>
                <w:noProof/>
                <w:webHidden/>
              </w:rPr>
              <w:instrText xml:space="preserve"> PAGEREF _Toc100078859 \h </w:instrText>
            </w:r>
            <w:r>
              <w:rPr>
                <w:noProof/>
                <w:webHidden/>
              </w:rPr>
            </w:r>
            <w:r>
              <w:rPr>
                <w:noProof/>
                <w:webHidden/>
              </w:rPr>
              <w:fldChar w:fldCharType="separate"/>
            </w:r>
            <w:r>
              <w:rPr>
                <w:noProof/>
                <w:webHidden/>
              </w:rPr>
              <w:t>8</w:t>
            </w:r>
            <w:r>
              <w:rPr>
                <w:noProof/>
                <w:webHidden/>
              </w:rPr>
              <w:fldChar w:fldCharType="end"/>
            </w:r>
          </w:hyperlink>
        </w:p>
        <w:p w14:paraId="301348FE" w14:textId="3C3F92D8" w:rsidR="00AB2327" w:rsidRDefault="00AB2327">
          <w:r>
            <w:rPr>
              <w:b/>
              <w:bCs/>
              <w:noProof/>
            </w:rPr>
            <w:fldChar w:fldCharType="end"/>
          </w:r>
        </w:p>
      </w:sdtContent>
    </w:sdt>
    <w:p w14:paraId="40117DC5" w14:textId="77777777" w:rsidR="001C2204" w:rsidRDefault="001C2204" w:rsidP="003670C8">
      <w:pPr>
        <w:rPr>
          <w:rFonts w:ascii="Arial" w:hAnsi="Arial" w:cs="Arial"/>
          <w:sz w:val="24"/>
          <w:szCs w:val="24"/>
        </w:rPr>
      </w:pPr>
    </w:p>
    <w:p w14:paraId="3E7985A0" w14:textId="77777777" w:rsidR="001C2204" w:rsidRDefault="001C2204" w:rsidP="003670C8">
      <w:pPr>
        <w:rPr>
          <w:rFonts w:ascii="Arial" w:hAnsi="Arial" w:cs="Arial"/>
          <w:sz w:val="24"/>
          <w:szCs w:val="24"/>
        </w:rPr>
      </w:pPr>
    </w:p>
    <w:p w14:paraId="6D81F4C8" w14:textId="77777777" w:rsidR="001C2204" w:rsidRDefault="001C2204" w:rsidP="003670C8">
      <w:pPr>
        <w:rPr>
          <w:rFonts w:ascii="Arial" w:hAnsi="Arial" w:cs="Arial"/>
          <w:sz w:val="24"/>
          <w:szCs w:val="24"/>
        </w:rPr>
      </w:pPr>
    </w:p>
    <w:p w14:paraId="4F905AA8" w14:textId="77777777" w:rsidR="001C2204" w:rsidRDefault="001C2204" w:rsidP="003670C8">
      <w:pPr>
        <w:rPr>
          <w:rFonts w:ascii="Arial" w:hAnsi="Arial" w:cs="Arial"/>
          <w:sz w:val="24"/>
          <w:szCs w:val="24"/>
        </w:rPr>
      </w:pPr>
    </w:p>
    <w:p w14:paraId="4D0CFBCC" w14:textId="77777777" w:rsidR="001C2204" w:rsidRDefault="001C2204" w:rsidP="003670C8">
      <w:pPr>
        <w:rPr>
          <w:rFonts w:ascii="Arial" w:hAnsi="Arial" w:cs="Arial"/>
          <w:sz w:val="24"/>
          <w:szCs w:val="24"/>
        </w:rPr>
      </w:pPr>
    </w:p>
    <w:p w14:paraId="44C3B4AD" w14:textId="77777777" w:rsidR="001C2204" w:rsidRDefault="001C2204" w:rsidP="003670C8">
      <w:pPr>
        <w:rPr>
          <w:rFonts w:ascii="Arial" w:hAnsi="Arial" w:cs="Arial"/>
          <w:sz w:val="24"/>
          <w:szCs w:val="24"/>
        </w:rPr>
      </w:pPr>
    </w:p>
    <w:p w14:paraId="7CBACFCD" w14:textId="77777777" w:rsidR="001C2204" w:rsidRDefault="001C2204" w:rsidP="003670C8">
      <w:pPr>
        <w:rPr>
          <w:rFonts w:ascii="Arial" w:hAnsi="Arial" w:cs="Arial"/>
          <w:sz w:val="24"/>
          <w:szCs w:val="24"/>
        </w:rPr>
      </w:pPr>
    </w:p>
    <w:p w14:paraId="3E6E44E9" w14:textId="77777777" w:rsidR="001C2204" w:rsidRDefault="001C2204" w:rsidP="003670C8">
      <w:pPr>
        <w:rPr>
          <w:rFonts w:ascii="Arial" w:hAnsi="Arial" w:cs="Arial"/>
          <w:sz w:val="24"/>
          <w:szCs w:val="24"/>
        </w:rPr>
      </w:pPr>
    </w:p>
    <w:p w14:paraId="3A592A3B" w14:textId="77777777" w:rsidR="001C2204" w:rsidRDefault="001C2204" w:rsidP="003670C8">
      <w:pPr>
        <w:rPr>
          <w:rFonts w:ascii="Arial" w:hAnsi="Arial" w:cs="Arial"/>
          <w:sz w:val="24"/>
          <w:szCs w:val="24"/>
        </w:rPr>
      </w:pPr>
    </w:p>
    <w:p w14:paraId="21AA93FA" w14:textId="77777777" w:rsidR="001C2204" w:rsidRDefault="001C2204" w:rsidP="003670C8">
      <w:pPr>
        <w:rPr>
          <w:rFonts w:ascii="Arial" w:hAnsi="Arial" w:cs="Arial"/>
          <w:sz w:val="24"/>
          <w:szCs w:val="24"/>
        </w:rPr>
      </w:pPr>
    </w:p>
    <w:p w14:paraId="7D9F4D20" w14:textId="77777777" w:rsidR="001C2204" w:rsidRDefault="001C2204" w:rsidP="003670C8">
      <w:pPr>
        <w:rPr>
          <w:rFonts w:ascii="Arial" w:hAnsi="Arial" w:cs="Arial"/>
          <w:sz w:val="24"/>
          <w:szCs w:val="24"/>
        </w:rPr>
      </w:pPr>
    </w:p>
    <w:p w14:paraId="44C3356C" w14:textId="77777777" w:rsidR="001C2204" w:rsidRDefault="001C2204" w:rsidP="003670C8">
      <w:pPr>
        <w:rPr>
          <w:rFonts w:ascii="Arial" w:hAnsi="Arial" w:cs="Arial"/>
          <w:sz w:val="24"/>
          <w:szCs w:val="24"/>
        </w:rPr>
      </w:pPr>
    </w:p>
    <w:p w14:paraId="69CAB2E9" w14:textId="77777777" w:rsidR="001C2204" w:rsidRDefault="001C2204" w:rsidP="003670C8">
      <w:pPr>
        <w:rPr>
          <w:rFonts w:ascii="Arial" w:hAnsi="Arial" w:cs="Arial"/>
          <w:sz w:val="24"/>
          <w:szCs w:val="24"/>
        </w:rPr>
      </w:pPr>
    </w:p>
    <w:p w14:paraId="17942C0A" w14:textId="77777777" w:rsidR="001C2204" w:rsidRDefault="001C2204" w:rsidP="003670C8">
      <w:pPr>
        <w:rPr>
          <w:rFonts w:ascii="Arial" w:hAnsi="Arial" w:cs="Arial"/>
          <w:sz w:val="24"/>
          <w:szCs w:val="24"/>
        </w:rPr>
      </w:pPr>
    </w:p>
    <w:p w14:paraId="475EAE2E" w14:textId="77777777" w:rsidR="001C2204" w:rsidRDefault="001C2204" w:rsidP="003670C8">
      <w:pPr>
        <w:rPr>
          <w:rFonts w:ascii="Arial" w:hAnsi="Arial" w:cs="Arial"/>
          <w:sz w:val="24"/>
          <w:szCs w:val="24"/>
        </w:rPr>
      </w:pPr>
    </w:p>
    <w:p w14:paraId="1D4BA037" w14:textId="77777777" w:rsidR="001C2204" w:rsidRDefault="001C2204" w:rsidP="003670C8">
      <w:pPr>
        <w:rPr>
          <w:rFonts w:ascii="Arial" w:hAnsi="Arial" w:cs="Arial"/>
          <w:sz w:val="24"/>
          <w:szCs w:val="24"/>
        </w:rPr>
      </w:pPr>
    </w:p>
    <w:p w14:paraId="4792728A" w14:textId="77777777" w:rsidR="001C2204" w:rsidRDefault="001C2204" w:rsidP="003670C8">
      <w:pPr>
        <w:rPr>
          <w:rFonts w:ascii="Arial" w:hAnsi="Arial" w:cs="Arial"/>
          <w:sz w:val="24"/>
          <w:szCs w:val="24"/>
        </w:rPr>
      </w:pPr>
    </w:p>
    <w:p w14:paraId="6DF3A42D" w14:textId="794E2FF3" w:rsidR="00FC42BA" w:rsidRPr="001C2204" w:rsidRDefault="00FC42BA" w:rsidP="001C2204">
      <w:pPr>
        <w:pStyle w:val="Heading1"/>
        <w:rPr>
          <w:b/>
          <w:bCs/>
          <w:color w:val="000000" w:themeColor="text1"/>
        </w:rPr>
      </w:pPr>
      <w:bookmarkStart w:id="0" w:name="_Toc100078849"/>
      <w:r w:rsidRPr="001C2204">
        <w:rPr>
          <w:b/>
          <w:bCs/>
          <w:color w:val="000000" w:themeColor="text1"/>
        </w:rPr>
        <w:t>Task 1.</w:t>
      </w:r>
      <w:bookmarkEnd w:id="0"/>
    </w:p>
    <w:p w14:paraId="4B1DFC55" w14:textId="2E3249B9" w:rsidR="003670C8" w:rsidRPr="00B251CC" w:rsidRDefault="003C0515" w:rsidP="003670C8">
      <w:pPr>
        <w:rPr>
          <w:rFonts w:ascii="Arial" w:hAnsi="Arial" w:cs="Arial"/>
          <w:sz w:val="24"/>
          <w:szCs w:val="24"/>
        </w:rPr>
      </w:pPr>
      <w:r w:rsidRPr="00B251CC">
        <w:rPr>
          <w:rFonts w:ascii="Arial" w:hAnsi="Arial" w:cs="Arial"/>
          <w:i/>
          <w:iCs/>
          <w:sz w:val="24"/>
          <w:szCs w:val="24"/>
        </w:rPr>
        <w:t>We are told nothing about the process that Trianon uses to recruit candidates at this level. Given what you know about the company from the case study, outline a suitable recruitment and selection process for Trianon. Describe how your proposed process fits with contemporary selection practices as well as the strategic needs of the company</w:t>
      </w:r>
      <w:r w:rsidRPr="00B251CC">
        <w:rPr>
          <w:rFonts w:ascii="Arial" w:hAnsi="Arial" w:cs="Arial"/>
          <w:sz w:val="24"/>
          <w:szCs w:val="24"/>
        </w:rPr>
        <w:t>.</w:t>
      </w:r>
      <w:r w:rsidR="008E32CE" w:rsidRPr="00B251CC">
        <w:rPr>
          <w:rFonts w:ascii="Arial" w:hAnsi="Arial" w:cs="Arial"/>
          <w:sz w:val="24"/>
          <w:szCs w:val="24"/>
        </w:rPr>
        <w:t xml:space="preserve"> </w:t>
      </w:r>
      <w:r w:rsidR="00D37B51" w:rsidRPr="00B251CC">
        <w:rPr>
          <w:rFonts w:ascii="Arial" w:hAnsi="Arial" w:cs="Arial"/>
          <w:sz w:val="24"/>
          <w:szCs w:val="24"/>
        </w:rPr>
        <w:t xml:space="preserve"> </w:t>
      </w:r>
    </w:p>
    <w:p w14:paraId="66E1191D" w14:textId="67A7B919" w:rsidR="00EA05F3" w:rsidRPr="00B251CC" w:rsidRDefault="00EA05F3" w:rsidP="003670C8">
      <w:pPr>
        <w:rPr>
          <w:rFonts w:ascii="Arial" w:hAnsi="Arial" w:cs="Arial"/>
          <w:sz w:val="24"/>
          <w:szCs w:val="24"/>
        </w:rPr>
      </w:pPr>
      <w:r w:rsidRPr="00B251CC">
        <w:rPr>
          <w:rFonts w:ascii="Arial" w:hAnsi="Arial" w:cs="Arial"/>
          <w:sz w:val="24"/>
          <w:szCs w:val="24"/>
        </w:rPr>
        <w:t>Hiring a new employee, like any other business, is a process that involves meticulous preparation, as well as the time and effort of the whole team. It's challenging to find the appropriate individuals for the proper jobs. The decision is based on following a set of rules. The responses to numerous questions connected to the planning of the company's needs dictate the procedures that precede and follow the recruitment of new personnel. It will be simpler to search if they are more explicit and unambiguous. You must know how many personnel are required and when they are required. It will be sought from both the outside and the inside of the firm. What techniques of search will be used?</w:t>
      </w:r>
    </w:p>
    <w:p w14:paraId="2874E6E0" w14:textId="40033046" w:rsidR="00FC42BA" w:rsidRPr="001C2204" w:rsidRDefault="00FC42BA" w:rsidP="001C2204">
      <w:pPr>
        <w:pStyle w:val="Heading1"/>
        <w:rPr>
          <w:b/>
          <w:bCs/>
          <w:color w:val="000000" w:themeColor="text1"/>
        </w:rPr>
      </w:pPr>
      <w:bookmarkStart w:id="1" w:name="_Toc100078850"/>
      <w:r w:rsidRPr="001C2204">
        <w:rPr>
          <w:b/>
          <w:bCs/>
          <w:color w:val="000000" w:themeColor="text1"/>
        </w:rPr>
        <w:t>Internal recruiting</w:t>
      </w:r>
      <w:bookmarkEnd w:id="1"/>
    </w:p>
    <w:p w14:paraId="541F2E40" w14:textId="4D6331B6" w:rsidR="00FC42BA" w:rsidRPr="00B251CC" w:rsidRDefault="00EA05F3" w:rsidP="003670C8">
      <w:pPr>
        <w:rPr>
          <w:rFonts w:ascii="Arial" w:hAnsi="Arial" w:cs="Arial"/>
          <w:sz w:val="24"/>
          <w:szCs w:val="24"/>
        </w:rPr>
      </w:pPr>
      <w:r w:rsidRPr="00B251CC">
        <w:rPr>
          <w:rFonts w:ascii="Arial" w:hAnsi="Arial" w:cs="Arial"/>
          <w:sz w:val="24"/>
          <w:szCs w:val="24"/>
        </w:rPr>
        <w:t>Internal recruiting procedures ensure that all employees have equal opportunity for growth and development; conditions are set in the workplace to promote more openness, educating everyone about available opportunities</w:t>
      </w:r>
      <w:r w:rsidR="00D02726" w:rsidRPr="00D02726">
        <w:rPr>
          <w:rFonts w:ascii="Arial" w:hAnsi="Arial" w:cs="Arial"/>
          <w:sz w:val="24"/>
          <w:szCs w:val="24"/>
        </w:rPr>
        <w:t xml:space="preserve"> (Arthur, 2006)</w:t>
      </w:r>
      <w:r w:rsidRPr="00B251CC">
        <w:rPr>
          <w:rFonts w:ascii="Arial" w:hAnsi="Arial" w:cs="Arial"/>
          <w:sz w:val="24"/>
          <w:szCs w:val="24"/>
        </w:rPr>
        <w:t>. Shows the organization's aims and objectives and assists each employee in finding his or her position in the organization's work structure.</w:t>
      </w:r>
      <w:r w:rsidR="00F163B6" w:rsidRPr="00B251CC">
        <w:rPr>
          <w:rFonts w:ascii="Arial" w:hAnsi="Arial" w:cs="Arial"/>
          <w:sz w:val="24"/>
          <w:szCs w:val="24"/>
        </w:rPr>
        <w:t xml:space="preserve"> </w:t>
      </w:r>
    </w:p>
    <w:p w14:paraId="2C6C1A7E" w14:textId="555FB7E8" w:rsidR="003670C8" w:rsidRPr="001C2204" w:rsidRDefault="003670C8" w:rsidP="001C2204">
      <w:pPr>
        <w:pStyle w:val="Heading1"/>
        <w:rPr>
          <w:b/>
          <w:bCs/>
          <w:color w:val="000000" w:themeColor="text1"/>
        </w:rPr>
      </w:pPr>
      <w:bookmarkStart w:id="2" w:name="_Toc100078851"/>
      <w:r w:rsidRPr="001C2204">
        <w:rPr>
          <w:b/>
          <w:bCs/>
          <w:color w:val="000000" w:themeColor="text1"/>
        </w:rPr>
        <w:t>Methods of external recruitment</w:t>
      </w:r>
      <w:bookmarkEnd w:id="2"/>
    </w:p>
    <w:p w14:paraId="4A412392" w14:textId="4E5350E8" w:rsidR="003670C8" w:rsidRPr="00B251CC" w:rsidRDefault="003670C8" w:rsidP="003670C8">
      <w:pPr>
        <w:rPr>
          <w:rFonts w:ascii="Arial" w:hAnsi="Arial" w:cs="Arial"/>
          <w:sz w:val="24"/>
          <w:szCs w:val="24"/>
        </w:rPr>
      </w:pPr>
      <w:r w:rsidRPr="00B251CC">
        <w:rPr>
          <w:rFonts w:ascii="Arial" w:hAnsi="Arial" w:cs="Arial"/>
          <w:sz w:val="24"/>
          <w:szCs w:val="24"/>
        </w:rPr>
        <w:t>The job advertisement is the most used way to look for candidates for a vacancy outside the company</w:t>
      </w:r>
      <w:r w:rsidR="001D2188" w:rsidRPr="001D2188">
        <w:t xml:space="preserve"> </w:t>
      </w:r>
      <w:r w:rsidR="001D2188">
        <w:t>(</w:t>
      </w:r>
      <w:proofErr w:type="spellStart"/>
      <w:proofErr w:type="gramStart"/>
      <w:r w:rsidR="001D2188">
        <w:rPr>
          <w:rFonts w:ascii="Arial" w:hAnsi="Arial" w:cs="Arial"/>
          <w:sz w:val="24"/>
          <w:szCs w:val="24"/>
        </w:rPr>
        <w:t>A</w:t>
      </w:r>
      <w:r w:rsidR="001D2188" w:rsidRPr="001D2188">
        <w:rPr>
          <w:rFonts w:ascii="Arial" w:hAnsi="Arial" w:cs="Arial"/>
          <w:sz w:val="24"/>
          <w:szCs w:val="24"/>
        </w:rPr>
        <w:t>cas</w:t>
      </w:r>
      <w:r w:rsidR="001D2188">
        <w:rPr>
          <w:rFonts w:ascii="Arial" w:hAnsi="Arial" w:cs="Arial"/>
          <w:sz w:val="24"/>
          <w:szCs w:val="24"/>
        </w:rPr>
        <w:t>,n</w:t>
      </w:r>
      <w:proofErr w:type="gramEnd"/>
      <w:r w:rsidR="001D2188">
        <w:rPr>
          <w:rFonts w:ascii="Arial" w:hAnsi="Arial" w:cs="Arial"/>
          <w:sz w:val="24"/>
          <w:szCs w:val="24"/>
        </w:rPr>
        <w:t>.d</w:t>
      </w:r>
      <w:proofErr w:type="spellEnd"/>
      <w:r w:rsidR="001D2188">
        <w:rPr>
          <w:rFonts w:ascii="Arial" w:hAnsi="Arial" w:cs="Arial"/>
          <w:sz w:val="24"/>
          <w:szCs w:val="24"/>
        </w:rPr>
        <w:t>)</w:t>
      </w:r>
      <w:r w:rsidRPr="00B251CC">
        <w:rPr>
          <w:rFonts w:ascii="Arial" w:hAnsi="Arial" w:cs="Arial"/>
          <w:sz w:val="24"/>
          <w:szCs w:val="24"/>
        </w:rPr>
        <w:t xml:space="preserve">. Other ways are recommendations from current employees or direct links with educational institutions, as well as career </w:t>
      </w:r>
      <w:r w:rsidR="000265E7" w:rsidRPr="00B251CC">
        <w:rPr>
          <w:rFonts w:ascii="Arial" w:hAnsi="Arial" w:cs="Arial"/>
          <w:sz w:val="24"/>
          <w:szCs w:val="24"/>
        </w:rPr>
        <w:t>centres</w:t>
      </w:r>
      <w:r w:rsidR="00AB6DC6" w:rsidRPr="00B251CC">
        <w:rPr>
          <w:rFonts w:ascii="Arial" w:hAnsi="Arial" w:cs="Arial"/>
          <w:sz w:val="24"/>
          <w:szCs w:val="24"/>
        </w:rPr>
        <w:t xml:space="preserve"> </w:t>
      </w:r>
    </w:p>
    <w:p w14:paraId="3FFE8309" w14:textId="12944E7C" w:rsidR="003670C8" w:rsidRPr="00B251CC" w:rsidRDefault="003670C8" w:rsidP="003670C8">
      <w:pPr>
        <w:rPr>
          <w:rFonts w:ascii="Arial" w:hAnsi="Arial" w:cs="Arial"/>
          <w:sz w:val="24"/>
          <w:szCs w:val="24"/>
        </w:rPr>
      </w:pPr>
      <w:r w:rsidRPr="00B251CC">
        <w:rPr>
          <w:rFonts w:ascii="Arial" w:hAnsi="Arial" w:cs="Arial"/>
          <w:sz w:val="24"/>
          <w:szCs w:val="24"/>
        </w:rPr>
        <w:t>The two main stages in selecting the right job candidate are selection and evaluation</w:t>
      </w:r>
      <w:r w:rsidR="00670B80" w:rsidRPr="00670B80">
        <w:t xml:space="preserve"> </w:t>
      </w:r>
      <w:r w:rsidR="00670B80" w:rsidRPr="00670B80">
        <w:rPr>
          <w:rFonts w:ascii="Arial" w:hAnsi="Arial" w:cs="Arial"/>
          <w:sz w:val="24"/>
          <w:szCs w:val="24"/>
        </w:rPr>
        <w:t>(CIPD, 2020)</w:t>
      </w:r>
      <w:r w:rsidRPr="00B251CC">
        <w:rPr>
          <w:rFonts w:ascii="Arial" w:hAnsi="Arial" w:cs="Arial"/>
          <w:sz w:val="24"/>
          <w:szCs w:val="24"/>
        </w:rPr>
        <w:t>. All methods in both stages are fair to the candidates, without discrimination or bias. The aim is to assess the candidate's ability to perform the position and thus contribute to the success of the company.</w:t>
      </w:r>
    </w:p>
    <w:p w14:paraId="21F5D8CC" w14:textId="297D85B5" w:rsidR="003670C8" w:rsidRPr="001C2204" w:rsidRDefault="003670C8" w:rsidP="001C2204">
      <w:pPr>
        <w:pStyle w:val="Heading1"/>
        <w:rPr>
          <w:b/>
          <w:bCs/>
        </w:rPr>
      </w:pPr>
      <w:r w:rsidRPr="00B251CC">
        <w:t xml:space="preserve"> </w:t>
      </w:r>
      <w:bookmarkStart w:id="3" w:name="_Toc100078852"/>
      <w:r w:rsidRPr="001C2204">
        <w:rPr>
          <w:b/>
          <w:bCs/>
          <w:color w:val="000000" w:themeColor="text1"/>
        </w:rPr>
        <w:t>Human resources selection process</w:t>
      </w:r>
      <w:bookmarkEnd w:id="3"/>
    </w:p>
    <w:p w14:paraId="6F8ACC7E" w14:textId="12F933E0" w:rsidR="003670C8" w:rsidRPr="00B251CC" w:rsidRDefault="003670C8" w:rsidP="003670C8">
      <w:pPr>
        <w:rPr>
          <w:rFonts w:ascii="Arial" w:hAnsi="Arial" w:cs="Arial"/>
          <w:sz w:val="24"/>
          <w:szCs w:val="24"/>
        </w:rPr>
      </w:pPr>
      <w:r w:rsidRPr="00B251CC">
        <w:rPr>
          <w:rFonts w:ascii="Arial" w:hAnsi="Arial" w:cs="Arial"/>
          <w:sz w:val="24"/>
          <w:szCs w:val="24"/>
        </w:rPr>
        <w:t xml:space="preserve"> The first step is to clarify the criteria by which candidates will be evaluated. It would be good to make the so-called pre-selection on application forms first. </w:t>
      </w:r>
      <w:r w:rsidR="00EA05F3" w:rsidRPr="00B251CC">
        <w:rPr>
          <w:rFonts w:ascii="Arial" w:hAnsi="Arial" w:cs="Arial"/>
          <w:sz w:val="24"/>
          <w:szCs w:val="24"/>
        </w:rPr>
        <w:t>Interviews, examinations, a meeting to define expectations, and other standard selection processes are used.</w:t>
      </w:r>
    </w:p>
    <w:p w14:paraId="3AD3FB6E" w14:textId="0F03833A" w:rsidR="003670C8" w:rsidRPr="00B251CC" w:rsidRDefault="003670C8" w:rsidP="000265E7">
      <w:pPr>
        <w:pStyle w:val="ListParagraph"/>
        <w:numPr>
          <w:ilvl w:val="0"/>
          <w:numId w:val="3"/>
        </w:numPr>
        <w:rPr>
          <w:rFonts w:ascii="Arial" w:hAnsi="Arial" w:cs="Arial"/>
          <w:sz w:val="24"/>
          <w:szCs w:val="24"/>
        </w:rPr>
      </w:pPr>
      <w:r w:rsidRPr="00B251CC">
        <w:rPr>
          <w:rFonts w:ascii="Arial" w:hAnsi="Arial" w:cs="Arial"/>
          <w:sz w:val="24"/>
          <w:szCs w:val="24"/>
        </w:rPr>
        <w:t>Interview - aims to determine the extent to which the candidate is interested in the position and is competent to perform it.</w:t>
      </w:r>
    </w:p>
    <w:p w14:paraId="716175F6" w14:textId="5DC519AB" w:rsidR="003670C8" w:rsidRPr="00B251CC" w:rsidRDefault="003670C8" w:rsidP="000265E7">
      <w:pPr>
        <w:pStyle w:val="ListParagraph"/>
        <w:numPr>
          <w:ilvl w:val="0"/>
          <w:numId w:val="3"/>
        </w:numPr>
        <w:rPr>
          <w:rFonts w:ascii="Arial" w:hAnsi="Arial" w:cs="Arial"/>
          <w:sz w:val="24"/>
          <w:szCs w:val="24"/>
        </w:rPr>
      </w:pPr>
      <w:r w:rsidRPr="00B251CC">
        <w:rPr>
          <w:rFonts w:ascii="Arial" w:hAnsi="Arial" w:cs="Arial"/>
          <w:sz w:val="24"/>
          <w:szCs w:val="24"/>
        </w:rPr>
        <w:t>Tests - In this selection process can be used psychological tests, which are a standardized method for establishing certain qualities and abilities of the individual</w:t>
      </w:r>
      <w:r w:rsidR="00670B80" w:rsidRPr="00670B80">
        <w:t xml:space="preserve"> </w:t>
      </w:r>
      <w:r w:rsidR="00670B80" w:rsidRPr="00670B80">
        <w:rPr>
          <w:rFonts w:ascii="Arial" w:hAnsi="Arial" w:cs="Arial"/>
          <w:sz w:val="24"/>
          <w:szCs w:val="24"/>
        </w:rPr>
        <w:t>(CIPD, 2020)</w:t>
      </w:r>
      <w:r w:rsidRPr="00B251CC">
        <w:rPr>
          <w:rFonts w:ascii="Arial" w:hAnsi="Arial" w:cs="Arial"/>
          <w:sz w:val="24"/>
          <w:szCs w:val="24"/>
        </w:rPr>
        <w:t>.</w:t>
      </w:r>
    </w:p>
    <w:p w14:paraId="5B0626E8" w14:textId="77777777" w:rsidR="000265E7" w:rsidRPr="00B251CC" w:rsidRDefault="000265E7" w:rsidP="003670C8">
      <w:pPr>
        <w:rPr>
          <w:rFonts w:ascii="Arial" w:hAnsi="Arial" w:cs="Arial"/>
          <w:i/>
          <w:iCs/>
          <w:sz w:val="24"/>
          <w:szCs w:val="24"/>
          <w:u w:val="single"/>
        </w:rPr>
      </w:pPr>
    </w:p>
    <w:p w14:paraId="6B995191" w14:textId="63EB76B4" w:rsidR="000265E7" w:rsidRPr="00B251CC" w:rsidRDefault="00D02726" w:rsidP="003670C8">
      <w:pPr>
        <w:rPr>
          <w:rFonts w:ascii="Arial" w:hAnsi="Arial" w:cs="Arial"/>
          <w:i/>
          <w:iCs/>
          <w:sz w:val="24"/>
          <w:szCs w:val="24"/>
          <w:u w:val="single"/>
        </w:rPr>
      </w:pPr>
      <w:r>
        <w:rPr>
          <w:rFonts w:ascii="Arial" w:hAnsi="Arial" w:cs="Arial"/>
          <w:i/>
          <w:iCs/>
          <w:sz w:val="24"/>
          <w:szCs w:val="24"/>
          <w:u w:val="single"/>
        </w:rPr>
        <w:t>Evaluation</w:t>
      </w:r>
    </w:p>
    <w:p w14:paraId="25EE447B" w14:textId="160F7F74" w:rsidR="003670C8" w:rsidRPr="00AB2327" w:rsidRDefault="003670C8" w:rsidP="00AB2327">
      <w:pPr>
        <w:pStyle w:val="Heading1"/>
        <w:rPr>
          <w:b/>
          <w:bCs/>
          <w:color w:val="000000" w:themeColor="text1"/>
        </w:rPr>
      </w:pPr>
      <w:bookmarkStart w:id="4" w:name="_Toc100078853"/>
      <w:r w:rsidRPr="00AB2327">
        <w:rPr>
          <w:b/>
          <w:bCs/>
          <w:color w:val="000000" w:themeColor="text1"/>
        </w:rPr>
        <w:t>The DISC method for assessing staff selection</w:t>
      </w:r>
      <w:bookmarkEnd w:id="4"/>
    </w:p>
    <w:p w14:paraId="3B7BB7FC" w14:textId="69B86586" w:rsidR="009964D9" w:rsidRPr="00B251CC" w:rsidRDefault="009964D9" w:rsidP="003670C8">
      <w:pPr>
        <w:rPr>
          <w:rFonts w:ascii="Arial" w:hAnsi="Arial" w:cs="Arial"/>
          <w:sz w:val="24"/>
          <w:szCs w:val="24"/>
        </w:rPr>
      </w:pPr>
      <w:r w:rsidRPr="00B251CC">
        <w:rPr>
          <w:rFonts w:ascii="Arial" w:hAnsi="Arial" w:cs="Arial"/>
          <w:sz w:val="24"/>
          <w:szCs w:val="24"/>
        </w:rPr>
        <w:t xml:space="preserve">The Thomas International methodology is one of the most widely used systems in the world, ensuring a professional approach to the selection and evaluation of criteria for each </w:t>
      </w:r>
      <w:r w:rsidR="00FA6D12" w:rsidRPr="00B251CC">
        <w:rPr>
          <w:rFonts w:ascii="Arial" w:hAnsi="Arial" w:cs="Arial"/>
          <w:sz w:val="24"/>
          <w:szCs w:val="24"/>
        </w:rPr>
        <w:t>post</w:t>
      </w:r>
      <w:r w:rsidR="00FA6D12" w:rsidRPr="00FA6D12">
        <w:t>. The</w:t>
      </w:r>
      <w:r w:rsidRPr="00B251CC">
        <w:rPr>
          <w:rFonts w:ascii="Arial" w:hAnsi="Arial" w:cs="Arial"/>
          <w:sz w:val="24"/>
          <w:szCs w:val="24"/>
        </w:rPr>
        <w:t xml:space="preserve"> technique is based on the DISC theory (Domination, Influence, Stability, Compliance)</w:t>
      </w:r>
      <w:r w:rsidR="00FA6D12" w:rsidRPr="00FA6D12">
        <w:t xml:space="preserve"> </w:t>
      </w:r>
      <w:r w:rsidR="00FA6D12" w:rsidRPr="00FA6D12">
        <w:rPr>
          <w:rFonts w:ascii="Arial" w:hAnsi="Arial" w:cs="Arial"/>
          <w:sz w:val="24"/>
          <w:szCs w:val="24"/>
        </w:rPr>
        <w:t>(DISC Profile, 2021)</w:t>
      </w:r>
      <w:r w:rsidRPr="00B251CC">
        <w:rPr>
          <w:rFonts w:ascii="Arial" w:hAnsi="Arial" w:cs="Arial"/>
          <w:sz w:val="24"/>
          <w:szCs w:val="24"/>
        </w:rPr>
        <w:t>.</w:t>
      </w:r>
      <w:r w:rsidR="003670C8" w:rsidRPr="00B251CC">
        <w:rPr>
          <w:rFonts w:ascii="Arial" w:hAnsi="Arial" w:cs="Arial"/>
          <w:sz w:val="24"/>
          <w:szCs w:val="24"/>
        </w:rPr>
        <w:t xml:space="preserve"> </w:t>
      </w:r>
      <w:r w:rsidRPr="00B251CC">
        <w:rPr>
          <w:rFonts w:ascii="Arial" w:hAnsi="Arial" w:cs="Arial"/>
          <w:sz w:val="24"/>
          <w:szCs w:val="24"/>
        </w:rPr>
        <w:t>Thomas backs management decisions that help each team member reach their full potential. It enables us to examine the personal profile as well as the description of an individual's style of behaviour, communication, motivation, stress behaviour, opportunities, and limits in a certain work environment</w:t>
      </w:r>
      <w:r w:rsidR="001D1D18" w:rsidRPr="001D1D18">
        <w:rPr>
          <w:rFonts w:ascii="Arial" w:hAnsi="Arial" w:cs="Arial"/>
          <w:sz w:val="24"/>
          <w:szCs w:val="24"/>
        </w:rPr>
        <w:t xml:space="preserve"> (Thomas International, n.d.)</w:t>
      </w:r>
      <w:r w:rsidRPr="00B251CC">
        <w:rPr>
          <w:rFonts w:ascii="Arial" w:hAnsi="Arial" w:cs="Arial"/>
          <w:sz w:val="24"/>
          <w:szCs w:val="24"/>
        </w:rPr>
        <w:t>. We can develop a job profile that best matches the personal profile of the candidates using the Thomas method. The approach may be used to examine a person's personality and behaviour both at work and outside of it. This process may be used to identify important personality attributes for the company.</w:t>
      </w:r>
    </w:p>
    <w:p w14:paraId="56B1C5E6" w14:textId="77777777" w:rsidR="003716BC" w:rsidRPr="00AB2327" w:rsidRDefault="003716BC" w:rsidP="00AB2327">
      <w:pPr>
        <w:pStyle w:val="Heading1"/>
        <w:rPr>
          <w:b/>
          <w:bCs/>
          <w:color w:val="000000" w:themeColor="text1"/>
        </w:rPr>
      </w:pPr>
      <w:bookmarkStart w:id="5" w:name="_Toc100078854"/>
      <w:r w:rsidRPr="00AB2327">
        <w:rPr>
          <w:b/>
          <w:bCs/>
          <w:color w:val="000000" w:themeColor="text1"/>
        </w:rPr>
        <w:t>What does DISC stand for?</w:t>
      </w:r>
      <w:bookmarkEnd w:id="5"/>
    </w:p>
    <w:p w14:paraId="77496560" w14:textId="33EFD3A0" w:rsidR="00575D6A" w:rsidRPr="00B251CC" w:rsidRDefault="003716BC" w:rsidP="003716BC">
      <w:pPr>
        <w:rPr>
          <w:rFonts w:ascii="Arial" w:hAnsi="Arial" w:cs="Arial"/>
          <w:sz w:val="24"/>
          <w:szCs w:val="24"/>
        </w:rPr>
      </w:pPr>
      <w:r w:rsidRPr="00B251CC">
        <w:rPr>
          <w:rFonts w:ascii="Arial" w:hAnsi="Arial" w:cs="Arial"/>
          <w:sz w:val="24"/>
          <w:szCs w:val="24"/>
        </w:rPr>
        <w:t xml:space="preserve">The DISC system assesses four aspects of human behaviour. Assertiveness, communication, patience, and structure are some of their characteristics. The capacity to analyse the link between these parameters gives this approach its originality and efficacy. Using one or a combination of the </w:t>
      </w:r>
      <w:r w:rsidR="000265E7" w:rsidRPr="00B251CC">
        <w:rPr>
          <w:rFonts w:ascii="Arial" w:hAnsi="Arial" w:cs="Arial"/>
          <w:sz w:val="24"/>
          <w:szCs w:val="24"/>
        </w:rPr>
        <w:t>strategies</w:t>
      </w:r>
      <w:r w:rsidRPr="00B251CC">
        <w:rPr>
          <w:rFonts w:ascii="Arial" w:hAnsi="Arial" w:cs="Arial"/>
          <w:sz w:val="24"/>
          <w:szCs w:val="24"/>
        </w:rPr>
        <w:t xml:space="preserve"> will only reveal the most appropriate, not the greatest, prospective employee selection</w:t>
      </w:r>
      <w:r w:rsidR="001D1D18" w:rsidRPr="001D1D18">
        <w:t xml:space="preserve"> </w:t>
      </w:r>
      <w:r w:rsidR="001D1D18" w:rsidRPr="001D1D18">
        <w:rPr>
          <w:rFonts w:ascii="Arial" w:hAnsi="Arial" w:cs="Arial"/>
          <w:sz w:val="24"/>
          <w:szCs w:val="24"/>
        </w:rPr>
        <w:t>(Thomas International, n.d.)</w:t>
      </w:r>
      <w:r w:rsidRPr="00B251CC">
        <w:rPr>
          <w:rFonts w:ascii="Arial" w:hAnsi="Arial" w:cs="Arial"/>
          <w:sz w:val="24"/>
          <w:szCs w:val="24"/>
        </w:rPr>
        <w:t xml:space="preserve">. In this instance, it is critical not only to hire, but also to retain and encourage valuable employees to develop their own and the company's </w:t>
      </w:r>
      <w:r w:rsidR="00217A3F" w:rsidRPr="00B251CC">
        <w:rPr>
          <w:rFonts w:ascii="Arial" w:hAnsi="Arial" w:cs="Arial"/>
          <w:sz w:val="24"/>
          <w:szCs w:val="24"/>
        </w:rPr>
        <w:t>potential.</w:t>
      </w:r>
      <w:r w:rsidR="000265E7" w:rsidRPr="00B251CC">
        <w:rPr>
          <w:rFonts w:ascii="Arial" w:hAnsi="Arial" w:cs="Arial"/>
          <w:sz w:val="24"/>
          <w:szCs w:val="24"/>
        </w:rPr>
        <w:t xml:space="preserve"> </w:t>
      </w:r>
      <w:r w:rsidR="00575D6A" w:rsidRPr="00B251CC">
        <w:rPr>
          <w:rFonts w:ascii="Arial" w:hAnsi="Arial" w:cs="Arial"/>
          <w:sz w:val="24"/>
          <w:szCs w:val="24"/>
        </w:rPr>
        <w:t xml:space="preserve">An effective selection process will allow the organization to work competently both now </w:t>
      </w:r>
      <w:r w:rsidR="000265E7" w:rsidRPr="00B251CC">
        <w:rPr>
          <w:rFonts w:ascii="Arial" w:hAnsi="Arial" w:cs="Arial"/>
          <w:sz w:val="24"/>
          <w:szCs w:val="24"/>
        </w:rPr>
        <w:t>and, in the future,</w:t>
      </w:r>
      <w:r w:rsidR="00575D6A" w:rsidRPr="00B251CC">
        <w:rPr>
          <w:rFonts w:ascii="Arial" w:hAnsi="Arial" w:cs="Arial"/>
          <w:sz w:val="24"/>
          <w:szCs w:val="24"/>
        </w:rPr>
        <w:t xml:space="preserve"> this may be the key to fulfilling the organizational mission.</w:t>
      </w:r>
    </w:p>
    <w:p w14:paraId="3B0071DD" w14:textId="77777777" w:rsidR="00F0587B" w:rsidRPr="00B251CC" w:rsidRDefault="00F0587B" w:rsidP="003670C8">
      <w:pPr>
        <w:rPr>
          <w:rFonts w:ascii="Arial" w:hAnsi="Arial" w:cs="Arial"/>
          <w:sz w:val="24"/>
          <w:szCs w:val="24"/>
          <w:lang w:val="bg-BG"/>
        </w:rPr>
      </w:pPr>
    </w:p>
    <w:p w14:paraId="71B13C07" w14:textId="77777777" w:rsidR="000265E7" w:rsidRPr="00AB2327" w:rsidRDefault="000265E7" w:rsidP="00AB2327">
      <w:pPr>
        <w:pStyle w:val="Heading1"/>
        <w:rPr>
          <w:b/>
          <w:bCs/>
          <w:color w:val="000000" w:themeColor="text1"/>
        </w:rPr>
      </w:pPr>
      <w:bookmarkStart w:id="6" w:name="_Toc100078855"/>
      <w:r w:rsidRPr="00AB2327">
        <w:rPr>
          <w:b/>
          <w:bCs/>
          <w:color w:val="000000" w:themeColor="text1"/>
        </w:rPr>
        <w:t xml:space="preserve">Task </w:t>
      </w:r>
      <w:r w:rsidR="00D3217D" w:rsidRPr="00AB2327">
        <w:rPr>
          <w:b/>
          <w:bCs/>
          <w:color w:val="000000" w:themeColor="text1"/>
          <w:lang w:val="bg-BG"/>
        </w:rPr>
        <w:t>2</w:t>
      </w:r>
      <w:r w:rsidR="00F0587B" w:rsidRPr="00AB2327">
        <w:rPr>
          <w:b/>
          <w:bCs/>
          <w:color w:val="000000" w:themeColor="text1"/>
          <w:lang w:val="bg-BG"/>
        </w:rPr>
        <w:t>.</w:t>
      </w:r>
      <w:bookmarkEnd w:id="6"/>
      <w:r w:rsidR="003C0515" w:rsidRPr="00AB2327">
        <w:rPr>
          <w:b/>
          <w:bCs/>
          <w:color w:val="000000" w:themeColor="text1"/>
        </w:rPr>
        <w:t xml:space="preserve"> </w:t>
      </w:r>
    </w:p>
    <w:p w14:paraId="60F19AF6" w14:textId="4F73FB03" w:rsidR="003C0515" w:rsidRPr="00B251CC" w:rsidRDefault="00B251CC" w:rsidP="00F0587B">
      <w:pPr>
        <w:rPr>
          <w:rFonts w:ascii="Arial" w:hAnsi="Arial" w:cs="Arial"/>
          <w:i/>
          <w:iCs/>
          <w:sz w:val="24"/>
          <w:szCs w:val="24"/>
        </w:rPr>
      </w:pPr>
      <w:r w:rsidRPr="00B251CC">
        <w:rPr>
          <w:rFonts w:ascii="Arial" w:hAnsi="Arial" w:cs="Arial"/>
          <w:i/>
          <w:iCs/>
          <w:sz w:val="24"/>
          <w:szCs w:val="24"/>
        </w:rPr>
        <w:t>Consider the profiles of the three candidates. If forced to make decision tomorrow, which candidate should Alistair select for the job? What major factors should influence his decision?</w:t>
      </w:r>
    </w:p>
    <w:p w14:paraId="53DE757F" w14:textId="24408E0E" w:rsidR="00F0587B" w:rsidRPr="001D1D18" w:rsidRDefault="004C17BB" w:rsidP="00F0587B">
      <w:pPr>
        <w:rPr>
          <w:rFonts w:ascii="Arial" w:hAnsi="Arial" w:cs="Arial"/>
          <w:sz w:val="24"/>
          <w:szCs w:val="24"/>
        </w:rPr>
      </w:pPr>
      <w:r w:rsidRPr="00B251CC">
        <w:rPr>
          <w:rFonts w:ascii="Arial" w:hAnsi="Arial" w:cs="Arial"/>
          <w:sz w:val="24"/>
          <w:szCs w:val="24"/>
          <w:lang w:val="bg-BG"/>
        </w:rPr>
        <w:t>Alistai has the challenging challenge of selecting the best candidate for the role of quality compliance manager. The problem is made more complex by the fact that this is the company's first joint venture outside of the United Kingdom, Germany, or France.</w:t>
      </w:r>
      <w:r w:rsidR="00F0587B" w:rsidRPr="00B251CC">
        <w:rPr>
          <w:rFonts w:ascii="Arial" w:hAnsi="Arial" w:cs="Arial"/>
          <w:sz w:val="24"/>
          <w:szCs w:val="24"/>
          <w:lang w:val="bg-BG"/>
        </w:rPr>
        <w:t>Mr Alistair has been pressured by the short time he has to choose the right candidate. In order to make the best decision for the company, which employee is the most eager, the advantages and disadvantages of the three candidates must first be considered. The evaluation process will provide a more objective assessment of the abilities, personality and motivation of the candidates</w:t>
      </w:r>
      <w:r w:rsidR="00C00967" w:rsidRPr="00C00967">
        <w:t xml:space="preserve"> </w:t>
      </w:r>
      <w:r w:rsidR="00C00967" w:rsidRPr="00C00967">
        <w:rPr>
          <w:rFonts w:ascii="Arial" w:hAnsi="Arial" w:cs="Arial"/>
          <w:sz w:val="24"/>
          <w:szCs w:val="24"/>
          <w:lang w:val="bg-BG"/>
        </w:rPr>
        <w:t>(Denisi and Griffin, 2020)</w:t>
      </w:r>
      <w:r w:rsidR="00F0587B" w:rsidRPr="00B251CC">
        <w:rPr>
          <w:rFonts w:ascii="Arial" w:hAnsi="Arial" w:cs="Arial"/>
          <w:sz w:val="24"/>
          <w:szCs w:val="24"/>
          <w:lang w:val="bg-BG"/>
        </w:rPr>
        <w:t xml:space="preserve">. The original position of Project Engineer has been replaced by a quality compliance manager. The three candidates Marie Erten-Loiseau, Janos Gabor, Sinead Marrinan-McGuire are current employees of the company, with technical education </w:t>
      </w:r>
      <w:r w:rsidR="00F0587B" w:rsidRPr="00B251CC">
        <w:rPr>
          <w:rFonts w:ascii="Arial" w:hAnsi="Arial" w:cs="Arial"/>
          <w:sz w:val="24"/>
          <w:szCs w:val="24"/>
          <w:lang w:val="bg-BG"/>
        </w:rPr>
        <w:lastRenderedPageBreak/>
        <w:t>and good experience. As an advantage for Marie Erten-Loiseau, one can point out her marital status and has an older child at university and her husband is a semi-retiree. From this point of view, the marital status with the greatest advantage is Janos Gabor, as he is single. For Sinead Marrinan-McGuire it may be the most difficult from the point of view of the family, she has three children and a husband.</w:t>
      </w:r>
      <w:r w:rsidR="00F0587B" w:rsidRPr="00B251CC">
        <w:rPr>
          <w:rFonts w:ascii="Arial" w:hAnsi="Arial" w:cs="Arial"/>
          <w:sz w:val="24"/>
          <w:szCs w:val="24"/>
        </w:rPr>
        <w:t xml:space="preserve"> </w:t>
      </w:r>
      <w:r w:rsidR="00F0587B" w:rsidRPr="00B251CC">
        <w:rPr>
          <w:rFonts w:ascii="Arial" w:hAnsi="Arial" w:cs="Arial"/>
          <w:sz w:val="24"/>
          <w:szCs w:val="24"/>
          <w:lang w:val="bg-BG"/>
        </w:rPr>
        <w:t>In my opinion, Alistair should select Sinead Marrinan-McGuire due to her previous experience and knowledge of the company as well as her understanding of corporate law. Selecting her would also avoid the risk of potential conflict of interests (and in this regards not matching the compliance part of the profile in need) in case the other Hungarian candidate would be considered as well. Last but not least, she would be supportive as well as with her legal knowledge in regards to joint venture deals and in this way will meet the latest changes in the job profile provided by the client (i.e. compliance topic)</w:t>
      </w:r>
      <w:r w:rsidR="001D1D18">
        <w:rPr>
          <w:rFonts w:ascii="Arial" w:hAnsi="Arial" w:cs="Arial"/>
          <w:sz w:val="24"/>
          <w:szCs w:val="24"/>
        </w:rPr>
        <w:t>.</w:t>
      </w:r>
    </w:p>
    <w:p w14:paraId="414518E0" w14:textId="6D954A72" w:rsidR="00D3217D" w:rsidRPr="00B251CC" w:rsidRDefault="00F0587B" w:rsidP="00F0587B">
      <w:pPr>
        <w:rPr>
          <w:rFonts w:ascii="Arial" w:hAnsi="Arial" w:cs="Arial"/>
          <w:sz w:val="24"/>
          <w:szCs w:val="24"/>
          <w:lang w:val="bg-BG"/>
        </w:rPr>
      </w:pPr>
      <w:r w:rsidRPr="00B251CC">
        <w:rPr>
          <w:rFonts w:ascii="Arial" w:hAnsi="Arial" w:cs="Arial"/>
          <w:sz w:val="24"/>
          <w:szCs w:val="24"/>
          <w:lang w:val="bg-BG"/>
        </w:rPr>
        <w:t>The choice of human resources is extremely important for any organization that wants to be dynamic and develop. It is very important to choose the right candidate for the right place. Human resources have unlimited possibilities and they must be developed and used to be able to to achieve the company's goals</w:t>
      </w:r>
      <w:r w:rsidR="00C00967" w:rsidRPr="00C00967">
        <w:t xml:space="preserve"> </w:t>
      </w:r>
      <w:r w:rsidR="00C00967" w:rsidRPr="00C00967">
        <w:rPr>
          <w:rFonts w:ascii="Arial" w:hAnsi="Arial" w:cs="Arial"/>
          <w:sz w:val="24"/>
          <w:szCs w:val="24"/>
          <w:lang w:val="bg-BG"/>
        </w:rPr>
        <w:t>(Kearns, 2015)</w:t>
      </w:r>
      <w:r w:rsidRPr="00B251CC">
        <w:rPr>
          <w:rFonts w:ascii="Arial" w:hAnsi="Arial" w:cs="Arial"/>
          <w:sz w:val="24"/>
          <w:szCs w:val="24"/>
          <w:lang w:val="bg-BG"/>
        </w:rPr>
        <w:t>.</w:t>
      </w:r>
    </w:p>
    <w:p w14:paraId="6A08A664" w14:textId="77777777" w:rsidR="000265E7" w:rsidRPr="00AB2327" w:rsidRDefault="000265E7" w:rsidP="00AB2327">
      <w:pPr>
        <w:pStyle w:val="Heading1"/>
        <w:rPr>
          <w:b/>
          <w:bCs/>
          <w:color w:val="000000" w:themeColor="text1"/>
        </w:rPr>
      </w:pPr>
      <w:bookmarkStart w:id="7" w:name="_Toc100078856"/>
      <w:r w:rsidRPr="00AB2327">
        <w:rPr>
          <w:b/>
          <w:bCs/>
          <w:color w:val="000000" w:themeColor="text1"/>
        </w:rPr>
        <w:t xml:space="preserve">Task </w:t>
      </w:r>
      <w:r w:rsidR="002B1F75" w:rsidRPr="00AB2327">
        <w:rPr>
          <w:b/>
          <w:bCs/>
          <w:color w:val="000000" w:themeColor="text1"/>
          <w:lang w:val="bg-BG"/>
        </w:rPr>
        <w:t>3</w:t>
      </w:r>
      <w:r w:rsidRPr="00AB2327">
        <w:rPr>
          <w:b/>
          <w:bCs/>
          <w:color w:val="000000" w:themeColor="text1"/>
        </w:rPr>
        <w:t>.</w:t>
      </w:r>
      <w:bookmarkEnd w:id="7"/>
    </w:p>
    <w:p w14:paraId="7111DAF2" w14:textId="4F577AA3" w:rsidR="003C0515" w:rsidRPr="00AB2327" w:rsidRDefault="003C0515" w:rsidP="00F0587B">
      <w:pPr>
        <w:rPr>
          <w:rFonts w:ascii="Arial" w:hAnsi="Arial" w:cs="Arial"/>
          <w:i/>
          <w:iCs/>
          <w:sz w:val="24"/>
          <w:szCs w:val="24"/>
        </w:rPr>
      </w:pPr>
      <w:r w:rsidRPr="00AB2327">
        <w:rPr>
          <w:rFonts w:ascii="Arial" w:hAnsi="Arial" w:cs="Arial"/>
          <w:i/>
          <w:iCs/>
          <w:sz w:val="24"/>
          <w:szCs w:val="24"/>
        </w:rPr>
        <w:t>Should HR staff be involved in strategic decisions relating to international business operations such as finalising a joint venture programme?</w:t>
      </w:r>
      <w:r w:rsidR="00041683" w:rsidRPr="00AB2327">
        <w:rPr>
          <w:rFonts w:ascii="Arial" w:hAnsi="Arial" w:cs="Arial"/>
          <w:i/>
          <w:iCs/>
          <w:sz w:val="24"/>
          <w:szCs w:val="24"/>
        </w:rPr>
        <w:t xml:space="preserve"> </w:t>
      </w:r>
    </w:p>
    <w:p w14:paraId="35A4FD27" w14:textId="3C853703" w:rsidR="00041683" w:rsidRPr="00B251CC" w:rsidRDefault="003614A5" w:rsidP="00F0587B">
      <w:pPr>
        <w:rPr>
          <w:rFonts w:ascii="Arial" w:hAnsi="Arial" w:cs="Arial"/>
          <w:sz w:val="24"/>
          <w:szCs w:val="24"/>
          <w:lang w:val="bg-BG"/>
        </w:rPr>
      </w:pPr>
      <w:r w:rsidRPr="00B251CC">
        <w:rPr>
          <w:rFonts w:ascii="Arial" w:hAnsi="Arial" w:cs="Arial"/>
          <w:sz w:val="24"/>
          <w:szCs w:val="24"/>
          <w:lang w:val="bg-BG"/>
        </w:rPr>
        <w:t>The strategy is a technique of defining management duties at the corporate, company, and functional levels in order to achieve or address the mission and concept's challenges</w:t>
      </w:r>
      <w:r w:rsidR="001C1953" w:rsidRPr="001C1953">
        <w:t xml:space="preserve"> </w:t>
      </w:r>
      <w:r w:rsidR="001C1953" w:rsidRPr="001C1953">
        <w:rPr>
          <w:rFonts w:ascii="Arial" w:hAnsi="Arial" w:cs="Arial"/>
          <w:sz w:val="24"/>
          <w:szCs w:val="24"/>
          <w:lang w:val="bg-BG"/>
        </w:rPr>
        <w:t>(Kenton, 2021)</w:t>
      </w:r>
      <w:r w:rsidRPr="00B251CC">
        <w:rPr>
          <w:rFonts w:ascii="Arial" w:hAnsi="Arial" w:cs="Arial"/>
          <w:sz w:val="24"/>
          <w:szCs w:val="24"/>
          <w:lang w:val="bg-BG"/>
        </w:rPr>
        <w:t>. On the one hand, the strategy is a response to external threats and barriers, and on the other hand, it is a response to the company's strengths and shortcomings</w:t>
      </w:r>
      <w:r w:rsidR="00041683" w:rsidRPr="00B251CC">
        <w:rPr>
          <w:rFonts w:ascii="Arial" w:hAnsi="Arial" w:cs="Arial"/>
          <w:sz w:val="24"/>
          <w:szCs w:val="24"/>
          <w:lang w:val="bg-BG"/>
        </w:rPr>
        <w:t>.</w:t>
      </w:r>
      <w:r w:rsidR="002B1F75" w:rsidRPr="00B251CC">
        <w:rPr>
          <w:rFonts w:ascii="Arial" w:hAnsi="Arial" w:cs="Arial"/>
          <w:sz w:val="24"/>
          <w:szCs w:val="24"/>
          <w:lang w:val="bg-BG"/>
        </w:rPr>
        <w:t xml:space="preserve"> </w:t>
      </w:r>
    </w:p>
    <w:p w14:paraId="1046A865" w14:textId="77777777" w:rsidR="00045120" w:rsidRPr="00B251CC" w:rsidRDefault="00045120" w:rsidP="00045120">
      <w:pPr>
        <w:spacing w:after="0" w:line="240" w:lineRule="auto"/>
        <w:rPr>
          <w:rFonts w:ascii="Arial" w:eastAsia="Times New Roman" w:hAnsi="Arial" w:cs="Arial"/>
          <w:sz w:val="24"/>
          <w:szCs w:val="24"/>
          <w:lang w:val="bg-BG" w:eastAsia="en-GB"/>
        </w:rPr>
      </w:pPr>
      <w:r w:rsidRPr="00B251CC">
        <w:rPr>
          <w:rFonts w:ascii="Arial" w:eastAsia="Times New Roman" w:hAnsi="Arial" w:cs="Arial"/>
          <w:sz w:val="24"/>
          <w:szCs w:val="24"/>
          <w:lang w:val="bg-BG" w:eastAsia="en-GB"/>
        </w:rPr>
        <w:t>The crucial thing in any business is not to make mistakes in human resource management, but to seek for lucrative principles in decision-making when it comes to the company's most valuable strategic resource - its people.</w:t>
      </w:r>
    </w:p>
    <w:p w14:paraId="260BFA39" w14:textId="77777777" w:rsidR="00045120" w:rsidRPr="00B251CC" w:rsidRDefault="00045120" w:rsidP="00045120">
      <w:pPr>
        <w:spacing w:after="0" w:line="240" w:lineRule="auto"/>
        <w:rPr>
          <w:rFonts w:ascii="Arial" w:eastAsia="Times New Roman" w:hAnsi="Arial" w:cs="Arial"/>
          <w:sz w:val="24"/>
          <w:szCs w:val="24"/>
          <w:lang w:val="bg-BG" w:eastAsia="en-GB"/>
        </w:rPr>
      </w:pPr>
    </w:p>
    <w:p w14:paraId="01B6E6F0" w14:textId="2E5ADE1D" w:rsidR="00045120" w:rsidRPr="00B251CC" w:rsidRDefault="003614A5" w:rsidP="00045120">
      <w:pPr>
        <w:spacing w:after="0" w:line="240" w:lineRule="auto"/>
        <w:rPr>
          <w:rFonts w:ascii="Arial" w:eastAsia="Times New Roman" w:hAnsi="Arial" w:cs="Arial"/>
          <w:sz w:val="24"/>
          <w:szCs w:val="24"/>
          <w:lang w:val="bg-BG" w:eastAsia="en-GB"/>
        </w:rPr>
      </w:pPr>
      <w:r w:rsidRPr="00B251CC">
        <w:rPr>
          <w:rFonts w:ascii="Arial" w:eastAsia="Times New Roman" w:hAnsi="Arial" w:cs="Arial"/>
          <w:sz w:val="24"/>
          <w:szCs w:val="24"/>
          <w:lang w:val="bg-BG" w:eastAsia="en-GB"/>
        </w:rPr>
        <w:t>Managers of human resources (HR) in global company operations must cope with a constantly changing global business environment. Participating consciously in human resource decision-making may enhance both domestic and foreign business operations.</w:t>
      </w:r>
      <w:r w:rsidR="00045120" w:rsidRPr="00B251CC">
        <w:rPr>
          <w:rFonts w:ascii="Arial" w:eastAsia="Times New Roman" w:hAnsi="Arial" w:cs="Arial"/>
          <w:sz w:val="24"/>
          <w:szCs w:val="24"/>
          <w:lang w:val="bg-BG" w:eastAsia="en-GB"/>
        </w:rPr>
        <w:t>HR methods in international company are changing, and only the most capable and long-term HR practises will survive</w:t>
      </w:r>
      <w:r w:rsidR="001C1953" w:rsidRPr="001C1953">
        <w:rPr>
          <w:rFonts w:ascii="Arial" w:eastAsia="Times New Roman" w:hAnsi="Arial" w:cs="Arial"/>
          <w:sz w:val="24"/>
          <w:szCs w:val="24"/>
          <w:lang w:val="bg-BG" w:eastAsia="en-GB"/>
        </w:rPr>
        <w:t xml:space="preserve"> (Edwards and Edwards, 2019)</w:t>
      </w:r>
      <w:r w:rsidR="00045120" w:rsidRPr="00B251CC">
        <w:rPr>
          <w:rFonts w:ascii="Arial" w:eastAsia="Times New Roman" w:hAnsi="Arial" w:cs="Arial"/>
          <w:sz w:val="24"/>
          <w:szCs w:val="24"/>
          <w:lang w:val="bg-BG" w:eastAsia="en-GB"/>
        </w:rPr>
        <w:t>.</w:t>
      </w:r>
    </w:p>
    <w:p w14:paraId="60C63A29" w14:textId="41FA78E0" w:rsidR="00045120" w:rsidRPr="00B251CC" w:rsidRDefault="00045120" w:rsidP="00045120">
      <w:pPr>
        <w:spacing w:after="0" w:line="240" w:lineRule="auto"/>
        <w:rPr>
          <w:rFonts w:ascii="Arial" w:eastAsia="Times New Roman" w:hAnsi="Arial" w:cs="Arial"/>
          <w:sz w:val="24"/>
          <w:szCs w:val="24"/>
          <w:lang w:val="bg-BG" w:eastAsia="en-GB"/>
        </w:rPr>
      </w:pPr>
      <w:r w:rsidRPr="00B251CC">
        <w:rPr>
          <w:rFonts w:ascii="Arial" w:eastAsia="Times New Roman" w:hAnsi="Arial" w:cs="Arial"/>
          <w:sz w:val="24"/>
          <w:szCs w:val="24"/>
          <w:lang w:val="bg-BG" w:eastAsia="en-GB"/>
        </w:rPr>
        <w:t>International company activities require a high level of ethical behaviour. In human resources, ethics include deciding what is acceptable and unacceptable to the organization's employees.</w:t>
      </w:r>
      <w:r w:rsidRPr="00B251CC">
        <w:rPr>
          <w:rFonts w:ascii="Arial" w:hAnsi="Arial" w:cs="Arial"/>
          <w:sz w:val="24"/>
          <w:szCs w:val="24"/>
          <w:lang w:val="bg-BG"/>
        </w:rPr>
        <w:t xml:space="preserve"> </w:t>
      </w:r>
      <w:r w:rsidRPr="00B251CC">
        <w:rPr>
          <w:rFonts w:ascii="Arial" w:eastAsia="Times New Roman" w:hAnsi="Arial" w:cs="Arial"/>
          <w:sz w:val="24"/>
          <w:szCs w:val="24"/>
          <w:lang w:val="bg-BG" w:eastAsia="en-GB"/>
        </w:rPr>
        <w:t>Outsourcing and offshore are two instances of ethical concerns that individuals in worldwide organisations face. In this setting, human resource decision-making enables the company to strike a fair balance between commercial realities and defending the interests of its own personnel by cutting costs through outsourcing</w:t>
      </w:r>
      <w:r w:rsidR="001C1953" w:rsidRPr="001C1953">
        <w:rPr>
          <w:rFonts w:ascii="Arial" w:eastAsia="Times New Roman" w:hAnsi="Arial" w:cs="Arial"/>
          <w:sz w:val="24"/>
          <w:szCs w:val="24"/>
          <w:lang w:val="bg-BG" w:eastAsia="en-GB"/>
        </w:rPr>
        <w:t xml:space="preserve"> (Edwards and Edwards, 2019)</w:t>
      </w:r>
      <w:r w:rsidRPr="00B251CC">
        <w:rPr>
          <w:rFonts w:ascii="Arial" w:eastAsia="Times New Roman" w:hAnsi="Arial" w:cs="Arial"/>
          <w:sz w:val="24"/>
          <w:szCs w:val="24"/>
          <w:lang w:val="bg-BG" w:eastAsia="en-GB"/>
        </w:rPr>
        <w:t>.</w:t>
      </w:r>
      <w:r w:rsidRPr="00B251CC">
        <w:rPr>
          <w:rFonts w:ascii="Arial" w:hAnsi="Arial" w:cs="Arial"/>
          <w:sz w:val="24"/>
          <w:szCs w:val="24"/>
          <w:lang w:val="bg-BG"/>
        </w:rPr>
        <w:t xml:space="preserve"> </w:t>
      </w:r>
      <w:r w:rsidRPr="00B251CC">
        <w:rPr>
          <w:rFonts w:ascii="Arial" w:eastAsia="Times New Roman" w:hAnsi="Arial" w:cs="Arial"/>
          <w:sz w:val="24"/>
          <w:szCs w:val="24"/>
          <w:lang w:val="bg-BG" w:eastAsia="en-GB"/>
        </w:rPr>
        <w:t xml:space="preserve">The creation of corporate operations in connection to the values and cultures of a region is known as local adaptation. International businesses confront the difficulty of placing operations in terms of local employee HR standards. In this situation, the human resources </w:t>
      </w:r>
      <w:r w:rsidRPr="00B251CC">
        <w:rPr>
          <w:rFonts w:ascii="Arial" w:eastAsia="Times New Roman" w:hAnsi="Arial" w:cs="Arial"/>
          <w:sz w:val="24"/>
          <w:szCs w:val="24"/>
          <w:lang w:val="bg-BG" w:eastAsia="en-GB"/>
        </w:rPr>
        <w:lastRenderedPageBreak/>
        <w:t>manager's job is to figure out how to best align the subsidiary's local corporate culture with the parent company's corporate culture.</w:t>
      </w:r>
    </w:p>
    <w:p w14:paraId="47E3B69A" w14:textId="784BD702" w:rsidR="00D747AF" w:rsidRPr="00B251CC" w:rsidRDefault="008A3CE3" w:rsidP="00F0587B">
      <w:pPr>
        <w:rPr>
          <w:rFonts w:ascii="Arial" w:hAnsi="Arial" w:cs="Arial"/>
          <w:sz w:val="24"/>
          <w:szCs w:val="24"/>
          <w:lang w:val="bg-BG"/>
        </w:rPr>
      </w:pPr>
      <w:r w:rsidRPr="00B251CC">
        <w:rPr>
          <w:rFonts w:ascii="Arial" w:hAnsi="Arial" w:cs="Arial"/>
          <w:sz w:val="24"/>
          <w:szCs w:val="24"/>
          <w:lang w:val="bg-BG"/>
        </w:rPr>
        <w:t>Through strategic human resource management, human resource management practises are connected to long-term organisational goals and outcomes</w:t>
      </w:r>
      <w:r w:rsidR="001C3A61" w:rsidRPr="001C3A61">
        <w:rPr>
          <w:rFonts w:ascii="Arial" w:hAnsi="Arial" w:cs="Arial"/>
          <w:sz w:val="24"/>
          <w:szCs w:val="24"/>
          <w:lang w:val="bg-BG"/>
        </w:rPr>
        <w:t>(Wayne and Martocchio, 2016)</w:t>
      </w:r>
      <w:r w:rsidRPr="00B251CC">
        <w:rPr>
          <w:rFonts w:ascii="Arial" w:hAnsi="Arial" w:cs="Arial"/>
          <w:sz w:val="24"/>
          <w:szCs w:val="24"/>
          <w:lang w:val="bg-BG"/>
        </w:rPr>
        <w:t>. In view of the organization's aims and the changing nature of the activity, it focuses on long-term resource concerns.</w:t>
      </w:r>
      <w:r w:rsidR="002B1F75" w:rsidRPr="00B251CC">
        <w:rPr>
          <w:rFonts w:ascii="Arial" w:hAnsi="Arial" w:cs="Arial"/>
          <w:sz w:val="24"/>
          <w:szCs w:val="24"/>
          <w:lang w:val="bg-BG"/>
        </w:rPr>
        <w:t xml:space="preserve"> Other HR strategies, like as salary or performance, are also influenced by how well they are integrated into the broader business plan. Human resource management is linked to the attainment of corporate goals and outcomes in a concept known as strategic human resource management.</w:t>
      </w:r>
      <w:r w:rsidR="001E2775" w:rsidRPr="00B251CC">
        <w:rPr>
          <w:rFonts w:ascii="Arial" w:hAnsi="Arial" w:cs="Arial"/>
          <w:sz w:val="24"/>
          <w:szCs w:val="24"/>
        </w:rPr>
        <w:t>H</w:t>
      </w:r>
      <w:r w:rsidR="00F0587B" w:rsidRPr="00B251CC">
        <w:rPr>
          <w:rFonts w:ascii="Arial" w:hAnsi="Arial" w:cs="Arial"/>
          <w:sz w:val="24"/>
          <w:szCs w:val="24"/>
          <w:lang w:val="bg-BG"/>
        </w:rPr>
        <w:t>uman resources management is divided into operational and strategic</w:t>
      </w:r>
    </w:p>
    <w:p w14:paraId="55FC1B80" w14:textId="77777777" w:rsidR="001E2775" w:rsidRPr="00AB2327" w:rsidRDefault="001E2775" w:rsidP="00AB2327">
      <w:pPr>
        <w:pStyle w:val="Heading1"/>
        <w:rPr>
          <w:b/>
          <w:bCs/>
          <w:color w:val="000000" w:themeColor="text1"/>
          <w:lang w:val="bg-BG"/>
        </w:rPr>
      </w:pPr>
    </w:p>
    <w:p w14:paraId="4D176AFD" w14:textId="7F2EC3E7" w:rsidR="001E2775" w:rsidRPr="00AB2327" w:rsidRDefault="001E2775" w:rsidP="00AB2327">
      <w:pPr>
        <w:pStyle w:val="Heading1"/>
        <w:rPr>
          <w:b/>
          <w:bCs/>
          <w:color w:val="000000" w:themeColor="text1"/>
          <w:lang w:val="bg-BG"/>
        </w:rPr>
      </w:pPr>
      <w:bookmarkStart w:id="8" w:name="_Toc100078857"/>
      <w:r w:rsidRPr="00AB2327">
        <w:rPr>
          <w:b/>
          <w:bCs/>
          <w:color w:val="000000" w:themeColor="text1"/>
          <w:lang w:val="bg-BG"/>
        </w:rPr>
        <w:t>Operational</w:t>
      </w:r>
      <w:r w:rsidRPr="00AB2327">
        <w:rPr>
          <w:b/>
          <w:bCs/>
          <w:color w:val="000000" w:themeColor="text1"/>
        </w:rPr>
        <w:t xml:space="preserve"> and strategic</w:t>
      </w:r>
      <w:r w:rsidRPr="00AB2327">
        <w:rPr>
          <w:b/>
          <w:bCs/>
          <w:color w:val="000000" w:themeColor="text1"/>
          <w:lang w:val="bg-BG"/>
        </w:rPr>
        <w:t xml:space="preserve"> human resource management</w:t>
      </w:r>
      <w:bookmarkEnd w:id="8"/>
    </w:p>
    <w:p w14:paraId="7BCABFA0" w14:textId="7824264C" w:rsidR="00C752FB" w:rsidRPr="00B251CC" w:rsidRDefault="00F0587B" w:rsidP="002B1F75">
      <w:pPr>
        <w:rPr>
          <w:rFonts w:ascii="Arial" w:hAnsi="Arial" w:cs="Arial"/>
          <w:sz w:val="24"/>
          <w:szCs w:val="24"/>
          <w:lang w:val="bg-BG"/>
        </w:rPr>
      </w:pPr>
      <w:r w:rsidRPr="00B251CC">
        <w:rPr>
          <w:rFonts w:ascii="Arial" w:hAnsi="Arial" w:cs="Arial"/>
          <w:sz w:val="24"/>
          <w:szCs w:val="24"/>
          <w:lang w:val="bg-BG"/>
        </w:rPr>
        <w:t>Operational human resource management is considered in the short and medium term;</w:t>
      </w:r>
      <w:r w:rsidR="00D747AF" w:rsidRPr="00B251CC">
        <w:rPr>
          <w:rFonts w:ascii="Arial" w:hAnsi="Arial" w:cs="Arial"/>
          <w:sz w:val="24"/>
          <w:szCs w:val="24"/>
          <w:lang w:val="bg-BG"/>
        </w:rPr>
        <w:t xml:space="preserve"> </w:t>
      </w:r>
      <w:r w:rsidR="002B1F75" w:rsidRPr="00B251CC">
        <w:rPr>
          <w:rFonts w:ascii="Arial" w:hAnsi="Arial" w:cs="Arial"/>
          <w:sz w:val="24"/>
          <w:szCs w:val="24"/>
          <w:lang w:val="bg-BG"/>
        </w:rPr>
        <w:t>In the long run, strategic human resource management</w:t>
      </w:r>
      <w:r w:rsidR="001C3A61" w:rsidRPr="001C3A61">
        <w:t xml:space="preserve"> </w:t>
      </w:r>
      <w:r w:rsidR="001C3A61" w:rsidRPr="001C3A61">
        <w:rPr>
          <w:rFonts w:ascii="Arial" w:hAnsi="Arial" w:cs="Arial"/>
          <w:sz w:val="24"/>
          <w:szCs w:val="24"/>
          <w:lang w:val="bg-BG"/>
        </w:rPr>
        <w:t>(Mathis et al., 2019)</w:t>
      </w:r>
      <w:r w:rsidR="002B1F75" w:rsidRPr="00B251CC">
        <w:rPr>
          <w:rFonts w:ascii="Arial" w:hAnsi="Arial" w:cs="Arial"/>
          <w:sz w:val="24"/>
          <w:szCs w:val="24"/>
          <w:lang w:val="bg-BG"/>
        </w:rPr>
        <w:t>.</w:t>
      </w:r>
    </w:p>
    <w:p w14:paraId="72AB0750" w14:textId="2E37CF10" w:rsidR="00DD7EBF" w:rsidRPr="00B251CC" w:rsidRDefault="002B1F75" w:rsidP="00DD7EBF">
      <w:pPr>
        <w:rPr>
          <w:rFonts w:ascii="Arial" w:hAnsi="Arial" w:cs="Arial"/>
          <w:sz w:val="24"/>
          <w:szCs w:val="24"/>
          <w:lang w:val="bg-BG"/>
        </w:rPr>
      </w:pPr>
      <w:r w:rsidRPr="00B251CC">
        <w:rPr>
          <w:rFonts w:ascii="Arial" w:hAnsi="Arial" w:cs="Arial"/>
          <w:sz w:val="24"/>
          <w:szCs w:val="24"/>
          <w:lang w:val="bg-BG"/>
        </w:rPr>
        <w:t>Strategic human resources management is an activity carried out by the organization's senior executives for the management of people in the labour process, with the goal of defining and implementing the organization's long-term strategy in this area. Its major goal is to model current management and evaluate the repercussions of certain actions and changes in the field of human resources that are being considered. Strategic human resource management is focused on the organization's long-term economic, production, and technical goals</w:t>
      </w:r>
      <w:r w:rsidR="001C3A61" w:rsidRPr="001C3A61">
        <w:t xml:space="preserve"> </w:t>
      </w:r>
      <w:r w:rsidR="001C3A61" w:rsidRPr="001C3A61">
        <w:rPr>
          <w:rFonts w:ascii="Arial" w:hAnsi="Arial" w:cs="Arial"/>
          <w:sz w:val="24"/>
          <w:szCs w:val="24"/>
          <w:lang w:val="bg-BG"/>
        </w:rPr>
        <w:t>(Mathis et al., 2019)</w:t>
      </w:r>
      <w:r w:rsidRPr="00B251CC">
        <w:rPr>
          <w:rFonts w:ascii="Arial" w:hAnsi="Arial" w:cs="Arial"/>
          <w:sz w:val="24"/>
          <w:szCs w:val="24"/>
          <w:lang w:val="bg-BG"/>
        </w:rPr>
        <w:t>. One cannot think of a strategic approach to managing people in the labour process without a market and technical plan.</w:t>
      </w:r>
      <w:r w:rsidR="001E2775" w:rsidRPr="00B251CC">
        <w:rPr>
          <w:rFonts w:ascii="Arial" w:hAnsi="Arial" w:cs="Arial"/>
          <w:sz w:val="24"/>
          <w:szCs w:val="24"/>
        </w:rPr>
        <w:t xml:space="preserve"> </w:t>
      </w:r>
      <w:r w:rsidR="00DD7EBF" w:rsidRPr="00B251CC">
        <w:rPr>
          <w:rFonts w:ascii="Arial" w:hAnsi="Arial" w:cs="Arial"/>
          <w:sz w:val="24"/>
          <w:szCs w:val="24"/>
        </w:rPr>
        <w:t>The</w:t>
      </w:r>
      <w:r w:rsidR="00DD7EBF" w:rsidRPr="00B251CC">
        <w:rPr>
          <w:rFonts w:ascii="Arial" w:hAnsi="Arial" w:cs="Arial"/>
          <w:sz w:val="24"/>
          <w:szCs w:val="24"/>
          <w:lang w:val="bg-BG"/>
        </w:rPr>
        <w:t xml:space="preserve"> primary functions describe strategic human resource management:</w:t>
      </w:r>
    </w:p>
    <w:p w14:paraId="26448A5D" w14:textId="24D354D5" w:rsidR="00DD7EBF" w:rsidRPr="00B251CC" w:rsidRDefault="00DD7EBF" w:rsidP="001E2775">
      <w:pPr>
        <w:pStyle w:val="ListParagraph"/>
        <w:numPr>
          <w:ilvl w:val="0"/>
          <w:numId w:val="4"/>
        </w:numPr>
        <w:rPr>
          <w:rFonts w:ascii="Arial" w:hAnsi="Arial" w:cs="Arial"/>
          <w:sz w:val="24"/>
          <w:szCs w:val="24"/>
          <w:lang w:val="bg-BG"/>
        </w:rPr>
      </w:pPr>
      <w:r w:rsidRPr="00B251CC">
        <w:rPr>
          <w:rFonts w:ascii="Arial" w:hAnsi="Arial" w:cs="Arial"/>
          <w:sz w:val="24"/>
          <w:szCs w:val="24"/>
          <w:lang w:val="bg-BG"/>
        </w:rPr>
        <w:t>Development of the business unit's human resources strategy so that it is accountable for and leads the implementation of its market, technology, and people strategies</w:t>
      </w:r>
      <w:r w:rsidR="001C3A61" w:rsidRPr="001C3A61">
        <w:rPr>
          <w:rFonts w:ascii="Arial" w:hAnsi="Arial" w:cs="Arial"/>
          <w:sz w:val="24"/>
          <w:szCs w:val="24"/>
          <w:lang w:val="bg-BG"/>
        </w:rPr>
        <w:t xml:space="preserve"> (Torrington et al., 2020)</w:t>
      </w:r>
      <w:r w:rsidRPr="00B251CC">
        <w:rPr>
          <w:rFonts w:ascii="Arial" w:hAnsi="Arial" w:cs="Arial"/>
          <w:sz w:val="24"/>
          <w:szCs w:val="24"/>
          <w:lang w:val="bg-BG"/>
        </w:rPr>
        <w:t>;</w:t>
      </w:r>
    </w:p>
    <w:p w14:paraId="2E7CE6D5" w14:textId="6C678797" w:rsidR="00DD7EBF" w:rsidRPr="00B251CC" w:rsidRDefault="001E2775" w:rsidP="001E2775">
      <w:pPr>
        <w:pStyle w:val="ListParagraph"/>
        <w:numPr>
          <w:ilvl w:val="0"/>
          <w:numId w:val="4"/>
        </w:numPr>
        <w:rPr>
          <w:rFonts w:ascii="Arial" w:hAnsi="Arial" w:cs="Arial"/>
          <w:sz w:val="24"/>
          <w:szCs w:val="24"/>
          <w:lang w:val="bg-BG"/>
        </w:rPr>
      </w:pPr>
      <w:r w:rsidRPr="00B251CC">
        <w:rPr>
          <w:rFonts w:ascii="Arial" w:hAnsi="Arial" w:cs="Arial"/>
          <w:sz w:val="24"/>
          <w:szCs w:val="24"/>
        </w:rPr>
        <w:t>D</w:t>
      </w:r>
      <w:r w:rsidR="00DD7EBF" w:rsidRPr="00B251CC">
        <w:rPr>
          <w:rFonts w:ascii="Arial" w:hAnsi="Arial" w:cs="Arial"/>
          <w:sz w:val="24"/>
          <w:szCs w:val="24"/>
          <w:lang w:val="bg-BG"/>
        </w:rPr>
        <w:t xml:space="preserve">etermining the business unit's techniques for putting its human resources strategy into </w:t>
      </w:r>
      <w:r w:rsidRPr="00B251CC">
        <w:rPr>
          <w:rFonts w:ascii="Arial" w:hAnsi="Arial" w:cs="Arial"/>
          <w:sz w:val="24"/>
          <w:szCs w:val="24"/>
          <w:lang w:val="bg-BG"/>
        </w:rPr>
        <w:t>action.</w:t>
      </w:r>
    </w:p>
    <w:p w14:paraId="08B03314" w14:textId="77777777" w:rsidR="00DD7EBF" w:rsidRPr="00B251CC" w:rsidRDefault="00DD7EBF" w:rsidP="001E2775">
      <w:pPr>
        <w:pStyle w:val="ListParagraph"/>
        <w:numPr>
          <w:ilvl w:val="0"/>
          <w:numId w:val="4"/>
        </w:numPr>
        <w:rPr>
          <w:rFonts w:ascii="Arial" w:hAnsi="Arial" w:cs="Arial"/>
          <w:sz w:val="24"/>
          <w:szCs w:val="24"/>
          <w:lang w:val="bg-BG"/>
        </w:rPr>
      </w:pPr>
      <w:r w:rsidRPr="00B251CC">
        <w:rPr>
          <w:rFonts w:ascii="Arial" w:hAnsi="Arial" w:cs="Arial"/>
          <w:sz w:val="24"/>
          <w:szCs w:val="24"/>
          <w:lang w:val="bg-BG"/>
        </w:rPr>
        <w:t>Organizing the effort on putting the selected human resources strategy into action;</w:t>
      </w:r>
    </w:p>
    <w:p w14:paraId="6AA4347E" w14:textId="77777777" w:rsidR="00DD7EBF" w:rsidRPr="00B251CC" w:rsidRDefault="00DD7EBF" w:rsidP="001E2775">
      <w:pPr>
        <w:pStyle w:val="ListParagraph"/>
        <w:numPr>
          <w:ilvl w:val="0"/>
          <w:numId w:val="4"/>
        </w:numPr>
        <w:rPr>
          <w:rFonts w:ascii="Arial" w:hAnsi="Arial" w:cs="Arial"/>
          <w:sz w:val="24"/>
          <w:szCs w:val="24"/>
          <w:lang w:val="bg-BG"/>
        </w:rPr>
      </w:pPr>
      <w:r w:rsidRPr="00B251CC">
        <w:rPr>
          <w:rFonts w:ascii="Arial" w:hAnsi="Arial" w:cs="Arial"/>
          <w:sz w:val="24"/>
          <w:szCs w:val="24"/>
          <w:lang w:val="bg-BG"/>
        </w:rPr>
        <w:t>Coordination of activities for plan execution, including ensuring that the selected human resources strategy is implemented;</w:t>
      </w:r>
    </w:p>
    <w:p w14:paraId="10AFBFCA" w14:textId="187CE390" w:rsidR="00F0587B" w:rsidRPr="00B251CC" w:rsidRDefault="00DD7EBF" w:rsidP="001E2775">
      <w:pPr>
        <w:pStyle w:val="ListParagraph"/>
        <w:numPr>
          <w:ilvl w:val="0"/>
          <w:numId w:val="4"/>
        </w:numPr>
        <w:rPr>
          <w:rFonts w:ascii="Arial" w:hAnsi="Arial" w:cs="Arial"/>
          <w:sz w:val="24"/>
          <w:szCs w:val="24"/>
          <w:lang w:val="bg-BG"/>
        </w:rPr>
      </w:pPr>
      <w:r w:rsidRPr="00B251CC">
        <w:rPr>
          <w:rFonts w:ascii="Arial" w:hAnsi="Arial" w:cs="Arial"/>
          <w:sz w:val="24"/>
          <w:szCs w:val="24"/>
          <w:lang w:val="bg-BG"/>
        </w:rPr>
        <w:t>Control of the business unit's human resources management system; development and execution of initiatives to improve human resource strategic and operational management</w:t>
      </w:r>
      <w:r w:rsidR="001C3A61" w:rsidRPr="001C3A61">
        <w:rPr>
          <w:rFonts w:ascii="Arial" w:hAnsi="Arial" w:cs="Arial"/>
          <w:sz w:val="24"/>
          <w:szCs w:val="24"/>
          <w:lang w:val="bg-BG"/>
        </w:rPr>
        <w:t xml:space="preserve"> (Torrington et al., 2020)</w:t>
      </w:r>
      <w:r w:rsidRPr="00B251CC">
        <w:rPr>
          <w:rFonts w:ascii="Arial" w:hAnsi="Arial" w:cs="Arial"/>
          <w:sz w:val="24"/>
          <w:szCs w:val="24"/>
          <w:lang w:val="bg-BG"/>
        </w:rPr>
        <w:t>.</w:t>
      </w:r>
    </w:p>
    <w:p w14:paraId="72264C11" w14:textId="11113BAF" w:rsidR="0006383D" w:rsidRPr="00B251CC" w:rsidRDefault="0006383D" w:rsidP="001E2775">
      <w:pPr>
        <w:pStyle w:val="ListParagraph"/>
        <w:numPr>
          <w:ilvl w:val="0"/>
          <w:numId w:val="4"/>
        </w:numPr>
        <w:rPr>
          <w:rFonts w:ascii="Arial" w:hAnsi="Arial" w:cs="Arial"/>
          <w:sz w:val="24"/>
          <w:szCs w:val="24"/>
          <w:lang w:val="bg-BG"/>
        </w:rPr>
      </w:pPr>
      <w:r w:rsidRPr="00B251CC">
        <w:rPr>
          <w:rFonts w:ascii="Arial" w:hAnsi="Arial" w:cs="Arial"/>
          <w:sz w:val="24"/>
          <w:szCs w:val="24"/>
          <w:lang w:val="bg-BG"/>
        </w:rPr>
        <w:t>Putting a human resources specialist in close contact with executive management makes HR part of the organizational strategy</w:t>
      </w:r>
      <w:r w:rsidR="00A07B7C" w:rsidRPr="00A07B7C">
        <w:t xml:space="preserve"> </w:t>
      </w:r>
      <w:r w:rsidR="00A07B7C" w:rsidRPr="00A07B7C">
        <w:rPr>
          <w:rFonts w:ascii="Arial" w:hAnsi="Arial" w:cs="Arial"/>
          <w:sz w:val="24"/>
          <w:szCs w:val="24"/>
          <w:lang w:val="bg-BG"/>
        </w:rPr>
        <w:t>(Mick Marchington et al., 2016)</w:t>
      </w:r>
      <w:r w:rsidR="00A07B7C">
        <w:rPr>
          <w:rFonts w:ascii="Arial" w:hAnsi="Arial" w:cs="Arial"/>
          <w:sz w:val="24"/>
          <w:szCs w:val="24"/>
        </w:rPr>
        <w:t>.</w:t>
      </w:r>
    </w:p>
    <w:p w14:paraId="151B3B8E" w14:textId="284A1634" w:rsidR="0006383D" w:rsidRPr="00B251CC" w:rsidRDefault="008A3CE3" w:rsidP="008A3CE3">
      <w:pPr>
        <w:rPr>
          <w:rFonts w:ascii="Arial" w:hAnsi="Arial" w:cs="Arial"/>
          <w:sz w:val="24"/>
          <w:szCs w:val="24"/>
          <w:lang w:val="bg-BG"/>
        </w:rPr>
      </w:pPr>
      <w:r w:rsidRPr="00B251CC">
        <w:rPr>
          <w:rFonts w:ascii="Arial" w:hAnsi="Arial" w:cs="Arial"/>
          <w:sz w:val="24"/>
          <w:szCs w:val="24"/>
          <w:lang w:val="bg-BG"/>
        </w:rPr>
        <w:t>HR as a Business Partner and HR Manager are two distinct roles within an organisation that represent two different models of human resources services</w:t>
      </w:r>
      <w:r w:rsidR="00A07B7C" w:rsidRPr="00A07B7C">
        <w:t xml:space="preserve"> </w:t>
      </w:r>
      <w:r w:rsidR="00A07B7C">
        <w:rPr>
          <w:rFonts w:ascii="Arial" w:hAnsi="Arial" w:cs="Arial"/>
          <w:sz w:val="24"/>
          <w:szCs w:val="24"/>
        </w:rPr>
        <w:t>.</w:t>
      </w:r>
      <w:r w:rsidRPr="00B251CC">
        <w:rPr>
          <w:rFonts w:ascii="Arial" w:hAnsi="Arial" w:cs="Arial"/>
          <w:sz w:val="24"/>
          <w:szCs w:val="24"/>
          <w:lang w:val="bg-BG"/>
        </w:rPr>
        <w:t xml:space="preserve">The </w:t>
      </w:r>
      <w:r w:rsidRPr="00B251CC">
        <w:rPr>
          <w:rFonts w:ascii="Arial" w:hAnsi="Arial" w:cs="Arial"/>
          <w:sz w:val="24"/>
          <w:szCs w:val="24"/>
          <w:lang w:val="bg-BG"/>
        </w:rPr>
        <w:lastRenderedPageBreak/>
        <w:t>HR manager's responsibilities include policy creation and process execution</w:t>
      </w:r>
      <w:r w:rsidR="00A07B7C" w:rsidRPr="00A07B7C">
        <w:t xml:space="preserve"> </w:t>
      </w:r>
      <w:r w:rsidR="00A07B7C" w:rsidRPr="00A07B7C">
        <w:rPr>
          <w:rFonts w:ascii="Arial" w:hAnsi="Arial" w:cs="Arial"/>
          <w:sz w:val="24"/>
          <w:szCs w:val="24"/>
          <w:lang w:val="bg-BG"/>
        </w:rPr>
        <w:t>Mick Marchington et al., 2016)</w:t>
      </w:r>
      <w:r w:rsidRPr="00B251CC">
        <w:rPr>
          <w:rFonts w:ascii="Arial" w:hAnsi="Arial" w:cs="Arial"/>
          <w:sz w:val="24"/>
          <w:szCs w:val="24"/>
          <w:lang w:val="bg-BG"/>
        </w:rPr>
        <w:t>.</w:t>
      </w:r>
      <w:r w:rsidR="001E2775" w:rsidRPr="00B251CC">
        <w:rPr>
          <w:rFonts w:ascii="Arial" w:hAnsi="Arial" w:cs="Arial"/>
          <w:sz w:val="24"/>
          <w:szCs w:val="24"/>
        </w:rPr>
        <w:t xml:space="preserve"> </w:t>
      </w:r>
      <w:r w:rsidRPr="00B251CC">
        <w:rPr>
          <w:rFonts w:ascii="Arial" w:hAnsi="Arial" w:cs="Arial"/>
          <w:sz w:val="24"/>
          <w:szCs w:val="24"/>
          <w:lang w:val="bg-BG"/>
        </w:rPr>
        <w:t>This role is in charge of processes like payroll, recruiting, hiring, system management, and more. The HR manager is in charge of the department.</w:t>
      </w:r>
      <w:r w:rsidR="001E2775" w:rsidRPr="00B251CC">
        <w:rPr>
          <w:rFonts w:ascii="Arial" w:hAnsi="Arial" w:cs="Arial"/>
          <w:sz w:val="24"/>
          <w:szCs w:val="24"/>
        </w:rPr>
        <w:t xml:space="preserve"> </w:t>
      </w:r>
      <w:r w:rsidRPr="00B251CC">
        <w:rPr>
          <w:rFonts w:ascii="Arial" w:hAnsi="Arial" w:cs="Arial"/>
          <w:sz w:val="24"/>
          <w:szCs w:val="24"/>
          <w:lang w:val="bg-BG"/>
        </w:rPr>
        <w:t>The human resources business partner, on the other hand, is not in charge of the department's administration.</w:t>
      </w:r>
      <w:r w:rsidR="001E2775" w:rsidRPr="00B251CC">
        <w:rPr>
          <w:rFonts w:ascii="Arial" w:hAnsi="Arial" w:cs="Arial"/>
          <w:sz w:val="24"/>
          <w:szCs w:val="24"/>
        </w:rPr>
        <w:t xml:space="preserve"> </w:t>
      </w:r>
      <w:r w:rsidRPr="00B251CC">
        <w:rPr>
          <w:rFonts w:ascii="Arial" w:hAnsi="Arial" w:cs="Arial"/>
          <w:sz w:val="24"/>
          <w:szCs w:val="24"/>
          <w:lang w:val="bg-BG"/>
        </w:rPr>
        <w:t>Their primary responsibility is to collaborate with the company's senior management team and department heads in order to lead and explain the company's overall strategy. Initiatives and concerns relating to human resources.</w:t>
      </w:r>
      <w:r w:rsidR="0006383D" w:rsidRPr="00B251CC">
        <w:rPr>
          <w:rFonts w:ascii="Arial" w:hAnsi="Arial" w:cs="Arial"/>
          <w:sz w:val="24"/>
          <w:szCs w:val="24"/>
          <w:lang w:val="bg-BG"/>
        </w:rPr>
        <w:t xml:space="preserve"> They can participate in the development of an initiative and strategy for human resources that affect the entire organization</w:t>
      </w:r>
    </w:p>
    <w:p w14:paraId="6D31B34E" w14:textId="3B7D6E7A" w:rsidR="003A3982" w:rsidRPr="00B251CC" w:rsidRDefault="003C58C0" w:rsidP="003C58C0">
      <w:pPr>
        <w:rPr>
          <w:rFonts w:ascii="Arial" w:hAnsi="Arial" w:cs="Arial"/>
          <w:sz w:val="24"/>
          <w:szCs w:val="24"/>
        </w:rPr>
      </w:pPr>
      <w:r w:rsidRPr="00B251CC">
        <w:rPr>
          <w:rFonts w:ascii="Arial" w:hAnsi="Arial" w:cs="Arial"/>
          <w:sz w:val="24"/>
          <w:szCs w:val="24"/>
          <w:lang w:val="bg-BG"/>
        </w:rPr>
        <w:t>In the context of the things said so far, we can conclude that the answer to the question is:</w:t>
      </w:r>
      <w:r w:rsidR="001E2775" w:rsidRPr="00B251CC">
        <w:rPr>
          <w:rFonts w:ascii="Arial" w:hAnsi="Arial" w:cs="Arial"/>
          <w:sz w:val="24"/>
          <w:szCs w:val="24"/>
        </w:rPr>
        <w:t xml:space="preserve"> </w:t>
      </w:r>
      <w:r w:rsidRPr="00B251CC">
        <w:rPr>
          <w:rFonts w:ascii="Arial" w:hAnsi="Arial" w:cs="Arial"/>
          <w:sz w:val="24"/>
          <w:szCs w:val="24"/>
          <w:lang w:val="bg-BG"/>
        </w:rPr>
        <w:t>Yes, in the current economic moment, more than ever!</w:t>
      </w:r>
      <w:r w:rsidR="001E2775" w:rsidRPr="00B251CC">
        <w:rPr>
          <w:rFonts w:ascii="Arial" w:hAnsi="Arial" w:cs="Arial"/>
          <w:sz w:val="24"/>
          <w:szCs w:val="24"/>
        </w:rPr>
        <w:t xml:space="preserve"> </w:t>
      </w:r>
      <w:r w:rsidRPr="00B251CC">
        <w:rPr>
          <w:rFonts w:ascii="Arial" w:hAnsi="Arial" w:cs="Arial"/>
          <w:sz w:val="24"/>
          <w:szCs w:val="24"/>
          <w:lang w:val="bg-BG"/>
        </w:rPr>
        <w:t>Creating a good and profitable strategy is essential. Without direction and strategy there can be no goals</w:t>
      </w:r>
      <w:r w:rsidR="001E2775" w:rsidRPr="00B251CC">
        <w:rPr>
          <w:rFonts w:ascii="Arial" w:hAnsi="Arial" w:cs="Arial"/>
          <w:sz w:val="24"/>
          <w:szCs w:val="24"/>
        </w:rPr>
        <w:t xml:space="preserve">. </w:t>
      </w:r>
      <w:r w:rsidR="000B3C44" w:rsidRPr="00B251CC">
        <w:rPr>
          <w:rFonts w:ascii="Arial" w:hAnsi="Arial" w:cs="Arial"/>
          <w:sz w:val="24"/>
          <w:szCs w:val="24"/>
        </w:rPr>
        <w:t>In conclusion</w:t>
      </w:r>
      <w:r w:rsidR="000B3C44" w:rsidRPr="00B251CC">
        <w:rPr>
          <w:rFonts w:ascii="Arial" w:hAnsi="Arial" w:cs="Arial"/>
          <w:sz w:val="24"/>
          <w:szCs w:val="24"/>
          <w:lang w:val="bg-BG"/>
        </w:rPr>
        <w:t>, the organization's fate is largely determined by its human resources; if its members are capable, they can successfully face competition and make the most of available technical and material resources, which is true for any type of organisation, the organisation will be able to achieve its objectives.</w:t>
      </w:r>
    </w:p>
    <w:p w14:paraId="669EBB9A" w14:textId="77777777" w:rsidR="003A3982" w:rsidRPr="00B251CC" w:rsidRDefault="003A3982" w:rsidP="003C58C0">
      <w:pPr>
        <w:rPr>
          <w:rFonts w:ascii="Arial" w:hAnsi="Arial" w:cs="Arial"/>
          <w:sz w:val="24"/>
          <w:szCs w:val="24"/>
          <w:lang w:val="bg-BG"/>
        </w:rPr>
      </w:pPr>
    </w:p>
    <w:p w14:paraId="15748CEB" w14:textId="47965A97" w:rsidR="003A3982" w:rsidRPr="00AB2327" w:rsidRDefault="003A3982" w:rsidP="00AB2327">
      <w:pPr>
        <w:pStyle w:val="Heading1"/>
        <w:rPr>
          <w:b/>
          <w:bCs/>
          <w:color w:val="000000" w:themeColor="text1"/>
          <w:lang w:val="bg-BG"/>
        </w:rPr>
      </w:pPr>
      <w:bookmarkStart w:id="9" w:name="_Toc100078858"/>
      <w:r w:rsidRPr="00AB2327">
        <w:rPr>
          <w:b/>
          <w:bCs/>
          <w:color w:val="000000" w:themeColor="text1"/>
        </w:rPr>
        <w:t>C</w:t>
      </w:r>
      <w:r w:rsidRPr="00AB2327">
        <w:rPr>
          <w:b/>
          <w:bCs/>
          <w:color w:val="000000" w:themeColor="text1"/>
          <w:lang w:val="bg-BG"/>
        </w:rPr>
        <w:t>onclusion</w:t>
      </w:r>
      <w:bookmarkEnd w:id="9"/>
    </w:p>
    <w:p w14:paraId="1615AA17" w14:textId="28D20A6F" w:rsidR="003A3982" w:rsidRDefault="003A3982" w:rsidP="003C58C0">
      <w:pPr>
        <w:rPr>
          <w:rFonts w:ascii="Arial" w:hAnsi="Arial" w:cs="Arial"/>
          <w:sz w:val="24"/>
          <w:szCs w:val="24"/>
          <w:lang w:val="bg-BG"/>
        </w:rPr>
      </w:pPr>
      <w:r w:rsidRPr="00B251CC">
        <w:rPr>
          <w:rFonts w:ascii="Arial" w:hAnsi="Arial" w:cs="Arial"/>
          <w:sz w:val="24"/>
          <w:szCs w:val="24"/>
          <w:lang w:val="bg-BG"/>
        </w:rPr>
        <w:t>To summarise, the organization's fate is largely determined by its human resources; if its members are capable, they can successfully face competition and make the most of available technical and material resources, which is true for any type of organisation, the organisation will be able to achieve its objectives. HR executives may and can impact the organization's final result in the labour market, which is defined by competition for talented individuals. HR departments are required to deliver data-driven solutions to the masses that contribute to and guide the organisation to its entire business goals, from recruiting to employee development to retention initiatives.</w:t>
      </w:r>
      <w:r w:rsidRPr="00B251CC">
        <w:rPr>
          <w:rFonts w:ascii="Arial" w:hAnsi="Arial" w:cs="Arial"/>
          <w:sz w:val="24"/>
          <w:szCs w:val="24"/>
        </w:rPr>
        <w:t xml:space="preserve"> </w:t>
      </w:r>
      <w:r w:rsidRPr="00B251CC">
        <w:rPr>
          <w:rFonts w:ascii="Arial" w:hAnsi="Arial" w:cs="Arial"/>
          <w:sz w:val="24"/>
          <w:szCs w:val="24"/>
          <w:lang w:val="bg-BG"/>
        </w:rPr>
        <w:t>People resource managers have the knowledge and data to assist businesses streamline their recruiting procedures and maximise their human resources. They are familiar with the company's culture and are already working to develop a workforce that will assist businesses in achieving their objectives. It's now only a matter of formally including them in the process.</w:t>
      </w:r>
    </w:p>
    <w:p w14:paraId="1CE7183F" w14:textId="6899ED25" w:rsidR="00B251CC" w:rsidRDefault="00B251CC" w:rsidP="003C58C0">
      <w:pPr>
        <w:rPr>
          <w:rFonts w:ascii="Arial" w:hAnsi="Arial" w:cs="Arial"/>
          <w:sz w:val="24"/>
          <w:szCs w:val="24"/>
          <w:lang w:val="bg-BG"/>
        </w:rPr>
      </w:pPr>
    </w:p>
    <w:p w14:paraId="742B907C" w14:textId="4652E267" w:rsidR="00B251CC" w:rsidRDefault="00B251CC" w:rsidP="003C58C0">
      <w:pPr>
        <w:rPr>
          <w:rFonts w:ascii="Arial" w:hAnsi="Arial" w:cs="Arial"/>
          <w:sz w:val="24"/>
          <w:szCs w:val="24"/>
          <w:lang w:val="bg-BG"/>
        </w:rPr>
      </w:pPr>
    </w:p>
    <w:p w14:paraId="74C45EE9" w14:textId="2C79F427" w:rsidR="00B251CC" w:rsidRDefault="00B251CC" w:rsidP="003C58C0">
      <w:pPr>
        <w:rPr>
          <w:rFonts w:ascii="Arial" w:hAnsi="Arial" w:cs="Arial"/>
          <w:sz w:val="24"/>
          <w:szCs w:val="24"/>
          <w:lang w:val="bg-BG"/>
        </w:rPr>
      </w:pPr>
    </w:p>
    <w:p w14:paraId="5D983809" w14:textId="33AA9021" w:rsidR="00B251CC" w:rsidRDefault="00B251CC" w:rsidP="003C58C0">
      <w:pPr>
        <w:rPr>
          <w:rFonts w:ascii="Arial" w:hAnsi="Arial" w:cs="Arial"/>
          <w:sz w:val="24"/>
          <w:szCs w:val="24"/>
          <w:lang w:val="bg-BG"/>
        </w:rPr>
      </w:pPr>
    </w:p>
    <w:p w14:paraId="31681A2E" w14:textId="01C12889" w:rsidR="00B251CC" w:rsidRDefault="00B251CC" w:rsidP="003C58C0">
      <w:pPr>
        <w:rPr>
          <w:rFonts w:ascii="Arial" w:hAnsi="Arial" w:cs="Arial"/>
          <w:sz w:val="24"/>
          <w:szCs w:val="24"/>
          <w:lang w:val="bg-BG"/>
        </w:rPr>
      </w:pPr>
    </w:p>
    <w:p w14:paraId="6A3CD0BB" w14:textId="3A208248" w:rsidR="00B251CC" w:rsidRDefault="00B251CC" w:rsidP="003C58C0">
      <w:pPr>
        <w:rPr>
          <w:rFonts w:ascii="Arial" w:hAnsi="Arial" w:cs="Arial"/>
          <w:sz w:val="24"/>
          <w:szCs w:val="24"/>
          <w:lang w:val="bg-BG"/>
        </w:rPr>
      </w:pPr>
    </w:p>
    <w:p w14:paraId="0C32E7AA" w14:textId="17EE20A1" w:rsidR="00B251CC" w:rsidRDefault="00B251CC" w:rsidP="003C58C0">
      <w:pPr>
        <w:rPr>
          <w:rFonts w:ascii="Arial" w:hAnsi="Arial" w:cs="Arial"/>
          <w:sz w:val="24"/>
          <w:szCs w:val="24"/>
          <w:lang w:val="bg-BG"/>
        </w:rPr>
      </w:pPr>
    </w:p>
    <w:p w14:paraId="7F813F37" w14:textId="1C632023" w:rsidR="00B251CC" w:rsidRDefault="00B251CC" w:rsidP="003C58C0">
      <w:pPr>
        <w:rPr>
          <w:rFonts w:ascii="Arial" w:hAnsi="Arial" w:cs="Arial"/>
          <w:sz w:val="24"/>
          <w:szCs w:val="24"/>
          <w:lang w:val="bg-BG"/>
        </w:rPr>
      </w:pPr>
    </w:p>
    <w:p w14:paraId="21D49BA2" w14:textId="7463632D" w:rsidR="00B251CC" w:rsidRDefault="00B251CC" w:rsidP="003C58C0">
      <w:pPr>
        <w:rPr>
          <w:rFonts w:ascii="Arial" w:hAnsi="Arial" w:cs="Arial"/>
          <w:sz w:val="24"/>
          <w:szCs w:val="24"/>
          <w:lang w:val="bg-BG"/>
        </w:rPr>
      </w:pPr>
    </w:p>
    <w:p w14:paraId="23E0A092" w14:textId="195C3B75" w:rsidR="00B251CC" w:rsidRPr="00AB2327" w:rsidRDefault="00B251CC" w:rsidP="00AB2327">
      <w:pPr>
        <w:pStyle w:val="Heading1"/>
        <w:rPr>
          <w:b/>
          <w:bCs/>
          <w:color w:val="000000" w:themeColor="text1"/>
        </w:rPr>
      </w:pPr>
      <w:bookmarkStart w:id="10" w:name="_Toc100078859"/>
      <w:r w:rsidRPr="00AB2327">
        <w:rPr>
          <w:b/>
          <w:bCs/>
          <w:color w:val="000000" w:themeColor="text1"/>
        </w:rPr>
        <w:t>Reference list</w:t>
      </w:r>
      <w:bookmarkEnd w:id="10"/>
    </w:p>
    <w:p w14:paraId="2F41671C" w14:textId="77777777" w:rsidR="00AB2327" w:rsidRDefault="00AB2327" w:rsidP="003C58C0">
      <w:pPr>
        <w:rPr>
          <w:rFonts w:ascii="Arial" w:hAnsi="Arial" w:cs="Arial"/>
          <w:sz w:val="24"/>
          <w:szCs w:val="24"/>
        </w:rPr>
      </w:pPr>
    </w:p>
    <w:p w14:paraId="7B1D6ED7" w14:textId="77777777" w:rsidR="00AB2327" w:rsidRPr="00B251CC" w:rsidRDefault="00AB2327" w:rsidP="003C58C0">
      <w:pPr>
        <w:rPr>
          <w:rFonts w:ascii="Arial" w:hAnsi="Arial" w:cs="Arial"/>
          <w:sz w:val="24"/>
          <w:szCs w:val="24"/>
        </w:rPr>
      </w:pPr>
    </w:p>
    <w:p w14:paraId="33322DDC" w14:textId="77777777" w:rsidR="00AB2327" w:rsidRDefault="00AB2327" w:rsidP="003C58C0">
      <w:pPr>
        <w:rPr>
          <w:rFonts w:ascii="Arial" w:hAnsi="Arial" w:cs="Arial"/>
          <w:sz w:val="24"/>
          <w:szCs w:val="24"/>
        </w:rPr>
      </w:pPr>
      <w:r w:rsidRPr="00D02726">
        <w:rPr>
          <w:rFonts w:ascii="Arial" w:hAnsi="Arial" w:cs="Arial"/>
          <w:sz w:val="24"/>
          <w:szCs w:val="24"/>
        </w:rPr>
        <w:t xml:space="preserve">Arthur, D. (2006). Recruiting, interviewing, selecting &amp; orienting new employees. New York: </w:t>
      </w:r>
      <w:proofErr w:type="spellStart"/>
      <w:r w:rsidRPr="00D02726">
        <w:rPr>
          <w:rFonts w:ascii="Arial" w:hAnsi="Arial" w:cs="Arial"/>
          <w:sz w:val="24"/>
          <w:szCs w:val="24"/>
        </w:rPr>
        <w:t>Amacom</w:t>
      </w:r>
      <w:proofErr w:type="spellEnd"/>
      <w:r w:rsidRPr="00D02726">
        <w:rPr>
          <w:rFonts w:ascii="Arial" w:hAnsi="Arial" w:cs="Arial"/>
          <w:sz w:val="24"/>
          <w:szCs w:val="24"/>
        </w:rPr>
        <w:t>.</w:t>
      </w:r>
    </w:p>
    <w:p w14:paraId="27161F39" w14:textId="77777777" w:rsidR="00AB2327" w:rsidRDefault="00AB2327" w:rsidP="003C58C0">
      <w:pPr>
        <w:rPr>
          <w:rFonts w:ascii="Arial" w:hAnsi="Arial" w:cs="Arial"/>
          <w:sz w:val="24"/>
          <w:szCs w:val="24"/>
        </w:rPr>
      </w:pPr>
      <w:r w:rsidRPr="00670B80">
        <w:rPr>
          <w:rFonts w:ascii="Arial" w:hAnsi="Arial" w:cs="Arial"/>
          <w:sz w:val="24"/>
          <w:szCs w:val="24"/>
        </w:rPr>
        <w:t xml:space="preserve">CIPD (2020). Recruitment Process Overview | Factsheets. [online] CIPD. Available at: </w:t>
      </w:r>
      <w:hyperlink r:id="rId8" w:history="1">
        <w:r w:rsidRPr="00A60CFB">
          <w:rPr>
            <w:rStyle w:val="Hyperlink"/>
            <w:rFonts w:ascii="Arial" w:hAnsi="Arial" w:cs="Arial"/>
            <w:sz w:val="24"/>
            <w:szCs w:val="24"/>
          </w:rPr>
          <w:t>https://www.cipd.co.uk/knowledge/fundamentals/people/recruitment/factsheet#gref</w:t>
        </w:r>
      </w:hyperlink>
      <w:r w:rsidRPr="00670B80">
        <w:rPr>
          <w:rFonts w:ascii="Arial" w:hAnsi="Arial" w:cs="Arial"/>
          <w:sz w:val="24"/>
          <w:szCs w:val="24"/>
        </w:rPr>
        <w:t>.</w:t>
      </w:r>
    </w:p>
    <w:p w14:paraId="16B8A06E" w14:textId="77777777" w:rsidR="00AB2327" w:rsidRDefault="00AB2327" w:rsidP="003C58C0">
      <w:pPr>
        <w:rPr>
          <w:rFonts w:ascii="Arial" w:hAnsi="Arial" w:cs="Arial"/>
          <w:sz w:val="24"/>
          <w:szCs w:val="24"/>
        </w:rPr>
      </w:pPr>
      <w:r w:rsidRPr="001D2188">
        <w:rPr>
          <w:rFonts w:ascii="Arial" w:hAnsi="Arial" w:cs="Arial"/>
          <w:sz w:val="24"/>
          <w:szCs w:val="24"/>
        </w:rPr>
        <w:t xml:space="preserve">CIPD (2020). Selection Methods | Factsheets. [online] CIPD. Available at: </w:t>
      </w:r>
      <w:hyperlink r:id="rId9" w:history="1">
        <w:r w:rsidRPr="00BA7751">
          <w:rPr>
            <w:rStyle w:val="Hyperlink"/>
            <w:rFonts w:ascii="Arial" w:hAnsi="Arial" w:cs="Arial"/>
            <w:sz w:val="24"/>
            <w:szCs w:val="24"/>
          </w:rPr>
          <w:t>https://www.cipd.co.uk/knowledge/fundamentals/people/recruitment/selection-factsheet#gref</w:t>
        </w:r>
      </w:hyperlink>
      <w:r w:rsidRPr="001D2188">
        <w:rPr>
          <w:rFonts w:ascii="Arial" w:hAnsi="Arial" w:cs="Arial"/>
          <w:sz w:val="24"/>
          <w:szCs w:val="24"/>
        </w:rPr>
        <w:t>.</w:t>
      </w:r>
    </w:p>
    <w:p w14:paraId="43EF63D1" w14:textId="77777777" w:rsidR="00AB2327" w:rsidRDefault="00AB2327" w:rsidP="003C58C0">
      <w:pPr>
        <w:rPr>
          <w:rFonts w:ascii="Arial" w:hAnsi="Arial" w:cs="Arial"/>
          <w:sz w:val="24"/>
          <w:szCs w:val="24"/>
        </w:rPr>
      </w:pPr>
      <w:proofErr w:type="spellStart"/>
      <w:r w:rsidRPr="00C00967">
        <w:rPr>
          <w:rFonts w:ascii="Arial" w:hAnsi="Arial" w:cs="Arial"/>
          <w:sz w:val="24"/>
          <w:szCs w:val="24"/>
        </w:rPr>
        <w:t>Denisi</w:t>
      </w:r>
      <w:proofErr w:type="spellEnd"/>
      <w:r w:rsidRPr="00C00967">
        <w:rPr>
          <w:rFonts w:ascii="Arial" w:hAnsi="Arial" w:cs="Arial"/>
          <w:sz w:val="24"/>
          <w:szCs w:val="24"/>
        </w:rPr>
        <w:t xml:space="preserve">, A.S. and Griffin, R.W. (2020). </w:t>
      </w:r>
      <w:proofErr w:type="gramStart"/>
      <w:r w:rsidRPr="00C00967">
        <w:rPr>
          <w:rFonts w:ascii="Arial" w:hAnsi="Arial" w:cs="Arial"/>
          <w:sz w:val="24"/>
          <w:szCs w:val="24"/>
        </w:rPr>
        <w:t>HR :</w:t>
      </w:r>
      <w:proofErr w:type="gramEnd"/>
      <w:r w:rsidRPr="00C00967">
        <w:rPr>
          <w:rFonts w:ascii="Arial" w:hAnsi="Arial" w:cs="Arial"/>
          <w:sz w:val="24"/>
          <w:szCs w:val="24"/>
        </w:rPr>
        <w:t xml:space="preserve"> human resources. Boston, Ma Cengage.</w:t>
      </w:r>
    </w:p>
    <w:p w14:paraId="51D52A2F" w14:textId="77777777" w:rsidR="00AB2327" w:rsidRDefault="00AB2327" w:rsidP="003C58C0">
      <w:pPr>
        <w:rPr>
          <w:rFonts w:ascii="Arial" w:hAnsi="Arial" w:cs="Arial"/>
          <w:sz w:val="24"/>
          <w:szCs w:val="24"/>
        </w:rPr>
      </w:pPr>
      <w:r w:rsidRPr="00FA6D12">
        <w:rPr>
          <w:rFonts w:ascii="Arial" w:hAnsi="Arial" w:cs="Arial"/>
          <w:sz w:val="24"/>
          <w:szCs w:val="24"/>
        </w:rPr>
        <w:t xml:space="preserve">DISC Profile (2021). What is </w:t>
      </w:r>
      <w:proofErr w:type="spellStart"/>
      <w:r w:rsidRPr="00FA6D12">
        <w:rPr>
          <w:rFonts w:ascii="Arial" w:hAnsi="Arial" w:cs="Arial"/>
          <w:sz w:val="24"/>
          <w:szCs w:val="24"/>
        </w:rPr>
        <w:t>DiSC</w:t>
      </w:r>
      <w:proofErr w:type="spellEnd"/>
      <w:r w:rsidRPr="00FA6D12">
        <w:rPr>
          <w:rFonts w:ascii="Arial" w:hAnsi="Arial" w:cs="Arial"/>
          <w:sz w:val="24"/>
          <w:szCs w:val="24"/>
        </w:rPr>
        <w:t xml:space="preserve">®. [online] Discprofile.com. Available at: </w:t>
      </w:r>
      <w:hyperlink r:id="rId10" w:history="1">
        <w:r w:rsidRPr="00A60CFB">
          <w:rPr>
            <w:rStyle w:val="Hyperlink"/>
            <w:rFonts w:ascii="Arial" w:hAnsi="Arial" w:cs="Arial"/>
            <w:sz w:val="24"/>
            <w:szCs w:val="24"/>
          </w:rPr>
          <w:t>https://www.discprofile.com/what-is-disc</w:t>
        </w:r>
      </w:hyperlink>
      <w:r w:rsidRPr="00FA6D12">
        <w:rPr>
          <w:rFonts w:ascii="Arial" w:hAnsi="Arial" w:cs="Arial"/>
          <w:sz w:val="24"/>
          <w:szCs w:val="24"/>
        </w:rPr>
        <w:t>.</w:t>
      </w:r>
    </w:p>
    <w:p w14:paraId="79C01E12" w14:textId="77777777" w:rsidR="00AB2327" w:rsidRDefault="00AB2327" w:rsidP="003C58C0">
      <w:pPr>
        <w:rPr>
          <w:rFonts w:ascii="Arial" w:hAnsi="Arial" w:cs="Arial"/>
          <w:sz w:val="24"/>
          <w:szCs w:val="24"/>
        </w:rPr>
      </w:pPr>
      <w:r w:rsidRPr="00C00967">
        <w:rPr>
          <w:rFonts w:ascii="Arial" w:hAnsi="Arial" w:cs="Arial"/>
          <w:sz w:val="24"/>
          <w:szCs w:val="24"/>
        </w:rPr>
        <w:t>Kearns, P. (2015). HR strategy creating business strategy with human capital. London New York Routledge London New York Routledge.</w:t>
      </w:r>
    </w:p>
    <w:p w14:paraId="5A4E7FF0" w14:textId="77777777" w:rsidR="00AB2327" w:rsidRDefault="00AB2327" w:rsidP="003C58C0">
      <w:pPr>
        <w:rPr>
          <w:rFonts w:ascii="Arial" w:hAnsi="Arial" w:cs="Arial"/>
          <w:sz w:val="24"/>
          <w:szCs w:val="24"/>
        </w:rPr>
      </w:pPr>
      <w:r w:rsidRPr="001C1953">
        <w:rPr>
          <w:rFonts w:ascii="Arial" w:hAnsi="Arial" w:cs="Arial"/>
          <w:sz w:val="24"/>
          <w:szCs w:val="24"/>
        </w:rPr>
        <w:t xml:space="preserve">Kenton, W. (2021). Strategic Management. [online] Investopedia. Available at: </w:t>
      </w:r>
      <w:hyperlink r:id="rId11" w:history="1">
        <w:r w:rsidRPr="00A60CFB">
          <w:rPr>
            <w:rStyle w:val="Hyperlink"/>
            <w:rFonts w:ascii="Arial" w:hAnsi="Arial" w:cs="Arial"/>
            <w:sz w:val="24"/>
            <w:szCs w:val="24"/>
          </w:rPr>
          <w:t>https://www.investopedia.com/terms/s/strategic-management.asp</w:t>
        </w:r>
      </w:hyperlink>
      <w:r w:rsidRPr="001C1953">
        <w:rPr>
          <w:rFonts w:ascii="Arial" w:hAnsi="Arial" w:cs="Arial"/>
          <w:sz w:val="24"/>
          <w:szCs w:val="24"/>
        </w:rPr>
        <w:t>.</w:t>
      </w:r>
    </w:p>
    <w:p w14:paraId="108F0D81" w14:textId="77777777" w:rsidR="00AB2327" w:rsidRDefault="00AB2327" w:rsidP="003C58C0">
      <w:pPr>
        <w:rPr>
          <w:rFonts w:ascii="Arial" w:hAnsi="Arial" w:cs="Arial"/>
          <w:sz w:val="24"/>
          <w:szCs w:val="24"/>
        </w:rPr>
      </w:pPr>
      <w:r w:rsidRPr="001C3A61">
        <w:rPr>
          <w:rFonts w:ascii="Arial" w:hAnsi="Arial" w:cs="Arial"/>
          <w:sz w:val="24"/>
          <w:szCs w:val="24"/>
        </w:rPr>
        <w:t xml:space="preserve">Mathis, R.L., Jackson, J.H., Valentine, S.R. and </w:t>
      </w:r>
      <w:proofErr w:type="spellStart"/>
      <w:r w:rsidRPr="001C3A61">
        <w:rPr>
          <w:rFonts w:ascii="Arial" w:hAnsi="Arial" w:cs="Arial"/>
          <w:sz w:val="24"/>
          <w:szCs w:val="24"/>
        </w:rPr>
        <w:t>Meglich</w:t>
      </w:r>
      <w:proofErr w:type="spellEnd"/>
      <w:r w:rsidRPr="001C3A61">
        <w:rPr>
          <w:rFonts w:ascii="Arial" w:hAnsi="Arial" w:cs="Arial"/>
          <w:sz w:val="24"/>
          <w:szCs w:val="24"/>
        </w:rPr>
        <w:t xml:space="preserve">, P.A. (2019). </w:t>
      </w:r>
      <w:bookmarkStart w:id="11" w:name="_Hlk100078029"/>
      <w:r w:rsidRPr="001C3A61">
        <w:rPr>
          <w:rFonts w:ascii="Arial" w:hAnsi="Arial" w:cs="Arial"/>
          <w:sz w:val="24"/>
          <w:szCs w:val="24"/>
        </w:rPr>
        <w:t>Human resource management</w:t>
      </w:r>
      <w:bookmarkEnd w:id="11"/>
      <w:r w:rsidRPr="001C3A61">
        <w:rPr>
          <w:rFonts w:ascii="Arial" w:hAnsi="Arial" w:cs="Arial"/>
          <w:sz w:val="24"/>
          <w:szCs w:val="24"/>
        </w:rPr>
        <w:t>. Boston, Ma: Cengage Learning.</w:t>
      </w:r>
    </w:p>
    <w:p w14:paraId="5B05D63E" w14:textId="77777777" w:rsidR="00AB2327" w:rsidRDefault="00AB2327" w:rsidP="003C58C0">
      <w:pPr>
        <w:rPr>
          <w:rFonts w:ascii="Arial" w:hAnsi="Arial" w:cs="Arial"/>
          <w:sz w:val="24"/>
          <w:szCs w:val="24"/>
        </w:rPr>
      </w:pPr>
      <w:r w:rsidRPr="00A07B7C">
        <w:rPr>
          <w:rFonts w:ascii="Arial" w:hAnsi="Arial" w:cs="Arial"/>
          <w:sz w:val="24"/>
          <w:szCs w:val="24"/>
        </w:rPr>
        <w:t xml:space="preserve">Mick Marchington, Wilkinson, A., Donnelly, R. and </w:t>
      </w:r>
      <w:proofErr w:type="spellStart"/>
      <w:r w:rsidRPr="00A07B7C">
        <w:rPr>
          <w:rFonts w:ascii="Arial" w:hAnsi="Arial" w:cs="Arial"/>
          <w:sz w:val="24"/>
          <w:szCs w:val="24"/>
        </w:rPr>
        <w:t>Kynighou</w:t>
      </w:r>
      <w:proofErr w:type="spellEnd"/>
      <w:r w:rsidRPr="00A07B7C">
        <w:rPr>
          <w:rFonts w:ascii="Arial" w:hAnsi="Arial" w:cs="Arial"/>
          <w:sz w:val="24"/>
          <w:szCs w:val="24"/>
        </w:rPr>
        <w:t xml:space="preserve">, A. (2016). Human resource management at work. 6th ed. London: Chartered Institute </w:t>
      </w:r>
      <w:proofErr w:type="gramStart"/>
      <w:r w:rsidRPr="00A07B7C">
        <w:rPr>
          <w:rFonts w:ascii="Arial" w:hAnsi="Arial" w:cs="Arial"/>
          <w:sz w:val="24"/>
          <w:szCs w:val="24"/>
        </w:rPr>
        <w:t>Of</w:t>
      </w:r>
      <w:proofErr w:type="gramEnd"/>
      <w:r w:rsidRPr="00A07B7C">
        <w:rPr>
          <w:rFonts w:ascii="Arial" w:hAnsi="Arial" w:cs="Arial"/>
          <w:sz w:val="24"/>
          <w:szCs w:val="24"/>
        </w:rPr>
        <w:t xml:space="preserve"> Personnel And Development.</w:t>
      </w:r>
    </w:p>
    <w:p w14:paraId="09F8F433" w14:textId="77777777" w:rsidR="00AB2327" w:rsidRDefault="00AB2327" w:rsidP="003C58C0">
      <w:pPr>
        <w:rPr>
          <w:rFonts w:ascii="Arial" w:hAnsi="Arial" w:cs="Arial"/>
          <w:sz w:val="24"/>
          <w:szCs w:val="24"/>
        </w:rPr>
      </w:pPr>
      <w:r w:rsidRPr="001D1D18">
        <w:rPr>
          <w:rFonts w:ascii="Arial" w:hAnsi="Arial" w:cs="Arial"/>
          <w:sz w:val="24"/>
          <w:szCs w:val="24"/>
        </w:rPr>
        <w:t xml:space="preserve">Thomas International. (n.d.). DISC Personality Test from Thomas International. [online] Available at: </w:t>
      </w:r>
      <w:hyperlink r:id="rId12" w:history="1">
        <w:r w:rsidRPr="00A60CFB">
          <w:rPr>
            <w:rStyle w:val="Hyperlink"/>
            <w:rFonts w:ascii="Arial" w:hAnsi="Arial" w:cs="Arial"/>
            <w:sz w:val="24"/>
            <w:szCs w:val="24"/>
          </w:rPr>
          <w:t>https://www.thomas.co/resources/type/hr-blog/disc-personality-test-thomas-international</w:t>
        </w:r>
      </w:hyperlink>
      <w:r w:rsidRPr="001D1D18">
        <w:rPr>
          <w:rFonts w:ascii="Arial" w:hAnsi="Arial" w:cs="Arial"/>
          <w:sz w:val="24"/>
          <w:szCs w:val="24"/>
        </w:rPr>
        <w:t>.</w:t>
      </w:r>
    </w:p>
    <w:p w14:paraId="2EBCFCAE" w14:textId="77777777" w:rsidR="00AB2327" w:rsidRDefault="00AB2327" w:rsidP="003C58C0">
      <w:pPr>
        <w:rPr>
          <w:rFonts w:ascii="Arial" w:hAnsi="Arial" w:cs="Arial"/>
          <w:sz w:val="24"/>
          <w:szCs w:val="24"/>
        </w:rPr>
      </w:pPr>
      <w:r w:rsidRPr="00FA6D12">
        <w:rPr>
          <w:rFonts w:ascii="Arial" w:hAnsi="Arial" w:cs="Arial"/>
          <w:sz w:val="24"/>
          <w:szCs w:val="24"/>
        </w:rPr>
        <w:t xml:space="preserve">Thomas International. (n.d.). How to Identify High Potential Employees. [online] Available at: </w:t>
      </w:r>
      <w:hyperlink r:id="rId13" w:history="1">
        <w:r w:rsidRPr="00A60CFB">
          <w:rPr>
            <w:rStyle w:val="Hyperlink"/>
            <w:rFonts w:ascii="Arial" w:hAnsi="Arial" w:cs="Arial"/>
            <w:sz w:val="24"/>
            <w:szCs w:val="24"/>
          </w:rPr>
          <w:t>https://www.thomas.co/resources/type/blog/how-to-identify-high-potential-employees</w:t>
        </w:r>
      </w:hyperlink>
      <w:r w:rsidRPr="00FA6D12">
        <w:rPr>
          <w:rFonts w:ascii="Arial" w:hAnsi="Arial" w:cs="Arial"/>
          <w:sz w:val="24"/>
          <w:szCs w:val="24"/>
        </w:rPr>
        <w:t>.</w:t>
      </w:r>
    </w:p>
    <w:p w14:paraId="233662E0" w14:textId="77777777" w:rsidR="00AB2327" w:rsidRDefault="00AB2327" w:rsidP="003C58C0">
      <w:pPr>
        <w:rPr>
          <w:rFonts w:ascii="Arial" w:hAnsi="Arial" w:cs="Arial"/>
          <w:sz w:val="24"/>
          <w:szCs w:val="24"/>
        </w:rPr>
      </w:pPr>
      <w:r w:rsidRPr="00A07B7C">
        <w:rPr>
          <w:rFonts w:ascii="Arial" w:hAnsi="Arial" w:cs="Arial"/>
          <w:sz w:val="24"/>
          <w:szCs w:val="24"/>
        </w:rPr>
        <w:t>Torrington, D., Hall, L., Atkinson, C. and Taylor, S. (2020). Human resource management. 11th ed. Harlow, U.K.: Pearson Education Limited.</w:t>
      </w:r>
    </w:p>
    <w:p w14:paraId="787BDFAC" w14:textId="77777777" w:rsidR="00AB2327" w:rsidRDefault="00AB2327" w:rsidP="003C58C0">
      <w:pPr>
        <w:rPr>
          <w:rFonts w:ascii="Arial" w:hAnsi="Arial" w:cs="Arial"/>
          <w:sz w:val="24"/>
          <w:szCs w:val="24"/>
        </w:rPr>
      </w:pPr>
      <w:r w:rsidRPr="001C3A61">
        <w:rPr>
          <w:rFonts w:ascii="Arial" w:hAnsi="Arial" w:cs="Arial"/>
          <w:sz w:val="24"/>
          <w:szCs w:val="24"/>
        </w:rPr>
        <w:t xml:space="preserve">Wayne, </w:t>
      </w:r>
      <w:proofErr w:type="gramStart"/>
      <w:r w:rsidRPr="001C3A61">
        <w:rPr>
          <w:rFonts w:ascii="Arial" w:hAnsi="Arial" w:cs="Arial"/>
          <w:sz w:val="24"/>
          <w:szCs w:val="24"/>
        </w:rPr>
        <w:t>R.</w:t>
      </w:r>
      <w:proofErr w:type="gramEnd"/>
      <w:r w:rsidRPr="001C3A61">
        <w:rPr>
          <w:rFonts w:ascii="Arial" w:hAnsi="Arial" w:cs="Arial"/>
          <w:sz w:val="24"/>
          <w:szCs w:val="24"/>
        </w:rPr>
        <w:t xml:space="preserve"> and </w:t>
      </w:r>
      <w:proofErr w:type="spellStart"/>
      <w:r w:rsidRPr="001C3A61">
        <w:rPr>
          <w:rFonts w:ascii="Arial" w:hAnsi="Arial" w:cs="Arial"/>
          <w:sz w:val="24"/>
          <w:szCs w:val="24"/>
        </w:rPr>
        <w:t>Martocchio</w:t>
      </w:r>
      <w:proofErr w:type="spellEnd"/>
      <w:r w:rsidRPr="001C3A61">
        <w:rPr>
          <w:rFonts w:ascii="Arial" w:hAnsi="Arial" w:cs="Arial"/>
          <w:sz w:val="24"/>
          <w:szCs w:val="24"/>
        </w:rPr>
        <w:t>, J.J. (2016). Human Resource Management. 14th ed. Harlow: Pearson Education Limited.</w:t>
      </w:r>
    </w:p>
    <w:p w14:paraId="4340C172" w14:textId="77777777" w:rsidR="00AB2327" w:rsidRDefault="00AB2327" w:rsidP="003C58C0">
      <w:pPr>
        <w:rPr>
          <w:rFonts w:ascii="Arial" w:hAnsi="Arial" w:cs="Arial"/>
          <w:sz w:val="24"/>
          <w:szCs w:val="24"/>
        </w:rPr>
      </w:pPr>
      <w:r w:rsidRPr="00D02726">
        <w:rPr>
          <w:rFonts w:ascii="Arial" w:hAnsi="Arial" w:cs="Arial"/>
          <w:sz w:val="24"/>
          <w:szCs w:val="24"/>
        </w:rPr>
        <w:t>www.</w:t>
      </w:r>
      <w:bookmarkStart w:id="12" w:name="_Hlk100076122"/>
      <w:r w:rsidRPr="00D02726">
        <w:rPr>
          <w:rFonts w:ascii="Arial" w:hAnsi="Arial" w:cs="Arial"/>
          <w:sz w:val="24"/>
          <w:szCs w:val="24"/>
        </w:rPr>
        <w:t>acas</w:t>
      </w:r>
      <w:bookmarkEnd w:id="12"/>
      <w:r w:rsidRPr="00D02726">
        <w:rPr>
          <w:rFonts w:ascii="Arial" w:hAnsi="Arial" w:cs="Arial"/>
          <w:sz w:val="24"/>
          <w:szCs w:val="24"/>
        </w:rPr>
        <w:t xml:space="preserve">.org.uk. (n.d.). Check if you need to advertise | </w:t>
      </w:r>
      <w:proofErr w:type="spellStart"/>
      <w:r w:rsidRPr="00D02726">
        <w:rPr>
          <w:rFonts w:ascii="Arial" w:hAnsi="Arial" w:cs="Arial"/>
          <w:sz w:val="24"/>
          <w:szCs w:val="24"/>
        </w:rPr>
        <w:t>Acas</w:t>
      </w:r>
      <w:proofErr w:type="spellEnd"/>
      <w:r w:rsidRPr="00D02726">
        <w:rPr>
          <w:rFonts w:ascii="Arial" w:hAnsi="Arial" w:cs="Arial"/>
          <w:sz w:val="24"/>
          <w:szCs w:val="24"/>
        </w:rPr>
        <w:t xml:space="preserve">. [online] Available at: </w:t>
      </w:r>
      <w:hyperlink r:id="rId14" w:history="1">
        <w:r w:rsidRPr="00BA7751">
          <w:rPr>
            <w:rStyle w:val="Hyperlink"/>
            <w:rFonts w:ascii="Arial" w:hAnsi="Arial" w:cs="Arial"/>
            <w:sz w:val="24"/>
            <w:szCs w:val="24"/>
          </w:rPr>
          <w:t>https://www.acas.org.uk/hiring-someone/check-if-you-need-to-advertise</w:t>
        </w:r>
      </w:hyperlink>
      <w:r w:rsidRPr="00D02726">
        <w:rPr>
          <w:rFonts w:ascii="Arial" w:hAnsi="Arial" w:cs="Arial"/>
          <w:sz w:val="24"/>
          <w:szCs w:val="24"/>
        </w:rPr>
        <w:t>.</w:t>
      </w:r>
    </w:p>
    <w:sectPr w:rsidR="00AB2327" w:rsidSect="001C2204">
      <w:footerReference w:type="default" r:id="rId15"/>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0E7D3F" w14:textId="77777777" w:rsidR="001F126E" w:rsidRDefault="001F126E" w:rsidP="00AB2327">
      <w:pPr>
        <w:spacing w:after="0" w:line="240" w:lineRule="auto"/>
      </w:pPr>
      <w:r>
        <w:separator/>
      </w:r>
    </w:p>
  </w:endnote>
  <w:endnote w:type="continuationSeparator" w:id="0">
    <w:p w14:paraId="371385C1" w14:textId="77777777" w:rsidR="001F126E" w:rsidRDefault="001F126E" w:rsidP="00AB23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3145285"/>
      <w:docPartObj>
        <w:docPartGallery w:val="Page Numbers (Bottom of Page)"/>
        <w:docPartUnique/>
      </w:docPartObj>
    </w:sdtPr>
    <w:sdtEndPr>
      <w:rPr>
        <w:noProof/>
      </w:rPr>
    </w:sdtEndPr>
    <w:sdtContent>
      <w:p w14:paraId="325557B5" w14:textId="00C7D6A0" w:rsidR="00AB2327" w:rsidRDefault="00AB232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486A22" w14:textId="77777777" w:rsidR="00AB2327" w:rsidRDefault="00AB23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A28B77" w14:textId="77777777" w:rsidR="001F126E" w:rsidRDefault="001F126E" w:rsidP="00AB2327">
      <w:pPr>
        <w:spacing w:after="0" w:line="240" w:lineRule="auto"/>
      </w:pPr>
      <w:r>
        <w:separator/>
      </w:r>
    </w:p>
  </w:footnote>
  <w:footnote w:type="continuationSeparator" w:id="0">
    <w:p w14:paraId="5464F19E" w14:textId="77777777" w:rsidR="001F126E" w:rsidRDefault="001F126E" w:rsidP="00AB23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12734"/>
    <w:multiLevelType w:val="hybridMultilevel"/>
    <w:tmpl w:val="473E9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53593A"/>
    <w:multiLevelType w:val="hybridMultilevel"/>
    <w:tmpl w:val="36801DD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1AE61F55"/>
    <w:multiLevelType w:val="hybridMultilevel"/>
    <w:tmpl w:val="22E8A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B110B7"/>
    <w:multiLevelType w:val="hybridMultilevel"/>
    <w:tmpl w:val="81F62106"/>
    <w:lvl w:ilvl="0" w:tplc="BFCA373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5216181">
    <w:abstractNumId w:val="0"/>
  </w:num>
  <w:num w:numId="2" w16cid:durableId="1652560220">
    <w:abstractNumId w:val="3"/>
  </w:num>
  <w:num w:numId="3" w16cid:durableId="284312060">
    <w:abstractNumId w:val="1"/>
  </w:num>
  <w:num w:numId="4" w16cid:durableId="19058700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D2D"/>
    <w:rsid w:val="000265E7"/>
    <w:rsid w:val="00041683"/>
    <w:rsid w:val="00045120"/>
    <w:rsid w:val="0006383D"/>
    <w:rsid w:val="000941D9"/>
    <w:rsid w:val="000B3C44"/>
    <w:rsid w:val="00116D6C"/>
    <w:rsid w:val="001C1953"/>
    <w:rsid w:val="001C2204"/>
    <w:rsid w:val="001C3A61"/>
    <w:rsid w:val="001D1D18"/>
    <w:rsid w:val="001D2188"/>
    <w:rsid w:val="001E2775"/>
    <w:rsid w:val="001F126E"/>
    <w:rsid w:val="00217A3F"/>
    <w:rsid w:val="002B1F75"/>
    <w:rsid w:val="003614A5"/>
    <w:rsid w:val="003670C8"/>
    <w:rsid w:val="003716BC"/>
    <w:rsid w:val="003A3982"/>
    <w:rsid w:val="003A4DCD"/>
    <w:rsid w:val="003C0515"/>
    <w:rsid w:val="003C58C0"/>
    <w:rsid w:val="004C17BB"/>
    <w:rsid w:val="00575D6A"/>
    <w:rsid w:val="00670B80"/>
    <w:rsid w:val="00815D2D"/>
    <w:rsid w:val="008A3CE3"/>
    <w:rsid w:val="008E32CE"/>
    <w:rsid w:val="009964D9"/>
    <w:rsid w:val="00A07B7C"/>
    <w:rsid w:val="00AA6577"/>
    <w:rsid w:val="00AB2327"/>
    <w:rsid w:val="00AB6DC6"/>
    <w:rsid w:val="00B251CC"/>
    <w:rsid w:val="00C00967"/>
    <w:rsid w:val="00C752FB"/>
    <w:rsid w:val="00D02726"/>
    <w:rsid w:val="00D3217D"/>
    <w:rsid w:val="00D37B51"/>
    <w:rsid w:val="00D747AF"/>
    <w:rsid w:val="00DD7EBF"/>
    <w:rsid w:val="00EA05F3"/>
    <w:rsid w:val="00F0587B"/>
    <w:rsid w:val="00F163B6"/>
    <w:rsid w:val="00FA6D12"/>
    <w:rsid w:val="00FC42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31A48"/>
  <w15:chartTrackingRefBased/>
  <w15:docId w15:val="{5299D1FB-0556-4302-9480-A447D3D29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220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47AF"/>
    <w:pPr>
      <w:ind w:left="720"/>
      <w:contextualSpacing/>
    </w:pPr>
  </w:style>
  <w:style w:type="character" w:styleId="Hyperlink">
    <w:name w:val="Hyperlink"/>
    <w:basedOn w:val="DefaultParagraphFont"/>
    <w:uiPriority w:val="99"/>
    <w:unhideWhenUsed/>
    <w:rsid w:val="00D02726"/>
    <w:rPr>
      <w:color w:val="0563C1" w:themeColor="hyperlink"/>
      <w:u w:val="single"/>
    </w:rPr>
  </w:style>
  <w:style w:type="character" w:styleId="UnresolvedMention">
    <w:name w:val="Unresolved Mention"/>
    <w:basedOn w:val="DefaultParagraphFont"/>
    <w:uiPriority w:val="99"/>
    <w:semiHidden/>
    <w:unhideWhenUsed/>
    <w:rsid w:val="00D02726"/>
    <w:rPr>
      <w:color w:val="605E5C"/>
      <w:shd w:val="clear" w:color="auto" w:fill="E1DFDD"/>
    </w:rPr>
  </w:style>
  <w:style w:type="character" w:customStyle="1" w:styleId="Heading1Char">
    <w:name w:val="Heading 1 Char"/>
    <w:basedOn w:val="DefaultParagraphFont"/>
    <w:link w:val="Heading1"/>
    <w:uiPriority w:val="9"/>
    <w:rsid w:val="001C220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B2327"/>
    <w:pPr>
      <w:outlineLvl w:val="9"/>
    </w:pPr>
    <w:rPr>
      <w:lang w:val="en-US"/>
    </w:rPr>
  </w:style>
  <w:style w:type="paragraph" w:styleId="TOC1">
    <w:name w:val="toc 1"/>
    <w:basedOn w:val="Normal"/>
    <w:next w:val="Normal"/>
    <w:autoRedefine/>
    <w:uiPriority w:val="39"/>
    <w:unhideWhenUsed/>
    <w:rsid w:val="00AB2327"/>
    <w:pPr>
      <w:spacing w:after="100"/>
    </w:pPr>
  </w:style>
  <w:style w:type="paragraph" w:styleId="Header">
    <w:name w:val="header"/>
    <w:basedOn w:val="Normal"/>
    <w:link w:val="HeaderChar"/>
    <w:uiPriority w:val="99"/>
    <w:unhideWhenUsed/>
    <w:rsid w:val="00AB23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2327"/>
  </w:style>
  <w:style w:type="paragraph" w:styleId="Footer">
    <w:name w:val="footer"/>
    <w:basedOn w:val="Normal"/>
    <w:link w:val="FooterChar"/>
    <w:uiPriority w:val="99"/>
    <w:unhideWhenUsed/>
    <w:rsid w:val="00AB23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23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216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knowledge/fundamentals/people/recruitment/factsheet#gref" TargetMode="External"/><Relationship Id="rId13" Type="http://schemas.openxmlformats.org/officeDocument/2006/relationships/hyperlink" Target="https://www.thomas.co/resources/type/blog/how-to-identify-high-potential-employe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omas.co/resources/type/hr-blog/disc-personality-test-thomas-internationa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vestopedia.com/terms/s/strategic-management.asp"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discprofile.com/what-is-disc" TargetMode="External"/><Relationship Id="rId4" Type="http://schemas.openxmlformats.org/officeDocument/2006/relationships/settings" Target="settings.xml"/><Relationship Id="rId9" Type="http://schemas.openxmlformats.org/officeDocument/2006/relationships/hyperlink" Target="https://www.cipd.co.uk/knowledge/fundamentals/people/recruitment/selection-factsheet#gref" TargetMode="External"/><Relationship Id="rId14" Type="http://schemas.openxmlformats.org/officeDocument/2006/relationships/hyperlink" Target="https://www.acas.org.uk/hiring-someone/check-if-you-need-to-adverti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9217B8-9E95-4523-8DBE-1214141E6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3036</TotalTime>
  <Pages>8</Pages>
  <Words>2640</Words>
  <Characters>15054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Gita Mollova (2009477)</dc:creator>
  <cp:keywords/>
  <dc:description/>
  <cp:lastModifiedBy>lily</cp:lastModifiedBy>
  <cp:revision>16</cp:revision>
  <dcterms:created xsi:type="dcterms:W3CDTF">2022-03-31T19:42:00Z</dcterms:created>
  <dcterms:modified xsi:type="dcterms:W3CDTF">2022-04-05T18:22:00Z</dcterms:modified>
</cp:coreProperties>
</file>