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</w:pPr>
      <w:r>
        <w:drawing xmlns:a="http://schemas.openxmlformats.org/drawingml/2006/main">
          <wp:inline distT="0" distB="0" distL="0" distR="0">
            <wp:extent cx="2619375" cy="1165894"/>
            <wp:effectExtent l="0" t="0" r="0" b="0"/>
            <wp:docPr id="1073741825" name="officeArt object" descr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icture 1" descr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16589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  <w:jc w:val="both"/>
        <w:rPr>
          <w:rFonts w:ascii="Calibri" w:cs="Calibri" w:hAnsi="Calibri" w:eastAsia="Calibri"/>
          <w:sz w:val="28"/>
          <w:szCs w:val="28"/>
        </w:rPr>
      </w:pPr>
      <w:r>
        <w:rPr>
          <w:rFonts w:ascii="Calibri" w:hAnsi="Calibri"/>
          <w:sz w:val="28"/>
          <w:szCs w:val="28"/>
          <w:rtl w:val="0"/>
        </w:rPr>
        <w:t xml:space="preserve">Name: </w:t>
      </w:r>
      <w:r>
        <w:rPr>
          <w:rFonts w:ascii="Calibri" w:hAnsi="Calibri"/>
          <w:sz w:val="28"/>
          <w:szCs w:val="28"/>
          <w:rtl w:val="0"/>
          <w:lang w:val="en-US"/>
        </w:rPr>
        <w:t xml:space="preserve">chanelle hay </w:t>
      </w:r>
    </w:p>
    <w:p>
      <w:pPr>
        <w:pStyle w:val="Body"/>
        <w:jc w:val="both"/>
        <w:rPr>
          <w:rFonts w:ascii="Calibri" w:cs="Calibri" w:hAnsi="Calibri" w:eastAsia="Calibri"/>
          <w:sz w:val="28"/>
          <w:szCs w:val="28"/>
        </w:rPr>
      </w:pPr>
      <w:r>
        <w:rPr>
          <w:rFonts w:ascii="Calibri" w:hAnsi="Calibri"/>
          <w:sz w:val="28"/>
          <w:szCs w:val="28"/>
          <w:rtl w:val="0"/>
          <w:lang w:val="en-US"/>
        </w:rPr>
        <w:t xml:space="preserve">Student ID: </w:t>
      </w:r>
      <w:r>
        <w:rPr>
          <w:rFonts w:ascii="Calibri" w:hAnsi="Calibri"/>
          <w:sz w:val="28"/>
          <w:szCs w:val="28"/>
          <w:rtl w:val="0"/>
          <w:lang w:val="en-US"/>
        </w:rPr>
        <w:t>2505019</w:t>
      </w:r>
    </w:p>
    <w:p>
      <w:pPr>
        <w:pStyle w:val="Body"/>
        <w:jc w:val="both"/>
        <w:rPr>
          <w:rFonts w:ascii="Calibri" w:cs="Calibri" w:hAnsi="Calibri" w:eastAsia="Calibri"/>
          <w:sz w:val="28"/>
          <w:szCs w:val="28"/>
        </w:rPr>
      </w:pPr>
      <w:r>
        <w:rPr>
          <w:rFonts w:ascii="Calibri" w:hAnsi="Calibri"/>
          <w:sz w:val="28"/>
          <w:szCs w:val="28"/>
          <w:rtl w:val="0"/>
        </w:rPr>
        <w:t xml:space="preserve">Module Code: </w:t>
      </w:r>
      <w:r>
        <w:rPr>
          <w:rFonts w:ascii="Calibri" w:hAnsi="Calibri"/>
          <w:sz w:val="28"/>
          <w:szCs w:val="28"/>
          <w:rtl w:val="0"/>
          <w:lang w:val="en-US"/>
        </w:rPr>
        <w:t xml:space="preserve"> </w:t>
      </w:r>
      <w:r>
        <w:rPr>
          <w:rFonts w:ascii="Calibri" w:hAnsi="Calibri"/>
          <w:sz w:val="28"/>
          <w:szCs w:val="28"/>
          <w:rtl w:val="0"/>
          <w:lang w:val="de-DE"/>
        </w:rPr>
        <w:t>LCHS4001</w:t>
      </w:r>
    </w:p>
    <w:p>
      <w:pPr>
        <w:pStyle w:val="Body"/>
        <w:jc w:val="both"/>
        <w:rPr>
          <w:rFonts w:ascii="Calibri" w:cs="Calibri" w:hAnsi="Calibri" w:eastAsia="Calibri"/>
          <w:sz w:val="28"/>
          <w:szCs w:val="28"/>
        </w:rPr>
      </w:pPr>
      <w:r>
        <w:rPr>
          <w:rFonts w:ascii="Calibri" w:hAnsi="Calibri"/>
          <w:sz w:val="28"/>
          <w:szCs w:val="28"/>
          <w:rtl w:val="0"/>
          <w:lang w:val="en-US"/>
        </w:rPr>
        <w:t>Module: Academic and Employability skills</w:t>
      </w:r>
    </w:p>
    <w:p>
      <w:pPr>
        <w:pStyle w:val="Body"/>
        <w:jc w:val="both"/>
        <w:rPr>
          <w:rFonts w:ascii="Calibri" w:cs="Calibri" w:hAnsi="Calibri" w:eastAsia="Calibri"/>
          <w:sz w:val="28"/>
          <w:szCs w:val="28"/>
        </w:rPr>
      </w:pPr>
      <w:r>
        <w:rPr>
          <w:rFonts w:ascii="Calibri" w:hAnsi="Calibri"/>
          <w:sz w:val="28"/>
          <w:szCs w:val="28"/>
          <w:rtl w:val="0"/>
        </w:rPr>
        <w:t>Lecturer:  Bianca Dodgen</w:t>
      </w:r>
    </w:p>
    <w:p>
      <w:pPr>
        <w:pStyle w:val="Body"/>
        <w:jc w:val="both"/>
        <w:rPr>
          <w:rFonts w:ascii="Calibri" w:cs="Calibri" w:hAnsi="Calibri" w:eastAsia="Calibri"/>
          <w:sz w:val="28"/>
          <w:szCs w:val="28"/>
        </w:rPr>
      </w:pPr>
    </w:p>
    <w:p>
      <w:pPr>
        <w:pStyle w:val="Body"/>
        <w:jc w:val="both"/>
        <w:rPr>
          <w:rFonts w:ascii="Calibri" w:cs="Calibri" w:hAnsi="Calibri" w:eastAsia="Calibri"/>
          <w:sz w:val="28"/>
          <w:szCs w:val="28"/>
        </w:rPr>
      </w:pPr>
      <w:r>
        <w:rPr>
          <w:rFonts w:ascii="Calibri" w:hAnsi="Calibri"/>
          <w:sz w:val="28"/>
          <w:szCs w:val="28"/>
          <w:rtl w:val="0"/>
          <w:lang w:val="en-US"/>
        </w:rPr>
        <w:t xml:space="preserve">Submitted on:  </w:t>
      </w:r>
      <w:r>
        <w:rPr>
          <w:rFonts w:ascii="Calibri" w:hAnsi="Calibri"/>
          <w:sz w:val="28"/>
          <w:szCs w:val="28"/>
          <w:rtl w:val="0"/>
          <w:lang w:val="en-US"/>
        </w:rPr>
        <w:t>29/10/</w:t>
      </w:r>
    </w:p>
    <w:p>
      <w:pPr>
        <w:pStyle w:val="Body"/>
        <w:jc w:val="both"/>
        <w:rPr>
          <w:rFonts w:ascii="Calibri" w:cs="Calibri" w:hAnsi="Calibri" w:eastAsia="Calibri"/>
          <w:sz w:val="28"/>
          <w:szCs w:val="28"/>
        </w:rPr>
      </w:pPr>
      <w:r>
        <w:rPr>
          <w:rFonts w:ascii="Calibri" w:hAnsi="Calibri"/>
          <w:sz w:val="28"/>
          <w:szCs w:val="28"/>
          <w:rtl w:val="0"/>
        </w:rPr>
        <w:t xml:space="preserve">  </w:t>
      </w:r>
    </w:p>
    <w:p>
      <w:pPr>
        <w:pStyle w:val="Body"/>
        <w:jc w:val="both"/>
        <w:rPr>
          <w:rFonts w:ascii="Calibri" w:cs="Calibri" w:hAnsi="Calibri" w:eastAsia="Calibri"/>
          <w:sz w:val="28"/>
          <w:szCs w:val="28"/>
        </w:rPr>
      </w:pPr>
    </w:p>
    <w:p>
      <w:pPr>
        <w:pStyle w:val="Body"/>
        <w:jc w:val="both"/>
        <w:rPr>
          <w:rFonts w:ascii="Calibri" w:cs="Calibri" w:hAnsi="Calibri" w:eastAsia="Calibri"/>
          <w:sz w:val="24"/>
          <w:szCs w:val="24"/>
        </w:rPr>
      </w:pPr>
      <w:r>
        <w:rPr>
          <w:rFonts w:ascii="Calibri" w:hAnsi="Calibri"/>
          <w:sz w:val="24"/>
          <w:szCs w:val="24"/>
          <w:rtl w:val="0"/>
          <w:lang w:val="en-US"/>
        </w:rPr>
        <w:t>Complete the template below (use the prompts in the Task 2 information document to help)</w:t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Fonts w:ascii="Calibri" w:hAnsi="Calibri"/>
          <w:sz w:val="24"/>
          <w:szCs w:val="24"/>
          <w:rtl w:val="0"/>
          <w:lang w:val="en-US"/>
        </w:rPr>
      </w:pPr>
      <w:r>
        <w:rPr>
          <w:rFonts w:ascii="Calibri" w:hAnsi="Calibri"/>
          <w:sz w:val="24"/>
          <w:szCs w:val="24"/>
          <w:rtl w:val="0"/>
          <w:lang w:val="en-US"/>
        </w:rPr>
        <w:t xml:space="preserve">Take your time, there is no limit </w:t>
      </w:r>
      <w:r>
        <w:rPr>
          <w:rFonts w:ascii="Calibri" w:hAnsi="Calibri" w:hint="default"/>
          <w:sz w:val="24"/>
          <w:szCs w:val="24"/>
          <w:rtl w:val="0"/>
          <w:lang w:val="en-US"/>
        </w:rPr>
        <w:t xml:space="preserve">– </w:t>
      </w:r>
      <w:r>
        <w:rPr>
          <w:rFonts w:ascii="Calibri" w:hAnsi="Calibri"/>
          <w:sz w:val="24"/>
          <w:szCs w:val="24"/>
          <w:rtl w:val="0"/>
          <w:lang w:val="en-US"/>
        </w:rPr>
        <w:t>you have until Friday of Week 8 to submit</w:t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Fonts w:ascii="Calibri" w:hAnsi="Calibri"/>
          <w:sz w:val="24"/>
          <w:szCs w:val="24"/>
          <w:rtl w:val="0"/>
          <w:lang w:val="en-US"/>
        </w:rPr>
      </w:pPr>
      <w:r>
        <w:rPr>
          <w:rFonts w:ascii="Calibri" w:hAnsi="Calibri"/>
          <w:sz w:val="24"/>
          <w:szCs w:val="24"/>
          <w:rtl w:val="0"/>
          <w:lang w:val="en-US"/>
        </w:rPr>
        <w:t xml:space="preserve">Use any notes you have already made to help </w:t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Fonts w:ascii="Calibri" w:hAnsi="Calibri"/>
          <w:sz w:val="24"/>
          <w:szCs w:val="24"/>
          <w:rtl w:val="0"/>
          <w:lang w:val="en-US"/>
        </w:rPr>
      </w:pPr>
      <w:r>
        <w:rPr>
          <w:rFonts w:ascii="Calibri" w:hAnsi="Calibri"/>
          <w:sz w:val="24"/>
          <w:szCs w:val="24"/>
          <w:rtl w:val="0"/>
          <w:lang w:val="en-US"/>
        </w:rPr>
        <w:t>The boxes will expand when you type</w:t>
      </w:r>
    </w:p>
    <w:tbl>
      <w:tblPr>
        <w:tblW w:w="1416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4305"/>
        <w:gridCol w:w="9862"/>
      </w:tblGrid>
      <w:tr>
        <w:tblPrEx>
          <w:shd w:val="clear" w:color="auto" w:fill="cdd4e9"/>
        </w:tblPrEx>
        <w:trPr>
          <w:trHeight w:val="257" w:hRule="atLeast"/>
        </w:trPr>
        <w:tc>
          <w:tcPr>
            <w:tcW w:type="dxa" w:w="43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hAnsi="Calibri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Section</w:t>
            </w:r>
            <w:r>
              <w:rPr>
                <w:rFonts w:ascii="Calibri" w:hAnsi="Calibri" w:hint="default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 </w:t>
            </w:r>
          </w:p>
        </w:tc>
        <w:tc>
          <w:tcPr>
            <w:tcW w:type="dxa" w:w="98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hAnsi="Calibri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Your response (Use your own words!)</w:t>
            </w:r>
            <w:r>
              <w:rPr>
                <w:rFonts w:ascii="Calibri" w:hAnsi="Calibri" w:hint="default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dd4e9"/>
        </w:tblPrEx>
        <w:trPr>
          <w:trHeight w:val="2340" w:hRule="atLeast"/>
        </w:trPr>
        <w:tc>
          <w:tcPr>
            <w:tcW w:type="dxa" w:w="43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hAnsi="Calibri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1.  Research</w:t>
            </w:r>
            <w:r>
              <w:rPr>
                <w:rFonts w:ascii="Calibri" w:hAnsi="Calibri" w:hint="default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 </w:t>
            </w:r>
          </w:p>
        </w:tc>
        <w:tc>
          <w:tcPr>
            <w:tcW w:type="dxa" w:w="98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suppressAutoHyphens w:val="1"/>
              <w:spacing w:before="0" w:after="240" w:line="240" w:lineRule="auto"/>
              <w:jc w:val="left"/>
            </w:pPr>
            <w:r>
              <w:rPr>
                <w:rFonts w:ascii="Times New Roman" w:hAnsi="Times New Roman"/>
              </w:rPr>
              <w:t>For this task, I started by exploring my chosen topic through several sources, including online journals, educational websites, and my class materials. My goal was to gather accurate and up-to-date information to strengthen my presentation. I searched for key facts, statistics, and real-life examples that would make my points more persuasive. I also compared different perspectives to ensure my presentation was well-balanced and informative. Taking detailed notes helped me organise my research and gain a clearer understanding of the topic before designing my slides.</w:t>
            </w:r>
          </w:p>
          <w:p>
            <w:pPr>
              <w:pStyle w:val="Default"/>
              <w:suppressAutoHyphens w:val="1"/>
              <w:spacing w:before="0" w:after="240" w:line="240" w:lineRule="auto"/>
              <w:jc w:val="left"/>
            </w:pPr>
          </w:p>
        </w:tc>
      </w:tr>
      <w:tr>
        <w:tblPrEx>
          <w:shd w:val="clear" w:color="auto" w:fill="cdd4e9"/>
        </w:tblPrEx>
        <w:trPr>
          <w:trHeight w:val="2340" w:hRule="atLeast"/>
        </w:trPr>
        <w:tc>
          <w:tcPr>
            <w:tcW w:type="dxa" w:w="43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hAnsi="Calibri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2.  Presenting</w:t>
            </w:r>
            <w:r>
              <w:rPr>
                <w:rFonts w:ascii="Calibri" w:hAnsi="Calibri" w:hint="default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 </w:t>
            </w:r>
          </w:p>
        </w:tc>
        <w:tc>
          <w:tcPr>
            <w:tcW w:type="dxa" w:w="98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suppressAutoHyphens w:val="1"/>
              <w:spacing w:before="0" w:after="240" w:line="240" w:lineRule="auto"/>
              <w:jc w:val="left"/>
            </w:pPr>
            <w:r>
              <w:rPr>
                <w:rFonts w:ascii="Times New Roman" w:hAnsi="Times New Roman"/>
              </w:rPr>
              <w:t>During the presentation, I focused on speaking clearly and confidently while maintaining good eye contact with the audience. I practised multiple times to ensure I kept within the time limit and remembered my main points. I used visual aids such as slides to emphasise key ideas and make the content easier to understand. I also encouraged audience engagement by asking questions and checking for their reactions. As I rehearsed and received constructive feedback from my tutor and classmates, my confidence and delivery improved significantly.</w:t>
            </w:r>
          </w:p>
          <w:p>
            <w:pPr>
              <w:pStyle w:val="Default"/>
              <w:suppressAutoHyphens w:val="1"/>
              <w:spacing w:before="0" w:after="240" w:line="240" w:lineRule="auto"/>
              <w:jc w:val="left"/>
            </w:pPr>
          </w:p>
        </w:tc>
      </w:tr>
      <w:tr>
        <w:tblPrEx>
          <w:shd w:val="clear" w:color="auto" w:fill="cdd4e9"/>
        </w:tblPrEx>
        <w:trPr>
          <w:trHeight w:val="1740" w:hRule="atLeast"/>
        </w:trPr>
        <w:tc>
          <w:tcPr>
            <w:tcW w:type="dxa" w:w="43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hAnsi="Calibri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3.  Challenges you faced</w:t>
            </w:r>
            <w:r>
              <w:rPr>
                <w:rFonts w:ascii="Calibri" w:hAnsi="Calibri" w:hint="default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 </w:t>
            </w:r>
          </w:p>
        </w:tc>
        <w:tc>
          <w:tcPr>
            <w:tcW w:type="dxa" w:w="98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suppressAutoHyphens w:val="1"/>
              <w:spacing w:before="0" w:after="240" w:line="240" w:lineRule="auto"/>
              <w:jc w:val="left"/>
            </w:pPr>
            <w:r>
              <w:rPr>
                <w:rFonts w:ascii="Times New Roman" w:hAnsi="Times New Roman"/>
              </w:rPr>
              <w:t>One of the main challenges I encountered was controlling my nerves when speaking in front of an audience. At first, I tended to speak too fast and occasionally forgot some of my key points. I also found it challenging to condense large amounts of information into short, clear sentences. Another difficulty was making sure my slides were not overloaded with text or unnecessary details.</w:t>
            </w:r>
          </w:p>
          <w:p>
            <w:pPr>
              <w:pStyle w:val="Default"/>
              <w:suppressAutoHyphens w:val="1"/>
              <w:spacing w:before="0" w:after="240" w:line="240" w:lineRule="auto"/>
              <w:jc w:val="left"/>
            </w:pPr>
          </w:p>
        </w:tc>
      </w:tr>
      <w:tr>
        <w:tblPrEx>
          <w:shd w:val="clear" w:color="auto" w:fill="cdd4e9"/>
        </w:tblPrEx>
        <w:trPr>
          <w:trHeight w:val="1740" w:hRule="atLeast"/>
        </w:trPr>
        <w:tc>
          <w:tcPr>
            <w:tcW w:type="dxa" w:w="43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hAnsi="Calibri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4.  Actions to improve</w:t>
            </w:r>
            <w:r>
              <w:rPr>
                <w:rFonts w:ascii="Calibri" w:hAnsi="Calibri" w:hint="default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 </w:t>
            </w:r>
          </w:p>
        </w:tc>
        <w:tc>
          <w:tcPr>
            <w:tcW w:type="dxa" w:w="98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suppressAutoHyphens w:val="1"/>
              <w:spacing w:before="0" w:after="240" w:line="240" w:lineRule="auto"/>
              <w:jc w:val="left"/>
            </w:pPr>
            <w:r>
              <w:rPr>
                <w:rFonts w:ascii="Times New Roman" w:hAnsi="Times New Roman"/>
              </w:rPr>
              <w:t>To improve, I plan to continue practising my presentation skills, particularly my pacing and clarity. I will rehearse in front of friends or record myself to evaluate my tone, body language, and timing. I will also focus on designing simpler slides with visuals that support my speech rather than distract from it.</w:t>
            </w:r>
          </w:p>
          <w:p>
            <w:pPr>
              <w:pStyle w:val="Default"/>
              <w:suppressAutoHyphens w:val="1"/>
              <w:spacing w:before="0" w:after="240" w:line="240" w:lineRule="auto"/>
              <w:jc w:val="left"/>
            </w:pPr>
          </w:p>
        </w:tc>
      </w:tr>
      <w:tr>
        <w:tblPrEx>
          <w:shd w:val="clear" w:color="auto" w:fill="cdd4e9"/>
        </w:tblPrEx>
        <w:trPr>
          <w:trHeight w:val="1440" w:hRule="atLeast"/>
        </w:trPr>
        <w:tc>
          <w:tcPr>
            <w:tcW w:type="dxa" w:w="43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rFonts w:ascii="Calibri" w:hAnsi="Calibri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5.  Further steps needed to Prepare for Task 3</w:t>
            </w:r>
          </w:p>
        </w:tc>
        <w:tc>
          <w:tcPr>
            <w:tcW w:type="dxa" w:w="98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suppressAutoHyphens w:val="1"/>
              <w:spacing w:before="0" w:after="240" w:line="240" w:lineRule="auto"/>
              <w:jc w:val="left"/>
            </w:pPr>
            <w:r>
              <w:rPr>
                <w:rFonts w:ascii="Times New Roman" w:hAnsi="Times New Roman"/>
              </w:rPr>
              <w:t>In preparation for Task 3, I will conduct deeper research to add more supporting evidence to my arguments. I will also review all feedback carefully and apply it to strengthen my next presentation. My aim is to become more confident, organised, and engaging when communicating my ideas.</w:t>
            </w:r>
          </w:p>
          <w:p>
            <w:pPr>
              <w:pStyle w:val="Default"/>
              <w:suppressAutoHyphens w:val="1"/>
              <w:spacing w:before="0" w:after="240" w:line="240" w:lineRule="auto"/>
              <w:jc w:val="left"/>
            </w:pP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  <w:jc w:val="both"/>
      </w:pPr>
    </w:p>
    <w:p>
      <w:pPr>
        <w:pStyle w:val="Body"/>
        <w:jc w:val="both"/>
        <w:rPr>
          <w:rFonts w:ascii="Calibri" w:cs="Calibri" w:hAnsi="Calibri" w:eastAsia="Calibri"/>
          <w:sz w:val="28"/>
          <w:szCs w:val="28"/>
        </w:rPr>
      </w:pPr>
    </w:p>
    <w:p>
      <w:pPr>
        <w:pStyle w:val="Body"/>
        <w:jc w:val="both"/>
        <w:rPr>
          <w:rFonts w:ascii="Calibri" w:cs="Calibri" w:hAnsi="Calibri" w:eastAsia="Calibri"/>
          <w:sz w:val="28"/>
          <w:szCs w:val="28"/>
        </w:rPr>
      </w:pPr>
    </w:p>
    <w:p>
      <w:pPr>
        <w:pStyle w:val="Body"/>
        <w:jc w:val="both"/>
        <w:rPr>
          <w:rFonts w:ascii="Calibri" w:cs="Calibri" w:hAnsi="Calibri" w:eastAsia="Calibri"/>
          <w:sz w:val="28"/>
          <w:szCs w:val="28"/>
        </w:rPr>
      </w:pPr>
    </w:p>
    <w:p>
      <w:pPr>
        <w:pStyle w:val="Body"/>
        <w:jc w:val="both"/>
        <w:rPr>
          <w:rFonts w:ascii="Calibri" w:cs="Calibri" w:hAnsi="Calibri" w:eastAsia="Calibri"/>
          <w:b w:val="1"/>
          <w:bCs w:val="1"/>
          <w:sz w:val="28"/>
          <w:szCs w:val="28"/>
        </w:rPr>
      </w:pPr>
    </w:p>
    <w:p>
      <w:pPr>
        <w:pStyle w:val="Body"/>
        <w:jc w:val="both"/>
        <w:rPr>
          <w:rFonts w:ascii="Calibri" w:cs="Calibri" w:hAnsi="Calibri" w:eastAsia="Calibri"/>
          <w:b w:val="1"/>
          <w:bCs w:val="1"/>
          <w:sz w:val="28"/>
          <w:szCs w:val="28"/>
        </w:rPr>
      </w:pPr>
    </w:p>
    <w:p>
      <w:pPr>
        <w:pStyle w:val="Body"/>
        <w:jc w:val="both"/>
      </w:pPr>
      <w:r>
        <w:rPr>
          <w:rFonts w:ascii="Calibri" w:cs="Calibri" w:hAnsi="Calibri" w:eastAsia="Calibri"/>
          <w:b w:val="1"/>
          <w:bCs w:val="1"/>
          <w:sz w:val="28"/>
          <w:szCs w:val="28"/>
        </w:rPr>
      </w:r>
    </w:p>
    <w:sectPr>
      <w:headerReference w:type="default" r:id="rId5"/>
      <w:footerReference w:type="default" r:id="rId6"/>
      <w:pgSz w:w="16840" w:h="11900" w:orient="landscape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Segoe UI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ed Style 1"/>
  </w:abstractNum>
  <w:abstractNum w:abstractNumId="1">
    <w:multiLevelType w:val="hybridMultilevel"/>
    <w:styleLink w:val="Imported Style 1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·"/>
        <w:lvlJc w:val="left"/>
        <w:pPr>
          <w:ind w:left="660" w:hanging="30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o"/>
        <w:lvlJc w:val="left"/>
        <w:pPr>
          <w:ind w:left="1380" w:hanging="3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▪"/>
        <w:lvlJc w:val="left"/>
        <w:pPr>
          <w:ind w:left="2100" w:hanging="3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·"/>
        <w:lvlJc w:val="left"/>
        <w:pPr>
          <w:ind w:left="2820" w:hanging="30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o"/>
        <w:lvlJc w:val="left"/>
        <w:pPr>
          <w:ind w:left="3540" w:hanging="3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▪"/>
        <w:lvlJc w:val="left"/>
        <w:pPr>
          <w:ind w:left="4260" w:hanging="3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·"/>
        <w:lvlJc w:val="left"/>
        <w:pPr>
          <w:ind w:left="4980" w:hanging="30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o"/>
        <w:lvlJc w:val="left"/>
        <w:pPr>
          <w:ind w:left="5700" w:hanging="3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▪"/>
        <w:lvlJc w:val="left"/>
        <w:pPr>
          <w:ind w:left="6420" w:hanging="3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Segoe UI" w:cs="Segoe UI" w:hAnsi="Segoe UI" w:eastAsia="Segoe U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0"/>
      <w:szCs w:val="20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720" w:right="0" w:firstLine="0"/>
      <w:jc w:val="left"/>
      <w:outlineLvl w:val="9"/>
    </w:pPr>
    <w:rPr>
      <w:rFonts w:ascii="Segoe UI" w:cs="Segoe UI" w:hAnsi="Segoe UI" w:eastAsia="Segoe U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0"/>
      <w:szCs w:val="20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numbering" w:styleId="Imported Style 1">
    <w:name w:val="Imported Style 1"/>
    <w:pPr>
      <w:numPr>
        <w:numId w:val="1"/>
      </w:numPr>
    </w:p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