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Pr="00556672" w:rsidRDefault="00ED5964" w:rsidP="00556672">
      <w:pPr>
        <w:spacing w:line="360" w:lineRule="auto"/>
        <w:jc w:val="both"/>
        <w:rPr>
          <w:rFonts w:ascii="Arial" w:hAnsi="Arial" w:cs="Arial"/>
          <w:sz w:val="22"/>
        </w:rPr>
      </w:pPr>
      <w:r w:rsidRPr="00556672">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556672" w:rsidRDefault="00ED5964" w:rsidP="00556672">
      <w:pPr>
        <w:spacing w:line="360" w:lineRule="auto"/>
        <w:jc w:val="both"/>
        <w:rPr>
          <w:rFonts w:ascii="Arial" w:hAnsi="Arial" w:cs="Arial"/>
          <w:sz w:val="22"/>
        </w:rPr>
      </w:pPr>
    </w:p>
    <w:p w14:paraId="478C11A1" w14:textId="77777777" w:rsidR="00ED5964" w:rsidRPr="00556672" w:rsidRDefault="00ED5964" w:rsidP="00556672">
      <w:pPr>
        <w:spacing w:line="360" w:lineRule="auto"/>
        <w:jc w:val="both"/>
        <w:rPr>
          <w:rFonts w:ascii="Arial" w:hAnsi="Arial" w:cs="Arial"/>
          <w:sz w:val="22"/>
        </w:rPr>
      </w:pPr>
    </w:p>
    <w:p w14:paraId="6B8ADB81" w14:textId="77777777" w:rsidR="006A5CFC" w:rsidRPr="00556672" w:rsidRDefault="006A5CFC" w:rsidP="00556672">
      <w:pPr>
        <w:spacing w:line="360" w:lineRule="auto"/>
        <w:jc w:val="both"/>
        <w:rPr>
          <w:rFonts w:ascii="Arial" w:hAnsi="Arial" w:cs="Arial"/>
          <w:sz w:val="22"/>
        </w:rPr>
      </w:pPr>
    </w:p>
    <w:p w14:paraId="168F467C" w14:textId="77777777" w:rsidR="006A5CFC" w:rsidRPr="00556672" w:rsidRDefault="006A5CFC" w:rsidP="00556672">
      <w:pPr>
        <w:spacing w:line="360" w:lineRule="auto"/>
        <w:jc w:val="both"/>
        <w:rPr>
          <w:rFonts w:ascii="Arial" w:hAnsi="Arial" w:cs="Arial"/>
          <w:sz w:val="22"/>
        </w:rPr>
      </w:pPr>
    </w:p>
    <w:p w14:paraId="3BEDB360" w14:textId="77777777" w:rsidR="00ED5964" w:rsidRPr="00556672" w:rsidRDefault="00ED5964" w:rsidP="00556672">
      <w:pPr>
        <w:spacing w:line="360" w:lineRule="auto"/>
        <w:jc w:val="both"/>
        <w:rPr>
          <w:rFonts w:ascii="Arial" w:hAnsi="Arial" w:cs="Arial"/>
          <w:sz w:val="22"/>
        </w:rPr>
      </w:pPr>
    </w:p>
    <w:p w14:paraId="2EF804A0" w14:textId="379D8B55" w:rsidR="00ED5964" w:rsidRPr="00556672" w:rsidRDefault="00ED5964" w:rsidP="00556672">
      <w:pPr>
        <w:spacing w:line="360" w:lineRule="auto"/>
        <w:jc w:val="both"/>
        <w:rPr>
          <w:rFonts w:ascii="Arial" w:hAnsi="Arial" w:cs="Arial"/>
          <w:sz w:val="22"/>
        </w:rPr>
      </w:pPr>
      <w:r w:rsidRPr="00556672">
        <w:rPr>
          <w:rFonts w:ascii="Arial" w:hAnsi="Arial" w:cs="Arial"/>
          <w:sz w:val="22"/>
        </w:rPr>
        <w:t xml:space="preserve">Name: </w:t>
      </w:r>
      <w:r w:rsidR="001412BB" w:rsidRPr="00556672">
        <w:rPr>
          <w:rFonts w:ascii="Arial" w:hAnsi="Arial" w:cs="Arial"/>
          <w:sz w:val="22"/>
        </w:rPr>
        <w:t>Diego Rodriguez Garcia</w:t>
      </w:r>
      <w:r w:rsidR="001412BB" w:rsidRPr="00556672">
        <w:rPr>
          <w:rFonts w:ascii="Arial" w:hAnsi="Arial" w:cs="Arial"/>
          <w:sz w:val="22"/>
        </w:rPr>
        <w:tab/>
      </w:r>
      <w:r w:rsidR="001412BB" w:rsidRPr="00556672">
        <w:rPr>
          <w:rFonts w:ascii="Arial" w:hAnsi="Arial" w:cs="Arial"/>
          <w:sz w:val="22"/>
        </w:rPr>
        <w:tab/>
      </w:r>
    </w:p>
    <w:p w14:paraId="485B6F49" w14:textId="2160E173" w:rsidR="00ED5964" w:rsidRPr="00556672" w:rsidRDefault="00ED5964" w:rsidP="00556672">
      <w:pPr>
        <w:spacing w:line="360" w:lineRule="auto"/>
        <w:jc w:val="both"/>
        <w:rPr>
          <w:rFonts w:ascii="Arial" w:hAnsi="Arial" w:cs="Arial"/>
          <w:sz w:val="22"/>
        </w:rPr>
      </w:pPr>
      <w:r w:rsidRPr="00556672">
        <w:rPr>
          <w:rFonts w:ascii="Arial" w:hAnsi="Arial" w:cs="Arial"/>
          <w:sz w:val="22"/>
        </w:rPr>
        <w:t xml:space="preserve">Student ID: </w:t>
      </w:r>
      <w:r w:rsidR="001412BB" w:rsidRPr="00556672">
        <w:rPr>
          <w:rFonts w:ascii="Arial" w:hAnsi="Arial" w:cs="Arial"/>
          <w:sz w:val="22"/>
        </w:rPr>
        <w:t>2542538</w:t>
      </w:r>
    </w:p>
    <w:p w14:paraId="3C1E7A20" w14:textId="3A901F6D" w:rsidR="00ED5964" w:rsidRPr="00556672" w:rsidRDefault="00ED5964" w:rsidP="00556672">
      <w:pPr>
        <w:spacing w:line="360" w:lineRule="auto"/>
        <w:jc w:val="both"/>
        <w:rPr>
          <w:rFonts w:ascii="Arial" w:hAnsi="Arial" w:cs="Arial"/>
          <w:sz w:val="22"/>
        </w:rPr>
      </w:pPr>
      <w:r w:rsidRPr="00556672">
        <w:rPr>
          <w:rFonts w:ascii="Arial" w:hAnsi="Arial" w:cs="Arial"/>
          <w:sz w:val="22"/>
        </w:rPr>
        <w:t xml:space="preserve">Module Code: </w:t>
      </w:r>
      <w:r w:rsidR="008E1063" w:rsidRPr="008E1063">
        <w:rPr>
          <w:rFonts w:ascii="Arial" w:hAnsi="Arial" w:cs="Arial"/>
          <w:sz w:val="22"/>
        </w:rPr>
        <w:t>LCHS4001</w:t>
      </w:r>
    </w:p>
    <w:p w14:paraId="4EEB2DA3" w14:textId="73792775" w:rsidR="00ED5964" w:rsidRPr="00556672" w:rsidRDefault="00ED5964" w:rsidP="00556672">
      <w:pPr>
        <w:spacing w:line="360" w:lineRule="auto"/>
        <w:jc w:val="both"/>
        <w:rPr>
          <w:rFonts w:ascii="Arial" w:hAnsi="Arial" w:cs="Arial"/>
          <w:sz w:val="22"/>
        </w:rPr>
      </w:pPr>
      <w:r w:rsidRPr="00556672">
        <w:rPr>
          <w:rFonts w:ascii="Arial" w:hAnsi="Arial" w:cs="Arial"/>
          <w:sz w:val="22"/>
        </w:rPr>
        <w:t xml:space="preserve">Module: </w:t>
      </w:r>
      <w:r w:rsidR="008E1063" w:rsidRPr="008E1063">
        <w:rPr>
          <w:rFonts w:ascii="Arial" w:hAnsi="Arial" w:cs="Arial"/>
          <w:sz w:val="22"/>
        </w:rPr>
        <w:t>Academic and Employability skills</w:t>
      </w:r>
    </w:p>
    <w:p w14:paraId="112342CB" w14:textId="125E8D84" w:rsidR="00ED5964" w:rsidRPr="00556672" w:rsidRDefault="00ED5964" w:rsidP="00556672">
      <w:pPr>
        <w:spacing w:line="360" w:lineRule="auto"/>
        <w:jc w:val="both"/>
        <w:rPr>
          <w:rFonts w:ascii="Arial" w:hAnsi="Arial" w:cs="Arial"/>
          <w:sz w:val="22"/>
        </w:rPr>
      </w:pPr>
      <w:r w:rsidRPr="00556672">
        <w:rPr>
          <w:rFonts w:ascii="Arial" w:hAnsi="Arial" w:cs="Arial"/>
          <w:sz w:val="22"/>
        </w:rPr>
        <w:t xml:space="preserve">Lecturer: </w:t>
      </w:r>
      <w:r w:rsidR="008E1063" w:rsidRPr="008E1063">
        <w:rPr>
          <w:rFonts w:ascii="Arial" w:hAnsi="Arial" w:cs="Arial"/>
          <w:sz w:val="22"/>
        </w:rPr>
        <w:t>Ramzi Djemai</w:t>
      </w:r>
    </w:p>
    <w:p w14:paraId="78C0B80E" w14:textId="77777777" w:rsidR="00ED5964" w:rsidRPr="00556672" w:rsidRDefault="00ED5964" w:rsidP="00556672">
      <w:pPr>
        <w:spacing w:line="360" w:lineRule="auto"/>
        <w:jc w:val="both"/>
        <w:rPr>
          <w:rFonts w:ascii="Arial" w:hAnsi="Arial" w:cs="Arial"/>
          <w:sz w:val="22"/>
        </w:rPr>
      </w:pPr>
    </w:p>
    <w:p w14:paraId="0C6F95D6" w14:textId="77777777" w:rsidR="00ED5964" w:rsidRPr="00556672" w:rsidRDefault="00ED5964" w:rsidP="00556672">
      <w:pPr>
        <w:spacing w:line="360" w:lineRule="auto"/>
        <w:jc w:val="both"/>
        <w:rPr>
          <w:rFonts w:ascii="Arial" w:hAnsi="Arial" w:cs="Arial"/>
          <w:sz w:val="22"/>
        </w:rPr>
      </w:pPr>
    </w:p>
    <w:p w14:paraId="71D7459F" w14:textId="77777777" w:rsidR="00ED5964" w:rsidRPr="00556672" w:rsidRDefault="00ED5964" w:rsidP="00556672">
      <w:pPr>
        <w:spacing w:line="360" w:lineRule="auto"/>
        <w:jc w:val="both"/>
        <w:rPr>
          <w:rFonts w:ascii="Arial" w:hAnsi="Arial" w:cs="Arial"/>
          <w:sz w:val="22"/>
        </w:rPr>
      </w:pPr>
    </w:p>
    <w:p w14:paraId="38621A58" w14:textId="77777777" w:rsidR="00ED5964" w:rsidRPr="00556672" w:rsidRDefault="00ED5964" w:rsidP="00556672">
      <w:pPr>
        <w:spacing w:line="360" w:lineRule="auto"/>
        <w:jc w:val="both"/>
        <w:rPr>
          <w:rFonts w:ascii="Arial" w:hAnsi="Arial" w:cs="Arial"/>
          <w:sz w:val="22"/>
        </w:rPr>
      </w:pPr>
    </w:p>
    <w:p w14:paraId="6988A1DC" w14:textId="77777777" w:rsidR="00ED5964" w:rsidRPr="00556672" w:rsidRDefault="00ED5964" w:rsidP="00556672">
      <w:pPr>
        <w:spacing w:line="360" w:lineRule="auto"/>
        <w:jc w:val="both"/>
        <w:rPr>
          <w:rFonts w:ascii="Arial" w:hAnsi="Arial" w:cs="Arial"/>
          <w:sz w:val="22"/>
        </w:rPr>
      </w:pPr>
    </w:p>
    <w:p w14:paraId="25C114EE" w14:textId="77777777" w:rsidR="00ED5964" w:rsidRPr="00556672" w:rsidRDefault="00ED5964" w:rsidP="00556672">
      <w:pPr>
        <w:spacing w:line="360" w:lineRule="auto"/>
        <w:jc w:val="both"/>
        <w:rPr>
          <w:rFonts w:ascii="Arial" w:hAnsi="Arial" w:cs="Arial"/>
          <w:sz w:val="22"/>
        </w:rPr>
      </w:pPr>
    </w:p>
    <w:p w14:paraId="4A73B1BE" w14:textId="77777777" w:rsidR="00ED5964" w:rsidRPr="00556672" w:rsidRDefault="00ED5964" w:rsidP="00556672">
      <w:pPr>
        <w:spacing w:line="360" w:lineRule="auto"/>
        <w:jc w:val="both"/>
        <w:rPr>
          <w:rFonts w:ascii="Arial" w:hAnsi="Arial" w:cs="Arial"/>
          <w:sz w:val="22"/>
        </w:rPr>
      </w:pPr>
    </w:p>
    <w:p w14:paraId="072506E1" w14:textId="767DA352" w:rsidR="00ED5964" w:rsidRPr="00556672" w:rsidRDefault="00ED5964" w:rsidP="00556672">
      <w:pPr>
        <w:spacing w:line="360" w:lineRule="auto"/>
        <w:jc w:val="both"/>
        <w:rPr>
          <w:rFonts w:ascii="Arial" w:hAnsi="Arial" w:cs="Arial"/>
          <w:sz w:val="22"/>
        </w:rPr>
      </w:pPr>
      <w:r w:rsidRPr="00556672">
        <w:rPr>
          <w:rFonts w:ascii="Arial" w:hAnsi="Arial" w:cs="Arial"/>
          <w:sz w:val="22"/>
        </w:rPr>
        <w:tab/>
      </w:r>
      <w:r w:rsidRPr="00556672">
        <w:rPr>
          <w:rFonts w:ascii="Arial" w:hAnsi="Arial" w:cs="Arial"/>
          <w:sz w:val="22"/>
        </w:rPr>
        <w:tab/>
      </w:r>
      <w:r w:rsidRPr="00556672">
        <w:rPr>
          <w:rFonts w:ascii="Arial" w:hAnsi="Arial" w:cs="Arial"/>
          <w:sz w:val="22"/>
        </w:rPr>
        <w:tab/>
      </w:r>
      <w:r w:rsidR="006A5CFC" w:rsidRPr="00556672">
        <w:rPr>
          <w:rFonts w:ascii="Arial" w:hAnsi="Arial" w:cs="Arial"/>
          <w:sz w:val="22"/>
        </w:rPr>
        <w:tab/>
      </w:r>
      <w:r w:rsidRPr="00556672">
        <w:rPr>
          <w:rFonts w:ascii="Arial" w:hAnsi="Arial" w:cs="Arial"/>
          <w:sz w:val="22"/>
        </w:rPr>
        <w:t xml:space="preserve">Submitted on:    </w:t>
      </w:r>
      <w:r w:rsidR="001412BB" w:rsidRPr="00556672">
        <w:rPr>
          <w:rFonts w:ascii="Arial" w:hAnsi="Arial" w:cs="Arial"/>
          <w:sz w:val="22"/>
        </w:rPr>
        <w:t>20/08/2026</w:t>
      </w:r>
    </w:p>
    <w:p w14:paraId="3C6FB008" w14:textId="77777777" w:rsidR="00ED5964" w:rsidRPr="00556672" w:rsidRDefault="00ED5964" w:rsidP="00556672">
      <w:pPr>
        <w:spacing w:line="360" w:lineRule="auto"/>
        <w:jc w:val="both"/>
        <w:rPr>
          <w:rFonts w:ascii="Arial" w:hAnsi="Arial" w:cs="Arial"/>
          <w:sz w:val="22"/>
        </w:rPr>
      </w:pPr>
    </w:p>
    <w:p w14:paraId="3EA711CF" w14:textId="77777777" w:rsidR="00ED5964" w:rsidRPr="00556672" w:rsidRDefault="00ED5964" w:rsidP="00556672">
      <w:pPr>
        <w:spacing w:line="360" w:lineRule="auto"/>
        <w:jc w:val="both"/>
        <w:rPr>
          <w:rFonts w:ascii="Arial" w:hAnsi="Arial" w:cs="Arial"/>
          <w:sz w:val="22"/>
        </w:rPr>
      </w:pPr>
    </w:p>
    <w:p w14:paraId="32C3A4F9" w14:textId="77777777" w:rsidR="00ED5964" w:rsidRPr="00556672" w:rsidRDefault="00ED5964" w:rsidP="00556672">
      <w:pPr>
        <w:spacing w:line="360" w:lineRule="auto"/>
        <w:jc w:val="both"/>
        <w:rPr>
          <w:rFonts w:ascii="Arial" w:hAnsi="Arial" w:cs="Arial"/>
          <w:sz w:val="22"/>
        </w:rPr>
      </w:pPr>
    </w:p>
    <w:p w14:paraId="1434F2B1" w14:textId="77777777" w:rsidR="00ED5964" w:rsidRPr="00556672" w:rsidRDefault="00ED5964" w:rsidP="00556672">
      <w:pPr>
        <w:spacing w:line="360" w:lineRule="auto"/>
        <w:jc w:val="both"/>
        <w:rPr>
          <w:rFonts w:ascii="Arial" w:hAnsi="Arial" w:cs="Arial"/>
          <w:sz w:val="22"/>
        </w:rPr>
      </w:pPr>
    </w:p>
    <w:p w14:paraId="4F979E62" w14:textId="77777777" w:rsidR="00ED5964" w:rsidRPr="00556672" w:rsidRDefault="00ED5964" w:rsidP="00556672">
      <w:pPr>
        <w:spacing w:line="360" w:lineRule="auto"/>
        <w:jc w:val="both"/>
        <w:rPr>
          <w:rFonts w:ascii="Arial" w:hAnsi="Arial" w:cs="Arial"/>
          <w:sz w:val="22"/>
        </w:rPr>
      </w:pPr>
    </w:p>
    <w:p w14:paraId="4180CDBC" w14:textId="77777777" w:rsidR="00ED5964" w:rsidRPr="00556672" w:rsidRDefault="00ED5964" w:rsidP="00556672">
      <w:pPr>
        <w:spacing w:line="360" w:lineRule="auto"/>
        <w:jc w:val="both"/>
        <w:rPr>
          <w:rFonts w:ascii="Arial" w:hAnsi="Arial" w:cs="Arial"/>
          <w:sz w:val="22"/>
        </w:rPr>
      </w:pPr>
    </w:p>
    <w:sdt>
      <w:sdtPr>
        <w:rPr>
          <w:rFonts w:ascii="Arial" w:eastAsiaTheme="minorEastAsia" w:hAnsi="Arial" w:cs="Arial"/>
          <w:b/>
          <w:color w:val="auto"/>
          <w:kern w:val="2"/>
          <w:sz w:val="22"/>
          <w:szCs w:val="22"/>
          <w:lang w:val="en-GB" w:eastAsia="zh-CN"/>
          <w14:ligatures w14:val="standardContextual"/>
        </w:rPr>
        <w:id w:val="2083777713"/>
        <w:docPartObj>
          <w:docPartGallery w:val="Table of Contents"/>
          <w:docPartUnique/>
        </w:docPartObj>
      </w:sdtPr>
      <w:sdtContent>
        <w:p w14:paraId="69A45AB4" w14:textId="1BC22B3F" w:rsidR="00184A9A" w:rsidRPr="00556672" w:rsidRDefault="00184A9A" w:rsidP="00556672">
          <w:pPr>
            <w:pStyle w:val="TOCHeading"/>
            <w:spacing w:line="360" w:lineRule="auto"/>
            <w:jc w:val="both"/>
            <w:rPr>
              <w:rFonts w:ascii="Arial" w:hAnsi="Arial" w:cs="Arial"/>
              <w:color w:val="4472C4" w:themeColor="accent1"/>
              <w:sz w:val="22"/>
              <w:szCs w:val="22"/>
            </w:rPr>
          </w:pPr>
          <w:r w:rsidRPr="00556672">
            <w:rPr>
              <w:rFonts w:ascii="Arial" w:hAnsi="Arial" w:cs="Arial"/>
              <w:color w:val="4471C4"/>
              <w:sz w:val="22"/>
              <w:szCs w:val="22"/>
            </w:rPr>
            <w:t>Table of Contents</w:t>
          </w:r>
        </w:p>
        <w:p w14:paraId="6E58EBB9" w14:textId="4B5E48E2" w:rsidR="004C2CF5" w:rsidRDefault="0156E134">
          <w:pPr>
            <w:pStyle w:val="TOC2"/>
            <w:tabs>
              <w:tab w:val="left" w:pos="880"/>
              <w:tab w:val="right" w:leader="dot" w:pos="9016"/>
            </w:tabs>
            <w:rPr>
              <w:rFonts w:asciiTheme="minorHAnsi" w:hAnsiTheme="minorHAnsi" w:cstheme="minorBidi"/>
              <w:b w:val="0"/>
              <w:bCs w:val="0"/>
              <w:noProof/>
              <w:sz w:val="24"/>
              <w:szCs w:val="24"/>
              <w:lang w:eastAsia="en-GB"/>
            </w:rPr>
          </w:pPr>
          <w:r w:rsidRPr="00556672">
            <w:rPr>
              <w:rFonts w:ascii="Arial" w:hAnsi="Arial" w:cs="Arial"/>
              <w:sz w:val="22"/>
            </w:rPr>
            <w:fldChar w:fldCharType="begin"/>
          </w:r>
          <w:r w:rsidR="00184A9A" w:rsidRPr="00556672">
            <w:rPr>
              <w:rFonts w:ascii="Arial" w:hAnsi="Arial" w:cs="Arial"/>
              <w:sz w:val="22"/>
            </w:rPr>
            <w:instrText>TOC \o "1-3" \z \u \h</w:instrText>
          </w:r>
          <w:r w:rsidRPr="00556672">
            <w:rPr>
              <w:rFonts w:ascii="Arial" w:hAnsi="Arial" w:cs="Arial"/>
              <w:sz w:val="22"/>
            </w:rPr>
            <w:fldChar w:fldCharType="separate"/>
          </w:r>
          <w:hyperlink w:anchor="_Toc238104151" w:history="1">
            <w:r w:rsidR="004C2CF5" w:rsidRPr="00077483">
              <w:rPr>
                <w:rStyle w:val="Hyperlink"/>
                <w:rFonts w:ascii="Arial" w:hAnsi="Arial" w:cs="Arial"/>
                <w:noProof/>
              </w:rPr>
              <w:t>1.1</w:t>
            </w:r>
            <w:r w:rsidR="004C2CF5">
              <w:rPr>
                <w:rFonts w:asciiTheme="minorHAnsi" w:hAnsiTheme="minorHAnsi" w:cstheme="minorBidi"/>
                <w:b w:val="0"/>
                <w:bCs w:val="0"/>
                <w:noProof/>
                <w:sz w:val="24"/>
                <w:szCs w:val="24"/>
                <w:lang w:eastAsia="en-GB"/>
              </w:rPr>
              <w:tab/>
            </w:r>
            <w:r w:rsidR="004C2CF5" w:rsidRPr="00077483">
              <w:rPr>
                <w:rStyle w:val="Hyperlink"/>
                <w:rFonts w:ascii="Arial" w:hAnsi="Arial" w:cs="Arial"/>
                <w:noProof/>
              </w:rPr>
              <w:t>Introduction</w:t>
            </w:r>
            <w:r w:rsidR="004C2CF5">
              <w:rPr>
                <w:noProof/>
                <w:webHidden/>
              </w:rPr>
              <w:tab/>
            </w:r>
            <w:r w:rsidR="004C2CF5">
              <w:rPr>
                <w:noProof/>
                <w:webHidden/>
              </w:rPr>
              <w:fldChar w:fldCharType="begin"/>
            </w:r>
            <w:r w:rsidR="004C2CF5">
              <w:rPr>
                <w:noProof/>
                <w:webHidden/>
              </w:rPr>
              <w:instrText xml:space="preserve"> PAGEREF _Toc238104151 \h </w:instrText>
            </w:r>
            <w:r w:rsidR="004C2CF5">
              <w:rPr>
                <w:noProof/>
                <w:webHidden/>
              </w:rPr>
            </w:r>
            <w:r w:rsidR="004C2CF5">
              <w:rPr>
                <w:noProof/>
                <w:webHidden/>
              </w:rPr>
              <w:fldChar w:fldCharType="separate"/>
            </w:r>
            <w:r w:rsidR="004C2CF5">
              <w:rPr>
                <w:noProof/>
                <w:webHidden/>
              </w:rPr>
              <w:t>2</w:t>
            </w:r>
            <w:r w:rsidR="004C2CF5">
              <w:rPr>
                <w:noProof/>
                <w:webHidden/>
              </w:rPr>
              <w:fldChar w:fldCharType="end"/>
            </w:r>
          </w:hyperlink>
        </w:p>
        <w:p w14:paraId="64580587" w14:textId="69C71AA0"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2" w:history="1">
            <w:r w:rsidRPr="00077483">
              <w:rPr>
                <w:rStyle w:val="Hyperlink"/>
                <w:rFonts w:ascii="Arial" w:hAnsi="Arial" w:cs="Arial"/>
                <w:noProof/>
              </w:rPr>
              <w:t>2 Health Care Assistant in the Health and Social Care Field</w:t>
            </w:r>
            <w:r>
              <w:rPr>
                <w:noProof/>
                <w:webHidden/>
              </w:rPr>
              <w:tab/>
            </w:r>
            <w:r>
              <w:rPr>
                <w:noProof/>
                <w:webHidden/>
              </w:rPr>
              <w:fldChar w:fldCharType="begin"/>
            </w:r>
            <w:r>
              <w:rPr>
                <w:noProof/>
                <w:webHidden/>
              </w:rPr>
              <w:instrText xml:space="preserve"> PAGEREF _Toc238104152 \h </w:instrText>
            </w:r>
            <w:r>
              <w:rPr>
                <w:noProof/>
                <w:webHidden/>
              </w:rPr>
            </w:r>
            <w:r>
              <w:rPr>
                <w:noProof/>
                <w:webHidden/>
              </w:rPr>
              <w:fldChar w:fldCharType="separate"/>
            </w:r>
            <w:r>
              <w:rPr>
                <w:noProof/>
                <w:webHidden/>
              </w:rPr>
              <w:t>3</w:t>
            </w:r>
            <w:r>
              <w:rPr>
                <w:noProof/>
                <w:webHidden/>
              </w:rPr>
              <w:fldChar w:fldCharType="end"/>
            </w:r>
          </w:hyperlink>
        </w:p>
        <w:p w14:paraId="1FD8E67C" w14:textId="660165FF"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3" w:history="1">
            <w:r w:rsidRPr="00077483">
              <w:rPr>
                <w:rStyle w:val="Hyperlink"/>
                <w:rFonts w:ascii="Arial" w:hAnsi="Arial" w:cs="Arial"/>
                <w:noProof/>
              </w:rPr>
              <w:t>2.1 Description of Health Care Assistant in Health and Social Care</w:t>
            </w:r>
            <w:r>
              <w:rPr>
                <w:noProof/>
                <w:webHidden/>
              </w:rPr>
              <w:tab/>
            </w:r>
            <w:r>
              <w:rPr>
                <w:noProof/>
                <w:webHidden/>
              </w:rPr>
              <w:fldChar w:fldCharType="begin"/>
            </w:r>
            <w:r>
              <w:rPr>
                <w:noProof/>
                <w:webHidden/>
              </w:rPr>
              <w:instrText xml:space="preserve"> PAGEREF _Toc238104153 \h </w:instrText>
            </w:r>
            <w:r>
              <w:rPr>
                <w:noProof/>
                <w:webHidden/>
              </w:rPr>
            </w:r>
            <w:r>
              <w:rPr>
                <w:noProof/>
                <w:webHidden/>
              </w:rPr>
              <w:fldChar w:fldCharType="separate"/>
            </w:r>
            <w:r>
              <w:rPr>
                <w:noProof/>
                <w:webHidden/>
              </w:rPr>
              <w:t>3</w:t>
            </w:r>
            <w:r>
              <w:rPr>
                <w:noProof/>
                <w:webHidden/>
              </w:rPr>
              <w:fldChar w:fldCharType="end"/>
            </w:r>
          </w:hyperlink>
        </w:p>
        <w:p w14:paraId="5F0EDFBD" w14:textId="0D899668"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4" w:history="1">
            <w:r w:rsidRPr="00077483">
              <w:rPr>
                <w:rStyle w:val="Hyperlink"/>
                <w:rFonts w:ascii="Arial" w:hAnsi="Arial" w:cs="Arial"/>
                <w:noProof/>
              </w:rPr>
              <w:t>2.2 Explanation of Most Significant Skills Needed for Health Care Assistant in Health and Social Care</w:t>
            </w:r>
            <w:r>
              <w:rPr>
                <w:noProof/>
                <w:webHidden/>
              </w:rPr>
              <w:tab/>
            </w:r>
            <w:r>
              <w:rPr>
                <w:noProof/>
                <w:webHidden/>
              </w:rPr>
              <w:fldChar w:fldCharType="begin"/>
            </w:r>
            <w:r>
              <w:rPr>
                <w:noProof/>
                <w:webHidden/>
              </w:rPr>
              <w:instrText xml:space="preserve"> PAGEREF _Toc238104154 \h </w:instrText>
            </w:r>
            <w:r>
              <w:rPr>
                <w:noProof/>
                <w:webHidden/>
              </w:rPr>
            </w:r>
            <w:r>
              <w:rPr>
                <w:noProof/>
                <w:webHidden/>
              </w:rPr>
              <w:fldChar w:fldCharType="separate"/>
            </w:r>
            <w:r>
              <w:rPr>
                <w:noProof/>
                <w:webHidden/>
              </w:rPr>
              <w:t>4</w:t>
            </w:r>
            <w:r>
              <w:rPr>
                <w:noProof/>
                <w:webHidden/>
              </w:rPr>
              <w:fldChar w:fldCharType="end"/>
            </w:r>
          </w:hyperlink>
        </w:p>
        <w:p w14:paraId="58AA3471" w14:textId="457F4615"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5" w:history="1">
            <w:r w:rsidRPr="00077483">
              <w:rPr>
                <w:rStyle w:val="Hyperlink"/>
                <w:rFonts w:ascii="Arial" w:hAnsi="Arial" w:cs="Arial"/>
                <w:noProof/>
              </w:rPr>
              <w:t>2.2.1 Communicat</w:t>
            </w:r>
            <w:r w:rsidRPr="00077483">
              <w:rPr>
                <w:rStyle w:val="Hyperlink"/>
                <w:rFonts w:ascii="Arial" w:hAnsi="Arial" w:cs="Arial"/>
                <w:noProof/>
              </w:rPr>
              <w:t>i</w:t>
            </w:r>
            <w:r w:rsidRPr="00077483">
              <w:rPr>
                <w:rStyle w:val="Hyperlink"/>
                <w:rFonts w:ascii="Arial" w:hAnsi="Arial" w:cs="Arial"/>
                <w:noProof/>
              </w:rPr>
              <w:t>on Skills</w:t>
            </w:r>
            <w:r>
              <w:rPr>
                <w:noProof/>
                <w:webHidden/>
              </w:rPr>
              <w:tab/>
            </w:r>
            <w:r>
              <w:rPr>
                <w:noProof/>
                <w:webHidden/>
              </w:rPr>
              <w:fldChar w:fldCharType="begin"/>
            </w:r>
            <w:r>
              <w:rPr>
                <w:noProof/>
                <w:webHidden/>
              </w:rPr>
              <w:instrText xml:space="preserve"> PAGEREF _Toc238104155 \h </w:instrText>
            </w:r>
            <w:r>
              <w:rPr>
                <w:noProof/>
                <w:webHidden/>
              </w:rPr>
            </w:r>
            <w:r>
              <w:rPr>
                <w:noProof/>
                <w:webHidden/>
              </w:rPr>
              <w:fldChar w:fldCharType="separate"/>
            </w:r>
            <w:r>
              <w:rPr>
                <w:noProof/>
                <w:webHidden/>
              </w:rPr>
              <w:t>4</w:t>
            </w:r>
            <w:r>
              <w:rPr>
                <w:noProof/>
                <w:webHidden/>
              </w:rPr>
              <w:fldChar w:fldCharType="end"/>
            </w:r>
          </w:hyperlink>
        </w:p>
        <w:p w14:paraId="14AACAA4" w14:textId="0E848760"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6" w:history="1">
            <w:r w:rsidRPr="00077483">
              <w:rPr>
                <w:rStyle w:val="Hyperlink"/>
                <w:rFonts w:ascii="Arial" w:hAnsi="Arial" w:cs="Arial"/>
                <w:noProof/>
              </w:rPr>
              <w:t>2.2.2 Compassion and Empathy</w:t>
            </w:r>
            <w:r>
              <w:rPr>
                <w:noProof/>
                <w:webHidden/>
              </w:rPr>
              <w:tab/>
            </w:r>
            <w:r>
              <w:rPr>
                <w:noProof/>
                <w:webHidden/>
              </w:rPr>
              <w:fldChar w:fldCharType="begin"/>
            </w:r>
            <w:r>
              <w:rPr>
                <w:noProof/>
                <w:webHidden/>
              </w:rPr>
              <w:instrText xml:space="preserve"> PAGEREF _Toc238104156 \h </w:instrText>
            </w:r>
            <w:r>
              <w:rPr>
                <w:noProof/>
                <w:webHidden/>
              </w:rPr>
            </w:r>
            <w:r>
              <w:rPr>
                <w:noProof/>
                <w:webHidden/>
              </w:rPr>
              <w:fldChar w:fldCharType="separate"/>
            </w:r>
            <w:r>
              <w:rPr>
                <w:noProof/>
                <w:webHidden/>
              </w:rPr>
              <w:t>5</w:t>
            </w:r>
            <w:r>
              <w:rPr>
                <w:noProof/>
                <w:webHidden/>
              </w:rPr>
              <w:fldChar w:fldCharType="end"/>
            </w:r>
          </w:hyperlink>
        </w:p>
        <w:p w14:paraId="772CA528" w14:textId="72BCEB08"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7" w:history="1">
            <w:r w:rsidRPr="00077483">
              <w:rPr>
                <w:rStyle w:val="Hyperlink"/>
                <w:rFonts w:ascii="Arial" w:hAnsi="Arial" w:cs="Arial"/>
                <w:noProof/>
              </w:rPr>
              <w:t>2.2.3 Teamwork and Collaboration</w:t>
            </w:r>
            <w:r>
              <w:rPr>
                <w:noProof/>
                <w:webHidden/>
              </w:rPr>
              <w:tab/>
            </w:r>
            <w:r>
              <w:rPr>
                <w:noProof/>
                <w:webHidden/>
              </w:rPr>
              <w:fldChar w:fldCharType="begin"/>
            </w:r>
            <w:r>
              <w:rPr>
                <w:noProof/>
                <w:webHidden/>
              </w:rPr>
              <w:instrText xml:space="preserve"> PAGEREF _Toc238104157 \h </w:instrText>
            </w:r>
            <w:r>
              <w:rPr>
                <w:noProof/>
                <w:webHidden/>
              </w:rPr>
            </w:r>
            <w:r>
              <w:rPr>
                <w:noProof/>
                <w:webHidden/>
              </w:rPr>
              <w:fldChar w:fldCharType="separate"/>
            </w:r>
            <w:r>
              <w:rPr>
                <w:noProof/>
                <w:webHidden/>
              </w:rPr>
              <w:t>5</w:t>
            </w:r>
            <w:r>
              <w:rPr>
                <w:noProof/>
                <w:webHidden/>
              </w:rPr>
              <w:fldChar w:fldCharType="end"/>
            </w:r>
          </w:hyperlink>
        </w:p>
        <w:p w14:paraId="06C8D67D" w14:textId="7062851F"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8" w:history="1">
            <w:r w:rsidRPr="00077483">
              <w:rPr>
                <w:rStyle w:val="Hyperlink"/>
                <w:rFonts w:ascii="Arial" w:hAnsi="Arial" w:cs="Arial"/>
                <w:noProof/>
              </w:rPr>
              <w:t>3 Strategies for Skill Improvement for Health Care Assistant</w:t>
            </w:r>
            <w:r>
              <w:rPr>
                <w:noProof/>
                <w:webHidden/>
              </w:rPr>
              <w:tab/>
            </w:r>
            <w:r>
              <w:rPr>
                <w:noProof/>
                <w:webHidden/>
              </w:rPr>
              <w:fldChar w:fldCharType="begin"/>
            </w:r>
            <w:r>
              <w:rPr>
                <w:noProof/>
                <w:webHidden/>
              </w:rPr>
              <w:instrText xml:space="preserve"> PAGEREF _Toc238104158 \h </w:instrText>
            </w:r>
            <w:r>
              <w:rPr>
                <w:noProof/>
                <w:webHidden/>
              </w:rPr>
            </w:r>
            <w:r>
              <w:rPr>
                <w:noProof/>
                <w:webHidden/>
              </w:rPr>
              <w:fldChar w:fldCharType="separate"/>
            </w:r>
            <w:r>
              <w:rPr>
                <w:noProof/>
                <w:webHidden/>
              </w:rPr>
              <w:t>6</w:t>
            </w:r>
            <w:r>
              <w:rPr>
                <w:noProof/>
                <w:webHidden/>
              </w:rPr>
              <w:fldChar w:fldCharType="end"/>
            </w:r>
          </w:hyperlink>
        </w:p>
        <w:p w14:paraId="61D91C8D" w14:textId="42CAADD3"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59" w:history="1">
            <w:r w:rsidRPr="00077483">
              <w:rPr>
                <w:rStyle w:val="Hyperlink"/>
                <w:rFonts w:ascii="Arial" w:hAnsi="Arial" w:cs="Arial"/>
                <w:noProof/>
              </w:rPr>
              <w:t>3.1 Three Strategies to Improve the Skills for Health Care Assistant</w:t>
            </w:r>
            <w:r>
              <w:rPr>
                <w:noProof/>
                <w:webHidden/>
              </w:rPr>
              <w:tab/>
            </w:r>
            <w:r>
              <w:rPr>
                <w:noProof/>
                <w:webHidden/>
              </w:rPr>
              <w:fldChar w:fldCharType="begin"/>
            </w:r>
            <w:r>
              <w:rPr>
                <w:noProof/>
                <w:webHidden/>
              </w:rPr>
              <w:instrText xml:space="preserve"> PAGEREF _Toc238104159 \h </w:instrText>
            </w:r>
            <w:r>
              <w:rPr>
                <w:noProof/>
                <w:webHidden/>
              </w:rPr>
            </w:r>
            <w:r>
              <w:rPr>
                <w:noProof/>
                <w:webHidden/>
              </w:rPr>
              <w:fldChar w:fldCharType="separate"/>
            </w:r>
            <w:r>
              <w:rPr>
                <w:noProof/>
                <w:webHidden/>
              </w:rPr>
              <w:t>6</w:t>
            </w:r>
            <w:r>
              <w:rPr>
                <w:noProof/>
                <w:webHidden/>
              </w:rPr>
              <w:fldChar w:fldCharType="end"/>
            </w:r>
          </w:hyperlink>
        </w:p>
        <w:p w14:paraId="61292E54" w14:textId="3C3F65EF"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60" w:history="1">
            <w:r w:rsidRPr="00077483">
              <w:rPr>
                <w:rStyle w:val="Hyperlink"/>
                <w:rFonts w:ascii="Arial" w:hAnsi="Arial" w:cs="Arial"/>
                <w:noProof/>
              </w:rPr>
              <w:t>3.1.1 Improving Communication Skills</w:t>
            </w:r>
            <w:r>
              <w:rPr>
                <w:noProof/>
                <w:webHidden/>
              </w:rPr>
              <w:tab/>
            </w:r>
            <w:r>
              <w:rPr>
                <w:noProof/>
                <w:webHidden/>
              </w:rPr>
              <w:fldChar w:fldCharType="begin"/>
            </w:r>
            <w:r>
              <w:rPr>
                <w:noProof/>
                <w:webHidden/>
              </w:rPr>
              <w:instrText xml:space="preserve"> PAGEREF _Toc238104160 \h </w:instrText>
            </w:r>
            <w:r>
              <w:rPr>
                <w:noProof/>
                <w:webHidden/>
              </w:rPr>
            </w:r>
            <w:r>
              <w:rPr>
                <w:noProof/>
                <w:webHidden/>
              </w:rPr>
              <w:fldChar w:fldCharType="separate"/>
            </w:r>
            <w:r>
              <w:rPr>
                <w:noProof/>
                <w:webHidden/>
              </w:rPr>
              <w:t>6</w:t>
            </w:r>
            <w:r>
              <w:rPr>
                <w:noProof/>
                <w:webHidden/>
              </w:rPr>
              <w:fldChar w:fldCharType="end"/>
            </w:r>
          </w:hyperlink>
        </w:p>
        <w:p w14:paraId="03E335F2" w14:textId="2B395C80"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61" w:history="1">
            <w:r w:rsidRPr="00077483">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_Toc238104161 \h </w:instrText>
            </w:r>
            <w:r>
              <w:rPr>
                <w:noProof/>
                <w:webHidden/>
              </w:rPr>
            </w:r>
            <w:r>
              <w:rPr>
                <w:noProof/>
                <w:webHidden/>
              </w:rPr>
              <w:fldChar w:fldCharType="separate"/>
            </w:r>
            <w:r>
              <w:rPr>
                <w:noProof/>
                <w:webHidden/>
              </w:rPr>
              <w:t>8</w:t>
            </w:r>
            <w:r>
              <w:rPr>
                <w:noProof/>
                <w:webHidden/>
              </w:rPr>
              <w:fldChar w:fldCharType="end"/>
            </w:r>
          </w:hyperlink>
        </w:p>
        <w:p w14:paraId="3E9927D5" w14:textId="2232D2AE" w:rsidR="004C2CF5" w:rsidRDefault="004C2CF5">
          <w:pPr>
            <w:pStyle w:val="TOC2"/>
            <w:tabs>
              <w:tab w:val="right" w:leader="dot" w:pos="9016"/>
            </w:tabs>
            <w:rPr>
              <w:rFonts w:asciiTheme="minorHAnsi" w:hAnsiTheme="minorHAnsi" w:cstheme="minorBidi"/>
              <w:b w:val="0"/>
              <w:bCs w:val="0"/>
              <w:noProof/>
              <w:sz w:val="24"/>
              <w:szCs w:val="24"/>
              <w:lang w:eastAsia="en-GB"/>
            </w:rPr>
          </w:pPr>
          <w:hyperlink w:anchor="_Toc238104162" w:history="1">
            <w:r w:rsidRPr="00077483">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_Toc238104162 \h </w:instrText>
            </w:r>
            <w:r>
              <w:rPr>
                <w:noProof/>
                <w:webHidden/>
              </w:rPr>
            </w:r>
            <w:r>
              <w:rPr>
                <w:noProof/>
                <w:webHidden/>
              </w:rPr>
              <w:fldChar w:fldCharType="separate"/>
            </w:r>
            <w:r>
              <w:rPr>
                <w:noProof/>
                <w:webHidden/>
              </w:rPr>
              <w:t>8</w:t>
            </w:r>
            <w:r>
              <w:rPr>
                <w:noProof/>
                <w:webHidden/>
              </w:rPr>
              <w:fldChar w:fldCharType="end"/>
            </w:r>
          </w:hyperlink>
        </w:p>
        <w:p w14:paraId="2F2A1EA8" w14:textId="1499E295" w:rsidR="0156E134" w:rsidRPr="00556672" w:rsidRDefault="0156E134" w:rsidP="00556672">
          <w:pPr>
            <w:pStyle w:val="TOC2"/>
            <w:tabs>
              <w:tab w:val="right" w:leader="dot" w:pos="9015"/>
            </w:tabs>
            <w:spacing w:line="360" w:lineRule="auto"/>
            <w:jc w:val="both"/>
            <w:rPr>
              <w:rStyle w:val="Hyperlink"/>
              <w:rFonts w:ascii="Arial" w:hAnsi="Arial" w:cs="Arial"/>
              <w:sz w:val="22"/>
            </w:rPr>
          </w:pPr>
          <w:r w:rsidRPr="00556672">
            <w:rPr>
              <w:rFonts w:ascii="Arial" w:hAnsi="Arial" w:cs="Arial"/>
              <w:sz w:val="22"/>
            </w:rPr>
            <w:fldChar w:fldCharType="end"/>
          </w:r>
        </w:p>
      </w:sdtContent>
    </w:sdt>
    <w:p w14:paraId="6138A55F" w14:textId="5BBC1E8C" w:rsidR="00184A9A" w:rsidRPr="00556672" w:rsidRDefault="00184A9A" w:rsidP="00556672">
      <w:pPr>
        <w:spacing w:line="360" w:lineRule="auto"/>
        <w:jc w:val="both"/>
        <w:rPr>
          <w:rFonts w:ascii="Arial" w:hAnsi="Arial" w:cs="Arial"/>
          <w:sz w:val="22"/>
        </w:rPr>
      </w:pPr>
    </w:p>
    <w:p w14:paraId="4A159F97" w14:textId="77777777" w:rsidR="00ED5964" w:rsidRPr="00556672" w:rsidRDefault="00ED5964" w:rsidP="00556672">
      <w:pPr>
        <w:spacing w:line="360" w:lineRule="auto"/>
        <w:jc w:val="both"/>
        <w:rPr>
          <w:rFonts w:ascii="Arial" w:hAnsi="Arial" w:cs="Arial"/>
          <w:b/>
          <w:bCs/>
          <w:sz w:val="22"/>
        </w:rPr>
      </w:pPr>
    </w:p>
    <w:p w14:paraId="09E24E55" w14:textId="77777777" w:rsidR="00ED5964" w:rsidRPr="00556672" w:rsidRDefault="00ED5964" w:rsidP="00556672">
      <w:pPr>
        <w:spacing w:line="360" w:lineRule="auto"/>
        <w:jc w:val="both"/>
        <w:rPr>
          <w:rFonts w:ascii="Arial" w:hAnsi="Arial" w:cs="Arial"/>
          <w:b/>
          <w:bCs/>
          <w:sz w:val="22"/>
        </w:rPr>
      </w:pPr>
    </w:p>
    <w:p w14:paraId="40BC340F" w14:textId="77777777" w:rsidR="00ED5964" w:rsidRPr="00556672" w:rsidRDefault="00ED5964" w:rsidP="00556672">
      <w:pPr>
        <w:spacing w:line="360" w:lineRule="auto"/>
        <w:jc w:val="both"/>
        <w:rPr>
          <w:rFonts w:ascii="Arial" w:hAnsi="Arial" w:cs="Arial"/>
          <w:b/>
          <w:bCs/>
          <w:sz w:val="22"/>
        </w:rPr>
      </w:pPr>
    </w:p>
    <w:p w14:paraId="41A63835" w14:textId="77777777" w:rsidR="00ED5964" w:rsidRPr="00556672" w:rsidRDefault="00ED5964" w:rsidP="00556672">
      <w:pPr>
        <w:spacing w:line="360" w:lineRule="auto"/>
        <w:jc w:val="both"/>
        <w:rPr>
          <w:rFonts w:ascii="Arial" w:hAnsi="Arial" w:cs="Arial"/>
          <w:b/>
          <w:bCs/>
          <w:sz w:val="22"/>
        </w:rPr>
      </w:pPr>
    </w:p>
    <w:p w14:paraId="123865CA" w14:textId="77777777" w:rsidR="00ED5964" w:rsidRPr="00556672" w:rsidRDefault="00ED5964" w:rsidP="00556672">
      <w:pPr>
        <w:spacing w:line="360" w:lineRule="auto"/>
        <w:jc w:val="both"/>
        <w:rPr>
          <w:rFonts w:ascii="Arial" w:hAnsi="Arial" w:cs="Arial"/>
          <w:b/>
          <w:bCs/>
          <w:sz w:val="22"/>
        </w:rPr>
      </w:pPr>
    </w:p>
    <w:p w14:paraId="2A21042D" w14:textId="77777777" w:rsidR="00ED5964" w:rsidRPr="00556672" w:rsidRDefault="00ED5964" w:rsidP="00556672">
      <w:pPr>
        <w:spacing w:line="360" w:lineRule="auto"/>
        <w:jc w:val="both"/>
        <w:rPr>
          <w:rFonts w:ascii="Arial" w:hAnsi="Arial" w:cs="Arial"/>
          <w:b/>
          <w:bCs/>
          <w:sz w:val="22"/>
        </w:rPr>
      </w:pPr>
    </w:p>
    <w:p w14:paraId="48382F67" w14:textId="77777777" w:rsidR="00ED5964" w:rsidRPr="00556672" w:rsidRDefault="00ED5964" w:rsidP="00556672">
      <w:pPr>
        <w:spacing w:line="360" w:lineRule="auto"/>
        <w:jc w:val="both"/>
        <w:rPr>
          <w:rFonts w:ascii="Arial" w:hAnsi="Arial" w:cs="Arial"/>
          <w:b/>
          <w:bCs/>
          <w:sz w:val="22"/>
        </w:rPr>
      </w:pPr>
    </w:p>
    <w:p w14:paraId="6A057EFD" w14:textId="77777777" w:rsidR="00ED5964" w:rsidRPr="00556672" w:rsidRDefault="00ED5964" w:rsidP="00556672">
      <w:pPr>
        <w:spacing w:line="360" w:lineRule="auto"/>
        <w:jc w:val="both"/>
        <w:rPr>
          <w:rFonts w:ascii="Arial" w:hAnsi="Arial" w:cs="Arial"/>
          <w:b/>
          <w:bCs/>
          <w:sz w:val="22"/>
        </w:rPr>
      </w:pPr>
    </w:p>
    <w:p w14:paraId="3E34A5EF" w14:textId="68E80310" w:rsidR="002E71BA" w:rsidRDefault="002E71BA" w:rsidP="00556672">
      <w:pPr>
        <w:spacing w:line="360" w:lineRule="auto"/>
        <w:jc w:val="both"/>
        <w:rPr>
          <w:rFonts w:ascii="Arial" w:hAnsi="Arial" w:cs="Arial"/>
          <w:b/>
          <w:bCs/>
          <w:sz w:val="22"/>
        </w:rPr>
      </w:pPr>
    </w:p>
    <w:p w14:paraId="3D2489B5" w14:textId="77777777" w:rsidR="004C2CF5" w:rsidRPr="00556672" w:rsidRDefault="004C2CF5" w:rsidP="00556672">
      <w:pPr>
        <w:spacing w:line="360" w:lineRule="auto"/>
        <w:jc w:val="both"/>
        <w:rPr>
          <w:rFonts w:ascii="Arial" w:hAnsi="Arial" w:cs="Arial"/>
          <w:b/>
          <w:bCs/>
          <w:sz w:val="22"/>
        </w:rPr>
      </w:pPr>
    </w:p>
    <w:p w14:paraId="1B5EE867" w14:textId="103C7C8C" w:rsidR="00851167" w:rsidRPr="00556672" w:rsidRDefault="00A035CD" w:rsidP="00556672">
      <w:pPr>
        <w:pStyle w:val="Heading2"/>
        <w:numPr>
          <w:ilvl w:val="1"/>
          <w:numId w:val="33"/>
        </w:numPr>
        <w:spacing w:line="360" w:lineRule="auto"/>
        <w:jc w:val="both"/>
        <w:rPr>
          <w:rFonts w:ascii="Arial" w:hAnsi="Arial" w:cs="Arial"/>
          <w:color w:val="4471C4"/>
          <w:sz w:val="22"/>
          <w:szCs w:val="22"/>
        </w:rPr>
      </w:pPr>
      <w:bookmarkStart w:id="0" w:name="_Toc238104151"/>
      <w:r w:rsidRPr="00556672">
        <w:rPr>
          <w:rFonts w:ascii="Arial" w:hAnsi="Arial" w:cs="Arial"/>
          <w:color w:val="4471C4"/>
          <w:sz w:val="22"/>
          <w:szCs w:val="22"/>
        </w:rPr>
        <w:lastRenderedPageBreak/>
        <w:t>Introduction</w:t>
      </w:r>
      <w:bookmarkEnd w:id="0"/>
    </w:p>
    <w:p w14:paraId="0766DD17" w14:textId="77777777" w:rsidR="00851167" w:rsidRPr="00556672" w:rsidRDefault="00851167" w:rsidP="00556672">
      <w:pPr>
        <w:spacing w:line="360" w:lineRule="auto"/>
        <w:jc w:val="both"/>
        <w:rPr>
          <w:rFonts w:ascii="Arial" w:hAnsi="Arial" w:cs="Arial"/>
          <w:sz w:val="22"/>
        </w:rPr>
      </w:pPr>
    </w:p>
    <w:p w14:paraId="66F5B1E2" w14:textId="1866B99C" w:rsidR="00851167" w:rsidRPr="00556672" w:rsidRDefault="00851167" w:rsidP="00556672">
      <w:pPr>
        <w:spacing w:line="360" w:lineRule="auto"/>
        <w:jc w:val="both"/>
        <w:rPr>
          <w:rFonts w:ascii="Arial" w:hAnsi="Arial" w:cs="Arial"/>
          <w:sz w:val="22"/>
        </w:rPr>
      </w:pPr>
      <w:r w:rsidRPr="00556672">
        <w:rPr>
          <w:rFonts w:ascii="Arial" w:hAnsi="Arial" w:cs="Arial"/>
          <w:sz w:val="22"/>
        </w:rPr>
        <w:t>HealthCare</w:t>
      </w:r>
      <w:r w:rsidRPr="00556672">
        <w:rPr>
          <w:rFonts w:ascii="Arial" w:hAnsi="Arial" w:cs="Arial"/>
          <w:sz w:val="22"/>
        </w:rPr>
        <w:t xml:space="preserve"> Assistants</w:t>
      </w:r>
      <w:r w:rsidRPr="00556672">
        <w:rPr>
          <w:rFonts w:ascii="Arial" w:hAnsi="Arial" w:cs="Arial"/>
          <w:sz w:val="22"/>
        </w:rPr>
        <w:t xml:space="preserve"> </w:t>
      </w:r>
      <w:r w:rsidRPr="00556672">
        <w:rPr>
          <w:rFonts w:ascii="Arial" w:hAnsi="Arial" w:cs="Arial"/>
          <w:sz w:val="22"/>
        </w:rPr>
        <w:t>have an important role in the health and social care field since they offer support to patients and help healthcare professionals to give safe and effective care. They work in a wide range of places such as hospitals, care homes and community healthcare services, helping people with their everyday needs while at the same time promoting dignity, independence and wellbeing (NHS, 2026; Care Quality Commission, 2024).</w:t>
      </w:r>
    </w:p>
    <w:p w14:paraId="354CD330" w14:textId="3A77643F" w:rsidR="00851167" w:rsidRPr="00556672" w:rsidRDefault="00851167" w:rsidP="00556672">
      <w:pPr>
        <w:spacing w:line="360" w:lineRule="auto"/>
        <w:jc w:val="both"/>
        <w:rPr>
          <w:rFonts w:ascii="Arial" w:hAnsi="Arial" w:cs="Arial"/>
          <w:sz w:val="22"/>
        </w:rPr>
      </w:pPr>
      <w:r w:rsidRPr="00556672">
        <w:rPr>
          <w:rFonts w:ascii="Arial" w:hAnsi="Arial" w:cs="Arial"/>
          <w:sz w:val="22"/>
        </w:rPr>
        <w:t xml:space="preserve">I am taking the Healthcare Assistant position for this report since I have previous experience in the healthcare sector and intend to continue developing my professional career </w:t>
      </w:r>
      <w:proofErr w:type="gramStart"/>
      <w:r w:rsidRPr="00556672">
        <w:rPr>
          <w:rFonts w:ascii="Arial" w:hAnsi="Arial" w:cs="Arial"/>
          <w:sz w:val="22"/>
        </w:rPr>
        <w:t>in the area of</w:t>
      </w:r>
      <w:proofErr w:type="gramEnd"/>
      <w:r w:rsidRPr="00556672">
        <w:rPr>
          <w:rFonts w:ascii="Arial" w:hAnsi="Arial" w:cs="Arial"/>
          <w:sz w:val="22"/>
        </w:rPr>
        <w:t xml:space="preserve"> health and social care. The fact that I have worked as a nursing assistant has given me a better understanding of patient</w:t>
      </w:r>
      <w:r w:rsidR="006116B9">
        <w:rPr>
          <w:rFonts w:ascii="Arial" w:hAnsi="Arial" w:cs="Arial"/>
          <w:sz w:val="22"/>
        </w:rPr>
        <w:t xml:space="preserve"> </w:t>
      </w:r>
      <w:r w:rsidRPr="00556672">
        <w:rPr>
          <w:rFonts w:ascii="Arial" w:hAnsi="Arial" w:cs="Arial"/>
          <w:sz w:val="22"/>
        </w:rPr>
        <w:t>centred care, effective communication, and working in a collaborative way with other healthcare professionals.</w:t>
      </w:r>
    </w:p>
    <w:p w14:paraId="67317573" w14:textId="69E05677" w:rsidR="00851167" w:rsidRPr="00556672" w:rsidRDefault="00851167" w:rsidP="00556672">
      <w:pPr>
        <w:spacing w:line="360" w:lineRule="auto"/>
        <w:jc w:val="both"/>
        <w:rPr>
          <w:rFonts w:ascii="Arial" w:hAnsi="Arial" w:cs="Arial"/>
          <w:sz w:val="22"/>
        </w:rPr>
      </w:pPr>
      <w:r w:rsidRPr="00556672">
        <w:rPr>
          <w:rFonts w:ascii="Arial" w:hAnsi="Arial" w:cs="Arial"/>
          <w:sz w:val="22"/>
        </w:rPr>
        <w:t xml:space="preserve">To carry out the duties of a Healthcare Assistant it is necessary to have a mix of practical skills, professional knowledge and interpersonal abilities. Healthcare Assistants have the responsibility of giving patients personal care, keeping an eye on their </w:t>
      </w:r>
      <w:proofErr w:type="spellStart"/>
      <w:r w:rsidRPr="00556672">
        <w:rPr>
          <w:rFonts w:ascii="Arial" w:hAnsi="Arial" w:cs="Arial"/>
          <w:sz w:val="22"/>
        </w:rPr>
        <w:t>well</w:t>
      </w:r>
      <w:r w:rsidR="006116B9">
        <w:rPr>
          <w:rFonts w:ascii="Arial" w:hAnsi="Arial" w:cs="Arial"/>
          <w:sz w:val="22"/>
        </w:rPr>
        <w:t xml:space="preserve"> </w:t>
      </w:r>
      <w:r w:rsidRPr="00556672">
        <w:rPr>
          <w:rFonts w:ascii="Arial" w:hAnsi="Arial" w:cs="Arial"/>
          <w:sz w:val="22"/>
        </w:rPr>
        <w:t>being</w:t>
      </w:r>
      <w:proofErr w:type="spellEnd"/>
      <w:r w:rsidRPr="00556672">
        <w:rPr>
          <w:rFonts w:ascii="Arial" w:hAnsi="Arial" w:cs="Arial"/>
          <w:sz w:val="22"/>
        </w:rPr>
        <w:t xml:space="preserve">, reporting any changes in their condition </w:t>
      </w:r>
      <w:proofErr w:type="gramStart"/>
      <w:r w:rsidRPr="00556672">
        <w:rPr>
          <w:rFonts w:ascii="Arial" w:hAnsi="Arial" w:cs="Arial"/>
          <w:sz w:val="22"/>
        </w:rPr>
        <w:t>and also</w:t>
      </w:r>
      <w:proofErr w:type="gramEnd"/>
      <w:r w:rsidRPr="00556672">
        <w:rPr>
          <w:rFonts w:ascii="Arial" w:hAnsi="Arial" w:cs="Arial"/>
          <w:sz w:val="22"/>
        </w:rPr>
        <w:t xml:space="preserve"> helping to ensure the quality of care given by the healthcare team (NHS, 2026).</w:t>
      </w:r>
    </w:p>
    <w:p w14:paraId="1E6B7B3F" w14:textId="41D5EC84" w:rsidR="00851167" w:rsidRPr="00556672" w:rsidRDefault="00851167" w:rsidP="00556672">
      <w:pPr>
        <w:spacing w:line="360" w:lineRule="auto"/>
        <w:jc w:val="both"/>
        <w:rPr>
          <w:rFonts w:ascii="Arial" w:hAnsi="Arial" w:cs="Arial"/>
          <w:sz w:val="22"/>
        </w:rPr>
      </w:pPr>
      <w:r w:rsidRPr="00556672">
        <w:rPr>
          <w:rFonts w:ascii="Arial" w:hAnsi="Arial" w:cs="Arial"/>
          <w:sz w:val="22"/>
        </w:rPr>
        <w:t>The report outlines the duties and responsibilities of a Healthcare Assistant in the health and social care field and sets out three key skills which are necessary for effective work in this position: communication skills, compassion and empathy, and teamwork. It also looks at various strategies for improving each of these skills and for supporting continuous professional development in healthcare environments (Skills for Health, 2025).</w:t>
      </w:r>
    </w:p>
    <w:p w14:paraId="64F36E68" w14:textId="4366F83C" w:rsidR="3C659699" w:rsidRPr="00556672" w:rsidRDefault="3C659699" w:rsidP="00556672">
      <w:pPr>
        <w:pStyle w:val="Heading2"/>
        <w:spacing w:line="360" w:lineRule="auto"/>
        <w:jc w:val="both"/>
        <w:rPr>
          <w:rFonts w:ascii="Arial" w:hAnsi="Arial" w:cs="Arial"/>
          <w:color w:val="4472C4" w:themeColor="accent1"/>
          <w:sz w:val="22"/>
          <w:szCs w:val="22"/>
        </w:rPr>
      </w:pPr>
      <w:bookmarkStart w:id="1" w:name="_Toc238104152"/>
      <w:r w:rsidRPr="00556672">
        <w:rPr>
          <w:rFonts w:ascii="Arial" w:hAnsi="Arial" w:cs="Arial"/>
          <w:color w:val="4471C4"/>
          <w:sz w:val="22"/>
          <w:szCs w:val="22"/>
        </w:rPr>
        <w:t xml:space="preserve">2 </w:t>
      </w:r>
      <w:r w:rsidR="00851167" w:rsidRPr="00556672">
        <w:rPr>
          <w:rFonts w:ascii="Arial" w:hAnsi="Arial" w:cs="Arial"/>
          <w:color w:val="4471C4"/>
          <w:sz w:val="22"/>
          <w:szCs w:val="22"/>
        </w:rPr>
        <w:t>Health Care Assistant</w:t>
      </w:r>
      <w:r w:rsidRPr="00556672">
        <w:rPr>
          <w:rFonts w:ascii="Arial" w:hAnsi="Arial" w:cs="Arial"/>
          <w:color w:val="4471C4"/>
          <w:sz w:val="22"/>
          <w:szCs w:val="22"/>
        </w:rPr>
        <w:t xml:space="preserve"> in the Health and Social Care Field</w:t>
      </w:r>
      <w:bookmarkEnd w:id="1"/>
    </w:p>
    <w:p w14:paraId="3C079BEF" w14:textId="401104E7" w:rsidR="0156E134" w:rsidRPr="00556672" w:rsidRDefault="0156E134" w:rsidP="00556672">
      <w:pPr>
        <w:spacing w:after="0" w:line="360" w:lineRule="auto"/>
        <w:jc w:val="both"/>
        <w:rPr>
          <w:rFonts w:ascii="Arial" w:hAnsi="Arial" w:cs="Arial"/>
          <w:sz w:val="22"/>
        </w:rPr>
      </w:pPr>
    </w:p>
    <w:p w14:paraId="50A9FBC6" w14:textId="2D85DF86" w:rsidR="008B0B22" w:rsidRPr="00556672" w:rsidRDefault="5CF7C3DB" w:rsidP="00556672">
      <w:pPr>
        <w:pStyle w:val="Heading2"/>
        <w:spacing w:line="360" w:lineRule="auto"/>
        <w:jc w:val="both"/>
        <w:rPr>
          <w:rFonts w:ascii="Arial" w:hAnsi="Arial" w:cs="Arial"/>
          <w:color w:val="4472C4" w:themeColor="accent1"/>
          <w:sz w:val="22"/>
          <w:szCs w:val="22"/>
        </w:rPr>
      </w:pPr>
      <w:bookmarkStart w:id="2" w:name="_Toc238104153"/>
      <w:r w:rsidRPr="00556672">
        <w:rPr>
          <w:rFonts w:ascii="Arial" w:hAnsi="Arial" w:cs="Arial"/>
          <w:color w:val="4471C4"/>
          <w:sz w:val="22"/>
          <w:szCs w:val="22"/>
        </w:rPr>
        <w:t>2.1</w:t>
      </w:r>
      <w:r w:rsidR="002370CE" w:rsidRPr="00556672">
        <w:rPr>
          <w:rFonts w:ascii="Arial" w:hAnsi="Arial" w:cs="Arial"/>
          <w:color w:val="4471C4"/>
          <w:sz w:val="22"/>
          <w:szCs w:val="22"/>
        </w:rPr>
        <w:t xml:space="preserve"> </w:t>
      </w:r>
      <w:r w:rsidR="071F48DC" w:rsidRPr="00556672">
        <w:rPr>
          <w:rFonts w:ascii="Arial" w:hAnsi="Arial" w:cs="Arial"/>
          <w:color w:val="4471C4"/>
          <w:sz w:val="22"/>
          <w:szCs w:val="22"/>
        </w:rPr>
        <w:t>Description</w:t>
      </w:r>
      <w:r w:rsidR="00070818" w:rsidRPr="00556672">
        <w:rPr>
          <w:rFonts w:ascii="Arial" w:hAnsi="Arial" w:cs="Arial"/>
          <w:color w:val="4471C4"/>
          <w:sz w:val="22"/>
          <w:szCs w:val="22"/>
        </w:rPr>
        <w:t xml:space="preserve"> </w:t>
      </w:r>
      <w:r w:rsidR="13BD3D5D" w:rsidRPr="00556672">
        <w:rPr>
          <w:rFonts w:ascii="Arial" w:hAnsi="Arial" w:cs="Arial"/>
          <w:color w:val="4471C4"/>
          <w:sz w:val="22"/>
          <w:szCs w:val="22"/>
        </w:rPr>
        <w:t xml:space="preserve">of </w:t>
      </w:r>
      <w:r w:rsidR="00851167" w:rsidRPr="00556672">
        <w:rPr>
          <w:rFonts w:ascii="Arial" w:hAnsi="Arial" w:cs="Arial"/>
          <w:color w:val="4471C4"/>
          <w:sz w:val="22"/>
          <w:szCs w:val="22"/>
        </w:rPr>
        <w:t>Health Care Assistant</w:t>
      </w:r>
      <w:r w:rsidR="008B0B22" w:rsidRPr="00556672">
        <w:rPr>
          <w:rFonts w:ascii="Arial" w:hAnsi="Arial" w:cs="Arial"/>
          <w:color w:val="4471C4"/>
          <w:sz w:val="22"/>
          <w:szCs w:val="22"/>
        </w:rPr>
        <w:t xml:space="preserve"> in Health</w:t>
      </w:r>
      <w:r w:rsidR="3464B4D3" w:rsidRPr="00556672">
        <w:rPr>
          <w:rFonts w:ascii="Arial" w:hAnsi="Arial" w:cs="Arial"/>
          <w:color w:val="4471C4"/>
          <w:sz w:val="22"/>
          <w:szCs w:val="22"/>
        </w:rPr>
        <w:t xml:space="preserve"> and Social </w:t>
      </w:r>
      <w:r w:rsidR="3D6135D7" w:rsidRPr="00556672">
        <w:rPr>
          <w:rFonts w:ascii="Arial" w:hAnsi="Arial" w:cs="Arial"/>
          <w:color w:val="4471C4"/>
          <w:sz w:val="22"/>
          <w:szCs w:val="22"/>
        </w:rPr>
        <w:t>C</w:t>
      </w:r>
      <w:r w:rsidR="008B0B22" w:rsidRPr="00556672">
        <w:rPr>
          <w:rFonts w:ascii="Arial" w:hAnsi="Arial" w:cs="Arial"/>
          <w:color w:val="4471C4"/>
          <w:sz w:val="22"/>
          <w:szCs w:val="22"/>
        </w:rPr>
        <w:t>are</w:t>
      </w:r>
      <w:bookmarkEnd w:id="2"/>
      <w:r w:rsidR="008B0B22" w:rsidRPr="00556672">
        <w:rPr>
          <w:rFonts w:ascii="Arial" w:hAnsi="Arial" w:cs="Arial"/>
          <w:color w:val="4471C4"/>
          <w:sz w:val="22"/>
          <w:szCs w:val="22"/>
        </w:rPr>
        <w:t xml:space="preserve"> </w:t>
      </w:r>
    </w:p>
    <w:p w14:paraId="26E0D1A5" w14:textId="06C7C686" w:rsidR="0156E134" w:rsidRPr="00556672" w:rsidRDefault="0156E134" w:rsidP="00556672">
      <w:pPr>
        <w:spacing w:after="0" w:line="360" w:lineRule="auto"/>
        <w:jc w:val="both"/>
        <w:rPr>
          <w:rFonts w:ascii="Arial" w:hAnsi="Arial" w:cs="Arial"/>
          <w:sz w:val="22"/>
        </w:rPr>
      </w:pPr>
    </w:p>
    <w:p w14:paraId="7544E5A7" w14:textId="4633B24B" w:rsidR="00851167" w:rsidRPr="00556672" w:rsidRDefault="00851167" w:rsidP="00556672">
      <w:pPr>
        <w:spacing w:after="0" w:line="360" w:lineRule="auto"/>
        <w:jc w:val="both"/>
        <w:rPr>
          <w:rFonts w:ascii="Arial" w:hAnsi="Arial" w:cs="Arial"/>
          <w:sz w:val="22"/>
        </w:rPr>
      </w:pPr>
      <w:r w:rsidRPr="00556672">
        <w:rPr>
          <w:rFonts w:ascii="Arial" w:hAnsi="Arial" w:cs="Arial"/>
          <w:sz w:val="22"/>
        </w:rPr>
        <w:t>HealthCare</w:t>
      </w:r>
      <w:r w:rsidRPr="00556672">
        <w:rPr>
          <w:rFonts w:ascii="Arial" w:hAnsi="Arial" w:cs="Arial"/>
          <w:sz w:val="22"/>
        </w:rPr>
        <w:t xml:space="preserve"> Assistants (HCAs) have an important role in the health and social care field since they offer support to patients and help healthcare professionals to give safe and effective care. They work in a wide range of places such as hospitals, care homes and community healthcare services, helping people with their everyday needs while at the same time promoting dignity, independence and wellbeing (NHS, 2026; Care Quality Commission, 2024).</w:t>
      </w:r>
    </w:p>
    <w:p w14:paraId="6F2B1E18" w14:textId="77777777" w:rsidR="00851167" w:rsidRPr="00556672" w:rsidRDefault="00851167" w:rsidP="00556672">
      <w:pPr>
        <w:spacing w:after="0" w:line="360" w:lineRule="auto"/>
        <w:jc w:val="both"/>
        <w:rPr>
          <w:rFonts w:ascii="Arial" w:hAnsi="Arial" w:cs="Arial"/>
          <w:sz w:val="22"/>
        </w:rPr>
      </w:pPr>
    </w:p>
    <w:p w14:paraId="642E643F" w14:textId="467BDD74"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I am taking the Healthcare Assistant position for this report since I have previous experience in the healthcare sector and intend to continue developing my professional career </w:t>
      </w:r>
      <w:proofErr w:type="gramStart"/>
      <w:r w:rsidRPr="00556672">
        <w:rPr>
          <w:rFonts w:ascii="Arial" w:hAnsi="Arial" w:cs="Arial"/>
          <w:sz w:val="22"/>
        </w:rPr>
        <w:t xml:space="preserve">in the area </w:t>
      </w:r>
      <w:r w:rsidRPr="00556672">
        <w:rPr>
          <w:rFonts w:ascii="Arial" w:hAnsi="Arial" w:cs="Arial"/>
          <w:sz w:val="22"/>
        </w:rPr>
        <w:lastRenderedPageBreak/>
        <w:t>of</w:t>
      </w:r>
      <w:proofErr w:type="gramEnd"/>
      <w:r w:rsidRPr="00556672">
        <w:rPr>
          <w:rFonts w:ascii="Arial" w:hAnsi="Arial" w:cs="Arial"/>
          <w:sz w:val="22"/>
        </w:rPr>
        <w:t xml:space="preserve"> health and social care. The fact that I have worked as a nursing assistant has given me a better understanding of patient</w:t>
      </w:r>
      <w:r w:rsidR="006116B9">
        <w:rPr>
          <w:rFonts w:ascii="Arial" w:hAnsi="Arial" w:cs="Arial"/>
          <w:sz w:val="22"/>
        </w:rPr>
        <w:t xml:space="preserve"> </w:t>
      </w:r>
      <w:r w:rsidRPr="00556672">
        <w:rPr>
          <w:rFonts w:ascii="Arial" w:hAnsi="Arial" w:cs="Arial"/>
          <w:sz w:val="22"/>
        </w:rPr>
        <w:t>centred care, effective communication, and working in a collaborative way with other healthcare professionals.</w:t>
      </w:r>
    </w:p>
    <w:p w14:paraId="62C8A385" w14:textId="77777777" w:rsidR="00851167" w:rsidRPr="00556672" w:rsidRDefault="00851167" w:rsidP="00556672">
      <w:pPr>
        <w:spacing w:after="0" w:line="360" w:lineRule="auto"/>
        <w:jc w:val="both"/>
        <w:rPr>
          <w:rFonts w:ascii="Arial" w:hAnsi="Arial" w:cs="Arial"/>
          <w:sz w:val="22"/>
        </w:rPr>
      </w:pPr>
    </w:p>
    <w:p w14:paraId="46360EF7" w14:textId="20BAC771"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To carry out the duties of a Healthcare Assistant it is necessary to have a mix of practical skills, professional knowledge and interpersonal abilities. Healthcare Assistants have the responsibility of giving patients personal care, keeping an eye on their </w:t>
      </w:r>
      <w:proofErr w:type="spellStart"/>
      <w:r w:rsidRPr="00556672">
        <w:rPr>
          <w:rFonts w:ascii="Arial" w:hAnsi="Arial" w:cs="Arial"/>
          <w:sz w:val="22"/>
        </w:rPr>
        <w:t>well</w:t>
      </w:r>
      <w:r w:rsidR="006116B9">
        <w:rPr>
          <w:rFonts w:ascii="Arial" w:hAnsi="Arial" w:cs="Arial"/>
          <w:sz w:val="22"/>
        </w:rPr>
        <w:t xml:space="preserve"> </w:t>
      </w:r>
      <w:r w:rsidRPr="00556672">
        <w:rPr>
          <w:rFonts w:ascii="Arial" w:hAnsi="Arial" w:cs="Arial"/>
          <w:sz w:val="22"/>
        </w:rPr>
        <w:t>being</w:t>
      </w:r>
      <w:proofErr w:type="spellEnd"/>
      <w:r w:rsidRPr="00556672">
        <w:rPr>
          <w:rFonts w:ascii="Arial" w:hAnsi="Arial" w:cs="Arial"/>
          <w:sz w:val="22"/>
        </w:rPr>
        <w:t xml:space="preserve">, reporting any changes in their condition </w:t>
      </w:r>
      <w:proofErr w:type="gramStart"/>
      <w:r w:rsidRPr="00556672">
        <w:rPr>
          <w:rFonts w:ascii="Arial" w:hAnsi="Arial" w:cs="Arial"/>
          <w:sz w:val="22"/>
        </w:rPr>
        <w:t>and also</w:t>
      </w:r>
      <w:proofErr w:type="gramEnd"/>
      <w:r w:rsidRPr="00556672">
        <w:rPr>
          <w:rFonts w:ascii="Arial" w:hAnsi="Arial" w:cs="Arial"/>
          <w:sz w:val="22"/>
        </w:rPr>
        <w:t xml:space="preserve"> helping to ensure the quality of care given by the healthcare team (NHS, 2026).</w:t>
      </w:r>
    </w:p>
    <w:p w14:paraId="22E8F7EB" w14:textId="77777777" w:rsidR="00851167" w:rsidRPr="00556672" w:rsidRDefault="00851167" w:rsidP="00556672">
      <w:pPr>
        <w:spacing w:after="0" w:line="360" w:lineRule="auto"/>
        <w:jc w:val="both"/>
        <w:rPr>
          <w:rFonts w:ascii="Arial" w:hAnsi="Arial" w:cs="Arial"/>
          <w:sz w:val="22"/>
        </w:rPr>
      </w:pPr>
    </w:p>
    <w:p w14:paraId="1CB8B0F1" w14:textId="5E7BB235" w:rsidR="0156E134" w:rsidRPr="00556672" w:rsidRDefault="00851167" w:rsidP="00556672">
      <w:pPr>
        <w:spacing w:after="0" w:line="360" w:lineRule="auto"/>
        <w:jc w:val="both"/>
        <w:rPr>
          <w:rFonts w:ascii="Arial" w:hAnsi="Arial" w:cs="Arial"/>
          <w:sz w:val="22"/>
        </w:rPr>
      </w:pPr>
      <w:r w:rsidRPr="00556672">
        <w:rPr>
          <w:rFonts w:ascii="Arial" w:hAnsi="Arial" w:cs="Arial"/>
          <w:sz w:val="22"/>
        </w:rPr>
        <w:t>The report outlines the duties and responsibilities of a Healthcare Assistant in the health and social care field and sets out three key skills which are necessary for effective work in this position: communication skills, compassion and empathy, and teamwork. It also looks at various strategies for improving each of these skills and for supporting continuous professional development in healthcare environments (Skills for Health, 2025).</w:t>
      </w:r>
    </w:p>
    <w:p w14:paraId="2006FA77" w14:textId="77777777" w:rsidR="00851167" w:rsidRPr="00556672" w:rsidRDefault="00851167" w:rsidP="00556672">
      <w:pPr>
        <w:spacing w:after="0" w:line="360" w:lineRule="auto"/>
        <w:jc w:val="both"/>
        <w:rPr>
          <w:rFonts w:ascii="Arial" w:hAnsi="Arial" w:cs="Arial"/>
          <w:sz w:val="22"/>
        </w:rPr>
      </w:pPr>
    </w:p>
    <w:p w14:paraId="4010C35E" w14:textId="1C87082C" w:rsidR="00EC7EBE" w:rsidRPr="00556672" w:rsidRDefault="04019B15" w:rsidP="00556672">
      <w:pPr>
        <w:pStyle w:val="Heading2"/>
        <w:spacing w:line="360" w:lineRule="auto"/>
        <w:jc w:val="both"/>
        <w:rPr>
          <w:rFonts w:ascii="Arial" w:hAnsi="Arial" w:cs="Arial"/>
          <w:color w:val="4472C4" w:themeColor="accent1"/>
          <w:sz w:val="22"/>
          <w:szCs w:val="22"/>
        </w:rPr>
      </w:pPr>
      <w:bookmarkStart w:id="3" w:name="_Toc238104154"/>
      <w:r w:rsidRPr="00556672">
        <w:rPr>
          <w:rFonts w:ascii="Arial" w:hAnsi="Arial" w:cs="Arial"/>
          <w:color w:val="4471C4"/>
          <w:sz w:val="22"/>
          <w:szCs w:val="22"/>
        </w:rPr>
        <w:t>2.2</w:t>
      </w:r>
      <w:r w:rsidR="00676FEB" w:rsidRPr="00556672">
        <w:rPr>
          <w:rFonts w:ascii="Arial" w:hAnsi="Arial" w:cs="Arial"/>
          <w:color w:val="4471C4"/>
          <w:sz w:val="22"/>
          <w:szCs w:val="22"/>
        </w:rPr>
        <w:t xml:space="preserve"> </w:t>
      </w:r>
      <w:r w:rsidR="00DD5135" w:rsidRPr="00556672">
        <w:rPr>
          <w:rFonts w:ascii="Arial" w:hAnsi="Arial" w:cs="Arial"/>
          <w:color w:val="4471C4"/>
          <w:sz w:val="22"/>
          <w:szCs w:val="22"/>
        </w:rPr>
        <w:t>Explanation</w:t>
      </w:r>
      <w:r w:rsidR="00805726" w:rsidRPr="00556672">
        <w:rPr>
          <w:rFonts w:ascii="Arial" w:hAnsi="Arial" w:cs="Arial"/>
          <w:color w:val="4471C4"/>
          <w:sz w:val="22"/>
          <w:szCs w:val="22"/>
        </w:rPr>
        <w:t xml:space="preserve"> of </w:t>
      </w:r>
      <w:r w:rsidR="549B9698" w:rsidRPr="00556672">
        <w:rPr>
          <w:rFonts w:ascii="Arial" w:hAnsi="Arial" w:cs="Arial"/>
          <w:color w:val="4471C4"/>
          <w:sz w:val="22"/>
          <w:szCs w:val="22"/>
        </w:rPr>
        <w:t>M</w:t>
      </w:r>
      <w:r w:rsidR="00824CB1" w:rsidRPr="00556672">
        <w:rPr>
          <w:rFonts w:ascii="Arial" w:hAnsi="Arial" w:cs="Arial"/>
          <w:color w:val="4471C4"/>
          <w:sz w:val="22"/>
          <w:szCs w:val="22"/>
        </w:rPr>
        <w:t xml:space="preserve">ost </w:t>
      </w:r>
      <w:r w:rsidR="7AC44C89" w:rsidRPr="00556672">
        <w:rPr>
          <w:rFonts w:ascii="Arial" w:hAnsi="Arial" w:cs="Arial"/>
          <w:color w:val="4471C4"/>
          <w:sz w:val="22"/>
          <w:szCs w:val="22"/>
        </w:rPr>
        <w:t>S</w:t>
      </w:r>
      <w:r w:rsidR="00824CB1" w:rsidRPr="00556672">
        <w:rPr>
          <w:rFonts w:ascii="Arial" w:hAnsi="Arial" w:cs="Arial"/>
          <w:color w:val="4471C4"/>
          <w:sz w:val="22"/>
          <w:szCs w:val="22"/>
        </w:rPr>
        <w:t xml:space="preserve">ignificant </w:t>
      </w:r>
      <w:r w:rsidR="556E2D6A" w:rsidRPr="00556672">
        <w:rPr>
          <w:rFonts w:ascii="Arial" w:hAnsi="Arial" w:cs="Arial"/>
          <w:color w:val="4471C4"/>
          <w:sz w:val="22"/>
          <w:szCs w:val="22"/>
        </w:rPr>
        <w:t>S</w:t>
      </w:r>
      <w:r w:rsidR="00D4006B" w:rsidRPr="00556672">
        <w:rPr>
          <w:rFonts w:ascii="Arial" w:hAnsi="Arial" w:cs="Arial"/>
          <w:color w:val="4471C4"/>
          <w:sz w:val="22"/>
          <w:szCs w:val="22"/>
        </w:rPr>
        <w:t xml:space="preserve">kills </w:t>
      </w:r>
      <w:r w:rsidR="653BE314" w:rsidRPr="00556672">
        <w:rPr>
          <w:rFonts w:ascii="Arial" w:hAnsi="Arial" w:cs="Arial"/>
          <w:color w:val="4471C4"/>
          <w:sz w:val="22"/>
          <w:szCs w:val="22"/>
        </w:rPr>
        <w:t>N</w:t>
      </w:r>
      <w:r w:rsidR="00D4006B" w:rsidRPr="00556672">
        <w:rPr>
          <w:rFonts w:ascii="Arial" w:hAnsi="Arial" w:cs="Arial"/>
          <w:color w:val="4471C4"/>
          <w:sz w:val="22"/>
          <w:szCs w:val="22"/>
        </w:rPr>
        <w:t xml:space="preserve">eeded for </w:t>
      </w:r>
      <w:r w:rsidR="00851167" w:rsidRPr="00556672">
        <w:rPr>
          <w:rFonts w:ascii="Arial" w:hAnsi="Arial" w:cs="Arial"/>
          <w:color w:val="4471C4"/>
          <w:sz w:val="22"/>
          <w:szCs w:val="22"/>
        </w:rPr>
        <w:t xml:space="preserve">Health Care Assistant </w:t>
      </w:r>
      <w:r w:rsidR="007138EF" w:rsidRPr="00556672">
        <w:rPr>
          <w:rFonts w:ascii="Arial" w:hAnsi="Arial" w:cs="Arial"/>
          <w:color w:val="4471C4"/>
          <w:sz w:val="22"/>
          <w:szCs w:val="22"/>
        </w:rPr>
        <w:t>in Health</w:t>
      </w:r>
      <w:r w:rsidR="655ACEAB" w:rsidRPr="00556672">
        <w:rPr>
          <w:rFonts w:ascii="Arial" w:hAnsi="Arial" w:cs="Arial"/>
          <w:color w:val="4471C4"/>
          <w:sz w:val="22"/>
          <w:szCs w:val="22"/>
        </w:rPr>
        <w:t xml:space="preserve"> and Social C</w:t>
      </w:r>
      <w:r w:rsidR="007138EF" w:rsidRPr="00556672">
        <w:rPr>
          <w:rFonts w:ascii="Arial" w:hAnsi="Arial" w:cs="Arial"/>
          <w:color w:val="4471C4"/>
          <w:sz w:val="22"/>
          <w:szCs w:val="22"/>
        </w:rPr>
        <w:t>are</w:t>
      </w:r>
      <w:bookmarkEnd w:id="3"/>
    </w:p>
    <w:p w14:paraId="470C2F43" w14:textId="77777777" w:rsidR="00851167" w:rsidRPr="00556672" w:rsidRDefault="00851167" w:rsidP="00556672">
      <w:pPr>
        <w:pStyle w:val="Heading2"/>
        <w:spacing w:line="360" w:lineRule="auto"/>
        <w:jc w:val="both"/>
        <w:rPr>
          <w:rFonts w:ascii="Arial" w:hAnsi="Arial" w:cs="Arial"/>
          <w:color w:val="4471C4"/>
          <w:sz w:val="22"/>
          <w:szCs w:val="22"/>
        </w:rPr>
      </w:pPr>
    </w:p>
    <w:p w14:paraId="4B640866" w14:textId="023175A6" w:rsidR="00851167" w:rsidRPr="00556672" w:rsidRDefault="00851167" w:rsidP="00556672">
      <w:pPr>
        <w:pStyle w:val="Heading2"/>
        <w:spacing w:line="360" w:lineRule="auto"/>
        <w:jc w:val="both"/>
        <w:rPr>
          <w:rFonts w:ascii="Arial" w:hAnsi="Arial" w:cs="Arial"/>
          <w:color w:val="4471C4"/>
          <w:sz w:val="22"/>
          <w:szCs w:val="22"/>
        </w:rPr>
      </w:pPr>
      <w:bookmarkStart w:id="4" w:name="_Toc238104155"/>
      <w:r w:rsidRPr="00556672">
        <w:rPr>
          <w:rFonts w:ascii="Arial" w:hAnsi="Arial" w:cs="Arial"/>
          <w:color w:val="4471C4"/>
          <w:sz w:val="22"/>
          <w:szCs w:val="22"/>
        </w:rPr>
        <w:t xml:space="preserve">2.2.1 </w:t>
      </w:r>
      <w:r w:rsidRPr="00556672">
        <w:rPr>
          <w:rFonts w:ascii="Arial" w:hAnsi="Arial" w:cs="Arial"/>
          <w:color w:val="4471C4"/>
          <w:sz w:val="22"/>
          <w:szCs w:val="22"/>
        </w:rPr>
        <w:t>Communication Skills</w:t>
      </w:r>
      <w:bookmarkEnd w:id="4"/>
    </w:p>
    <w:p w14:paraId="57A306D9" w14:textId="77777777" w:rsidR="00851167" w:rsidRPr="00556672" w:rsidRDefault="00851167" w:rsidP="00556672">
      <w:pPr>
        <w:spacing w:after="0" w:line="360" w:lineRule="auto"/>
        <w:jc w:val="both"/>
        <w:rPr>
          <w:rFonts w:ascii="Arial" w:hAnsi="Arial" w:cs="Arial"/>
          <w:sz w:val="22"/>
        </w:rPr>
      </w:pPr>
    </w:p>
    <w:p w14:paraId="244A8BD9" w14:textId="6CBE577D"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Communication is one of the key skills that a Healthcare Assistant needs since the role requires continual contact with patients, their families, nurses and other healthcare professionals. When communication is effective, Healthcare Assistants </w:t>
      </w:r>
      <w:proofErr w:type="gramStart"/>
      <w:r w:rsidRPr="00556672">
        <w:rPr>
          <w:rFonts w:ascii="Arial" w:hAnsi="Arial" w:cs="Arial"/>
          <w:sz w:val="22"/>
        </w:rPr>
        <w:t>are able to</w:t>
      </w:r>
      <w:proofErr w:type="gramEnd"/>
      <w:r w:rsidRPr="00556672">
        <w:rPr>
          <w:rFonts w:ascii="Arial" w:hAnsi="Arial" w:cs="Arial"/>
          <w:sz w:val="22"/>
        </w:rPr>
        <w:t xml:space="preserve"> understand the patients’ needs, give them reassurance and pass on important information concerning their health and </w:t>
      </w:r>
      <w:proofErr w:type="spellStart"/>
      <w:r w:rsidRPr="00556672">
        <w:rPr>
          <w:rFonts w:ascii="Arial" w:hAnsi="Arial" w:cs="Arial"/>
          <w:sz w:val="22"/>
        </w:rPr>
        <w:t>well</w:t>
      </w:r>
      <w:r w:rsidR="006116B9">
        <w:rPr>
          <w:rFonts w:ascii="Arial" w:hAnsi="Arial" w:cs="Arial"/>
          <w:sz w:val="22"/>
        </w:rPr>
        <w:t xml:space="preserve"> </w:t>
      </w:r>
      <w:r w:rsidRPr="00556672">
        <w:rPr>
          <w:rFonts w:ascii="Arial" w:hAnsi="Arial" w:cs="Arial"/>
          <w:sz w:val="22"/>
        </w:rPr>
        <w:t>being</w:t>
      </w:r>
      <w:proofErr w:type="spellEnd"/>
      <w:r w:rsidRPr="00556672">
        <w:rPr>
          <w:rFonts w:ascii="Arial" w:hAnsi="Arial" w:cs="Arial"/>
          <w:sz w:val="22"/>
        </w:rPr>
        <w:t xml:space="preserve"> (NHS, 2026; Skills for Health, 2025).</w:t>
      </w:r>
    </w:p>
    <w:p w14:paraId="5AE3D594" w14:textId="77777777" w:rsidR="00851167" w:rsidRPr="00556672" w:rsidRDefault="00851167" w:rsidP="00556672">
      <w:pPr>
        <w:spacing w:after="0" w:line="360" w:lineRule="auto"/>
        <w:jc w:val="both"/>
        <w:rPr>
          <w:rFonts w:ascii="Arial" w:hAnsi="Arial" w:cs="Arial"/>
          <w:sz w:val="22"/>
        </w:rPr>
      </w:pPr>
    </w:p>
    <w:p w14:paraId="71856F1F" w14:textId="77777777"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Healthcare Assistants need to be able to communicate clearly and respectfully, </w:t>
      </w:r>
      <w:proofErr w:type="gramStart"/>
      <w:r w:rsidRPr="00556672">
        <w:rPr>
          <w:rFonts w:ascii="Arial" w:hAnsi="Arial" w:cs="Arial"/>
          <w:sz w:val="22"/>
        </w:rPr>
        <w:t>taking into account</w:t>
      </w:r>
      <w:proofErr w:type="gramEnd"/>
      <w:r w:rsidRPr="00556672">
        <w:rPr>
          <w:rFonts w:ascii="Arial" w:hAnsi="Arial" w:cs="Arial"/>
          <w:sz w:val="22"/>
        </w:rPr>
        <w:t xml:space="preserve"> the possibility that some patients may have trouble communicating because of their illness, disability, language barriers or emotional distress. Since active listening is an essential element of communication, it enables healthcare workers to understand patients’ concerns and to give them the appropriate support (Skills for Health, 2025).</w:t>
      </w:r>
    </w:p>
    <w:p w14:paraId="2704E8BB" w14:textId="77777777" w:rsidR="00851167" w:rsidRPr="00556672" w:rsidRDefault="00851167" w:rsidP="00556672">
      <w:pPr>
        <w:spacing w:after="0" w:line="360" w:lineRule="auto"/>
        <w:jc w:val="both"/>
        <w:rPr>
          <w:rFonts w:ascii="Arial" w:hAnsi="Arial" w:cs="Arial"/>
          <w:sz w:val="22"/>
        </w:rPr>
      </w:pPr>
    </w:p>
    <w:p w14:paraId="02611A24" w14:textId="77777777"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For instance, where a patient says that their pain has increased, feels unwell or displays changes in their behaviour, the Healthcare Assistant should pass on this information accurately to the nurse or to the appropriate healthcare professional. This will help to make </w:t>
      </w:r>
      <w:r w:rsidRPr="00556672">
        <w:rPr>
          <w:rFonts w:ascii="Arial" w:hAnsi="Arial" w:cs="Arial"/>
          <w:sz w:val="22"/>
        </w:rPr>
        <w:lastRenderedPageBreak/>
        <w:t>sure that the patient gets timely support and lessen the chance of complications. Since poor communication has a negative impact on patient safety, it is important to develop good communication skills if effective healthcare practice is to be achieved (Skills for Health, 2025; World Health Organization, 2023).</w:t>
      </w:r>
    </w:p>
    <w:p w14:paraId="62348023" w14:textId="77777777" w:rsidR="00851167" w:rsidRPr="00556672" w:rsidRDefault="00851167" w:rsidP="00556672">
      <w:pPr>
        <w:spacing w:after="0" w:line="360" w:lineRule="auto"/>
        <w:jc w:val="both"/>
        <w:rPr>
          <w:rFonts w:ascii="Arial" w:hAnsi="Arial" w:cs="Arial"/>
          <w:sz w:val="22"/>
        </w:rPr>
      </w:pPr>
    </w:p>
    <w:p w14:paraId="1324AD3D" w14:textId="7934734F" w:rsidR="00851167" w:rsidRPr="00556672" w:rsidRDefault="00E96E82" w:rsidP="00556672">
      <w:pPr>
        <w:pStyle w:val="Heading2"/>
        <w:spacing w:line="360" w:lineRule="auto"/>
        <w:jc w:val="both"/>
        <w:rPr>
          <w:rFonts w:ascii="Arial" w:hAnsi="Arial" w:cs="Arial"/>
          <w:color w:val="auto"/>
          <w:sz w:val="22"/>
          <w:szCs w:val="22"/>
        </w:rPr>
      </w:pPr>
      <w:bookmarkStart w:id="5" w:name="_Toc238104156"/>
      <w:r w:rsidRPr="00556672">
        <w:rPr>
          <w:rFonts w:ascii="Arial" w:hAnsi="Arial" w:cs="Arial"/>
          <w:color w:val="4471C4"/>
          <w:sz w:val="22"/>
          <w:szCs w:val="22"/>
        </w:rPr>
        <w:t>2</w:t>
      </w:r>
      <w:r w:rsidR="00851167" w:rsidRPr="00556672">
        <w:rPr>
          <w:rFonts w:ascii="Arial" w:hAnsi="Arial" w:cs="Arial"/>
          <w:color w:val="4471C4"/>
          <w:sz w:val="22"/>
          <w:szCs w:val="22"/>
        </w:rPr>
        <w:t>.2</w:t>
      </w:r>
      <w:r w:rsidRPr="00556672">
        <w:rPr>
          <w:rFonts w:ascii="Arial" w:hAnsi="Arial" w:cs="Arial"/>
          <w:color w:val="4471C4"/>
          <w:sz w:val="22"/>
          <w:szCs w:val="22"/>
        </w:rPr>
        <w:t>.2</w:t>
      </w:r>
      <w:r w:rsidR="00851167" w:rsidRPr="00556672">
        <w:rPr>
          <w:rFonts w:ascii="Arial" w:hAnsi="Arial" w:cs="Arial"/>
          <w:color w:val="4471C4"/>
          <w:sz w:val="22"/>
          <w:szCs w:val="22"/>
        </w:rPr>
        <w:t xml:space="preserve"> Compassion and Empathy</w:t>
      </w:r>
      <w:bookmarkEnd w:id="5"/>
    </w:p>
    <w:p w14:paraId="0116C492" w14:textId="77777777" w:rsidR="00851167" w:rsidRPr="00556672" w:rsidRDefault="00851167" w:rsidP="00556672">
      <w:pPr>
        <w:spacing w:after="0" w:line="360" w:lineRule="auto"/>
        <w:jc w:val="both"/>
        <w:rPr>
          <w:rFonts w:ascii="Arial" w:hAnsi="Arial" w:cs="Arial"/>
          <w:sz w:val="22"/>
        </w:rPr>
      </w:pPr>
    </w:p>
    <w:p w14:paraId="617FCC7C" w14:textId="7757CD9D" w:rsidR="00851167" w:rsidRPr="00556672" w:rsidRDefault="00851167" w:rsidP="00556672">
      <w:pPr>
        <w:spacing w:after="0" w:line="360" w:lineRule="auto"/>
        <w:jc w:val="both"/>
        <w:rPr>
          <w:rFonts w:ascii="Arial" w:hAnsi="Arial" w:cs="Arial"/>
          <w:sz w:val="22"/>
        </w:rPr>
      </w:pPr>
      <w:r w:rsidRPr="00556672">
        <w:rPr>
          <w:rFonts w:ascii="Arial" w:hAnsi="Arial" w:cs="Arial"/>
          <w:sz w:val="22"/>
        </w:rPr>
        <w:t>Healthcare Assistants need compassion and empathy since they work with people who might be vulnerable, anxious or going through tough health situations. Compassion means showing kindness, respect and understanding, while empathy enables healthcare workers to see things from the patient’s point of view. Person</w:t>
      </w:r>
      <w:r w:rsidR="006116B9">
        <w:rPr>
          <w:rFonts w:ascii="Arial" w:hAnsi="Arial" w:cs="Arial"/>
          <w:sz w:val="22"/>
        </w:rPr>
        <w:t xml:space="preserve"> </w:t>
      </w:r>
      <w:r w:rsidRPr="00556672">
        <w:rPr>
          <w:rFonts w:ascii="Arial" w:hAnsi="Arial" w:cs="Arial"/>
          <w:sz w:val="22"/>
        </w:rPr>
        <w:t>centred care focuses on recognising the individual needs, preferences and experiences of people receiving care (NHS England, 2024).</w:t>
      </w:r>
    </w:p>
    <w:p w14:paraId="7ED49AC5" w14:textId="77777777" w:rsidR="00851167" w:rsidRPr="00556672" w:rsidRDefault="00851167" w:rsidP="00556672">
      <w:pPr>
        <w:spacing w:after="0" w:line="360" w:lineRule="auto"/>
        <w:jc w:val="both"/>
        <w:rPr>
          <w:rFonts w:ascii="Arial" w:hAnsi="Arial" w:cs="Arial"/>
          <w:sz w:val="22"/>
        </w:rPr>
      </w:pPr>
    </w:p>
    <w:p w14:paraId="3D42682F" w14:textId="77777777"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Healthcare Assistants often give personal care and in so doing need to show sensitivity to the patient’s feelings. Activities like helping with bathing, getting dressed or </w:t>
      </w:r>
      <w:proofErr w:type="gramStart"/>
      <w:r w:rsidRPr="00556672">
        <w:rPr>
          <w:rFonts w:ascii="Arial" w:hAnsi="Arial" w:cs="Arial"/>
          <w:sz w:val="22"/>
        </w:rPr>
        <w:t>offering assistance</w:t>
      </w:r>
      <w:proofErr w:type="gramEnd"/>
      <w:r w:rsidRPr="00556672">
        <w:rPr>
          <w:rFonts w:ascii="Arial" w:hAnsi="Arial" w:cs="Arial"/>
          <w:sz w:val="22"/>
        </w:rPr>
        <w:t xml:space="preserve"> with mobility can cause certain patients to feel uncomfortable or as though they are dependent on others. One who is empathetic as a Healthcare Assistant realises how important it is to keep the patient’s privacy, dignity and emotional support in mind during these circumstances (Care Quality Commission, 2024; NHS England, 2024).</w:t>
      </w:r>
    </w:p>
    <w:p w14:paraId="37A3AD37" w14:textId="77777777" w:rsidR="00851167" w:rsidRPr="00556672" w:rsidRDefault="00851167" w:rsidP="00556672">
      <w:pPr>
        <w:spacing w:after="0" w:line="360" w:lineRule="auto"/>
        <w:jc w:val="both"/>
        <w:rPr>
          <w:rFonts w:ascii="Arial" w:hAnsi="Arial" w:cs="Arial"/>
          <w:sz w:val="22"/>
        </w:rPr>
      </w:pPr>
    </w:p>
    <w:p w14:paraId="1D38DE2A" w14:textId="77777777" w:rsidR="00851167" w:rsidRPr="00556672" w:rsidRDefault="00851167" w:rsidP="00556672">
      <w:pPr>
        <w:spacing w:after="0" w:line="360" w:lineRule="auto"/>
        <w:jc w:val="both"/>
        <w:rPr>
          <w:rFonts w:ascii="Arial" w:hAnsi="Arial" w:cs="Arial"/>
          <w:sz w:val="22"/>
        </w:rPr>
      </w:pPr>
      <w:r w:rsidRPr="00556672">
        <w:rPr>
          <w:rFonts w:ascii="Arial" w:hAnsi="Arial" w:cs="Arial"/>
          <w:sz w:val="22"/>
        </w:rPr>
        <w:t>For instance, if you are looking after an old patient who has lost some independence, showing compassion can help the patient feel that they are respected and valued. It is important to give reassurance, to listen to any concerns and, where you can, to encourage the patient to remain independent. Patients might feel ignored and could lose confidence in the care they are receiving if there is a lack of compassion and empathy (NHS England, 2024).</w:t>
      </w:r>
    </w:p>
    <w:p w14:paraId="29AFBA2A" w14:textId="77777777" w:rsidR="00851167" w:rsidRPr="00556672" w:rsidRDefault="00851167" w:rsidP="00556672">
      <w:pPr>
        <w:spacing w:after="0" w:line="360" w:lineRule="auto"/>
        <w:jc w:val="both"/>
        <w:rPr>
          <w:rFonts w:ascii="Arial" w:hAnsi="Arial" w:cs="Arial"/>
          <w:sz w:val="22"/>
        </w:rPr>
      </w:pPr>
    </w:p>
    <w:p w14:paraId="5585ACFB" w14:textId="6560737E" w:rsidR="00851167" w:rsidRPr="00556672" w:rsidRDefault="00E96E82" w:rsidP="00556672">
      <w:pPr>
        <w:pStyle w:val="Heading2"/>
        <w:spacing w:line="360" w:lineRule="auto"/>
        <w:jc w:val="both"/>
        <w:rPr>
          <w:rFonts w:ascii="Arial" w:hAnsi="Arial" w:cs="Arial"/>
          <w:color w:val="4471C4"/>
          <w:sz w:val="22"/>
          <w:szCs w:val="22"/>
        </w:rPr>
      </w:pPr>
      <w:bookmarkStart w:id="6" w:name="_Toc238104157"/>
      <w:r w:rsidRPr="00556672">
        <w:rPr>
          <w:rFonts w:ascii="Arial" w:hAnsi="Arial" w:cs="Arial"/>
          <w:color w:val="4471C4"/>
          <w:sz w:val="22"/>
          <w:szCs w:val="22"/>
        </w:rPr>
        <w:t>2.2.</w:t>
      </w:r>
      <w:r w:rsidR="00851167" w:rsidRPr="00556672">
        <w:rPr>
          <w:rFonts w:ascii="Arial" w:hAnsi="Arial" w:cs="Arial"/>
          <w:color w:val="4471C4"/>
          <w:sz w:val="22"/>
          <w:szCs w:val="22"/>
        </w:rPr>
        <w:t>3 Teamwork and Collaboration</w:t>
      </w:r>
      <w:bookmarkEnd w:id="6"/>
    </w:p>
    <w:p w14:paraId="0449FD38" w14:textId="77777777" w:rsidR="00851167" w:rsidRPr="00556672" w:rsidRDefault="00851167" w:rsidP="00556672">
      <w:pPr>
        <w:spacing w:after="0" w:line="360" w:lineRule="auto"/>
        <w:jc w:val="both"/>
        <w:rPr>
          <w:rFonts w:ascii="Arial" w:hAnsi="Arial" w:cs="Arial"/>
          <w:sz w:val="22"/>
        </w:rPr>
      </w:pPr>
    </w:p>
    <w:p w14:paraId="2583ED44" w14:textId="77777777"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Teamwork is also an essential ability for Healthcare Assistants since they are a member of a multidisciplinary healthcare team; they work with nurses, doctors, therapists and other professionals </w:t>
      </w:r>
      <w:proofErr w:type="gramStart"/>
      <w:r w:rsidRPr="00556672">
        <w:rPr>
          <w:rFonts w:ascii="Arial" w:hAnsi="Arial" w:cs="Arial"/>
          <w:sz w:val="22"/>
        </w:rPr>
        <w:t>in order to</w:t>
      </w:r>
      <w:proofErr w:type="gramEnd"/>
      <w:r w:rsidRPr="00556672">
        <w:rPr>
          <w:rFonts w:ascii="Arial" w:hAnsi="Arial" w:cs="Arial"/>
          <w:sz w:val="22"/>
        </w:rPr>
        <w:t xml:space="preserve"> give patients coordinated and safe care (NHS, 2026; Skills for Health, 2025).</w:t>
      </w:r>
    </w:p>
    <w:p w14:paraId="51320BB7" w14:textId="77777777" w:rsidR="00851167" w:rsidRPr="00556672" w:rsidRDefault="00851167" w:rsidP="00556672">
      <w:pPr>
        <w:spacing w:after="0" w:line="360" w:lineRule="auto"/>
        <w:jc w:val="both"/>
        <w:rPr>
          <w:rFonts w:ascii="Arial" w:hAnsi="Arial" w:cs="Arial"/>
          <w:sz w:val="22"/>
        </w:rPr>
      </w:pPr>
    </w:p>
    <w:p w14:paraId="07F8464C" w14:textId="77777777"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For effective teamwork it is necessary to cooperate, show respect towards colleagues and be able to share information suitably. Healthcare Assistants should know what their </w:t>
      </w:r>
      <w:r w:rsidRPr="00556672">
        <w:rPr>
          <w:rFonts w:ascii="Arial" w:hAnsi="Arial" w:cs="Arial"/>
          <w:sz w:val="22"/>
        </w:rPr>
        <w:lastRenderedPageBreak/>
        <w:t xml:space="preserve">responsibilities are </w:t>
      </w:r>
      <w:proofErr w:type="gramStart"/>
      <w:r w:rsidRPr="00556672">
        <w:rPr>
          <w:rFonts w:ascii="Arial" w:hAnsi="Arial" w:cs="Arial"/>
          <w:sz w:val="22"/>
        </w:rPr>
        <w:t>and also</w:t>
      </w:r>
      <w:proofErr w:type="gramEnd"/>
      <w:r w:rsidRPr="00556672">
        <w:rPr>
          <w:rFonts w:ascii="Arial" w:hAnsi="Arial" w:cs="Arial"/>
          <w:sz w:val="22"/>
        </w:rPr>
        <w:t xml:space="preserve"> realise when they need to ask for support from other members of the team (Skills for Health, 2025).</w:t>
      </w:r>
    </w:p>
    <w:p w14:paraId="5AAD8AC7" w14:textId="77777777" w:rsidR="00851167" w:rsidRPr="00556672" w:rsidRDefault="00851167" w:rsidP="00556672">
      <w:pPr>
        <w:spacing w:after="0" w:line="360" w:lineRule="auto"/>
        <w:jc w:val="both"/>
        <w:rPr>
          <w:rFonts w:ascii="Arial" w:hAnsi="Arial" w:cs="Arial"/>
          <w:sz w:val="22"/>
        </w:rPr>
      </w:pPr>
    </w:p>
    <w:p w14:paraId="4EB1E4D6" w14:textId="77777777" w:rsidR="00851167" w:rsidRPr="00556672" w:rsidRDefault="00851167" w:rsidP="00556672">
      <w:pPr>
        <w:spacing w:after="0" w:line="360" w:lineRule="auto"/>
        <w:jc w:val="both"/>
        <w:rPr>
          <w:rFonts w:ascii="Arial" w:hAnsi="Arial" w:cs="Arial"/>
          <w:sz w:val="22"/>
        </w:rPr>
      </w:pPr>
      <w:r w:rsidRPr="00556672">
        <w:rPr>
          <w:rFonts w:ascii="Arial" w:hAnsi="Arial" w:cs="Arial"/>
          <w:sz w:val="22"/>
        </w:rPr>
        <w:t xml:space="preserve">For instance, when a hospital is experiencing a busy shift a Healthcare Assistant will have to work with nurses to prioritise the patients’ needs, help carry out the various daily care tasks and give a report on any important changes in the patients’ conditions. When there is good </w:t>
      </w:r>
      <w:proofErr w:type="gramStart"/>
      <w:r w:rsidRPr="00556672">
        <w:rPr>
          <w:rFonts w:ascii="Arial" w:hAnsi="Arial" w:cs="Arial"/>
          <w:sz w:val="22"/>
        </w:rPr>
        <w:t>teamwork</w:t>
      </w:r>
      <w:proofErr w:type="gramEnd"/>
      <w:r w:rsidRPr="00556672">
        <w:rPr>
          <w:rFonts w:ascii="Arial" w:hAnsi="Arial" w:cs="Arial"/>
          <w:sz w:val="22"/>
        </w:rPr>
        <w:t xml:space="preserve"> it is possible to avoid mistakes, communication between the staff is improved and better patient outcomes are achieved (World Health Organization, 2023; Skills for Health, 2025).</w:t>
      </w:r>
    </w:p>
    <w:p w14:paraId="19A4B8D7" w14:textId="77777777" w:rsidR="00851167" w:rsidRPr="00556672" w:rsidRDefault="00851167" w:rsidP="00556672">
      <w:pPr>
        <w:spacing w:after="0" w:line="360" w:lineRule="auto"/>
        <w:jc w:val="both"/>
        <w:rPr>
          <w:rFonts w:ascii="Arial" w:hAnsi="Arial" w:cs="Arial"/>
          <w:sz w:val="22"/>
        </w:rPr>
      </w:pPr>
    </w:p>
    <w:p w14:paraId="7338813D" w14:textId="5F53D470" w:rsidR="00C85A7C" w:rsidRPr="00556672" w:rsidRDefault="00851167" w:rsidP="00556672">
      <w:pPr>
        <w:spacing w:after="0" w:line="360" w:lineRule="auto"/>
        <w:jc w:val="both"/>
        <w:rPr>
          <w:rFonts w:ascii="Arial" w:hAnsi="Arial" w:cs="Arial"/>
          <w:sz w:val="22"/>
        </w:rPr>
      </w:pPr>
      <w:r w:rsidRPr="00556672">
        <w:rPr>
          <w:rFonts w:ascii="Arial" w:hAnsi="Arial" w:cs="Arial"/>
          <w:sz w:val="22"/>
        </w:rPr>
        <w:t>To sum up, it is essential for Healthcare Assistants to have good communication skills, show compassion and empathy, and work well as part of a team since these are the competencies that allow them to give safe, respectful and effective care; fostering these skills improves the quality of the support offered and promotes continuous professional development in the health and social care field (NHS, 2026; World Health Organization, 2023).</w:t>
      </w:r>
    </w:p>
    <w:p w14:paraId="46DAA986" w14:textId="77777777" w:rsidR="00E96E82" w:rsidRPr="00556672" w:rsidRDefault="00E96E82" w:rsidP="00556672">
      <w:pPr>
        <w:spacing w:after="0" w:line="360" w:lineRule="auto"/>
        <w:jc w:val="both"/>
        <w:rPr>
          <w:rFonts w:ascii="Arial" w:hAnsi="Arial" w:cs="Arial"/>
          <w:sz w:val="22"/>
        </w:rPr>
      </w:pPr>
    </w:p>
    <w:p w14:paraId="2CAEA1EC" w14:textId="199AFD54" w:rsidR="002370CE" w:rsidRPr="00556672" w:rsidRDefault="1F09BC6E" w:rsidP="00556672">
      <w:pPr>
        <w:pStyle w:val="Heading2"/>
        <w:spacing w:line="360" w:lineRule="auto"/>
        <w:jc w:val="both"/>
        <w:rPr>
          <w:rFonts w:ascii="Arial" w:hAnsi="Arial" w:cs="Arial"/>
          <w:color w:val="4471C4"/>
          <w:sz w:val="22"/>
          <w:szCs w:val="22"/>
        </w:rPr>
      </w:pPr>
      <w:bookmarkStart w:id="7" w:name="_Toc238104158"/>
      <w:r w:rsidRPr="00556672">
        <w:rPr>
          <w:rFonts w:ascii="Arial" w:hAnsi="Arial" w:cs="Arial"/>
          <w:color w:val="4471C4"/>
          <w:sz w:val="22"/>
          <w:szCs w:val="22"/>
        </w:rPr>
        <w:t>3</w:t>
      </w:r>
      <w:r w:rsidR="005D5457" w:rsidRPr="00556672">
        <w:rPr>
          <w:rFonts w:ascii="Arial" w:hAnsi="Arial" w:cs="Arial"/>
          <w:color w:val="4471C4"/>
          <w:sz w:val="22"/>
          <w:szCs w:val="22"/>
        </w:rPr>
        <w:t xml:space="preserve"> </w:t>
      </w:r>
      <w:r w:rsidR="003003FD" w:rsidRPr="00556672">
        <w:rPr>
          <w:rFonts w:ascii="Arial" w:hAnsi="Arial" w:cs="Arial"/>
          <w:color w:val="4471C4"/>
          <w:sz w:val="22"/>
          <w:szCs w:val="22"/>
        </w:rPr>
        <w:t>Strategies</w:t>
      </w:r>
      <w:r w:rsidR="00183CB9" w:rsidRPr="00556672">
        <w:rPr>
          <w:rFonts w:ascii="Arial" w:hAnsi="Arial" w:cs="Arial"/>
          <w:color w:val="4471C4"/>
          <w:sz w:val="22"/>
          <w:szCs w:val="22"/>
        </w:rPr>
        <w:t xml:space="preserve"> </w:t>
      </w:r>
      <w:r w:rsidR="59AB5A3E" w:rsidRPr="00556672">
        <w:rPr>
          <w:rFonts w:ascii="Arial" w:hAnsi="Arial" w:cs="Arial"/>
          <w:color w:val="4471C4"/>
          <w:sz w:val="22"/>
          <w:szCs w:val="22"/>
        </w:rPr>
        <w:t xml:space="preserve">for Skill Improvement for </w:t>
      </w:r>
      <w:r w:rsidR="00E96E82" w:rsidRPr="00556672">
        <w:rPr>
          <w:rFonts w:ascii="Arial" w:hAnsi="Arial" w:cs="Arial"/>
          <w:color w:val="4471C4"/>
          <w:sz w:val="22"/>
          <w:szCs w:val="22"/>
        </w:rPr>
        <w:t>Health Care Assistant</w:t>
      </w:r>
      <w:bookmarkEnd w:id="7"/>
    </w:p>
    <w:p w14:paraId="7DC6568C" w14:textId="77777777" w:rsidR="00E96E82" w:rsidRPr="00556672" w:rsidRDefault="00E96E82" w:rsidP="00556672">
      <w:pPr>
        <w:spacing w:line="360" w:lineRule="auto"/>
        <w:jc w:val="both"/>
        <w:rPr>
          <w:rFonts w:ascii="Arial" w:hAnsi="Arial" w:cs="Arial"/>
          <w:sz w:val="22"/>
        </w:rPr>
      </w:pPr>
    </w:p>
    <w:p w14:paraId="01C49510" w14:textId="366C129D" w:rsidR="002370CE" w:rsidRPr="00556672" w:rsidRDefault="0C5D0C5C" w:rsidP="00556672">
      <w:pPr>
        <w:pStyle w:val="Heading2"/>
        <w:spacing w:line="360" w:lineRule="auto"/>
        <w:jc w:val="both"/>
        <w:rPr>
          <w:rFonts w:ascii="Arial" w:hAnsi="Arial" w:cs="Arial"/>
          <w:color w:val="4472C4" w:themeColor="accent1"/>
          <w:sz w:val="22"/>
          <w:szCs w:val="22"/>
        </w:rPr>
      </w:pPr>
      <w:bookmarkStart w:id="8" w:name="_Toc238104159"/>
      <w:r w:rsidRPr="00556672">
        <w:rPr>
          <w:rFonts w:ascii="Arial" w:hAnsi="Arial" w:cs="Arial"/>
          <w:color w:val="4471C4"/>
          <w:sz w:val="22"/>
          <w:szCs w:val="22"/>
        </w:rPr>
        <w:t xml:space="preserve">3.1 Three Strategies </w:t>
      </w:r>
      <w:r w:rsidR="00183CB9" w:rsidRPr="00556672">
        <w:rPr>
          <w:rFonts w:ascii="Arial" w:hAnsi="Arial" w:cs="Arial"/>
          <w:color w:val="4471C4"/>
          <w:sz w:val="22"/>
          <w:szCs w:val="22"/>
        </w:rPr>
        <w:t xml:space="preserve">to </w:t>
      </w:r>
      <w:r w:rsidR="5CE671C3" w:rsidRPr="00556672">
        <w:rPr>
          <w:rFonts w:ascii="Arial" w:hAnsi="Arial" w:cs="Arial"/>
          <w:color w:val="4471C4"/>
          <w:sz w:val="22"/>
          <w:szCs w:val="22"/>
        </w:rPr>
        <w:t>I</w:t>
      </w:r>
      <w:r w:rsidR="00183CB9" w:rsidRPr="00556672">
        <w:rPr>
          <w:rFonts w:ascii="Arial" w:hAnsi="Arial" w:cs="Arial"/>
          <w:color w:val="4471C4"/>
          <w:sz w:val="22"/>
          <w:szCs w:val="22"/>
        </w:rPr>
        <w:t xml:space="preserve">mprove the </w:t>
      </w:r>
      <w:r w:rsidR="40F0AB75" w:rsidRPr="00556672">
        <w:rPr>
          <w:rFonts w:ascii="Arial" w:hAnsi="Arial" w:cs="Arial"/>
          <w:color w:val="4471C4"/>
          <w:sz w:val="22"/>
          <w:szCs w:val="22"/>
        </w:rPr>
        <w:t>S</w:t>
      </w:r>
      <w:r w:rsidR="00183CB9" w:rsidRPr="00556672">
        <w:rPr>
          <w:rFonts w:ascii="Arial" w:hAnsi="Arial" w:cs="Arial"/>
          <w:color w:val="4471C4"/>
          <w:sz w:val="22"/>
          <w:szCs w:val="22"/>
        </w:rPr>
        <w:t>kills</w:t>
      </w:r>
      <w:r w:rsidR="005D5457" w:rsidRPr="00556672">
        <w:rPr>
          <w:rFonts w:ascii="Arial" w:hAnsi="Arial" w:cs="Arial"/>
          <w:color w:val="4471C4"/>
          <w:sz w:val="22"/>
          <w:szCs w:val="22"/>
        </w:rPr>
        <w:t xml:space="preserve"> </w:t>
      </w:r>
      <w:r w:rsidR="00070818" w:rsidRPr="00556672">
        <w:rPr>
          <w:rFonts w:ascii="Arial" w:hAnsi="Arial" w:cs="Arial"/>
          <w:color w:val="4471C4"/>
          <w:sz w:val="22"/>
          <w:szCs w:val="22"/>
        </w:rPr>
        <w:t xml:space="preserve">for </w:t>
      </w:r>
      <w:r w:rsidR="00E96E82" w:rsidRPr="00556672">
        <w:rPr>
          <w:rFonts w:ascii="Arial" w:hAnsi="Arial" w:cs="Arial"/>
          <w:color w:val="4471C4"/>
          <w:sz w:val="22"/>
          <w:szCs w:val="22"/>
        </w:rPr>
        <w:t>Health Care Assistant</w:t>
      </w:r>
      <w:bookmarkEnd w:id="8"/>
    </w:p>
    <w:p w14:paraId="58A1B501" w14:textId="2F942CCF" w:rsidR="0156E134" w:rsidRPr="00556672" w:rsidRDefault="0156E134" w:rsidP="00556672">
      <w:pPr>
        <w:spacing w:after="0" w:line="360" w:lineRule="auto"/>
        <w:jc w:val="both"/>
        <w:rPr>
          <w:rFonts w:ascii="Arial" w:hAnsi="Arial" w:cs="Arial"/>
          <w:sz w:val="22"/>
        </w:rPr>
      </w:pPr>
    </w:p>
    <w:p w14:paraId="6D63B92C" w14:textId="450AED2F" w:rsidR="00556672" w:rsidRPr="00556672" w:rsidRDefault="00556672" w:rsidP="00556672">
      <w:pPr>
        <w:pStyle w:val="Heading2"/>
        <w:spacing w:line="360" w:lineRule="auto"/>
        <w:jc w:val="both"/>
        <w:rPr>
          <w:rFonts w:ascii="Arial" w:hAnsi="Arial" w:cs="Arial"/>
          <w:color w:val="4471C4"/>
          <w:sz w:val="22"/>
          <w:szCs w:val="22"/>
        </w:rPr>
      </w:pPr>
      <w:bookmarkStart w:id="9" w:name="_Toc238104160"/>
      <w:r w:rsidRPr="00556672">
        <w:rPr>
          <w:rFonts w:ascii="Arial" w:hAnsi="Arial" w:cs="Arial"/>
          <w:color w:val="4471C4"/>
          <w:sz w:val="22"/>
          <w:szCs w:val="22"/>
        </w:rPr>
        <w:t>3.1.1</w:t>
      </w:r>
      <w:r w:rsidRPr="00556672">
        <w:rPr>
          <w:rFonts w:ascii="Arial" w:hAnsi="Arial" w:cs="Arial"/>
          <w:color w:val="4471C4"/>
          <w:sz w:val="22"/>
          <w:szCs w:val="22"/>
        </w:rPr>
        <w:t xml:space="preserve"> Improving Communication Skills</w:t>
      </w:r>
      <w:bookmarkEnd w:id="9"/>
    </w:p>
    <w:p w14:paraId="25C3B570" w14:textId="77777777" w:rsidR="00556672" w:rsidRPr="00556672" w:rsidRDefault="00556672" w:rsidP="00556672">
      <w:pPr>
        <w:spacing w:after="0" w:line="360" w:lineRule="auto"/>
        <w:jc w:val="both"/>
        <w:rPr>
          <w:rFonts w:ascii="Arial" w:hAnsi="Arial" w:cs="Arial"/>
          <w:sz w:val="22"/>
        </w:rPr>
      </w:pPr>
    </w:p>
    <w:p w14:paraId="6014451B"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t>A good way of improving your communication skills is to take part in professional training programmes that focus on communication in healthcare settings. Such courses can enable Healthcare Assistants to acquire important techniques including active listening, clear verbal communication and the correct methods of communicating with patients who have different needs (Skills for Health, 2025).</w:t>
      </w:r>
    </w:p>
    <w:p w14:paraId="04ABF83A" w14:textId="77777777" w:rsidR="00556672" w:rsidRPr="00556672" w:rsidRDefault="00556672" w:rsidP="00556672">
      <w:pPr>
        <w:spacing w:after="0" w:line="360" w:lineRule="auto"/>
        <w:jc w:val="both"/>
        <w:rPr>
          <w:rFonts w:ascii="Arial" w:hAnsi="Arial" w:cs="Arial"/>
          <w:sz w:val="22"/>
        </w:rPr>
      </w:pPr>
    </w:p>
    <w:p w14:paraId="545E6D43"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t>A helpful approach is to get frequent feedback from experienced healthcare professionals, like nurses or supervisors. This kind of feedback enables Healthcare Assistants to find out where their performance can be improved and helps them gain more confidence in their communication with both patients and colleagues. For instance, a supervisor might give suggestions as to how procedures can be explained more clearly or how to communicate effectively with patients who are anxious or confused (Skills for Health, 2025).</w:t>
      </w:r>
    </w:p>
    <w:p w14:paraId="459272EA" w14:textId="77777777" w:rsidR="00556672" w:rsidRPr="00556672" w:rsidRDefault="00556672" w:rsidP="00556672">
      <w:pPr>
        <w:spacing w:after="0" w:line="360" w:lineRule="auto"/>
        <w:jc w:val="both"/>
        <w:rPr>
          <w:rFonts w:ascii="Arial" w:hAnsi="Arial" w:cs="Arial"/>
          <w:sz w:val="22"/>
        </w:rPr>
      </w:pPr>
    </w:p>
    <w:p w14:paraId="1E4F511A"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lastRenderedPageBreak/>
        <w:t>Reflective practice is also a valuable method for improving communication skills. When Healthcare Assistants think about the various interactions they have with patients, they can assess what has worked and spot areas needing improvement. This ongoing process of learning enables healthcare workers to become more confident and effective communicators (Skills for Health, 2025).</w:t>
      </w:r>
    </w:p>
    <w:p w14:paraId="63E720F8" w14:textId="77777777" w:rsidR="00556672" w:rsidRPr="00556672" w:rsidRDefault="00556672" w:rsidP="00556672">
      <w:pPr>
        <w:spacing w:after="0" w:line="360" w:lineRule="auto"/>
        <w:jc w:val="both"/>
        <w:rPr>
          <w:rFonts w:ascii="Arial" w:hAnsi="Arial" w:cs="Arial"/>
          <w:sz w:val="22"/>
        </w:rPr>
      </w:pPr>
    </w:p>
    <w:p w14:paraId="34E8B1B8" w14:textId="43419876" w:rsidR="00556672" w:rsidRPr="00556672" w:rsidRDefault="00556672" w:rsidP="00556672">
      <w:pPr>
        <w:spacing w:after="0" w:line="360" w:lineRule="auto"/>
        <w:jc w:val="both"/>
        <w:rPr>
          <w:rFonts w:ascii="Arial" w:eastAsiaTheme="majorEastAsia" w:hAnsi="Arial" w:cs="Arial"/>
          <w:color w:val="4471C4"/>
          <w:sz w:val="22"/>
        </w:rPr>
      </w:pPr>
      <w:r w:rsidRPr="00556672">
        <w:rPr>
          <w:rFonts w:ascii="Arial" w:eastAsiaTheme="majorEastAsia" w:hAnsi="Arial" w:cs="Arial"/>
          <w:color w:val="4471C4"/>
          <w:sz w:val="22"/>
        </w:rPr>
        <w:t>3.1.2</w:t>
      </w:r>
      <w:r w:rsidRPr="00556672">
        <w:rPr>
          <w:rFonts w:ascii="Arial" w:eastAsiaTheme="majorEastAsia" w:hAnsi="Arial" w:cs="Arial"/>
          <w:color w:val="4471C4"/>
          <w:sz w:val="22"/>
        </w:rPr>
        <w:t xml:space="preserve"> The Development of Compassion and Empathy</w:t>
      </w:r>
    </w:p>
    <w:p w14:paraId="5DF6C1B3" w14:textId="77777777" w:rsidR="00556672" w:rsidRPr="00556672" w:rsidRDefault="00556672" w:rsidP="00556672">
      <w:pPr>
        <w:spacing w:after="0" w:line="360" w:lineRule="auto"/>
        <w:jc w:val="both"/>
        <w:rPr>
          <w:rFonts w:ascii="Arial" w:hAnsi="Arial" w:cs="Arial"/>
          <w:sz w:val="22"/>
        </w:rPr>
      </w:pPr>
    </w:p>
    <w:p w14:paraId="5E71D268" w14:textId="5B0D2895" w:rsidR="00556672" w:rsidRPr="00556672" w:rsidRDefault="00556672" w:rsidP="00556672">
      <w:pPr>
        <w:spacing w:after="0" w:line="360" w:lineRule="auto"/>
        <w:jc w:val="both"/>
        <w:rPr>
          <w:rFonts w:ascii="Arial" w:hAnsi="Arial" w:cs="Arial"/>
          <w:sz w:val="22"/>
        </w:rPr>
      </w:pPr>
      <w:r w:rsidRPr="00556672">
        <w:rPr>
          <w:rFonts w:ascii="Arial" w:hAnsi="Arial" w:cs="Arial"/>
          <w:sz w:val="22"/>
        </w:rPr>
        <w:t xml:space="preserve">Compassion and empathy can be gained </w:t>
      </w:r>
      <w:proofErr w:type="gramStart"/>
      <w:r w:rsidRPr="00556672">
        <w:rPr>
          <w:rFonts w:ascii="Arial" w:hAnsi="Arial" w:cs="Arial"/>
          <w:sz w:val="22"/>
        </w:rPr>
        <w:t>as a result of</w:t>
      </w:r>
      <w:proofErr w:type="gramEnd"/>
      <w:r w:rsidRPr="00556672">
        <w:rPr>
          <w:rFonts w:ascii="Arial" w:hAnsi="Arial" w:cs="Arial"/>
          <w:sz w:val="22"/>
        </w:rPr>
        <w:t xml:space="preserve"> receiving training in person</w:t>
      </w:r>
      <w:r w:rsidR="006116B9">
        <w:rPr>
          <w:rFonts w:ascii="Arial" w:hAnsi="Arial" w:cs="Arial"/>
          <w:sz w:val="22"/>
        </w:rPr>
        <w:t xml:space="preserve"> </w:t>
      </w:r>
      <w:r w:rsidRPr="00556672">
        <w:rPr>
          <w:rFonts w:ascii="Arial" w:hAnsi="Arial" w:cs="Arial"/>
          <w:sz w:val="22"/>
        </w:rPr>
        <w:t>centred care and by becoming more aware of patients’ individual experiences. Such training enables Healthcare Assistants to realise the importance of treating each patient as an individual with their own values, preferences and emotions (NHS England, 2024).</w:t>
      </w:r>
    </w:p>
    <w:p w14:paraId="4FA1CC94" w14:textId="77777777" w:rsidR="00556672" w:rsidRPr="00556672" w:rsidRDefault="00556672" w:rsidP="00556672">
      <w:pPr>
        <w:spacing w:after="0" w:line="360" w:lineRule="auto"/>
        <w:jc w:val="both"/>
        <w:rPr>
          <w:rFonts w:ascii="Arial" w:hAnsi="Arial" w:cs="Arial"/>
          <w:sz w:val="22"/>
        </w:rPr>
      </w:pPr>
    </w:p>
    <w:p w14:paraId="0D3219B8" w14:textId="3EC55743" w:rsidR="00556672" w:rsidRPr="00556672" w:rsidRDefault="00556672" w:rsidP="00556672">
      <w:pPr>
        <w:spacing w:after="0" w:line="360" w:lineRule="auto"/>
        <w:jc w:val="both"/>
        <w:rPr>
          <w:rFonts w:ascii="Arial" w:hAnsi="Arial" w:cs="Arial"/>
          <w:sz w:val="22"/>
        </w:rPr>
      </w:pPr>
      <w:r w:rsidRPr="00556672">
        <w:rPr>
          <w:rFonts w:ascii="Arial" w:hAnsi="Arial" w:cs="Arial"/>
          <w:sz w:val="22"/>
        </w:rPr>
        <w:t>Another approach involves the use of reflective practice to think about how their actions affect patients. For instance, when a Healthcare Assistant has helped a patient with their personal care, they should reflect on whether they have kept the patient’s dignity, given them reassurance and respected their choices. This in turn helps them to adopt a more sensitive and patient</w:t>
      </w:r>
      <w:r w:rsidR="006116B9">
        <w:rPr>
          <w:rFonts w:ascii="Arial" w:hAnsi="Arial" w:cs="Arial"/>
          <w:sz w:val="22"/>
        </w:rPr>
        <w:t xml:space="preserve"> </w:t>
      </w:r>
      <w:r w:rsidRPr="00556672">
        <w:rPr>
          <w:rFonts w:ascii="Arial" w:hAnsi="Arial" w:cs="Arial"/>
          <w:sz w:val="22"/>
        </w:rPr>
        <w:t>oriented approach (NHS England, 2024; Care Quality Commission, 2024).</w:t>
      </w:r>
    </w:p>
    <w:p w14:paraId="5611540D" w14:textId="77777777" w:rsidR="00556672" w:rsidRPr="00556672" w:rsidRDefault="00556672" w:rsidP="00556672">
      <w:pPr>
        <w:spacing w:after="0" w:line="360" w:lineRule="auto"/>
        <w:jc w:val="both"/>
        <w:rPr>
          <w:rFonts w:ascii="Arial" w:hAnsi="Arial" w:cs="Arial"/>
          <w:sz w:val="22"/>
        </w:rPr>
      </w:pPr>
    </w:p>
    <w:p w14:paraId="71D25701"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t xml:space="preserve">One can also improve their empathy by spending time learning from patients and colleagues. When Healthcare Assistants listen to patients’ experiences, they </w:t>
      </w:r>
      <w:proofErr w:type="gramStart"/>
      <w:r w:rsidRPr="00556672">
        <w:rPr>
          <w:rFonts w:ascii="Arial" w:hAnsi="Arial" w:cs="Arial"/>
          <w:sz w:val="22"/>
        </w:rPr>
        <w:t>are able to</w:t>
      </w:r>
      <w:proofErr w:type="gramEnd"/>
      <w:r w:rsidRPr="00556672">
        <w:rPr>
          <w:rFonts w:ascii="Arial" w:hAnsi="Arial" w:cs="Arial"/>
          <w:sz w:val="22"/>
        </w:rPr>
        <w:t xml:space="preserve"> better understand their concerns and give more personalised support; this is especially important in the case of people who may feel vulnerable, isolated or dependent on others (NHS England, 2024).</w:t>
      </w:r>
    </w:p>
    <w:p w14:paraId="2D60AADD" w14:textId="77777777" w:rsidR="00556672" w:rsidRPr="00556672" w:rsidRDefault="00556672" w:rsidP="00556672">
      <w:pPr>
        <w:spacing w:after="0" w:line="360" w:lineRule="auto"/>
        <w:jc w:val="both"/>
        <w:rPr>
          <w:rFonts w:ascii="Arial" w:hAnsi="Arial" w:cs="Arial"/>
          <w:sz w:val="22"/>
        </w:rPr>
      </w:pPr>
    </w:p>
    <w:p w14:paraId="7087B088" w14:textId="3A6E7845" w:rsidR="00556672" w:rsidRPr="00556672" w:rsidRDefault="00556672" w:rsidP="00556672">
      <w:pPr>
        <w:spacing w:after="0" w:line="360" w:lineRule="auto"/>
        <w:jc w:val="both"/>
        <w:rPr>
          <w:rFonts w:ascii="Arial" w:eastAsiaTheme="majorEastAsia" w:hAnsi="Arial" w:cs="Arial"/>
          <w:color w:val="4471C4"/>
          <w:sz w:val="22"/>
        </w:rPr>
      </w:pPr>
      <w:r w:rsidRPr="00556672">
        <w:rPr>
          <w:rFonts w:ascii="Arial" w:eastAsiaTheme="majorEastAsia" w:hAnsi="Arial" w:cs="Arial"/>
          <w:color w:val="4471C4"/>
          <w:sz w:val="22"/>
        </w:rPr>
        <w:t>3.1</w:t>
      </w:r>
      <w:r w:rsidRPr="00556672">
        <w:rPr>
          <w:rFonts w:ascii="Arial" w:eastAsiaTheme="majorEastAsia" w:hAnsi="Arial" w:cs="Arial"/>
          <w:color w:val="4471C4"/>
          <w:sz w:val="22"/>
        </w:rPr>
        <w:t>.3 Improving Teamwork and Collaboration Skills</w:t>
      </w:r>
    </w:p>
    <w:p w14:paraId="208C3FDA" w14:textId="77777777" w:rsidR="00556672" w:rsidRPr="00556672" w:rsidRDefault="00556672" w:rsidP="00556672">
      <w:pPr>
        <w:spacing w:after="0" w:line="360" w:lineRule="auto"/>
        <w:jc w:val="both"/>
        <w:rPr>
          <w:rFonts w:ascii="Arial" w:hAnsi="Arial" w:cs="Arial"/>
          <w:sz w:val="22"/>
        </w:rPr>
      </w:pPr>
    </w:p>
    <w:p w14:paraId="3F7A5DFF" w14:textId="11ED8672" w:rsidR="00556672" w:rsidRPr="00556672" w:rsidRDefault="00556672" w:rsidP="00556672">
      <w:pPr>
        <w:spacing w:after="0" w:line="360" w:lineRule="auto"/>
        <w:jc w:val="both"/>
        <w:rPr>
          <w:rFonts w:ascii="Arial" w:hAnsi="Arial" w:cs="Arial"/>
          <w:sz w:val="22"/>
        </w:rPr>
      </w:pPr>
      <w:r w:rsidRPr="00556672">
        <w:rPr>
          <w:rFonts w:ascii="Arial" w:hAnsi="Arial" w:cs="Arial"/>
          <w:sz w:val="22"/>
        </w:rPr>
        <w:t>A way of improving one teamwork skills is to take an active part in team meetings and discussions with other healthcare professionals, since such opportunities enable Healthcare Assistants to share information, gain an understanding of the various roles and enhance cooperation in the workplace (Skills for Health, 2025).</w:t>
      </w:r>
    </w:p>
    <w:p w14:paraId="5474C445" w14:textId="77777777" w:rsidR="00556672" w:rsidRPr="00556672" w:rsidRDefault="00556672" w:rsidP="00556672">
      <w:pPr>
        <w:spacing w:after="0" w:line="360" w:lineRule="auto"/>
        <w:jc w:val="both"/>
        <w:rPr>
          <w:rFonts w:ascii="Arial" w:hAnsi="Arial" w:cs="Arial"/>
          <w:sz w:val="22"/>
        </w:rPr>
      </w:pPr>
    </w:p>
    <w:p w14:paraId="1E9A7398"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t>A different approach is to learn from more experienced colleagues. By working with nurses and other healthcare professionals, one gets the chance to see good teamwork in action and to develop the necessary professional behaviours. For instance, a Healthcare Assistant can learn how experienced staff arrange their tasks, communicate during busy times and deal with problems as a team (Skills for Health, 2025).</w:t>
      </w:r>
    </w:p>
    <w:p w14:paraId="2651509B" w14:textId="77777777" w:rsidR="00556672" w:rsidRPr="00556672" w:rsidRDefault="00556672" w:rsidP="00556672">
      <w:pPr>
        <w:spacing w:after="0" w:line="360" w:lineRule="auto"/>
        <w:jc w:val="both"/>
        <w:rPr>
          <w:rFonts w:ascii="Arial" w:hAnsi="Arial" w:cs="Arial"/>
          <w:sz w:val="22"/>
        </w:rPr>
      </w:pPr>
    </w:p>
    <w:p w14:paraId="188E219A" w14:textId="4B89EA13" w:rsidR="00556672" w:rsidRPr="00556672" w:rsidRDefault="00556672" w:rsidP="00556672">
      <w:pPr>
        <w:spacing w:after="0" w:line="360" w:lineRule="auto"/>
        <w:jc w:val="both"/>
        <w:rPr>
          <w:rFonts w:ascii="Arial" w:hAnsi="Arial" w:cs="Arial"/>
          <w:sz w:val="22"/>
        </w:rPr>
      </w:pPr>
      <w:r w:rsidRPr="00556672">
        <w:rPr>
          <w:rFonts w:ascii="Arial" w:hAnsi="Arial" w:cs="Arial"/>
          <w:sz w:val="22"/>
        </w:rPr>
        <w:lastRenderedPageBreak/>
        <w:t>It is also important to develop your problem</w:t>
      </w:r>
      <w:r w:rsidRPr="00556672">
        <w:rPr>
          <w:rFonts w:ascii="Arial" w:hAnsi="Arial" w:cs="Arial"/>
          <w:sz w:val="22"/>
        </w:rPr>
        <w:t xml:space="preserve"> </w:t>
      </w:r>
      <w:r w:rsidRPr="00556672">
        <w:rPr>
          <w:rFonts w:ascii="Arial" w:hAnsi="Arial" w:cs="Arial"/>
          <w:sz w:val="22"/>
        </w:rPr>
        <w:t xml:space="preserve">solving and conflict management skills if you want to improve teamwork. Healthcare settings can be </w:t>
      </w:r>
      <w:proofErr w:type="gramStart"/>
      <w:r w:rsidRPr="00556672">
        <w:rPr>
          <w:rFonts w:ascii="Arial" w:hAnsi="Arial" w:cs="Arial"/>
          <w:sz w:val="22"/>
        </w:rPr>
        <w:t>difficult</w:t>
      </w:r>
      <w:proofErr w:type="gramEnd"/>
      <w:r w:rsidRPr="00556672">
        <w:rPr>
          <w:rFonts w:ascii="Arial" w:hAnsi="Arial" w:cs="Arial"/>
          <w:sz w:val="22"/>
        </w:rPr>
        <w:t xml:space="preserve"> and it is possible for disagreements or stressful situations to arise. Learning how to handle such situations in a professional way helps to keep positive working relationships and contributes to a safe environment for both patients and staff (Skills for Health, 2025).</w:t>
      </w:r>
    </w:p>
    <w:p w14:paraId="1FABDBE0" w14:textId="77777777" w:rsidR="00556672" w:rsidRPr="00556672" w:rsidRDefault="00556672" w:rsidP="00556672">
      <w:pPr>
        <w:spacing w:after="0" w:line="360" w:lineRule="auto"/>
        <w:jc w:val="both"/>
        <w:rPr>
          <w:rFonts w:ascii="Arial" w:hAnsi="Arial" w:cs="Arial"/>
          <w:sz w:val="22"/>
        </w:rPr>
      </w:pPr>
    </w:p>
    <w:p w14:paraId="37359A6D" w14:textId="1F1EEC6E" w:rsidR="00E96E82" w:rsidRPr="00556672" w:rsidRDefault="00556672" w:rsidP="00556672">
      <w:pPr>
        <w:spacing w:after="0" w:line="360" w:lineRule="auto"/>
        <w:jc w:val="both"/>
        <w:rPr>
          <w:rFonts w:ascii="Arial" w:hAnsi="Arial" w:cs="Arial"/>
          <w:sz w:val="22"/>
        </w:rPr>
      </w:pPr>
      <w:r w:rsidRPr="00556672">
        <w:rPr>
          <w:rFonts w:ascii="Arial" w:hAnsi="Arial" w:cs="Arial"/>
          <w:sz w:val="22"/>
        </w:rPr>
        <w:t>In general, the development of communication skills, compassion and the ability to work as a team involves a need for continuous learning, reflective practice and professional development; Healthcare Assistants can increase their confidence, improve the quality of the care they provide and make a more effective contribution to the health and social care team by adopting these strategies (Skills for Health, 2025).</w:t>
      </w:r>
    </w:p>
    <w:p w14:paraId="7D5077CD" w14:textId="77777777" w:rsidR="00556672" w:rsidRPr="00556672" w:rsidRDefault="00556672" w:rsidP="00556672">
      <w:pPr>
        <w:spacing w:after="0" w:line="360" w:lineRule="auto"/>
        <w:jc w:val="both"/>
        <w:rPr>
          <w:rFonts w:ascii="Arial" w:hAnsi="Arial" w:cs="Arial"/>
          <w:sz w:val="22"/>
        </w:rPr>
      </w:pPr>
    </w:p>
    <w:p w14:paraId="1497148C" w14:textId="5D9ACA22" w:rsidR="00A946CB" w:rsidRPr="00556672" w:rsidRDefault="5617AA6E" w:rsidP="00556672">
      <w:pPr>
        <w:pStyle w:val="Heading2"/>
        <w:spacing w:line="360" w:lineRule="auto"/>
        <w:jc w:val="both"/>
        <w:rPr>
          <w:rFonts w:ascii="Arial" w:hAnsi="Arial" w:cs="Arial"/>
          <w:color w:val="4472C4" w:themeColor="accent1"/>
          <w:sz w:val="22"/>
          <w:szCs w:val="22"/>
        </w:rPr>
      </w:pPr>
      <w:bookmarkStart w:id="10" w:name="_Toc238104161"/>
      <w:r w:rsidRPr="00556672">
        <w:rPr>
          <w:rFonts w:ascii="Arial" w:hAnsi="Arial" w:cs="Arial"/>
          <w:color w:val="4471C4"/>
          <w:sz w:val="22"/>
          <w:szCs w:val="22"/>
        </w:rPr>
        <w:t>4</w:t>
      </w:r>
      <w:r w:rsidR="00A946CB" w:rsidRPr="00556672">
        <w:rPr>
          <w:rFonts w:ascii="Arial" w:hAnsi="Arial" w:cs="Arial"/>
          <w:color w:val="4471C4"/>
          <w:sz w:val="22"/>
          <w:szCs w:val="22"/>
        </w:rPr>
        <w:t xml:space="preserve"> Conclusion</w:t>
      </w:r>
      <w:bookmarkEnd w:id="10"/>
    </w:p>
    <w:p w14:paraId="5155B0ED" w14:textId="77777777" w:rsidR="00D676C3" w:rsidRPr="00556672" w:rsidRDefault="00D676C3" w:rsidP="00556672">
      <w:pPr>
        <w:spacing w:after="0" w:line="360" w:lineRule="auto"/>
        <w:jc w:val="both"/>
        <w:rPr>
          <w:rFonts w:ascii="Arial" w:hAnsi="Arial" w:cs="Arial"/>
          <w:sz w:val="22"/>
        </w:rPr>
      </w:pPr>
    </w:p>
    <w:p w14:paraId="4A62C1B5"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t>Healthcare Assistants form an important part of the health and social care workforce and offer valuable assistance both to patients and to healthcare professionals in various types of care settings. Their duties include helping with everyday activities, helping to maintain patient dignity, keeping an eye on patients’ wellbeing and playing a part in the safe and effective delivery of care (NHS, 2026; Care Quality Commission, 2024).</w:t>
      </w:r>
    </w:p>
    <w:p w14:paraId="49AE0AE7" w14:textId="77777777" w:rsidR="00556672" w:rsidRPr="00556672" w:rsidRDefault="00556672" w:rsidP="00556672">
      <w:pPr>
        <w:spacing w:after="0" w:line="360" w:lineRule="auto"/>
        <w:jc w:val="both"/>
        <w:rPr>
          <w:rFonts w:ascii="Arial" w:hAnsi="Arial" w:cs="Arial"/>
          <w:sz w:val="22"/>
        </w:rPr>
      </w:pPr>
    </w:p>
    <w:p w14:paraId="34E52B11"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t>It has shown in this report that communication skills, together with compassion and empathy, as well as teamwork, are three skills which are essential for a Healthcare Assistant if they are to carry out their role effectively. Communication allows HCAs to pass on important information and to establish good relationships with both patients and colleagues; compassion and empathy make it possible for patients to receive care that is respectful and based on the individual, while teamwork enables healthcare professionals to work together in order to achieve better results for patients (NHS, 2026; NHS England, 2024; Skills for Health, 2025).</w:t>
      </w:r>
    </w:p>
    <w:p w14:paraId="56B1FB46" w14:textId="77777777" w:rsidR="00556672" w:rsidRPr="00556672" w:rsidRDefault="00556672" w:rsidP="00556672">
      <w:pPr>
        <w:spacing w:after="0" w:line="360" w:lineRule="auto"/>
        <w:jc w:val="both"/>
        <w:rPr>
          <w:rFonts w:ascii="Arial" w:hAnsi="Arial" w:cs="Arial"/>
          <w:sz w:val="22"/>
        </w:rPr>
      </w:pPr>
    </w:p>
    <w:p w14:paraId="05018CF1" w14:textId="77777777" w:rsidR="00556672" w:rsidRPr="00556672" w:rsidRDefault="00556672" w:rsidP="00556672">
      <w:pPr>
        <w:spacing w:after="0" w:line="360" w:lineRule="auto"/>
        <w:jc w:val="both"/>
        <w:rPr>
          <w:rFonts w:ascii="Arial" w:hAnsi="Arial" w:cs="Arial"/>
          <w:sz w:val="22"/>
        </w:rPr>
      </w:pPr>
      <w:r w:rsidRPr="00556672">
        <w:rPr>
          <w:rFonts w:ascii="Arial" w:hAnsi="Arial" w:cs="Arial"/>
          <w:sz w:val="22"/>
        </w:rPr>
        <w:t>Developing these skills necessitates ongoing professional development through training, reflection, feedback, and collaboration with experienced healthcare professionals. By strengthening these abilities, Healthcare Assistants can enhance the quality of care provided and advance within the health and social care sector (Skills for Health, 2025; World Health Organization, 2023). My previous healthcare experience has underscored the importance of these skills, and I am committed to further developing them throughout my professional journey.</w:t>
      </w:r>
    </w:p>
    <w:p w14:paraId="3B40A68F" w14:textId="77777777" w:rsidR="00556672" w:rsidRDefault="00556672" w:rsidP="00556672">
      <w:pPr>
        <w:spacing w:after="0" w:line="360" w:lineRule="auto"/>
        <w:jc w:val="both"/>
        <w:rPr>
          <w:rFonts w:ascii="Arial" w:hAnsi="Arial" w:cs="Arial"/>
          <w:sz w:val="22"/>
        </w:rPr>
      </w:pPr>
    </w:p>
    <w:p w14:paraId="0ACB11C7" w14:textId="77777777" w:rsidR="004C2CF5" w:rsidRPr="00556672" w:rsidRDefault="004C2CF5" w:rsidP="00556672">
      <w:pPr>
        <w:spacing w:after="0" w:line="360" w:lineRule="auto"/>
        <w:jc w:val="both"/>
        <w:rPr>
          <w:rFonts w:ascii="Arial" w:hAnsi="Arial" w:cs="Arial"/>
          <w:sz w:val="22"/>
        </w:rPr>
      </w:pPr>
    </w:p>
    <w:p w14:paraId="6C4B494D" w14:textId="3FD9A722" w:rsidR="00226D31" w:rsidRPr="00556672" w:rsidRDefault="00226D31" w:rsidP="00556672">
      <w:pPr>
        <w:pStyle w:val="Heading2"/>
        <w:spacing w:line="360" w:lineRule="auto"/>
        <w:jc w:val="both"/>
        <w:rPr>
          <w:rFonts w:ascii="Arial" w:hAnsi="Arial" w:cs="Arial"/>
          <w:color w:val="4472C4" w:themeColor="accent1"/>
          <w:sz w:val="22"/>
          <w:szCs w:val="22"/>
        </w:rPr>
      </w:pPr>
      <w:bookmarkStart w:id="11" w:name="_Toc238104162"/>
      <w:r w:rsidRPr="00556672">
        <w:rPr>
          <w:rFonts w:ascii="Arial" w:hAnsi="Arial" w:cs="Arial"/>
          <w:color w:val="4471C4"/>
          <w:sz w:val="22"/>
          <w:szCs w:val="22"/>
        </w:rPr>
        <w:lastRenderedPageBreak/>
        <w:t>5 Reference List</w:t>
      </w:r>
      <w:bookmarkEnd w:id="11"/>
    </w:p>
    <w:p w14:paraId="1D0F2D59" w14:textId="04FD5966" w:rsidR="004552CE" w:rsidRPr="00556672" w:rsidRDefault="004552CE" w:rsidP="00556672">
      <w:pPr>
        <w:spacing w:line="360" w:lineRule="auto"/>
        <w:jc w:val="both"/>
        <w:rPr>
          <w:rFonts w:ascii="Arial" w:hAnsi="Arial" w:cs="Arial"/>
          <w:sz w:val="22"/>
        </w:rPr>
      </w:pPr>
    </w:p>
    <w:p w14:paraId="711782A2" w14:textId="748ECD17" w:rsidR="00556672" w:rsidRPr="00556672" w:rsidRDefault="00556672" w:rsidP="00556672">
      <w:pPr>
        <w:spacing w:line="360" w:lineRule="auto"/>
        <w:jc w:val="both"/>
        <w:rPr>
          <w:rFonts w:ascii="Arial" w:hAnsi="Arial" w:cs="Arial"/>
          <w:sz w:val="22"/>
        </w:rPr>
      </w:pPr>
      <w:r w:rsidRPr="00556672">
        <w:rPr>
          <w:rFonts w:ascii="Arial" w:hAnsi="Arial" w:cs="Arial"/>
          <w:sz w:val="22"/>
        </w:rPr>
        <w:t>Care Quality Commission (2024) The fundamental standards. Available at: https://www.cqc.org.uk (Accessed: 5 August 2026).</w:t>
      </w:r>
    </w:p>
    <w:p w14:paraId="24F48370" w14:textId="255EF048" w:rsidR="00556672" w:rsidRPr="00556672" w:rsidRDefault="00556672" w:rsidP="00556672">
      <w:pPr>
        <w:spacing w:line="360" w:lineRule="auto"/>
        <w:jc w:val="both"/>
        <w:rPr>
          <w:rFonts w:ascii="Arial" w:hAnsi="Arial" w:cs="Arial"/>
          <w:sz w:val="22"/>
        </w:rPr>
      </w:pPr>
      <w:r w:rsidRPr="00556672">
        <w:rPr>
          <w:rFonts w:ascii="Arial" w:hAnsi="Arial" w:cs="Arial"/>
          <w:sz w:val="22"/>
        </w:rPr>
        <w:t>NHS (2026) Healthcare support worker. Available at: https://www.healthcareers.nhs.uk (Accessed: 5 August 2026).</w:t>
      </w:r>
    </w:p>
    <w:p w14:paraId="1DDCC1A9" w14:textId="4634B679" w:rsidR="00556672" w:rsidRPr="00556672" w:rsidRDefault="00556672" w:rsidP="00556672">
      <w:pPr>
        <w:spacing w:line="360" w:lineRule="auto"/>
        <w:jc w:val="both"/>
        <w:rPr>
          <w:rFonts w:ascii="Arial" w:hAnsi="Arial" w:cs="Arial"/>
          <w:sz w:val="22"/>
        </w:rPr>
      </w:pPr>
      <w:r w:rsidRPr="00556672">
        <w:rPr>
          <w:rFonts w:ascii="Arial" w:hAnsi="Arial" w:cs="Arial"/>
          <w:sz w:val="22"/>
        </w:rPr>
        <w:t>NHS England (2024) Personalised care. Available at: https://www.england.nhs.uk (Accessed: 5 August 2026).</w:t>
      </w:r>
    </w:p>
    <w:p w14:paraId="0BB27128" w14:textId="6F492243" w:rsidR="00556672" w:rsidRPr="00556672" w:rsidRDefault="00556672" w:rsidP="00556672">
      <w:pPr>
        <w:spacing w:line="360" w:lineRule="auto"/>
        <w:jc w:val="both"/>
        <w:rPr>
          <w:rFonts w:ascii="Arial" w:hAnsi="Arial" w:cs="Arial"/>
          <w:sz w:val="22"/>
        </w:rPr>
      </w:pPr>
      <w:r w:rsidRPr="00556672">
        <w:rPr>
          <w:rFonts w:ascii="Arial" w:hAnsi="Arial" w:cs="Arial"/>
          <w:sz w:val="22"/>
        </w:rPr>
        <w:t>Skills for Health (2025) Core skills training framework. Available at: https://www.skillsforhealth.org.uk (Accessed: 5 August 2026).</w:t>
      </w:r>
    </w:p>
    <w:p w14:paraId="481769B9" w14:textId="57ABCAC5" w:rsidR="00556672" w:rsidRPr="00556672" w:rsidRDefault="00556672" w:rsidP="00556672">
      <w:pPr>
        <w:spacing w:line="360" w:lineRule="auto"/>
        <w:jc w:val="both"/>
        <w:rPr>
          <w:rFonts w:ascii="Arial" w:hAnsi="Arial" w:cs="Arial"/>
          <w:sz w:val="22"/>
        </w:rPr>
      </w:pPr>
      <w:r w:rsidRPr="00556672">
        <w:rPr>
          <w:rFonts w:ascii="Arial" w:hAnsi="Arial" w:cs="Arial"/>
          <w:sz w:val="22"/>
        </w:rPr>
        <w:t>World Health Organization (2023) Quality health services. Available at: https://www.who.int (Accessed: 5 August 2026).</w:t>
      </w:r>
    </w:p>
    <w:sectPr w:rsidR="00556672" w:rsidRPr="00556672"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1A398F4" w14:textId="77777777" w:rsidR="0025578A" w:rsidRDefault="0025578A" w:rsidP="003C7C97">
      <w:pPr>
        <w:spacing w:after="0" w:line="240" w:lineRule="auto"/>
      </w:pPr>
      <w:r>
        <w:separator/>
      </w:r>
    </w:p>
  </w:endnote>
  <w:endnote w:type="continuationSeparator" w:id="0">
    <w:p w14:paraId="2A313D97" w14:textId="77777777" w:rsidR="0025578A" w:rsidRDefault="0025578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6BFD0D1" w14:textId="77777777" w:rsidR="0025578A" w:rsidRDefault="0025578A" w:rsidP="003C7C97">
      <w:pPr>
        <w:spacing w:after="0" w:line="240" w:lineRule="auto"/>
      </w:pPr>
      <w:r>
        <w:separator/>
      </w:r>
    </w:p>
  </w:footnote>
  <w:footnote w:type="continuationSeparator" w:id="0">
    <w:p w14:paraId="1C94FB7F" w14:textId="77777777" w:rsidR="0025578A" w:rsidRDefault="0025578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6094075"/>
    <w:multiLevelType w:val="multilevel"/>
    <w:tmpl w:val="2076AF1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7542198"/>
    <w:multiLevelType w:val="hybridMultilevel"/>
    <w:tmpl w:val="D458ECBE"/>
    <w:lvl w:ilvl="0" w:tplc="BD90C0F2">
      <w:start w:val="1"/>
      <w:numFmt w:val="bullet"/>
      <w:lvlText w:val=""/>
      <w:lvlJc w:val="left"/>
      <w:pPr>
        <w:ind w:left="720" w:hanging="360"/>
      </w:pPr>
      <w:rPr>
        <w:rFonts w:ascii="Symbol" w:hAnsi="Symbol" w:hint="default"/>
      </w:rPr>
    </w:lvl>
    <w:lvl w:ilvl="1" w:tplc="89E228E2">
      <w:start w:val="1"/>
      <w:numFmt w:val="bullet"/>
      <w:lvlText w:val="o"/>
      <w:lvlJc w:val="left"/>
      <w:pPr>
        <w:ind w:left="1440" w:hanging="360"/>
      </w:pPr>
      <w:rPr>
        <w:rFonts w:ascii="Courier New" w:hAnsi="Courier New" w:hint="default"/>
      </w:rPr>
    </w:lvl>
    <w:lvl w:ilvl="2" w:tplc="C9DEC582">
      <w:start w:val="1"/>
      <w:numFmt w:val="bullet"/>
      <w:lvlText w:val=""/>
      <w:lvlJc w:val="left"/>
      <w:pPr>
        <w:ind w:left="2160" w:hanging="360"/>
      </w:pPr>
      <w:rPr>
        <w:rFonts w:ascii="Wingdings" w:hAnsi="Wingdings" w:hint="default"/>
      </w:rPr>
    </w:lvl>
    <w:lvl w:ilvl="3" w:tplc="8D323B3E">
      <w:start w:val="1"/>
      <w:numFmt w:val="bullet"/>
      <w:lvlText w:val=""/>
      <w:lvlJc w:val="left"/>
      <w:pPr>
        <w:ind w:left="2880" w:hanging="360"/>
      </w:pPr>
      <w:rPr>
        <w:rFonts w:ascii="Symbol" w:hAnsi="Symbol" w:hint="default"/>
      </w:rPr>
    </w:lvl>
    <w:lvl w:ilvl="4" w:tplc="2ABE0DCC">
      <w:start w:val="1"/>
      <w:numFmt w:val="bullet"/>
      <w:lvlText w:val="o"/>
      <w:lvlJc w:val="left"/>
      <w:pPr>
        <w:ind w:left="3600" w:hanging="360"/>
      </w:pPr>
      <w:rPr>
        <w:rFonts w:ascii="Courier New" w:hAnsi="Courier New" w:hint="default"/>
      </w:rPr>
    </w:lvl>
    <w:lvl w:ilvl="5" w:tplc="9356BDE2">
      <w:start w:val="1"/>
      <w:numFmt w:val="bullet"/>
      <w:lvlText w:val=""/>
      <w:lvlJc w:val="left"/>
      <w:pPr>
        <w:ind w:left="4320" w:hanging="360"/>
      </w:pPr>
      <w:rPr>
        <w:rFonts w:ascii="Wingdings" w:hAnsi="Wingdings" w:hint="default"/>
      </w:rPr>
    </w:lvl>
    <w:lvl w:ilvl="6" w:tplc="33ACD2CE">
      <w:start w:val="1"/>
      <w:numFmt w:val="bullet"/>
      <w:lvlText w:val=""/>
      <w:lvlJc w:val="left"/>
      <w:pPr>
        <w:ind w:left="5040" w:hanging="360"/>
      </w:pPr>
      <w:rPr>
        <w:rFonts w:ascii="Symbol" w:hAnsi="Symbol" w:hint="default"/>
      </w:rPr>
    </w:lvl>
    <w:lvl w:ilvl="7" w:tplc="BBF8BCB4">
      <w:start w:val="1"/>
      <w:numFmt w:val="bullet"/>
      <w:lvlText w:val="o"/>
      <w:lvlJc w:val="left"/>
      <w:pPr>
        <w:ind w:left="5760" w:hanging="360"/>
      </w:pPr>
      <w:rPr>
        <w:rFonts w:ascii="Courier New" w:hAnsi="Courier New" w:hint="default"/>
      </w:rPr>
    </w:lvl>
    <w:lvl w:ilvl="8" w:tplc="D19282BA">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6B58759A"/>
    <w:lvl w:ilvl="0" w:tplc="041C24DE">
      <w:start w:val="1"/>
      <w:numFmt w:val="bullet"/>
      <w:lvlText w:val=""/>
      <w:lvlJc w:val="left"/>
      <w:pPr>
        <w:ind w:left="720" w:hanging="360"/>
      </w:pPr>
      <w:rPr>
        <w:rFonts w:ascii="Symbol" w:hAnsi="Symbol" w:hint="default"/>
      </w:rPr>
    </w:lvl>
    <w:lvl w:ilvl="1" w:tplc="B01EFE44">
      <w:start w:val="1"/>
      <w:numFmt w:val="bullet"/>
      <w:lvlText w:val="o"/>
      <w:lvlJc w:val="left"/>
      <w:pPr>
        <w:ind w:left="1440" w:hanging="360"/>
      </w:pPr>
      <w:rPr>
        <w:rFonts w:ascii="Courier New" w:hAnsi="Courier New" w:hint="default"/>
      </w:rPr>
    </w:lvl>
    <w:lvl w:ilvl="2" w:tplc="3A3C85DC">
      <w:start w:val="1"/>
      <w:numFmt w:val="bullet"/>
      <w:lvlText w:val=""/>
      <w:lvlJc w:val="left"/>
      <w:pPr>
        <w:ind w:left="2160" w:hanging="360"/>
      </w:pPr>
      <w:rPr>
        <w:rFonts w:ascii="Wingdings" w:hAnsi="Wingdings" w:hint="default"/>
      </w:rPr>
    </w:lvl>
    <w:lvl w:ilvl="3" w:tplc="DD767BD0">
      <w:start w:val="1"/>
      <w:numFmt w:val="bullet"/>
      <w:lvlText w:val=""/>
      <w:lvlJc w:val="left"/>
      <w:pPr>
        <w:ind w:left="2880" w:hanging="360"/>
      </w:pPr>
      <w:rPr>
        <w:rFonts w:ascii="Symbol" w:hAnsi="Symbol" w:hint="default"/>
      </w:rPr>
    </w:lvl>
    <w:lvl w:ilvl="4" w:tplc="561C04E8">
      <w:start w:val="1"/>
      <w:numFmt w:val="bullet"/>
      <w:lvlText w:val="o"/>
      <w:lvlJc w:val="left"/>
      <w:pPr>
        <w:ind w:left="3600" w:hanging="360"/>
      </w:pPr>
      <w:rPr>
        <w:rFonts w:ascii="Courier New" w:hAnsi="Courier New" w:hint="default"/>
      </w:rPr>
    </w:lvl>
    <w:lvl w:ilvl="5" w:tplc="9D4E2538">
      <w:start w:val="1"/>
      <w:numFmt w:val="bullet"/>
      <w:lvlText w:val=""/>
      <w:lvlJc w:val="left"/>
      <w:pPr>
        <w:ind w:left="4320" w:hanging="360"/>
      </w:pPr>
      <w:rPr>
        <w:rFonts w:ascii="Wingdings" w:hAnsi="Wingdings" w:hint="default"/>
      </w:rPr>
    </w:lvl>
    <w:lvl w:ilvl="6" w:tplc="24645ABE">
      <w:start w:val="1"/>
      <w:numFmt w:val="bullet"/>
      <w:lvlText w:val=""/>
      <w:lvlJc w:val="left"/>
      <w:pPr>
        <w:ind w:left="5040" w:hanging="360"/>
      </w:pPr>
      <w:rPr>
        <w:rFonts w:ascii="Symbol" w:hAnsi="Symbol" w:hint="default"/>
      </w:rPr>
    </w:lvl>
    <w:lvl w:ilvl="7" w:tplc="95205128">
      <w:start w:val="1"/>
      <w:numFmt w:val="bullet"/>
      <w:lvlText w:val="o"/>
      <w:lvlJc w:val="left"/>
      <w:pPr>
        <w:ind w:left="5760" w:hanging="360"/>
      </w:pPr>
      <w:rPr>
        <w:rFonts w:ascii="Courier New" w:hAnsi="Courier New" w:hint="default"/>
      </w:rPr>
    </w:lvl>
    <w:lvl w:ilvl="8" w:tplc="D8C0D640">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AB5A3D9C"/>
    <w:lvl w:ilvl="0" w:tplc="1120757C">
      <w:start w:val="1"/>
      <w:numFmt w:val="bullet"/>
      <w:lvlText w:val=""/>
      <w:lvlJc w:val="left"/>
      <w:pPr>
        <w:ind w:left="720" w:hanging="360"/>
      </w:pPr>
      <w:rPr>
        <w:rFonts w:ascii="Symbol" w:hAnsi="Symbol" w:hint="default"/>
      </w:rPr>
    </w:lvl>
    <w:lvl w:ilvl="1" w:tplc="AAA613AA">
      <w:start w:val="1"/>
      <w:numFmt w:val="bullet"/>
      <w:lvlText w:val="o"/>
      <w:lvlJc w:val="left"/>
      <w:pPr>
        <w:ind w:left="1440" w:hanging="360"/>
      </w:pPr>
      <w:rPr>
        <w:rFonts w:ascii="Courier New" w:hAnsi="Courier New" w:hint="default"/>
      </w:rPr>
    </w:lvl>
    <w:lvl w:ilvl="2" w:tplc="B4CEF6B8">
      <w:start w:val="1"/>
      <w:numFmt w:val="bullet"/>
      <w:lvlText w:val=""/>
      <w:lvlJc w:val="left"/>
      <w:pPr>
        <w:ind w:left="2160" w:hanging="360"/>
      </w:pPr>
      <w:rPr>
        <w:rFonts w:ascii="Wingdings" w:hAnsi="Wingdings" w:hint="default"/>
      </w:rPr>
    </w:lvl>
    <w:lvl w:ilvl="3" w:tplc="9D544C88">
      <w:start w:val="1"/>
      <w:numFmt w:val="bullet"/>
      <w:lvlText w:val=""/>
      <w:lvlJc w:val="left"/>
      <w:pPr>
        <w:ind w:left="2880" w:hanging="360"/>
      </w:pPr>
      <w:rPr>
        <w:rFonts w:ascii="Symbol" w:hAnsi="Symbol" w:hint="default"/>
      </w:rPr>
    </w:lvl>
    <w:lvl w:ilvl="4" w:tplc="8E1C4726">
      <w:start w:val="1"/>
      <w:numFmt w:val="bullet"/>
      <w:lvlText w:val="o"/>
      <w:lvlJc w:val="left"/>
      <w:pPr>
        <w:ind w:left="3600" w:hanging="360"/>
      </w:pPr>
      <w:rPr>
        <w:rFonts w:ascii="Courier New" w:hAnsi="Courier New" w:hint="default"/>
      </w:rPr>
    </w:lvl>
    <w:lvl w:ilvl="5" w:tplc="FE2447AC">
      <w:start w:val="1"/>
      <w:numFmt w:val="bullet"/>
      <w:lvlText w:val=""/>
      <w:lvlJc w:val="left"/>
      <w:pPr>
        <w:ind w:left="4320" w:hanging="360"/>
      </w:pPr>
      <w:rPr>
        <w:rFonts w:ascii="Wingdings" w:hAnsi="Wingdings" w:hint="default"/>
      </w:rPr>
    </w:lvl>
    <w:lvl w:ilvl="6" w:tplc="1BC4952A">
      <w:start w:val="1"/>
      <w:numFmt w:val="bullet"/>
      <w:lvlText w:val=""/>
      <w:lvlJc w:val="left"/>
      <w:pPr>
        <w:ind w:left="5040" w:hanging="360"/>
      </w:pPr>
      <w:rPr>
        <w:rFonts w:ascii="Symbol" w:hAnsi="Symbol" w:hint="default"/>
      </w:rPr>
    </w:lvl>
    <w:lvl w:ilvl="7" w:tplc="D54EB7FA">
      <w:start w:val="1"/>
      <w:numFmt w:val="bullet"/>
      <w:lvlText w:val="o"/>
      <w:lvlJc w:val="left"/>
      <w:pPr>
        <w:ind w:left="5760" w:hanging="360"/>
      </w:pPr>
      <w:rPr>
        <w:rFonts w:ascii="Courier New" w:hAnsi="Courier New" w:hint="default"/>
      </w:rPr>
    </w:lvl>
    <w:lvl w:ilvl="8" w:tplc="90B052DC">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7256B99E"/>
    <w:lvl w:ilvl="0" w:tplc="574ED4B6">
      <w:start w:val="1"/>
      <w:numFmt w:val="bullet"/>
      <w:lvlText w:val=""/>
      <w:lvlJc w:val="left"/>
      <w:pPr>
        <w:ind w:left="720" w:hanging="360"/>
      </w:pPr>
      <w:rPr>
        <w:rFonts w:ascii="Symbol" w:hAnsi="Symbol" w:hint="default"/>
      </w:rPr>
    </w:lvl>
    <w:lvl w:ilvl="1" w:tplc="CA1AFF52">
      <w:start w:val="1"/>
      <w:numFmt w:val="bullet"/>
      <w:lvlText w:val="o"/>
      <w:lvlJc w:val="left"/>
      <w:pPr>
        <w:ind w:left="1440" w:hanging="360"/>
      </w:pPr>
      <w:rPr>
        <w:rFonts w:ascii="Courier New" w:hAnsi="Courier New" w:hint="default"/>
      </w:rPr>
    </w:lvl>
    <w:lvl w:ilvl="2" w:tplc="7F649A60">
      <w:start w:val="1"/>
      <w:numFmt w:val="bullet"/>
      <w:lvlText w:val=""/>
      <w:lvlJc w:val="left"/>
      <w:pPr>
        <w:ind w:left="2160" w:hanging="360"/>
      </w:pPr>
      <w:rPr>
        <w:rFonts w:ascii="Wingdings" w:hAnsi="Wingdings" w:hint="default"/>
      </w:rPr>
    </w:lvl>
    <w:lvl w:ilvl="3" w:tplc="ECFC0252">
      <w:start w:val="1"/>
      <w:numFmt w:val="bullet"/>
      <w:lvlText w:val=""/>
      <w:lvlJc w:val="left"/>
      <w:pPr>
        <w:ind w:left="2880" w:hanging="360"/>
      </w:pPr>
      <w:rPr>
        <w:rFonts w:ascii="Symbol" w:hAnsi="Symbol" w:hint="default"/>
      </w:rPr>
    </w:lvl>
    <w:lvl w:ilvl="4" w:tplc="58B6D43E">
      <w:start w:val="1"/>
      <w:numFmt w:val="bullet"/>
      <w:lvlText w:val="o"/>
      <w:lvlJc w:val="left"/>
      <w:pPr>
        <w:ind w:left="3600" w:hanging="360"/>
      </w:pPr>
      <w:rPr>
        <w:rFonts w:ascii="Courier New" w:hAnsi="Courier New" w:hint="default"/>
      </w:rPr>
    </w:lvl>
    <w:lvl w:ilvl="5" w:tplc="DCEE598C">
      <w:start w:val="1"/>
      <w:numFmt w:val="bullet"/>
      <w:lvlText w:val=""/>
      <w:lvlJc w:val="left"/>
      <w:pPr>
        <w:ind w:left="4320" w:hanging="360"/>
      </w:pPr>
      <w:rPr>
        <w:rFonts w:ascii="Wingdings" w:hAnsi="Wingdings" w:hint="default"/>
      </w:rPr>
    </w:lvl>
    <w:lvl w:ilvl="6" w:tplc="EBE689F2">
      <w:start w:val="1"/>
      <w:numFmt w:val="bullet"/>
      <w:lvlText w:val=""/>
      <w:lvlJc w:val="left"/>
      <w:pPr>
        <w:ind w:left="5040" w:hanging="360"/>
      </w:pPr>
      <w:rPr>
        <w:rFonts w:ascii="Symbol" w:hAnsi="Symbol" w:hint="default"/>
      </w:rPr>
    </w:lvl>
    <w:lvl w:ilvl="7" w:tplc="79203B4A">
      <w:start w:val="1"/>
      <w:numFmt w:val="bullet"/>
      <w:lvlText w:val="o"/>
      <w:lvlJc w:val="left"/>
      <w:pPr>
        <w:ind w:left="5760" w:hanging="360"/>
      </w:pPr>
      <w:rPr>
        <w:rFonts w:ascii="Courier New" w:hAnsi="Courier New" w:hint="default"/>
      </w:rPr>
    </w:lvl>
    <w:lvl w:ilvl="8" w:tplc="EB56DEF6">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2E74620C"/>
    <w:lvl w:ilvl="0" w:tplc="BB5EAFCE">
      <w:start w:val="1"/>
      <w:numFmt w:val="bullet"/>
      <w:lvlText w:val=""/>
      <w:lvlJc w:val="left"/>
      <w:pPr>
        <w:ind w:left="720" w:hanging="360"/>
      </w:pPr>
      <w:rPr>
        <w:rFonts w:ascii="Symbol" w:hAnsi="Symbol" w:hint="default"/>
      </w:rPr>
    </w:lvl>
    <w:lvl w:ilvl="1" w:tplc="210640C6">
      <w:start w:val="1"/>
      <w:numFmt w:val="bullet"/>
      <w:lvlText w:val="o"/>
      <w:lvlJc w:val="left"/>
      <w:pPr>
        <w:ind w:left="1440" w:hanging="360"/>
      </w:pPr>
      <w:rPr>
        <w:rFonts w:ascii="Courier New" w:hAnsi="Courier New" w:hint="default"/>
      </w:rPr>
    </w:lvl>
    <w:lvl w:ilvl="2" w:tplc="66ECD436">
      <w:start w:val="1"/>
      <w:numFmt w:val="bullet"/>
      <w:lvlText w:val=""/>
      <w:lvlJc w:val="left"/>
      <w:pPr>
        <w:ind w:left="2160" w:hanging="360"/>
      </w:pPr>
      <w:rPr>
        <w:rFonts w:ascii="Wingdings" w:hAnsi="Wingdings" w:hint="default"/>
      </w:rPr>
    </w:lvl>
    <w:lvl w:ilvl="3" w:tplc="DA1AC686">
      <w:start w:val="1"/>
      <w:numFmt w:val="bullet"/>
      <w:lvlText w:val=""/>
      <w:lvlJc w:val="left"/>
      <w:pPr>
        <w:ind w:left="2880" w:hanging="360"/>
      </w:pPr>
      <w:rPr>
        <w:rFonts w:ascii="Symbol" w:hAnsi="Symbol" w:hint="default"/>
      </w:rPr>
    </w:lvl>
    <w:lvl w:ilvl="4" w:tplc="8A927194">
      <w:start w:val="1"/>
      <w:numFmt w:val="bullet"/>
      <w:lvlText w:val="o"/>
      <w:lvlJc w:val="left"/>
      <w:pPr>
        <w:ind w:left="3600" w:hanging="360"/>
      </w:pPr>
      <w:rPr>
        <w:rFonts w:ascii="Courier New" w:hAnsi="Courier New" w:hint="default"/>
      </w:rPr>
    </w:lvl>
    <w:lvl w:ilvl="5" w:tplc="DC2072D0">
      <w:start w:val="1"/>
      <w:numFmt w:val="bullet"/>
      <w:lvlText w:val=""/>
      <w:lvlJc w:val="left"/>
      <w:pPr>
        <w:ind w:left="4320" w:hanging="360"/>
      </w:pPr>
      <w:rPr>
        <w:rFonts w:ascii="Wingdings" w:hAnsi="Wingdings" w:hint="default"/>
      </w:rPr>
    </w:lvl>
    <w:lvl w:ilvl="6" w:tplc="FFC4D09E">
      <w:start w:val="1"/>
      <w:numFmt w:val="bullet"/>
      <w:lvlText w:val=""/>
      <w:lvlJc w:val="left"/>
      <w:pPr>
        <w:ind w:left="5040" w:hanging="360"/>
      </w:pPr>
      <w:rPr>
        <w:rFonts w:ascii="Symbol" w:hAnsi="Symbol" w:hint="default"/>
      </w:rPr>
    </w:lvl>
    <w:lvl w:ilvl="7" w:tplc="E862A8BC">
      <w:start w:val="1"/>
      <w:numFmt w:val="bullet"/>
      <w:lvlText w:val="o"/>
      <w:lvlJc w:val="left"/>
      <w:pPr>
        <w:ind w:left="5760" w:hanging="360"/>
      </w:pPr>
      <w:rPr>
        <w:rFonts w:ascii="Courier New" w:hAnsi="Courier New" w:hint="default"/>
      </w:rPr>
    </w:lvl>
    <w:lvl w:ilvl="8" w:tplc="B584249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71C4D7CA"/>
    <w:lvl w:ilvl="0" w:tplc="E1BEDCF4">
      <w:start w:val="1"/>
      <w:numFmt w:val="bullet"/>
      <w:lvlText w:val=""/>
      <w:lvlJc w:val="left"/>
      <w:pPr>
        <w:ind w:left="720" w:hanging="360"/>
      </w:pPr>
      <w:rPr>
        <w:rFonts w:ascii="Symbol" w:hAnsi="Symbol" w:hint="default"/>
      </w:rPr>
    </w:lvl>
    <w:lvl w:ilvl="1" w:tplc="FA9A9C54">
      <w:start w:val="1"/>
      <w:numFmt w:val="bullet"/>
      <w:lvlText w:val="o"/>
      <w:lvlJc w:val="left"/>
      <w:pPr>
        <w:ind w:left="1440" w:hanging="360"/>
      </w:pPr>
      <w:rPr>
        <w:rFonts w:ascii="Courier New" w:hAnsi="Courier New" w:hint="default"/>
      </w:rPr>
    </w:lvl>
    <w:lvl w:ilvl="2" w:tplc="C70CC0F6">
      <w:start w:val="1"/>
      <w:numFmt w:val="bullet"/>
      <w:lvlText w:val=""/>
      <w:lvlJc w:val="left"/>
      <w:pPr>
        <w:ind w:left="2160" w:hanging="360"/>
      </w:pPr>
      <w:rPr>
        <w:rFonts w:ascii="Wingdings" w:hAnsi="Wingdings" w:hint="default"/>
      </w:rPr>
    </w:lvl>
    <w:lvl w:ilvl="3" w:tplc="59884174">
      <w:start w:val="1"/>
      <w:numFmt w:val="bullet"/>
      <w:lvlText w:val=""/>
      <w:lvlJc w:val="left"/>
      <w:pPr>
        <w:ind w:left="2880" w:hanging="360"/>
      </w:pPr>
      <w:rPr>
        <w:rFonts w:ascii="Symbol" w:hAnsi="Symbol" w:hint="default"/>
      </w:rPr>
    </w:lvl>
    <w:lvl w:ilvl="4" w:tplc="51CEAFD4">
      <w:start w:val="1"/>
      <w:numFmt w:val="bullet"/>
      <w:lvlText w:val="o"/>
      <w:lvlJc w:val="left"/>
      <w:pPr>
        <w:ind w:left="3600" w:hanging="360"/>
      </w:pPr>
      <w:rPr>
        <w:rFonts w:ascii="Courier New" w:hAnsi="Courier New" w:hint="default"/>
      </w:rPr>
    </w:lvl>
    <w:lvl w:ilvl="5" w:tplc="CEAC5BD6">
      <w:start w:val="1"/>
      <w:numFmt w:val="bullet"/>
      <w:lvlText w:val=""/>
      <w:lvlJc w:val="left"/>
      <w:pPr>
        <w:ind w:left="4320" w:hanging="360"/>
      </w:pPr>
      <w:rPr>
        <w:rFonts w:ascii="Wingdings" w:hAnsi="Wingdings" w:hint="default"/>
      </w:rPr>
    </w:lvl>
    <w:lvl w:ilvl="6" w:tplc="9A0C296C">
      <w:start w:val="1"/>
      <w:numFmt w:val="bullet"/>
      <w:lvlText w:val=""/>
      <w:lvlJc w:val="left"/>
      <w:pPr>
        <w:ind w:left="5040" w:hanging="360"/>
      </w:pPr>
      <w:rPr>
        <w:rFonts w:ascii="Symbol" w:hAnsi="Symbol" w:hint="default"/>
      </w:rPr>
    </w:lvl>
    <w:lvl w:ilvl="7" w:tplc="69C407AC">
      <w:start w:val="1"/>
      <w:numFmt w:val="bullet"/>
      <w:lvlText w:val="o"/>
      <w:lvlJc w:val="left"/>
      <w:pPr>
        <w:ind w:left="5760" w:hanging="360"/>
      </w:pPr>
      <w:rPr>
        <w:rFonts w:ascii="Courier New" w:hAnsi="Courier New" w:hint="default"/>
      </w:rPr>
    </w:lvl>
    <w:lvl w:ilvl="8" w:tplc="CFF2EC9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1809731">
    <w:abstractNumId w:val="12"/>
  </w:num>
  <w:num w:numId="2" w16cid:durableId="1271282200">
    <w:abstractNumId w:val="13"/>
  </w:num>
  <w:num w:numId="3" w16cid:durableId="254485982">
    <w:abstractNumId w:val="2"/>
  </w:num>
  <w:num w:numId="4" w16cid:durableId="773676458">
    <w:abstractNumId w:val="4"/>
  </w:num>
  <w:num w:numId="5" w16cid:durableId="1707675430">
    <w:abstractNumId w:val="16"/>
  </w:num>
  <w:num w:numId="6" w16cid:durableId="806430303">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229730547">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412BB"/>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5578A"/>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2CF5"/>
    <w:rsid w:val="00500295"/>
    <w:rsid w:val="00501AAF"/>
    <w:rsid w:val="00527AFA"/>
    <w:rsid w:val="005419DA"/>
    <w:rsid w:val="00556672"/>
    <w:rsid w:val="005678AC"/>
    <w:rsid w:val="005679BD"/>
    <w:rsid w:val="005709B1"/>
    <w:rsid w:val="00572B3B"/>
    <w:rsid w:val="005836D2"/>
    <w:rsid w:val="00587C58"/>
    <w:rsid w:val="005A7FD4"/>
    <w:rsid w:val="005B1A84"/>
    <w:rsid w:val="005D1AF9"/>
    <w:rsid w:val="005D5457"/>
    <w:rsid w:val="005E2699"/>
    <w:rsid w:val="005E44B5"/>
    <w:rsid w:val="006116B9"/>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1167"/>
    <w:rsid w:val="008520F8"/>
    <w:rsid w:val="00855F34"/>
    <w:rsid w:val="008826B6"/>
    <w:rsid w:val="008B0B22"/>
    <w:rsid w:val="008B72DE"/>
    <w:rsid w:val="008C58B0"/>
    <w:rsid w:val="008C591B"/>
    <w:rsid w:val="008C6182"/>
    <w:rsid w:val="008E1063"/>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3B1E"/>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96E82"/>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Pages>
  <Words>2425</Words>
  <Characters>13825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Diego Rodriguez Garcia (2542538)</cp:lastModifiedBy>
  <cp:revision>6</cp:revision>
  <dcterms:created xsi:type="dcterms:W3CDTF">2026-08-20T06:11:00Z</dcterms:created>
  <dcterms:modified xsi:type="dcterms:W3CDTF">2026-08-20T06:45:00Z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